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402D" w:rsidRPr="00C96F2F" w:rsidRDefault="0074402D" w:rsidP="0074402D">
      <w:pPr>
        <w:pStyle w:val="Heading1"/>
        <w:numPr>
          <w:ilvl w:val="0"/>
          <w:numId w:val="0"/>
        </w:numPr>
        <w:ind w:left="994" w:right="454"/>
        <w:rPr>
          <w:sz w:val="22"/>
          <w:szCs w:val="22"/>
        </w:rPr>
      </w:pPr>
      <w:r w:rsidRPr="00C96F2F">
        <w:rPr>
          <w:spacing w:val="-2"/>
          <w:sz w:val="22"/>
          <w:szCs w:val="22"/>
        </w:rPr>
        <w:t>ABSTRACT</w:t>
      </w:r>
    </w:p>
    <w:p w:rsidR="0074402D" w:rsidRPr="00C96F2F" w:rsidRDefault="0074402D" w:rsidP="0074402D">
      <w:pPr>
        <w:pStyle w:val="BodyText"/>
        <w:spacing w:before="240"/>
        <w:ind w:left="994" w:right="72" w:hanging="12"/>
        <w:rPr>
          <w:sz w:val="22"/>
          <w:szCs w:val="22"/>
        </w:rPr>
      </w:pPr>
      <w:r w:rsidRPr="00C96F2F">
        <w:rPr>
          <w:sz w:val="22"/>
          <w:szCs w:val="22"/>
        </w:rPr>
        <w:t>This research aims to investigate the impact of computerized accounting system on financial performance, focusing on the National Service Headquarters (JKT) in Tanzania.</w:t>
      </w:r>
      <w:r w:rsidRPr="00C96F2F">
        <w:rPr>
          <w:spacing w:val="-3"/>
          <w:sz w:val="22"/>
          <w:szCs w:val="22"/>
        </w:rPr>
        <w:t xml:space="preserve"> </w:t>
      </w:r>
      <w:r w:rsidRPr="00C96F2F">
        <w:rPr>
          <w:sz w:val="22"/>
          <w:szCs w:val="22"/>
        </w:rPr>
        <w:t>The study area, chosen due to its strategic importance within Tanzania's public sector landscape, was provide insights into the adoption and utilization of computerized accounting system within a prominent institution responsible for national defense and security.</w:t>
      </w:r>
      <w:r w:rsidRPr="00C96F2F">
        <w:rPr>
          <w:spacing w:val="-1"/>
          <w:sz w:val="22"/>
          <w:szCs w:val="22"/>
        </w:rPr>
        <w:t xml:space="preserve"> </w:t>
      </w:r>
      <w:r w:rsidRPr="00C96F2F">
        <w:rPr>
          <w:sz w:val="22"/>
          <w:szCs w:val="22"/>
        </w:rPr>
        <w:t>The research design employs a cross-sectional approach, allowing for the examination of contemporary phenomena within the real-life context of JKT. The study was</w:t>
      </w:r>
      <w:r w:rsidRPr="00C96F2F">
        <w:rPr>
          <w:spacing w:val="-2"/>
          <w:sz w:val="22"/>
          <w:szCs w:val="22"/>
        </w:rPr>
        <w:t xml:space="preserve"> </w:t>
      </w:r>
      <w:r w:rsidRPr="00C96F2F">
        <w:rPr>
          <w:sz w:val="22"/>
          <w:szCs w:val="22"/>
        </w:rPr>
        <w:t>utilized</w:t>
      </w:r>
      <w:r w:rsidRPr="00C96F2F">
        <w:rPr>
          <w:spacing w:val="-2"/>
          <w:sz w:val="22"/>
          <w:szCs w:val="22"/>
        </w:rPr>
        <w:t xml:space="preserve"> </w:t>
      </w:r>
      <w:r w:rsidRPr="00C96F2F">
        <w:rPr>
          <w:sz w:val="22"/>
          <w:szCs w:val="22"/>
        </w:rPr>
        <w:t>both</w:t>
      </w:r>
      <w:r w:rsidRPr="00C96F2F">
        <w:rPr>
          <w:spacing w:val="-3"/>
          <w:sz w:val="22"/>
          <w:szCs w:val="22"/>
        </w:rPr>
        <w:t xml:space="preserve"> </w:t>
      </w:r>
      <w:r w:rsidRPr="00C96F2F">
        <w:rPr>
          <w:sz w:val="22"/>
          <w:szCs w:val="22"/>
        </w:rPr>
        <w:t>quantitative</w:t>
      </w:r>
      <w:r w:rsidRPr="00C96F2F">
        <w:rPr>
          <w:spacing w:val="-2"/>
          <w:sz w:val="22"/>
          <w:szCs w:val="22"/>
        </w:rPr>
        <w:t xml:space="preserve"> </w:t>
      </w:r>
      <w:r w:rsidRPr="00C96F2F">
        <w:rPr>
          <w:sz w:val="22"/>
          <w:szCs w:val="22"/>
        </w:rPr>
        <w:t>and</w:t>
      </w:r>
      <w:r w:rsidRPr="00C96F2F">
        <w:rPr>
          <w:spacing w:val="-3"/>
          <w:sz w:val="22"/>
          <w:szCs w:val="22"/>
        </w:rPr>
        <w:t xml:space="preserve"> </w:t>
      </w:r>
      <w:r w:rsidRPr="00C96F2F">
        <w:rPr>
          <w:sz w:val="22"/>
          <w:szCs w:val="22"/>
        </w:rPr>
        <w:t>qualitative</w:t>
      </w:r>
      <w:r w:rsidRPr="00C96F2F">
        <w:rPr>
          <w:spacing w:val="-2"/>
          <w:sz w:val="22"/>
          <w:szCs w:val="22"/>
        </w:rPr>
        <w:t xml:space="preserve"> </w:t>
      </w:r>
      <w:r w:rsidRPr="00C96F2F">
        <w:rPr>
          <w:sz w:val="22"/>
          <w:szCs w:val="22"/>
        </w:rPr>
        <w:t>methods</w:t>
      </w:r>
      <w:r w:rsidRPr="00C96F2F">
        <w:rPr>
          <w:spacing w:val="-5"/>
          <w:sz w:val="22"/>
          <w:szCs w:val="22"/>
        </w:rPr>
        <w:t xml:space="preserve"> </w:t>
      </w:r>
      <w:r w:rsidRPr="00C96F2F">
        <w:rPr>
          <w:sz w:val="22"/>
          <w:szCs w:val="22"/>
        </w:rPr>
        <w:t>to</w:t>
      </w:r>
      <w:r w:rsidRPr="00C96F2F">
        <w:rPr>
          <w:spacing w:val="-8"/>
          <w:sz w:val="22"/>
          <w:szCs w:val="22"/>
        </w:rPr>
        <w:t xml:space="preserve"> </w:t>
      </w:r>
      <w:r w:rsidRPr="00C96F2F">
        <w:rPr>
          <w:sz w:val="22"/>
          <w:szCs w:val="22"/>
        </w:rPr>
        <w:t>collect</w:t>
      </w:r>
      <w:r w:rsidRPr="00C96F2F">
        <w:rPr>
          <w:spacing w:val="-2"/>
          <w:sz w:val="22"/>
          <w:szCs w:val="22"/>
        </w:rPr>
        <w:t xml:space="preserve"> </w:t>
      </w:r>
      <w:r w:rsidRPr="00C96F2F">
        <w:rPr>
          <w:sz w:val="22"/>
          <w:szCs w:val="22"/>
        </w:rPr>
        <w:t>primary</w:t>
      </w:r>
      <w:r w:rsidRPr="00C96F2F">
        <w:rPr>
          <w:spacing w:val="-3"/>
          <w:sz w:val="22"/>
          <w:szCs w:val="22"/>
        </w:rPr>
        <w:t xml:space="preserve"> </w:t>
      </w:r>
      <w:r w:rsidRPr="00C96F2F">
        <w:rPr>
          <w:sz w:val="22"/>
          <w:szCs w:val="22"/>
        </w:rPr>
        <w:t>data</w:t>
      </w:r>
      <w:r w:rsidRPr="00C96F2F">
        <w:rPr>
          <w:spacing w:val="-2"/>
          <w:sz w:val="22"/>
          <w:szCs w:val="22"/>
        </w:rPr>
        <w:t xml:space="preserve"> </w:t>
      </w:r>
      <w:r w:rsidRPr="00C96F2F">
        <w:rPr>
          <w:sz w:val="22"/>
          <w:szCs w:val="22"/>
        </w:rPr>
        <w:t>from</w:t>
      </w:r>
      <w:r w:rsidRPr="00C96F2F">
        <w:rPr>
          <w:spacing w:val="-2"/>
          <w:sz w:val="22"/>
          <w:szCs w:val="22"/>
        </w:rPr>
        <w:t xml:space="preserve"> </w:t>
      </w:r>
      <w:r w:rsidRPr="00C96F2F">
        <w:rPr>
          <w:sz w:val="22"/>
          <w:szCs w:val="22"/>
        </w:rPr>
        <w:t>150</w:t>
      </w:r>
      <w:r w:rsidRPr="00C96F2F">
        <w:rPr>
          <w:spacing w:val="-3"/>
          <w:sz w:val="22"/>
          <w:szCs w:val="22"/>
        </w:rPr>
        <w:t xml:space="preserve"> </w:t>
      </w:r>
      <w:r w:rsidRPr="00C96F2F">
        <w:rPr>
          <w:sz w:val="22"/>
          <w:szCs w:val="22"/>
        </w:rPr>
        <w:t>individuals which was results to sample size 109 respondents working across various departments and units within the organization. Sampling techniques such as random sampling and stratified sampling was be employed to ensure a representative sample, while data collection methods including surveys, interviews, and observations was being utilized to gather information on employees' perceptions and attitudes towards</w:t>
      </w:r>
      <w:r w:rsidRPr="00C96F2F">
        <w:rPr>
          <w:spacing w:val="-1"/>
          <w:sz w:val="22"/>
          <w:szCs w:val="22"/>
        </w:rPr>
        <w:t xml:space="preserve"> </w:t>
      </w:r>
      <w:r w:rsidRPr="00C96F2F">
        <w:rPr>
          <w:sz w:val="22"/>
          <w:szCs w:val="22"/>
        </w:rPr>
        <w:t>computerized accounting system</w:t>
      </w:r>
      <w:r w:rsidRPr="00C96F2F">
        <w:rPr>
          <w:spacing w:val="-1"/>
          <w:sz w:val="22"/>
          <w:szCs w:val="22"/>
        </w:rPr>
        <w:t xml:space="preserve"> </w:t>
      </w:r>
      <w:r w:rsidRPr="00C96F2F">
        <w:rPr>
          <w:sz w:val="22"/>
          <w:szCs w:val="22"/>
        </w:rPr>
        <w:t>and financial performance.</w:t>
      </w:r>
      <w:r w:rsidRPr="00C96F2F">
        <w:rPr>
          <w:spacing w:val="-3"/>
          <w:sz w:val="22"/>
          <w:szCs w:val="22"/>
        </w:rPr>
        <w:t xml:space="preserve"> </w:t>
      </w:r>
      <w:r w:rsidRPr="00C96F2F">
        <w:rPr>
          <w:sz w:val="22"/>
          <w:szCs w:val="22"/>
        </w:rPr>
        <w:t xml:space="preserve">The analysis of collected data was involving descriptive and inferential statistics, thematic analysis, and content analysis to uncover patterns, relationships, and insights relevant to the research objectives. The theoretical framework underpinning this study draws upon concepts from organizational theory, accounting theory, and information technology literature to provide a comprehensive understanding of the relationship between computerized accounting system and financial performance. Key theoretical constructs include the resource-based view (RBV), which posits that organizational resources, including computerized accounting system, can contribute to sustained competitive advantage and superior financial performance. Empirical literature review reveals gaps in existing research, particularly in the context of public sector organizations in Tanzania, highlighting the need for further investigation into the impact of computerized accounting system on </w:t>
      </w:r>
      <w:r>
        <w:t xml:space="preserve">organizational </w:t>
      </w:r>
      <w:r w:rsidRPr="00C96F2F">
        <w:rPr>
          <w:sz w:val="22"/>
          <w:szCs w:val="22"/>
        </w:rPr>
        <w:t>performance and the mechanisms driving this relationship. The study's findings have implications for organizational management, policy-making, and academic</w:t>
      </w:r>
      <w:r w:rsidRPr="00C96F2F">
        <w:rPr>
          <w:spacing w:val="-3"/>
          <w:sz w:val="22"/>
          <w:szCs w:val="22"/>
        </w:rPr>
        <w:t xml:space="preserve"> </w:t>
      </w:r>
      <w:r w:rsidRPr="00C96F2F">
        <w:rPr>
          <w:sz w:val="22"/>
          <w:szCs w:val="22"/>
        </w:rPr>
        <w:t>research</w:t>
      </w:r>
      <w:r w:rsidRPr="00C96F2F">
        <w:rPr>
          <w:spacing w:val="-4"/>
          <w:sz w:val="22"/>
          <w:szCs w:val="22"/>
        </w:rPr>
        <w:t xml:space="preserve"> </w:t>
      </w:r>
      <w:r w:rsidRPr="00C96F2F">
        <w:rPr>
          <w:sz w:val="22"/>
          <w:szCs w:val="22"/>
        </w:rPr>
        <w:t>in</w:t>
      </w:r>
      <w:r w:rsidRPr="00C96F2F">
        <w:rPr>
          <w:spacing w:val="-4"/>
          <w:sz w:val="22"/>
          <w:szCs w:val="22"/>
        </w:rPr>
        <w:t xml:space="preserve"> </w:t>
      </w:r>
      <w:r w:rsidRPr="00C96F2F">
        <w:rPr>
          <w:sz w:val="22"/>
          <w:szCs w:val="22"/>
        </w:rPr>
        <w:t>the</w:t>
      </w:r>
      <w:r w:rsidRPr="00C96F2F">
        <w:rPr>
          <w:spacing w:val="-3"/>
          <w:sz w:val="22"/>
          <w:szCs w:val="22"/>
        </w:rPr>
        <w:t xml:space="preserve"> </w:t>
      </w:r>
      <w:r w:rsidRPr="00C96F2F">
        <w:rPr>
          <w:sz w:val="22"/>
          <w:szCs w:val="22"/>
        </w:rPr>
        <w:t>field</w:t>
      </w:r>
      <w:r w:rsidRPr="00C96F2F">
        <w:rPr>
          <w:spacing w:val="-4"/>
          <w:sz w:val="22"/>
          <w:szCs w:val="22"/>
        </w:rPr>
        <w:t xml:space="preserve"> </w:t>
      </w:r>
      <w:r w:rsidRPr="00C96F2F">
        <w:rPr>
          <w:sz w:val="22"/>
          <w:szCs w:val="22"/>
        </w:rPr>
        <w:t>of</w:t>
      </w:r>
      <w:r w:rsidRPr="00C96F2F">
        <w:rPr>
          <w:spacing w:val="-4"/>
          <w:sz w:val="22"/>
          <w:szCs w:val="22"/>
        </w:rPr>
        <w:t xml:space="preserve"> </w:t>
      </w:r>
      <w:r w:rsidRPr="00C96F2F">
        <w:rPr>
          <w:sz w:val="22"/>
          <w:szCs w:val="22"/>
        </w:rPr>
        <w:t>accounting</w:t>
      </w:r>
      <w:r w:rsidRPr="00C96F2F">
        <w:rPr>
          <w:spacing w:val="-4"/>
          <w:sz w:val="22"/>
          <w:szCs w:val="22"/>
        </w:rPr>
        <w:t xml:space="preserve"> </w:t>
      </w:r>
      <w:r w:rsidRPr="00C96F2F">
        <w:rPr>
          <w:sz w:val="22"/>
          <w:szCs w:val="22"/>
        </w:rPr>
        <w:t>and</w:t>
      </w:r>
      <w:r w:rsidRPr="00C96F2F">
        <w:rPr>
          <w:spacing w:val="-4"/>
          <w:sz w:val="22"/>
          <w:szCs w:val="22"/>
        </w:rPr>
        <w:t xml:space="preserve"> </w:t>
      </w:r>
      <w:r w:rsidRPr="00C96F2F">
        <w:rPr>
          <w:sz w:val="22"/>
          <w:szCs w:val="22"/>
        </w:rPr>
        <w:t>finance.</w:t>
      </w:r>
      <w:r w:rsidRPr="00C96F2F">
        <w:rPr>
          <w:spacing w:val="-2"/>
          <w:sz w:val="22"/>
          <w:szCs w:val="22"/>
        </w:rPr>
        <w:t xml:space="preserve"> </w:t>
      </w:r>
      <w:r w:rsidRPr="00C96F2F">
        <w:rPr>
          <w:sz w:val="22"/>
          <w:szCs w:val="22"/>
        </w:rPr>
        <w:t>The</w:t>
      </w:r>
      <w:r w:rsidRPr="00C96F2F">
        <w:rPr>
          <w:spacing w:val="-3"/>
          <w:sz w:val="22"/>
          <w:szCs w:val="22"/>
        </w:rPr>
        <w:t xml:space="preserve"> </w:t>
      </w:r>
      <w:r w:rsidRPr="00C96F2F">
        <w:rPr>
          <w:sz w:val="22"/>
          <w:szCs w:val="22"/>
        </w:rPr>
        <w:t>identification</w:t>
      </w:r>
      <w:r w:rsidRPr="00C96F2F">
        <w:rPr>
          <w:spacing w:val="-4"/>
          <w:sz w:val="22"/>
          <w:szCs w:val="22"/>
        </w:rPr>
        <w:t xml:space="preserve"> </w:t>
      </w:r>
      <w:r w:rsidRPr="00C96F2F">
        <w:rPr>
          <w:sz w:val="22"/>
          <w:szCs w:val="22"/>
        </w:rPr>
        <w:t>of</w:t>
      </w:r>
      <w:r w:rsidRPr="00C96F2F">
        <w:rPr>
          <w:spacing w:val="-4"/>
          <w:sz w:val="22"/>
          <w:szCs w:val="22"/>
        </w:rPr>
        <w:t xml:space="preserve"> </w:t>
      </w:r>
      <w:r w:rsidRPr="00C96F2F">
        <w:rPr>
          <w:sz w:val="22"/>
          <w:szCs w:val="22"/>
        </w:rPr>
        <w:t>factors</w:t>
      </w:r>
      <w:r w:rsidRPr="00C96F2F">
        <w:rPr>
          <w:spacing w:val="-5"/>
          <w:sz w:val="22"/>
          <w:szCs w:val="22"/>
        </w:rPr>
        <w:t xml:space="preserve"> </w:t>
      </w:r>
      <w:r w:rsidRPr="00C96F2F">
        <w:rPr>
          <w:sz w:val="22"/>
          <w:szCs w:val="22"/>
        </w:rPr>
        <w:t>influencing the adoption and utilization of computerized accounting system, as well as their impact on financial performance,</w:t>
      </w:r>
      <w:r w:rsidRPr="00C96F2F">
        <w:rPr>
          <w:spacing w:val="-15"/>
          <w:sz w:val="22"/>
          <w:szCs w:val="22"/>
        </w:rPr>
        <w:t xml:space="preserve"> </w:t>
      </w:r>
      <w:r w:rsidRPr="00C96F2F">
        <w:rPr>
          <w:sz w:val="22"/>
          <w:szCs w:val="22"/>
        </w:rPr>
        <w:t>can</w:t>
      </w:r>
      <w:r w:rsidRPr="00C96F2F">
        <w:rPr>
          <w:spacing w:val="-15"/>
          <w:sz w:val="22"/>
          <w:szCs w:val="22"/>
        </w:rPr>
        <w:t xml:space="preserve"> </w:t>
      </w:r>
      <w:r w:rsidRPr="00C96F2F">
        <w:rPr>
          <w:sz w:val="22"/>
          <w:szCs w:val="22"/>
        </w:rPr>
        <w:t>inform</w:t>
      </w:r>
      <w:r w:rsidRPr="00C96F2F">
        <w:rPr>
          <w:spacing w:val="-14"/>
          <w:sz w:val="22"/>
          <w:szCs w:val="22"/>
        </w:rPr>
        <w:t xml:space="preserve"> </w:t>
      </w:r>
      <w:r w:rsidRPr="00C96F2F">
        <w:rPr>
          <w:sz w:val="22"/>
          <w:szCs w:val="22"/>
        </w:rPr>
        <w:t>strategic</w:t>
      </w:r>
      <w:r w:rsidRPr="00C96F2F">
        <w:rPr>
          <w:spacing w:val="-14"/>
          <w:sz w:val="22"/>
          <w:szCs w:val="22"/>
        </w:rPr>
        <w:t xml:space="preserve"> </w:t>
      </w:r>
      <w:r w:rsidRPr="00C96F2F">
        <w:rPr>
          <w:sz w:val="22"/>
          <w:szCs w:val="22"/>
        </w:rPr>
        <w:t>decision-making</w:t>
      </w:r>
      <w:r w:rsidRPr="00C96F2F">
        <w:rPr>
          <w:spacing w:val="-15"/>
          <w:sz w:val="22"/>
          <w:szCs w:val="22"/>
        </w:rPr>
        <w:t xml:space="preserve"> </w:t>
      </w:r>
      <w:r w:rsidRPr="00C96F2F">
        <w:rPr>
          <w:sz w:val="22"/>
          <w:szCs w:val="22"/>
        </w:rPr>
        <w:t>and</w:t>
      </w:r>
      <w:r w:rsidRPr="00C96F2F">
        <w:rPr>
          <w:spacing w:val="-11"/>
          <w:sz w:val="22"/>
          <w:szCs w:val="22"/>
        </w:rPr>
        <w:t xml:space="preserve"> </w:t>
      </w:r>
      <w:r w:rsidRPr="00C96F2F">
        <w:rPr>
          <w:sz w:val="22"/>
          <w:szCs w:val="22"/>
        </w:rPr>
        <w:t>resource</w:t>
      </w:r>
      <w:r w:rsidRPr="00C96F2F">
        <w:rPr>
          <w:spacing w:val="-14"/>
          <w:sz w:val="22"/>
          <w:szCs w:val="22"/>
        </w:rPr>
        <w:t xml:space="preserve"> </w:t>
      </w:r>
      <w:r w:rsidRPr="00C96F2F">
        <w:rPr>
          <w:sz w:val="22"/>
          <w:szCs w:val="22"/>
        </w:rPr>
        <w:t>allocation</w:t>
      </w:r>
      <w:r w:rsidRPr="00C96F2F">
        <w:rPr>
          <w:spacing w:val="-11"/>
          <w:sz w:val="22"/>
          <w:szCs w:val="22"/>
        </w:rPr>
        <w:t xml:space="preserve"> </w:t>
      </w:r>
      <w:r w:rsidRPr="00C96F2F">
        <w:rPr>
          <w:sz w:val="22"/>
          <w:szCs w:val="22"/>
        </w:rPr>
        <w:t>within</w:t>
      </w:r>
      <w:r w:rsidRPr="00C96F2F">
        <w:rPr>
          <w:spacing w:val="-15"/>
          <w:sz w:val="22"/>
          <w:szCs w:val="22"/>
        </w:rPr>
        <w:t xml:space="preserve"> </w:t>
      </w:r>
      <w:r w:rsidRPr="00C96F2F">
        <w:rPr>
          <w:sz w:val="22"/>
          <w:szCs w:val="22"/>
        </w:rPr>
        <w:t>JKT</w:t>
      </w:r>
      <w:r w:rsidRPr="00C96F2F">
        <w:rPr>
          <w:spacing w:val="-14"/>
          <w:sz w:val="22"/>
          <w:szCs w:val="22"/>
        </w:rPr>
        <w:t xml:space="preserve"> </w:t>
      </w:r>
      <w:r w:rsidRPr="00C96F2F">
        <w:rPr>
          <w:sz w:val="22"/>
          <w:szCs w:val="22"/>
        </w:rPr>
        <w:t>and</w:t>
      </w:r>
      <w:r w:rsidRPr="00C96F2F">
        <w:rPr>
          <w:spacing w:val="-15"/>
          <w:sz w:val="22"/>
          <w:szCs w:val="22"/>
        </w:rPr>
        <w:t xml:space="preserve"> </w:t>
      </w:r>
      <w:r w:rsidRPr="00C96F2F">
        <w:rPr>
          <w:sz w:val="22"/>
          <w:szCs w:val="22"/>
        </w:rPr>
        <w:t>similar institutions. Additionally, the research findings were contributing to theoretical advancements in accounting and organizational theory by expanding knowledge of the relationships between computerized accounting system, organizational resources, and financial outcomes.</w:t>
      </w:r>
    </w:p>
    <w:p w:rsidR="0074402D" w:rsidRDefault="0074402D" w:rsidP="0074402D">
      <w:pPr>
        <w:pStyle w:val="BodyText"/>
        <w:spacing w:before="9"/>
        <w:ind w:left="994" w:right="72" w:hanging="12"/>
      </w:pPr>
    </w:p>
    <w:p w:rsidR="00C1490E" w:rsidRDefault="00C1490E">
      <w:bookmarkStart w:id="0" w:name="_GoBack"/>
      <w:bookmarkEnd w:id="0"/>
    </w:p>
    <w:sectPr w:rsidR="00C1490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2DE330C"/>
    <w:multiLevelType w:val="multilevel"/>
    <w:tmpl w:val="07EE84A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02D"/>
    <w:rsid w:val="0074402D"/>
    <w:rsid w:val="00C149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1CEA0D-75FB-4ACD-92FD-7C4985DBC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4402D"/>
    <w:pPr>
      <w:widowControl w:val="0"/>
      <w:numPr>
        <w:numId w:val="1"/>
      </w:numPr>
      <w:autoSpaceDE w:val="0"/>
      <w:autoSpaceDN w:val="0"/>
      <w:spacing w:before="60" w:after="0" w:line="360" w:lineRule="auto"/>
      <w:ind w:right="3394"/>
      <w:jc w:val="center"/>
      <w:outlineLvl w:val="0"/>
    </w:pPr>
    <w:rPr>
      <w:rFonts w:ascii="Times New Roman" w:eastAsia="Times New Roman" w:hAnsi="Times New Roman" w:cs="Times New Roman"/>
      <w:b/>
      <w:bCs/>
      <w:sz w:val="24"/>
      <w:szCs w:val="24"/>
    </w:rPr>
  </w:style>
  <w:style w:type="paragraph" w:styleId="Heading2">
    <w:name w:val="heading 2"/>
    <w:basedOn w:val="Normal"/>
    <w:link w:val="Heading2Char"/>
    <w:uiPriority w:val="9"/>
    <w:unhideWhenUsed/>
    <w:qFormat/>
    <w:rsid w:val="0074402D"/>
    <w:pPr>
      <w:widowControl w:val="0"/>
      <w:numPr>
        <w:ilvl w:val="1"/>
        <w:numId w:val="1"/>
      </w:numPr>
      <w:autoSpaceDE w:val="0"/>
      <w:autoSpaceDN w:val="0"/>
      <w:spacing w:before="60" w:after="0" w:line="360" w:lineRule="auto"/>
      <w:jc w:val="both"/>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uiPriority w:val="9"/>
    <w:unhideWhenUsed/>
    <w:qFormat/>
    <w:rsid w:val="0074402D"/>
    <w:pPr>
      <w:keepNext/>
      <w:keepLines/>
      <w:widowControl w:val="0"/>
      <w:numPr>
        <w:ilvl w:val="2"/>
        <w:numId w:val="1"/>
      </w:numPr>
      <w:autoSpaceDE w:val="0"/>
      <w:autoSpaceDN w:val="0"/>
      <w:spacing w:before="40" w:after="0" w:line="360" w:lineRule="auto"/>
      <w:jc w:val="both"/>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semiHidden/>
    <w:unhideWhenUsed/>
    <w:qFormat/>
    <w:rsid w:val="0074402D"/>
    <w:pPr>
      <w:keepNext/>
      <w:keepLines/>
      <w:widowControl w:val="0"/>
      <w:numPr>
        <w:ilvl w:val="3"/>
        <w:numId w:val="1"/>
      </w:numPr>
      <w:autoSpaceDE w:val="0"/>
      <w:autoSpaceDN w:val="0"/>
      <w:spacing w:before="40" w:after="0" w:line="360" w:lineRule="auto"/>
      <w:jc w:val="both"/>
      <w:outlineLvl w:val="3"/>
    </w:pPr>
    <w:rPr>
      <w:rFonts w:asciiTheme="majorHAnsi" w:eastAsiaTheme="majorEastAsia" w:hAnsiTheme="majorHAnsi" w:cstheme="majorBidi"/>
      <w:i/>
      <w:iCs/>
      <w:color w:val="2E74B5" w:themeColor="accent1" w:themeShade="BF"/>
      <w:sz w:val="24"/>
    </w:rPr>
  </w:style>
  <w:style w:type="paragraph" w:styleId="Heading5">
    <w:name w:val="heading 5"/>
    <w:basedOn w:val="Normal"/>
    <w:next w:val="Normal"/>
    <w:link w:val="Heading5Char"/>
    <w:uiPriority w:val="9"/>
    <w:semiHidden/>
    <w:unhideWhenUsed/>
    <w:qFormat/>
    <w:rsid w:val="0074402D"/>
    <w:pPr>
      <w:keepNext/>
      <w:keepLines/>
      <w:widowControl w:val="0"/>
      <w:numPr>
        <w:ilvl w:val="4"/>
        <w:numId w:val="1"/>
      </w:numPr>
      <w:autoSpaceDE w:val="0"/>
      <w:autoSpaceDN w:val="0"/>
      <w:spacing w:before="40" w:after="0" w:line="360" w:lineRule="auto"/>
      <w:jc w:val="both"/>
      <w:outlineLvl w:val="4"/>
    </w:pPr>
    <w:rPr>
      <w:rFonts w:asciiTheme="majorHAnsi" w:eastAsiaTheme="majorEastAsia" w:hAnsiTheme="majorHAnsi" w:cstheme="majorBidi"/>
      <w:color w:val="2E74B5" w:themeColor="accent1" w:themeShade="BF"/>
      <w:sz w:val="24"/>
    </w:rPr>
  </w:style>
  <w:style w:type="paragraph" w:styleId="Heading6">
    <w:name w:val="heading 6"/>
    <w:basedOn w:val="Normal"/>
    <w:next w:val="Normal"/>
    <w:link w:val="Heading6Char"/>
    <w:uiPriority w:val="9"/>
    <w:unhideWhenUsed/>
    <w:qFormat/>
    <w:rsid w:val="0074402D"/>
    <w:pPr>
      <w:keepNext/>
      <w:keepLines/>
      <w:widowControl w:val="0"/>
      <w:numPr>
        <w:ilvl w:val="5"/>
        <w:numId w:val="1"/>
      </w:numPr>
      <w:autoSpaceDE w:val="0"/>
      <w:autoSpaceDN w:val="0"/>
      <w:spacing w:before="40" w:after="0" w:line="360" w:lineRule="auto"/>
      <w:jc w:val="both"/>
      <w:outlineLvl w:val="5"/>
    </w:pPr>
    <w:rPr>
      <w:rFonts w:asciiTheme="majorHAnsi" w:eastAsiaTheme="majorEastAsia" w:hAnsiTheme="majorHAnsi" w:cstheme="majorBidi"/>
      <w:color w:val="1F4D78" w:themeColor="accent1" w:themeShade="7F"/>
      <w:sz w:val="24"/>
    </w:rPr>
  </w:style>
  <w:style w:type="paragraph" w:styleId="Heading7">
    <w:name w:val="heading 7"/>
    <w:basedOn w:val="Normal"/>
    <w:next w:val="Normal"/>
    <w:link w:val="Heading7Char"/>
    <w:uiPriority w:val="9"/>
    <w:semiHidden/>
    <w:unhideWhenUsed/>
    <w:qFormat/>
    <w:rsid w:val="0074402D"/>
    <w:pPr>
      <w:keepNext/>
      <w:keepLines/>
      <w:widowControl w:val="0"/>
      <w:numPr>
        <w:ilvl w:val="6"/>
        <w:numId w:val="1"/>
      </w:numPr>
      <w:autoSpaceDE w:val="0"/>
      <w:autoSpaceDN w:val="0"/>
      <w:spacing w:before="40" w:after="0" w:line="360" w:lineRule="auto"/>
      <w:jc w:val="both"/>
      <w:outlineLvl w:val="6"/>
    </w:pPr>
    <w:rPr>
      <w:rFonts w:asciiTheme="majorHAnsi" w:eastAsiaTheme="majorEastAsia" w:hAnsiTheme="majorHAnsi" w:cstheme="majorBidi"/>
      <w:i/>
      <w:iCs/>
      <w:color w:val="1F4D78" w:themeColor="accent1" w:themeShade="7F"/>
      <w:sz w:val="24"/>
    </w:rPr>
  </w:style>
  <w:style w:type="paragraph" w:styleId="Heading8">
    <w:name w:val="heading 8"/>
    <w:basedOn w:val="Normal"/>
    <w:next w:val="Normal"/>
    <w:link w:val="Heading8Char"/>
    <w:uiPriority w:val="9"/>
    <w:semiHidden/>
    <w:unhideWhenUsed/>
    <w:qFormat/>
    <w:rsid w:val="0074402D"/>
    <w:pPr>
      <w:keepNext/>
      <w:keepLines/>
      <w:widowControl w:val="0"/>
      <w:numPr>
        <w:ilvl w:val="7"/>
        <w:numId w:val="1"/>
      </w:numPr>
      <w:autoSpaceDE w:val="0"/>
      <w:autoSpaceDN w:val="0"/>
      <w:spacing w:before="40" w:after="0" w:line="360" w:lineRule="auto"/>
      <w:jc w:val="both"/>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74402D"/>
    <w:pPr>
      <w:keepNext/>
      <w:keepLines/>
      <w:widowControl w:val="0"/>
      <w:numPr>
        <w:ilvl w:val="8"/>
        <w:numId w:val="1"/>
      </w:numPr>
      <w:autoSpaceDE w:val="0"/>
      <w:autoSpaceDN w:val="0"/>
      <w:spacing w:before="40" w:after="0" w:line="360" w:lineRule="auto"/>
      <w:jc w:val="both"/>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4402D"/>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uiPriority w:val="9"/>
    <w:rsid w:val="0074402D"/>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uiPriority w:val="9"/>
    <w:rsid w:val="0074402D"/>
    <w:rPr>
      <w:rFonts w:ascii="Times New Roman" w:eastAsiaTheme="majorEastAsia" w:hAnsi="Times New Roman" w:cstheme="majorBidi"/>
      <w:b/>
      <w:color w:val="000000" w:themeColor="text1"/>
      <w:sz w:val="24"/>
      <w:szCs w:val="24"/>
    </w:rPr>
  </w:style>
  <w:style w:type="character" w:customStyle="1" w:styleId="Heading4Char">
    <w:name w:val="Heading 4 Char"/>
    <w:basedOn w:val="DefaultParagraphFont"/>
    <w:link w:val="Heading4"/>
    <w:uiPriority w:val="9"/>
    <w:semiHidden/>
    <w:rsid w:val="0074402D"/>
    <w:rPr>
      <w:rFonts w:asciiTheme="majorHAnsi" w:eastAsiaTheme="majorEastAsia" w:hAnsiTheme="majorHAnsi" w:cstheme="majorBidi"/>
      <w:i/>
      <w:iCs/>
      <w:color w:val="2E74B5" w:themeColor="accent1" w:themeShade="BF"/>
      <w:sz w:val="24"/>
    </w:rPr>
  </w:style>
  <w:style w:type="character" w:customStyle="1" w:styleId="Heading5Char">
    <w:name w:val="Heading 5 Char"/>
    <w:basedOn w:val="DefaultParagraphFont"/>
    <w:link w:val="Heading5"/>
    <w:uiPriority w:val="9"/>
    <w:semiHidden/>
    <w:rsid w:val="0074402D"/>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rsid w:val="0074402D"/>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74402D"/>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74402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74402D"/>
    <w:rPr>
      <w:rFonts w:asciiTheme="majorHAnsi" w:eastAsiaTheme="majorEastAsia" w:hAnsiTheme="majorHAnsi" w:cstheme="majorBidi"/>
      <w:i/>
      <w:iCs/>
      <w:color w:val="272727" w:themeColor="text1" w:themeTint="D8"/>
      <w:sz w:val="21"/>
      <w:szCs w:val="21"/>
    </w:rPr>
  </w:style>
  <w:style w:type="paragraph" w:styleId="BodyText">
    <w:name w:val="Body Text"/>
    <w:basedOn w:val="Normal"/>
    <w:link w:val="BodyTextChar"/>
    <w:uiPriority w:val="1"/>
    <w:qFormat/>
    <w:rsid w:val="0074402D"/>
    <w:pPr>
      <w:widowControl w:val="0"/>
      <w:autoSpaceDE w:val="0"/>
      <w:autoSpaceDN w:val="0"/>
      <w:spacing w:after="0" w:line="36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74402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427</Words>
  <Characters>2437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2026-03-31T14:58:00Z</dcterms:created>
  <dcterms:modified xsi:type="dcterms:W3CDTF">2026-03-31T14:59:00Z</dcterms:modified>
</cp:coreProperties>
</file>