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1ED1373" w14:textId="75A14D46" w:rsidR="00EA781A" w:rsidRDefault="00EA781A" w:rsidP="00422D22">
      <w:pPr>
        <w:pBdr>
          <w:top w:val="thinThickSmallGap" w:sz="24" w:space="1" w:color="auto"/>
          <w:left w:val="thinThickSmallGap" w:sz="24" w:space="4" w:color="auto"/>
          <w:bottom w:val="thickThinSmallGap" w:sz="24" w:space="1" w:color="auto"/>
          <w:right w:val="thickThinSmallGap" w:sz="24" w:space="4" w:color="auto"/>
        </w:pBdr>
        <w:spacing w:after="0"/>
        <w:jc w:val="center"/>
        <w:rPr>
          <w:rFonts w:cs="Times New Roman"/>
          <w:b/>
          <w:color w:val="000000"/>
          <w:sz w:val="28"/>
          <w:szCs w:val="28"/>
        </w:rPr>
      </w:pPr>
      <w:bookmarkStart w:id="0" w:name="_Toc152625321"/>
      <w:bookmarkStart w:id="1" w:name="_Toc172283189"/>
      <w:r>
        <w:rPr>
          <w:rFonts w:cs="Times New Roman"/>
          <w:b/>
          <w:color w:val="000000"/>
          <w:sz w:val="28"/>
          <w:szCs w:val="28"/>
        </w:rPr>
        <w:t>TANZANIA INSTITUTE OF ACCOUNTANCY (TIA)</w:t>
      </w:r>
    </w:p>
    <w:p w14:paraId="481E6759" w14:textId="7D614E21" w:rsidR="00EA781A" w:rsidRDefault="00EA781A" w:rsidP="00422D22">
      <w:pPr>
        <w:pBdr>
          <w:top w:val="thinThickSmallGap" w:sz="24" w:space="1" w:color="auto"/>
          <w:left w:val="thinThickSmallGap" w:sz="24" w:space="4" w:color="auto"/>
          <w:bottom w:val="thickThinSmallGap" w:sz="24" w:space="1" w:color="auto"/>
          <w:right w:val="thickThinSmallGap" w:sz="24" w:space="4" w:color="auto"/>
        </w:pBdr>
        <w:spacing w:after="0"/>
        <w:jc w:val="center"/>
        <w:rPr>
          <w:rFonts w:cs="Times New Roman"/>
          <w:b/>
          <w:color w:val="000000"/>
          <w:sz w:val="28"/>
          <w:szCs w:val="28"/>
        </w:rPr>
      </w:pPr>
      <w:r w:rsidRPr="008841ED">
        <w:rPr>
          <w:rFonts w:eastAsiaTheme="minorEastAsia" w:cs="Times New Roman"/>
          <w:noProof/>
          <w:szCs w:val="24"/>
        </w:rPr>
        <w:drawing>
          <wp:inline distT="0" distB="0" distL="0" distR="0" wp14:anchorId="18FF377C" wp14:editId="12004E51">
            <wp:extent cx="2790825" cy="1238250"/>
            <wp:effectExtent l="0" t="0" r="0" b="0"/>
            <wp:docPr id="1" name="Picture 2"/>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797809" cy="1241349"/>
                    </a:xfrm>
                    <a:prstGeom prst="rect">
                      <a:avLst/>
                    </a:prstGeom>
                    <a:noFill/>
                  </pic:spPr>
                </pic:pic>
              </a:graphicData>
            </a:graphic>
          </wp:inline>
        </w:drawing>
      </w:r>
    </w:p>
    <w:p w14:paraId="3D61CFDF" w14:textId="659C0162" w:rsidR="00EA781A" w:rsidRDefault="00422D22" w:rsidP="00422D22">
      <w:pPr>
        <w:pBdr>
          <w:top w:val="thinThickSmallGap" w:sz="24" w:space="1" w:color="auto"/>
          <w:left w:val="thinThickSmallGap" w:sz="24" w:space="4" w:color="auto"/>
          <w:bottom w:val="thickThinSmallGap" w:sz="24" w:space="1" w:color="auto"/>
          <w:right w:val="thickThinSmallGap" w:sz="24" w:space="4" w:color="auto"/>
        </w:pBdr>
        <w:spacing w:after="0"/>
        <w:jc w:val="center"/>
        <w:rPr>
          <w:rFonts w:cs="Times New Roman"/>
          <w:b/>
          <w:color w:val="000000"/>
          <w:sz w:val="28"/>
          <w:szCs w:val="28"/>
        </w:rPr>
      </w:pPr>
      <w:r w:rsidRPr="00422D22">
        <w:rPr>
          <w:rFonts w:cs="Times New Roman"/>
          <w:b/>
          <w:color w:val="000000"/>
          <w:sz w:val="28"/>
          <w:szCs w:val="28"/>
        </w:rPr>
        <w:t>DISSERTATION</w:t>
      </w:r>
      <w:r>
        <w:rPr>
          <w:rFonts w:cs="Times New Roman"/>
          <w:b/>
          <w:color w:val="000000"/>
          <w:sz w:val="28"/>
          <w:szCs w:val="28"/>
        </w:rPr>
        <w:t xml:space="preserve"> REPORT</w:t>
      </w:r>
    </w:p>
    <w:p w14:paraId="2F4E5A6B" w14:textId="104698FD" w:rsidR="00EA781A" w:rsidRDefault="00422D22" w:rsidP="00422D22">
      <w:pPr>
        <w:pBdr>
          <w:top w:val="thinThickSmallGap" w:sz="24" w:space="1" w:color="auto"/>
          <w:left w:val="thinThickSmallGap" w:sz="24" w:space="4" w:color="auto"/>
          <w:bottom w:val="thickThinSmallGap" w:sz="24" w:space="1" w:color="auto"/>
          <w:right w:val="thickThinSmallGap" w:sz="24" w:space="4" w:color="auto"/>
        </w:pBdr>
        <w:spacing w:after="0"/>
        <w:jc w:val="center"/>
        <w:rPr>
          <w:rFonts w:cs="Times New Roman"/>
          <w:b/>
          <w:color w:val="000000"/>
          <w:sz w:val="28"/>
          <w:szCs w:val="28"/>
        </w:rPr>
      </w:pPr>
      <w:r>
        <w:rPr>
          <w:rFonts w:cs="Times New Roman"/>
          <w:b/>
          <w:color w:val="000000"/>
          <w:sz w:val="28"/>
          <w:szCs w:val="28"/>
        </w:rPr>
        <w:t>ON</w:t>
      </w:r>
    </w:p>
    <w:p w14:paraId="25497C82" w14:textId="77777777" w:rsidR="00EA781A" w:rsidRPr="00971220" w:rsidRDefault="00EA781A" w:rsidP="00422D22">
      <w:pPr>
        <w:pBdr>
          <w:top w:val="thinThickSmallGap" w:sz="24" w:space="1" w:color="auto"/>
          <w:left w:val="thinThickSmallGap" w:sz="24" w:space="4" w:color="auto"/>
          <w:bottom w:val="thickThinSmallGap" w:sz="24" w:space="1" w:color="auto"/>
          <w:right w:val="thickThinSmallGap" w:sz="24" w:space="4" w:color="auto"/>
        </w:pBdr>
        <w:spacing w:after="0"/>
        <w:jc w:val="center"/>
        <w:rPr>
          <w:rFonts w:cs="Times New Roman"/>
          <w:b/>
          <w:color w:val="000000"/>
          <w:sz w:val="28"/>
          <w:szCs w:val="28"/>
        </w:rPr>
      </w:pPr>
      <w:r w:rsidRPr="00971220">
        <w:rPr>
          <w:rFonts w:cs="Times New Roman"/>
          <w:b/>
          <w:color w:val="000000"/>
          <w:sz w:val="28"/>
          <w:szCs w:val="28"/>
        </w:rPr>
        <w:t>ASSESSING THE INFLUENCE OF M&amp;E PRACTICES ON THE PERFORMANCE OF ROAD CONSTRUCTION PROJECTS: A CASE STUDY OF TARURA IN TEMEKE MUNICIPAL COUNCIL, DAR ES SALAAM</w:t>
      </w:r>
    </w:p>
    <w:p w14:paraId="6C707D18" w14:textId="77777777" w:rsidR="00EA781A" w:rsidRDefault="00EA781A" w:rsidP="00422D22">
      <w:pPr>
        <w:pBdr>
          <w:top w:val="thinThickSmallGap" w:sz="24" w:space="1" w:color="auto"/>
          <w:left w:val="thinThickSmallGap" w:sz="24" w:space="4" w:color="auto"/>
          <w:bottom w:val="thickThinSmallGap" w:sz="24" w:space="1" w:color="auto"/>
          <w:right w:val="thickThinSmallGap" w:sz="24" w:space="4" w:color="auto"/>
        </w:pBdr>
        <w:spacing w:after="0"/>
        <w:jc w:val="center"/>
        <w:rPr>
          <w:rFonts w:cs="Times New Roman"/>
          <w:b/>
          <w:color w:val="000000"/>
          <w:sz w:val="28"/>
          <w:szCs w:val="28"/>
        </w:rPr>
      </w:pPr>
    </w:p>
    <w:p w14:paraId="4782C3FC" w14:textId="77777777" w:rsidR="009818BA" w:rsidRDefault="009818BA" w:rsidP="00422D22">
      <w:pPr>
        <w:pBdr>
          <w:top w:val="thinThickSmallGap" w:sz="24" w:space="1" w:color="auto"/>
          <w:left w:val="thinThickSmallGap" w:sz="24" w:space="4" w:color="auto"/>
          <w:bottom w:val="thickThinSmallGap" w:sz="24" w:space="1" w:color="auto"/>
          <w:right w:val="thickThinSmallGap" w:sz="24" w:space="4" w:color="auto"/>
        </w:pBdr>
        <w:spacing w:after="0"/>
        <w:jc w:val="center"/>
        <w:rPr>
          <w:rFonts w:cs="Times New Roman"/>
          <w:b/>
          <w:color w:val="000000"/>
          <w:sz w:val="28"/>
          <w:szCs w:val="28"/>
        </w:rPr>
      </w:pPr>
    </w:p>
    <w:p w14:paraId="7EA58504" w14:textId="77777777" w:rsidR="009818BA" w:rsidRDefault="009818BA" w:rsidP="00422D22">
      <w:pPr>
        <w:pBdr>
          <w:top w:val="thinThickSmallGap" w:sz="24" w:space="1" w:color="auto"/>
          <w:left w:val="thinThickSmallGap" w:sz="24" w:space="4" w:color="auto"/>
          <w:bottom w:val="thickThinSmallGap" w:sz="24" w:space="1" w:color="auto"/>
          <w:right w:val="thickThinSmallGap" w:sz="24" w:space="4" w:color="auto"/>
        </w:pBdr>
        <w:spacing w:after="0"/>
        <w:jc w:val="center"/>
        <w:rPr>
          <w:rFonts w:cs="Times New Roman"/>
          <w:b/>
          <w:color w:val="000000"/>
          <w:sz w:val="28"/>
          <w:szCs w:val="28"/>
        </w:rPr>
      </w:pPr>
    </w:p>
    <w:p w14:paraId="2EECEEED" w14:textId="77777777" w:rsidR="009818BA" w:rsidRDefault="009818BA" w:rsidP="00422D22">
      <w:pPr>
        <w:pBdr>
          <w:top w:val="thinThickSmallGap" w:sz="24" w:space="1" w:color="auto"/>
          <w:left w:val="thinThickSmallGap" w:sz="24" w:space="4" w:color="auto"/>
          <w:bottom w:val="thickThinSmallGap" w:sz="24" w:space="1" w:color="auto"/>
          <w:right w:val="thickThinSmallGap" w:sz="24" w:space="4" w:color="auto"/>
        </w:pBdr>
        <w:spacing w:after="0"/>
        <w:jc w:val="center"/>
        <w:rPr>
          <w:rFonts w:cs="Times New Roman"/>
          <w:b/>
          <w:color w:val="000000"/>
          <w:sz w:val="28"/>
          <w:szCs w:val="28"/>
        </w:rPr>
      </w:pPr>
    </w:p>
    <w:p w14:paraId="5296D955" w14:textId="77777777" w:rsidR="009818BA" w:rsidRDefault="009818BA" w:rsidP="00422D22">
      <w:pPr>
        <w:pBdr>
          <w:top w:val="thinThickSmallGap" w:sz="24" w:space="1" w:color="auto"/>
          <w:left w:val="thinThickSmallGap" w:sz="24" w:space="4" w:color="auto"/>
          <w:bottom w:val="thickThinSmallGap" w:sz="24" w:space="1" w:color="auto"/>
          <w:right w:val="thickThinSmallGap" w:sz="24" w:space="4" w:color="auto"/>
        </w:pBdr>
        <w:spacing w:after="0"/>
        <w:jc w:val="center"/>
        <w:rPr>
          <w:rFonts w:cs="Times New Roman"/>
          <w:b/>
          <w:color w:val="000000"/>
          <w:sz w:val="28"/>
          <w:szCs w:val="28"/>
        </w:rPr>
      </w:pPr>
    </w:p>
    <w:p w14:paraId="001C668D" w14:textId="77777777" w:rsidR="009818BA" w:rsidRDefault="009818BA" w:rsidP="00422D22">
      <w:pPr>
        <w:pBdr>
          <w:top w:val="thinThickSmallGap" w:sz="24" w:space="1" w:color="auto"/>
          <w:left w:val="thinThickSmallGap" w:sz="24" w:space="4" w:color="auto"/>
          <w:bottom w:val="thickThinSmallGap" w:sz="24" w:space="1" w:color="auto"/>
          <w:right w:val="thickThinSmallGap" w:sz="24" w:space="4" w:color="auto"/>
        </w:pBdr>
        <w:spacing w:after="0"/>
        <w:jc w:val="center"/>
        <w:rPr>
          <w:rFonts w:cs="Times New Roman"/>
          <w:b/>
          <w:color w:val="000000"/>
          <w:sz w:val="28"/>
          <w:szCs w:val="28"/>
        </w:rPr>
      </w:pPr>
    </w:p>
    <w:p w14:paraId="5C96EC70" w14:textId="693FD9CE" w:rsidR="009818BA" w:rsidRDefault="009818BA" w:rsidP="00422D22">
      <w:pPr>
        <w:pBdr>
          <w:top w:val="thinThickSmallGap" w:sz="24" w:space="1" w:color="auto"/>
          <w:left w:val="thinThickSmallGap" w:sz="24" w:space="4" w:color="auto"/>
          <w:bottom w:val="thickThinSmallGap" w:sz="24" w:space="1" w:color="auto"/>
          <w:right w:val="thickThinSmallGap" w:sz="24" w:space="4" w:color="auto"/>
        </w:pBdr>
        <w:spacing w:after="0"/>
        <w:jc w:val="center"/>
        <w:rPr>
          <w:rFonts w:cs="Times New Roman"/>
          <w:b/>
          <w:color w:val="000000"/>
          <w:sz w:val="28"/>
          <w:szCs w:val="28"/>
        </w:rPr>
      </w:pPr>
      <w:r>
        <w:rPr>
          <w:rFonts w:cs="Times New Roman"/>
          <w:b/>
          <w:color w:val="000000"/>
          <w:sz w:val="28"/>
          <w:szCs w:val="28"/>
        </w:rPr>
        <w:t>NAME: ZACHAYO MATHEI</w:t>
      </w:r>
      <w:r>
        <w:rPr>
          <w:rFonts w:cs="Times New Roman"/>
          <w:b/>
          <w:color w:val="000000"/>
          <w:sz w:val="28"/>
          <w:szCs w:val="28"/>
        </w:rPr>
        <w:br/>
        <w:t>REG NO: DSM/MBA.PM/22/101167</w:t>
      </w:r>
    </w:p>
    <w:p w14:paraId="24F96DE4" w14:textId="77777777" w:rsidR="009818BA" w:rsidRDefault="009818BA" w:rsidP="00422D22">
      <w:pPr>
        <w:pBdr>
          <w:top w:val="thinThickSmallGap" w:sz="24" w:space="1" w:color="auto"/>
          <w:left w:val="thinThickSmallGap" w:sz="24" w:space="4" w:color="auto"/>
          <w:bottom w:val="thickThinSmallGap" w:sz="24" w:space="1" w:color="auto"/>
          <w:right w:val="thickThinSmallGap" w:sz="24" w:space="4" w:color="auto"/>
        </w:pBdr>
        <w:spacing w:after="0"/>
        <w:jc w:val="center"/>
        <w:rPr>
          <w:rFonts w:cs="Times New Roman"/>
          <w:b/>
          <w:color w:val="000000"/>
          <w:sz w:val="28"/>
          <w:szCs w:val="28"/>
        </w:rPr>
      </w:pPr>
    </w:p>
    <w:p w14:paraId="0FF98698" w14:textId="77777777" w:rsidR="009818BA" w:rsidRDefault="009818BA" w:rsidP="00422D22">
      <w:pPr>
        <w:pBdr>
          <w:top w:val="thinThickSmallGap" w:sz="24" w:space="1" w:color="auto"/>
          <w:left w:val="thinThickSmallGap" w:sz="24" w:space="4" w:color="auto"/>
          <w:bottom w:val="thickThinSmallGap" w:sz="24" w:space="1" w:color="auto"/>
          <w:right w:val="thickThinSmallGap" w:sz="24" w:space="4" w:color="auto"/>
        </w:pBdr>
        <w:spacing w:after="0"/>
        <w:jc w:val="center"/>
        <w:rPr>
          <w:rFonts w:cs="Times New Roman"/>
          <w:b/>
          <w:color w:val="000000"/>
          <w:sz w:val="28"/>
          <w:szCs w:val="28"/>
        </w:rPr>
      </w:pPr>
    </w:p>
    <w:p w14:paraId="327BEED1" w14:textId="77777777" w:rsidR="00EA781A" w:rsidRDefault="00EA781A" w:rsidP="00422D22">
      <w:pPr>
        <w:pBdr>
          <w:top w:val="thinThickSmallGap" w:sz="24" w:space="1" w:color="auto"/>
          <w:left w:val="thinThickSmallGap" w:sz="24" w:space="4" w:color="auto"/>
          <w:bottom w:val="thickThinSmallGap" w:sz="24" w:space="1" w:color="auto"/>
          <w:right w:val="thickThinSmallGap" w:sz="24" w:space="4" w:color="auto"/>
        </w:pBdr>
        <w:spacing w:after="0"/>
        <w:rPr>
          <w:rFonts w:cs="Times New Roman"/>
          <w:b/>
          <w:color w:val="000000"/>
          <w:sz w:val="28"/>
          <w:szCs w:val="28"/>
        </w:rPr>
      </w:pPr>
    </w:p>
    <w:p w14:paraId="3D0096B9" w14:textId="77777777" w:rsidR="00EA781A" w:rsidRDefault="00EA781A" w:rsidP="00422D22">
      <w:pPr>
        <w:pBdr>
          <w:top w:val="thinThickSmallGap" w:sz="24" w:space="1" w:color="auto"/>
          <w:left w:val="thinThickSmallGap" w:sz="24" w:space="4" w:color="auto"/>
          <w:bottom w:val="thickThinSmallGap" w:sz="24" w:space="1" w:color="auto"/>
          <w:right w:val="thickThinSmallGap" w:sz="24" w:space="4" w:color="auto"/>
        </w:pBdr>
        <w:spacing w:after="0"/>
        <w:jc w:val="center"/>
        <w:rPr>
          <w:rFonts w:cs="Times New Roman"/>
          <w:b/>
          <w:color w:val="000000"/>
          <w:sz w:val="28"/>
          <w:szCs w:val="28"/>
        </w:rPr>
      </w:pPr>
    </w:p>
    <w:p w14:paraId="5AA31611" w14:textId="77777777" w:rsidR="00EA781A" w:rsidRDefault="00EA781A" w:rsidP="00422D22">
      <w:pPr>
        <w:pBdr>
          <w:top w:val="thinThickSmallGap" w:sz="24" w:space="1" w:color="auto"/>
          <w:left w:val="thinThickSmallGap" w:sz="24" w:space="4" w:color="auto"/>
          <w:bottom w:val="thickThinSmallGap" w:sz="24" w:space="1" w:color="auto"/>
          <w:right w:val="thickThinSmallGap" w:sz="24" w:space="4" w:color="auto"/>
        </w:pBdr>
        <w:spacing w:after="0"/>
        <w:jc w:val="center"/>
        <w:rPr>
          <w:rFonts w:cs="Times New Roman"/>
          <w:b/>
          <w:color w:val="000000"/>
          <w:sz w:val="28"/>
          <w:szCs w:val="28"/>
        </w:rPr>
      </w:pPr>
    </w:p>
    <w:p w14:paraId="2BDD82A7" w14:textId="77777777" w:rsidR="009818BA" w:rsidRPr="00E54F90" w:rsidRDefault="009818BA" w:rsidP="00422D22">
      <w:pPr>
        <w:pBdr>
          <w:top w:val="thinThickSmallGap" w:sz="24" w:space="1" w:color="auto"/>
          <w:left w:val="thinThickSmallGap" w:sz="24" w:space="4" w:color="auto"/>
          <w:bottom w:val="thickThinSmallGap" w:sz="24" w:space="1" w:color="auto"/>
          <w:right w:val="thickThinSmallGap" w:sz="24" w:space="4" w:color="auto"/>
        </w:pBdr>
        <w:spacing w:after="0"/>
        <w:jc w:val="center"/>
        <w:rPr>
          <w:rFonts w:cs="Times New Roman"/>
          <w:b/>
          <w:color w:val="000000"/>
          <w:szCs w:val="24"/>
        </w:rPr>
      </w:pPr>
      <w:r w:rsidRPr="00E54F90">
        <w:rPr>
          <w:rFonts w:cs="Times New Roman"/>
          <w:b/>
          <w:color w:val="000000"/>
          <w:szCs w:val="24"/>
        </w:rPr>
        <w:t xml:space="preserve">A </w:t>
      </w:r>
      <w:r w:rsidRPr="00E54F90">
        <w:rPr>
          <w:rFonts w:cs="Times New Roman"/>
          <w:b/>
          <w:szCs w:val="24"/>
          <w:lang w:eastAsia="zh-CN"/>
        </w:rPr>
        <w:t xml:space="preserve">Dissertation Report </w:t>
      </w:r>
      <w:r w:rsidRPr="00E54F90">
        <w:rPr>
          <w:rFonts w:cs="Times New Roman"/>
          <w:b/>
          <w:color w:val="000000"/>
          <w:szCs w:val="24"/>
        </w:rPr>
        <w:t>Submitted to the Department of Management Studies in Partial Fulfillment of the Requirement</w:t>
      </w:r>
      <w:r>
        <w:rPr>
          <w:rFonts w:cs="Times New Roman"/>
          <w:b/>
          <w:color w:val="000000"/>
          <w:szCs w:val="24"/>
        </w:rPr>
        <w:t xml:space="preserve"> for the Award</w:t>
      </w:r>
      <w:r w:rsidRPr="00E54F90">
        <w:rPr>
          <w:rFonts w:cs="Times New Roman"/>
          <w:b/>
          <w:color w:val="000000"/>
          <w:szCs w:val="24"/>
        </w:rPr>
        <w:t xml:space="preserve"> of Master</w:t>
      </w:r>
      <w:r>
        <w:rPr>
          <w:rFonts w:cs="Times New Roman"/>
          <w:b/>
          <w:color w:val="000000"/>
          <w:szCs w:val="24"/>
        </w:rPr>
        <w:t>’</w:t>
      </w:r>
      <w:r w:rsidRPr="00E54F90">
        <w:rPr>
          <w:rFonts w:cs="Times New Roman"/>
          <w:b/>
          <w:color w:val="000000"/>
          <w:szCs w:val="24"/>
        </w:rPr>
        <w:t xml:space="preserve">s </w:t>
      </w:r>
      <w:r>
        <w:rPr>
          <w:rFonts w:cs="Times New Roman"/>
          <w:b/>
          <w:color w:val="000000"/>
          <w:szCs w:val="24"/>
        </w:rPr>
        <w:t>in</w:t>
      </w:r>
      <w:r w:rsidRPr="00E54F90">
        <w:rPr>
          <w:rFonts w:cs="Times New Roman"/>
          <w:b/>
          <w:color w:val="000000"/>
          <w:szCs w:val="24"/>
        </w:rPr>
        <w:t xml:space="preserve"> Business Administration in Project Management of Tanzania Institute of Accountancy</w:t>
      </w:r>
    </w:p>
    <w:p w14:paraId="6BEA1496" w14:textId="77777777" w:rsidR="009818BA" w:rsidRPr="00E54F90" w:rsidRDefault="009818BA" w:rsidP="00422D22">
      <w:pPr>
        <w:pBdr>
          <w:top w:val="thinThickSmallGap" w:sz="24" w:space="1" w:color="auto"/>
          <w:left w:val="thinThickSmallGap" w:sz="24" w:space="4" w:color="auto"/>
          <w:bottom w:val="thickThinSmallGap" w:sz="24" w:space="1" w:color="auto"/>
          <w:right w:val="thickThinSmallGap" w:sz="24" w:space="4" w:color="auto"/>
        </w:pBdr>
        <w:spacing w:after="0"/>
        <w:jc w:val="center"/>
        <w:rPr>
          <w:rFonts w:cs="Times New Roman"/>
          <w:b/>
          <w:color w:val="000000"/>
          <w:szCs w:val="24"/>
        </w:rPr>
      </w:pPr>
      <w:r w:rsidRPr="00E54F90">
        <w:rPr>
          <w:rFonts w:cs="Times New Roman"/>
          <w:b/>
          <w:color w:val="000000"/>
          <w:szCs w:val="24"/>
        </w:rPr>
        <w:t>November 2024</w:t>
      </w:r>
    </w:p>
    <w:p w14:paraId="53E7AA59" w14:textId="27C72EDF" w:rsidR="00C24126" w:rsidRPr="00971220" w:rsidRDefault="00F937A3" w:rsidP="00971220">
      <w:pPr>
        <w:spacing w:after="0"/>
        <w:jc w:val="center"/>
        <w:rPr>
          <w:rFonts w:cs="Times New Roman"/>
          <w:b/>
          <w:color w:val="000000"/>
          <w:sz w:val="28"/>
          <w:szCs w:val="28"/>
        </w:rPr>
      </w:pPr>
      <w:r w:rsidRPr="00971220">
        <w:rPr>
          <w:rFonts w:cs="Times New Roman"/>
          <w:b/>
          <w:color w:val="000000"/>
          <w:sz w:val="28"/>
          <w:szCs w:val="28"/>
        </w:rPr>
        <w:lastRenderedPageBreak/>
        <w:t>ASSESSING THE INFLUENCE OF M&amp;E PRACTICES ON THE PERFORMANCE OF ROAD CONSTRUCTION PROJECTS: A CASE STUDY OF TARURA IN TEMEKE MUNICIPAL COUNCIL, DAR ES SALAAM</w:t>
      </w:r>
    </w:p>
    <w:p w14:paraId="797EF29E" w14:textId="77777777" w:rsidR="00C24126" w:rsidRDefault="00C24126">
      <w:pPr>
        <w:spacing w:after="0"/>
        <w:jc w:val="center"/>
        <w:rPr>
          <w:rFonts w:cs="Times New Roman"/>
          <w:bCs/>
          <w:color w:val="000000"/>
          <w:sz w:val="28"/>
          <w:szCs w:val="28"/>
        </w:rPr>
      </w:pPr>
    </w:p>
    <w:p w14:paraId="162E92E2" w14:textId="77777777" w:rsidR="00C24126" w:rsidRDefault="00C24126">
      <w:pPr>
        <w:spacing w:after="0"/>
        <w:jc w:val="center"/>
        <w:rPr>
          <w:rFonts w:cs="Times New Roman"/>
          <w:bCs/>
          <w:color w:val="000000"/>
          <w:szCs w:val="24"/>
        </w:rPr>
      </w:pPr>
    </w:p>
    <w:p w14:paraId="13C5A8C5" w14:textId="77777777" w:rsidR="00C24126" w:rsidRDefault="00C24126">
      <w:pPr>
        <w:spacing w:after="0"/>
        <w:jc w:val="center"/>
        <w:rPr>
          <w:rFonts w:cs="Times New Roman"/>
          <w:bCs/>
          <w:color w:val="000000"/>
          <w:szCs w:val="24"/>
        </w:rPr>
      </w:pPr>
    </w:p>
    <w:p w14:paraId="20E837AE" w14:textId="77777777" w:rsidR="00C24126" w:rsidRDefault="00C24126">
      <w:pPr>
        <w:spacing w:after="0"/>
        <w:jc w:val="both"/>
        <w:rPr>
          <w:rFonts w:cs="Times New Roman"/>
          <w:bCs/>
          <w:color w:val="000000"/>
          <w:szCs w:val="24"/>
        </w:rPr>
      </w:pPr>
    </w:p>
    <w:p w14:paraId="07ACC4D6" w14:textId="77777777" w:rsidR="00C24126" w:rsidRDefault="00C24126">
      <w:pPr>
        <w:spacing w:after="0"/>
        <w:jc w:val="both"/>
        <w:rPr>
          <w:rFonts w:cs="Times New Roman"/>
          <w:bCs/>
          <w:color w:val="000000"/>
          <w:szCs w:val="24"/>
        </w:rPr>
      </w:pPr>
    </w:p>
    <w:p w14:paraId="0A08092E" w14:textId="77777777" w:rsidR="00C24126" w:rsidRDefault="00C24126">
      <w:pPr>
        <w:spacing w:after="0"/>
        <w:jc w:val="both"/>
        <w:rPr>
          <w:rFonts w:cs="Times New Roman"/>
          <w:bCs/>
          <w:color w:val="000000"/>
          <w:szCs w:val="24"/>
        </w:rPr>
      </w:pPr>
    </w:p>
    <w:p w14:paraId="7154EF77" w14:textId="77777777" w:rsidR="00C24126" w:rsidRDefault="00C24126">
      <w:pPr>
        <w:spacing w:after="0"/>
        <w:jc w:val="both"/>
        <w:rPr>
          <w:rFonts w:cs="Times New Roman"/>
          <w:bCs/>
          <w:color w:val="000000"/>
          <w:szCs w:val="24"/>
        </w:rPr>
      </w:pPr>
    </w:p>
    <w:p w14:paraId="6273AC8D" w14:textId="77777777" w:rsidR="00C24126" w:rsidRDefault="00C24126">
      <w:pPr>
        <w:spacing w:after="0"/>
        <w:jc w:val="both"/>
        <w:rPr>
          <w:rFonts w:cs="Times New Roman"/>
          <w:bCs/>
          <w:color w:val="000000"/>
          <w:szCs w:val="24"/>
        </w:rPr>
      </w:pPr>
    </w:p>
    <w:p w14:paraId="0AAF9509" w14:textId="77777777" w:rsidR="00C24126" w:rsidRDefault="00C24126">
      <w:pPr>
        <w:spacing w:after="0"/>
        <w:jc w:val="both"/>
        <w:rPr>
          <w:rFonts w:cs="Times New Roman"/>
          <w:bCs/>
          <w:color w:val="000000"/>
          <w:szCs w:val="24"/>
        </w:rPr>
      </w:pPr>
    </w:p>
    <w:p w14:paraId="0CF53EC2" w14:textId="77777777" w:rsidR="00C24126" w:rsidRDefault="00C24126">
      <w:pPr>
        <w:spacing w:after="0"/>
        <w:jc w:val="both"/>
        <w:rPr>
          <w:rFonts w:cs="Times New Roman"/>
          <w:bCs/>
          <w:color w:val="000000"/>
          <w:szCs w:val="24"/>
        </w:rPr>
      </w:pPr>
    </w:p>
    <w:p w14:paraId="37754CB4" w14:textId="18CF69D2" w:rsidR="00C24126" w:rsidRPr="006A12B9" w:rsidRDefault="006A12B9">
      <w:pPr>
        <w:spacing w:after="0"/>
        <w:jc w:val="center"/>
        <w:rPr>
          <w:rFonts w:cs="Times New Roman"/>
          <w:b/>
          <w:color w:val="000000"/>
          <w:szCs w:val="24"/>
        </w:rPr>
      </w:pPr>
      <w:proofErr w:type="spellStart"/>
      <w:r w:rsidRPr="006A12B9">
        <w:rPr>
          <w:rFonts w:cs="Times New Roman"/>
          <w:b/>
          <w:color w:val="000000"/>
          <w:szCs w:val="24"/>
        </w:rPr>
        <w:t>Zachayo</w:t>
      </w:r>
      <w:proofErr w:type="spellEnd"/>
      <w:r w:rsidRPr="006A12B9">
        <w:rPr>
          <w:rFonts w:cs="Times New Roman"/>
          <w:b/>
          <w:color w:val="000000"/>
          <w:szCs w:val="24"/>
        </w:rPr>
        <w:t xml:space="preserve"> </w:t>
      </w:r>
      <w:proofErr w:type="spellStart"/>
      <w:r w:rsidRPr="006A12B9">
        <w:rPr>
          <w:rFonts w:cs="Times New Roman"/>
          <w:b/>
          <w:color w:val="000000"/>
          <w:szCs w:val="24"/>
        </w:rPr>
        <w:t>Mathei</w:t>
      </w:r>
      <w:proofErr w:type="spellEnd"/>
    </w:p>
    <w:p w14:paraId="7300DE33" w14:textId="380E5016" w:rsidR="006A12B9" w:rsidRPr="006A12B9" w:rsidRDefault="006A12B9">
      <w:pPr>
        <w:spacing w:after="0"/>
        <w:jc w:val="center"/>
        <w:rPr>
          <w:rFonts w:cs="Times New Roman"/>
          <w:b/>
          <w:color w:val="000000"/>
          <w:szCs w:val="24"/>
        </w:rPr>
      </w:pPr>
      <w:r w:rsidRPr="006A12B9">
        <w:rPr>
          <w:rFonts w:cs="Times New Roman"/>
          <w:b/>
          <w:color w:val="000000"/>
          <w:szCs w:val="24"/>
        </w:rPr>
        <w:t>DSM/MBA.PM/22/101167</w:t>
      </w:r>
    </w:p>
    <w:p w14:paraId="2A0C6005" w14:textId="77777777" w:rsidR="00C24126" w:rsidRDefault="00C24126">
      <w:pPr>
        <w:spacing w:after="0"/>
        <w:rPr>
          <w:rFonts w:cs="Times New Roman"/>
          <w:bCs/>
          <w:color w:val="000000"/>
          <w:szCs w:val="24"/>
        </w:rPr>
      </w:pPr>
    </w:p>
    <w:p w14:paraId="37CC765C" w14:textId="77777777" w:rsidR="00C24126" w:rsidRDefault="00C24126">
      <w:pPr>
        <w:spacing w:after="0"/>
        <w:rPr>
          <w:rFonts w:cs="Times New Roman"/>
          <w:bCs/>
          <w:color w:val="000000"/>
          <w:szCs w:val="24"/>
        </w:rPr>
      </w:pPr>
    </w:p>
    <w:p w14:paraId="39E57965" w14:textId="77777777" w:rsidR="00C24126" w:rsidRDefault="00C24126">
      <w:pPr>
        <w:spacing w:after="0"/>
        <w:rPr>
          <w:rFonts w:cs="Times New Roman"/>
          <w:bCs/>
          <w:color w:val="000000"/>
          <w:szCs w:val="24"/>
        </w:rPr>
      </w:pPr>
    </w:p>
    <w:p w14:paraId="336EE698" w14:textId="77777777" w:rsidR="00C24126" w:rsidRDefault="00C24126">
      <w:pPr>
        <w:spacing w:after="0"/>
        <w:rPr>
          <w:rFonts w:cs="Times New Roman"/>
          <w:bCs/>
          <w:color w:val="000000"/>
          <w:szCs w:val="24"/>
        </w:rPr>
      </w:pPr>
    </w:p>
    <w:p w14:paraId="409112F6" w14:textId="77777777" w:rsidR="00C24126" w:rsidRDefault="00C24126">
      <w:pPr>
        <w:spacing w:after="0"/>
        <w:rPr>
          <w:rFonts w:cs="Times New Roman"/>
          <w:bCs/>
          <w:color w:val="000000"/>
          <w:szCs w:val="24"/>
        </w:rPr>
      </w:pPr>
    </w:p>
    <w:p w14:paraId="1891349F" w14:textId="77777777" w:rsidR="00C24126" w:rsidRDefault="00C24126">
      <w:pPr>
        <w:spacing w:after="0"/>
        <w:rPr>
          <w:rFonts w:cs="Times New Roman"/>
          <w:bCs/>
          <w:color w:val="000000"/>
          <w:szCs w:val="24"/>
        </w:rPr>
      </w:pPr>
    </w:p>
    <w:p w14:paraId="159C75A8" w14:textId="77777777" w:rsidR="00C24126" w:rsidRDefault="00C24126">
      <w:pPr>
        <w:spacing w:after="0"/>
        <w:rPr>
          <w:rFonts w:cs="Times New Roman"/>
          <w:bCs/>
          <w:color w:val="000000"/>
          <w:szCs w:val="24"/>
        </w:rPr>
      </w:pPr>
    </w:p>
    <w:p w14:paraId="2E5A62DB" w14:textId="77777777" w:rsidR="00C24126" w:rsidRDefault="00C24126">
      <w:pPr>
        <w:spacing w:after="0"/>
        <w:rPr>
          <w:rFonts w:cs="Times New Roman"/>
          <w:bCs/>
          <w:color w:val="000000"/>
          <w:szCs w:val="24"/>
        </w:rPr>
      </w:pPr>
    </w:p>
    <w:p w14:paraId="5C8F4792" w14:textId="77777777" w:rsidR="00C24126" w:rsidRDefault="00C24126">
      <w:pPr>
        <w:spacing w:after="0"/>
        <w:rPr>
          <w:rFonts w:cs="Times New Roman"/>
          <w:bCs/>
          <w:color w:val="000000"/>
          <w:szCs w:val="24"/>
        </w:rPr>
      </w:pPr>
    </w:p>
    <w:p w14:paraId="7FB987F9" w14:textId="77777777" w:rsidR="00C24126" w:rsidRDefault="00C24126">
      <w:pPr>
        <w:spacing w:after="0"/>
        <w:rPr>
          <w:rFonts w:cs="Times New Roman"/>
          <w:bCs/>
          <w:color w:val="000000"/>
          <w:szCs w:val="24"/>
        </w:rPr>
      </w:pPr>
    </w:p>
    <w:p w14:paraId="6DE85C9F" w14:textId="77777777" w:rsidR="00C24126" w:rsidRDefault="00C24126">
      <w:pPr>
        <w:spacing w:after="0"/>
        <w:rPr>
          <w:rFonts w:cs="Times New Roman"/>
          <w:bCs/>
          <w:color w:val="000000"/>
          <w:szCs w:val="24"/>
        </w:rPr>
      </w:pPr>
    </w:p>
    <w:p w14:paraId="0636266B" w14:textId="77777777" w:rsidR="00C24126" w:rsidRDefault="00C24126">
      <w:pPr>
        <w:spacing w:after="0"/>
        <w:rPr>
          <w:rFonts w:cs="Times New Roman"/>
          <w:bCs/>
          <w:color w:val="000000"/>
          <w:szCs w:val="24"/>
        </w:rPr>
      </w:pPr>
    </w:p>
    <w:p w14:paraId="6C29D3D5" w14:textId="05069B81" w:rsidR="00C24126" w:rsidRPr="00E54F90" w:rsidRDefault="00813CA8" w:rsidP="00813CA8">
      <w:pPr>
        <w:spacing w:after="0"/>
        <w:jc w:val="center"/>
        <w:rPr>
          <w:rFonts w:cs="Times New Roman"/>
          <w:b/>
          <w:color w:val="000000"/>
          <w:szCs w:val="24"/>
        </w:rPr>
      </w:pPr>
      <w:r w:rsidRPr="00E54F90">
        <w:rPr>
          <w:rFonts w:cs="Times New Roman"/>
          <w:b/>
          <w:color w:val="000000"/>
          <w:szCs w:val="24"/>
        </w:rPr>
        <w:t xml:space="preserve">A </w:t>
      </w:r>
      <w:r w:rsidR="00F937A3" w:rsidRPr="00E54F90">
        <w:rPr>
          <w:rFonts w:cs="Times New Roman"/>
          <w:b/>
          <w:szCs w:val="24"/>
          <w:lang w:eastAsia="zh-CN"/>
        </w:rPr>
        <w:t>Dissertation</w:t>
      </w:r>
      <w:r w:rsidR="00E54F90" w:rsidRPr="00E54F90">
        <w:rPr>
          <w:rFonts w:cs="Times New Roman"/>
          <w:b/>
          <w:szCs w:val="24"/>
          <w:lang w:eastAsia="zh-CN"/>
        </w:rPr>
        <w:t xml:space="preserve"> Report</w:t>
      </w:r>
      <w:r w:rsidR="00F937A3" w:rsidRPr="00E54F90">
        <w:rPr>
          <w:rFonts w:cs="Times New Roman"/>
          <w:b/>
          <w:szCs w:val="24"/>
          <w:lang w:eastAsia="zh-CN"/>
        </w:rPr>
        <w:t xml:space="preserve"> </w:t>
      </w:r>
      <w:r w:rsidR="00F937A3" w:rsidRPr="00E54F90">
        <w:rPr>
          <w:rFonts w:cs="Times New Roman"/>
          <w:b/>
          <w:color w:val="000000"/>
          <w:szCs w:val="24"/>
        </w:rPr>
        <w:t>Submitted to the Department of Management Stud</w:t>
      </w:r>
      <w:r w:rsidR="00E54F90" w:rsidRPr="00E54F90">
        <w:rPr>
          <w:rFonts w:cs="Times New Roman"/>
          <w:b/>
          <w:color w:val="000000"/>
          <w:szCs w:val="24"/>
        </w:rPr>
        <w:t>ies</w:t>
      </w:r>
      <w:r w:rsidR="00F937A3" w:rsidRPr="00E54F90">
        <w:rPr>
          <w:rFonts w:cs="Times New Roman"/>
          <w:b/>
          <w:color w:val="000000"/>
          <w:szCs w:val="24"/>
        </w:rPr>
        <w:t xml:space="preserve"> in Partial Fulfillment of the Requirement</w:t>
      </w:r>
      <w:r w:rsidR="00E54F90">
        <w:rPr>
          <w:rFonts w:cs="Times New Roman"/>
          <w:b/>
          <w:color w:val="000000"/>
          <w:szCs w:val="24"/>
        </w:rPr>
        <w:t xml:space="preserve"> for the Award</w:t>
      </w:r>
      <w:r w:rsidR="00F937A3" w:rsidRPr="00E54F90">
        <w:rPr>
          <w:rFonts w:cs="Times New Roman"/>
          <w:b/>
          <w:color w:val="000000"/>
          <w:szCs w:val="24"/>
        </w:rPr>
        <w:t xml:space="preserve"> of Master</w:t>
      </w:r>
      <w:r w:rsidR="00E54F90">
        <w:rPr>
          <w:rFonts w:cs="Times New Roman"/>
          <w:b/>
          <w:color w:val="000000"/>
          <w:szCs w:val="24"/>
        </w:rPr>
        <w:t>’</w:t>
      </w:r>
      <w:r w:rsidR="00F937A3" w:rsidRPr="00E54F90">
        <w:rPr>
          <w:rFonts w:cs="Times New Roman"/>
          <w:b/>
          <w:color w:val="000000"/>
          <w:szCs w:val="24"/>
        </w:rPr>
        <w:t xml:space="preserve">s </w:t>
      </w:r>
      <w:r w:rsidR="00E54F90">
        <w:rPr>
          <w:rFonts w:cs="Times New Roman"/>
          <w:b/>
          <w:color w:val="000000"/>
          <w:szCs w:val="24"/>
        </w:rPr>
        <w:t>in</w:t>
      </w:r>
      <w:r w:rsidR="00F937A3" w:rsidRPr="00E54F90">
        <w:rPr>
          <w:rFonts w:cs="Times New Roman"/>
          <w:b/>
          <w:color w:val="000000"/>
          <w:szCs w:val="24"/>
        </w:rPr>
        <w:t xml:space="preserve"> Business Administration in Project Management of Tanzania Institute of Accountancy</w:t>
      </w:r>
    </w:p>
    <w:p w14:paraId="1BB07211" w14:textId="1855596D" w:rsidR="00C24126" w:rsidRPr="00E54F90" w:rsidRDefault="00813CA8">
      <w:pPr>
        <w:spacing w:after="0"/>
        <w:jc w:val="center"/>
        <w:rPr>
          <w:rFonts w:cs="Times New Roman"/>
          <w:b/>
          <w:color w:val="000000"/>
          <w:szCs w:val="24"/>
        </w:rPr>
      </w:pPr>
      <w:r w:rsidRPr="00E54F90">
        <w:rPr>
          <w:rFonts w:cs="Times New Roman"/>
          <w:b/>
          <w:color w:val="000000"/>
          <w:szCs w:val="24"/>
        </w:rPr>
        <w:t>November</w:t>
      </w:r>
      <w:r w:rsidR="00F937A3" w:rsidRPr="00E54F90">
        <w:rPr>
          <w:rFonts w:cs="Times New Roman"/>
          <w:b/>
          <w:color w:val="000000"/>
          <w:szCs w:val="24"/>
        </w:rPr>
        <w:t xml:space="preserve"> 2024</w:t>
      </w:r>
    </w:p>
    <w:p w14:paraId="5B14A800" w14:textId="77777777" w:rsidR="00C24126" w:rsidRDefault="00C24126">
      <w:pPr>
        <w:pStyle w:val="Heading1"/>
        <w:spacing w:before="0"/>
        <w:rPr>
          <w:b w:val="0"/>
          <w:color w:val="000000"/>
          <w:szCs w:val="24"/>
        </w:rPr>
        <w:sectPr w:rsidR="00C24126" w:rsidSect="00422D22">
          <w:footerReference w:type="default" r:id="rId11"/>
          <w:footerReference w:type="first" r:id="rId12"/>
          <w:pgSz w:w="11906" w:h="16838"/>
          <w:pgMar w:top="1440" w:right="1417" w:bottom="1417" w:left="2268" w:header="1152" w:footer="720" w:gutter="0"/>
          <w:pgNumType w:fmt="lowerRoman" w:start="1"/>
          <w:cols w:space="708"/>
          <w:docGrid w:linePitch="360"/>
        </w:sectPr>
      </w:pPr>
    </w:p>
    <w:p w14:paraId="427E002F" w14:textId="77777777" w:rsidR="00C24126" w:rsidRDefault="00F937A3">
      <w:pPr>
        <w:pStyle w:val="Heading1"/>
        <w:rPr>
          <w:rFonts w:eastAsia="SimSun"/>
          <w:szCs w:val="24"/>
        </w:rPr>
      </w:pPr>
      <w:bookmarkStart w:id="2" w:name="_Toc26837"/>
      <w:bookmarkStart w:id="3" w:name="_Toc327"/>
      <w:bookmarkStart w:id="4" w:name="_Toc182214544"/>
      <w:r>
        <w:rPr>
          <w:rFonts w:eastAsia="SimSun"/>
          <w:szCs w:val="24"/>
        </w:rPr>
        <w:lastRenderedPageBreak/>
        <w:t>CERTIFICATION</w:t>
      </w:r>
      <w:bookmarkEnd w:id="2"/>
      <w:bookmarkEnd w:id="3"/>
      <w:bookmarkEnd w:id="4"/>
    </w:p>
    <w:p w14:paraId="76D9F266" w14:textId="77777777" w:rsidR="00C24126" w:rsidRDefault="00F937A3">
      <w:pPr>
        <w:spacing w:after="0"/>
        <w:jc w:val="both"/>
        <w:rPr>
          <w:rFonts w:eastAsia="Times New Roman"/>
          <w:szCs w:val="24"/>
        </w:rPr>
      </w:pPr>
      <w:r>
        <w:rPr>
          <w:rFonts w:eastAsia="Times New Roman"/>
          <w:szCs w:val="24"/>
        </w:rPr>
        <w:t>The undersigned certifies that he has read and hereby recommends for acceptance by the Tanzania Institute of Accountancy a titled</w:t>
      </w:r>
      <w:r>
        <w:rPr>
          <w:rFonts w:eastAsia="Times New Roman"/>
          <w:b/>
          <w:szCs w:val="24"/>
        </w:rPr>
        <w:t xml:space="preserve"> </w:t>
      </w:r>
      <w:bookmarkStart w:id="5" w:name="_Hlk149053909"/>
      <w:bookmarkStart w:id="6" w:name="_Hlk149648137"/>
      <w:r>
        <w:rPr>
          <w:rFonts w:eastAsia="Times New Roman"/>
          <w:b/>
          <w:szCs w:val="24"/>
        </w:rPr>
        <w:t>“</w:t>
      </w:r>
      <w:bookmarkEnd w:id="5"/>
      <w:bookmarkEnd w:id="6"/>
      <w:r>
        <w:rPr>
          <w:rFonts w:cs="Times New Roman"/>
          <w:bCs/>
          <w:i/>
          <w:iCs/>
          <w:color w:val="000000"/>
          <w:szCs w:val="24"/>
        </w:rPr>
        <w:t>Assessing the Influence of M&amp;E Practices on the Performance of Road Construction Projects: A Case Study of TARURA, in Temeke Municipal Council, Dar es Salaam”</w:t>
      </w:r>
      <w:r>
        <w:rPr>
          <w:rFonts w:cs="Times New Roman"/>
          <w:bCs/>
          <w:color w:val="000000"/>
          <w:szCs w:val="24"/>
        </w:rPr>
        <w:t>,</w:t>
      </w:r>
      <w:r>
        <w:rPr>
          <w:rFonts w:cs="Times New Roman"/>
          <w:bCs/>
          <w:color w:val="000000"/>
          <w:sz w:val="28"/>
          <w:szCs w:val="28"/>
        </w:rPr>
        <w:t xml:space="preserve"> i</w:t>
      </w:r>
      <w:r>
        <w:rPr>
          <w:rFonts w:eastAsia="Times New Roman"/>
          <w:szCs w:val="24"/>
        </w:rPr>
        <w:t>n partial fulfillment of the requirements for the award of Master Degree of Business Administration in Project Management of Tanzania Institute of Accountancy.</w:t>
      </w:r>
    </w:p>
    <w:p w14:paraId="22351F67" w14:textId="77777777" w:rsidR="00C24126" w:rsidRDefault="00C24126">
      <w:pPr>
        <w:spacing w:after="0"/>
        <w:jc w:val="center"/>
        <w:rPr>
          <w:szCs w:val="24"/>
        </w:rPr>
      </w:pPr>
    </w:p>
    <w:p w14:paraId="6B027F11" w14:textId="77777777" w:rsidR="00C24126" w:rsidRDefault="00C24126">
      <w:pPr>
        <w:spacing w:after="0"/>
        <w:jc w:val="both"/>
        <w:rPr>
          <w:rFonts w:cs="Times New Roman"/>
          <w:szCs w:val="24"/>
        </w:rPr>
      </w:pPr>
      <w:bookmarkStart w:id="7" w:name="_Hlk149648085"/>
    </w:p>
    <w:p w14:paraId="59D1A869" w14:textId="77777777" w:rsidR="00C24126" w:rsidRDefault="00C24126">
      <w:pPr>
        <w:spacing w:after="0"/>
        <w:jc w:val="both"/>
        <w:rPr>
          <w:rFonts w:cs="Times New Roman"/>
          <w:szCs w:val="24"/>
        </w:rPr>
      </w:pPr>
    </w:p>
    <w:p w14:paraId="5B369A16" w14:textId="77777777" w:rsidR="00C24126" w:rsidRDefault="00F937A3">
      <w:pPr>
        <w:spacing w:after="0"/>
        <w:jc w:val="both"/>
        <w:rPr>
          <w:rFonts w:cs="Times New Roman"/>
          <w:szCs w:val="24"/>
        </w:rPr>
      </w:pPr>
      <w:r>
        <w:rPr>
          <w:rFonts w:cs="Times New Roman"/>
          <w:szCs w:val="24"/>
          <w:lang w:val="en-GB"/>
        </w:rPr>
        <w:t>Signature</w:t>
      </w:r>
      <w:proofErr w:type="gramStart"/>
      <w:r>
        <w:rPr>
          <w:rFonts w:cs="Times New Roman"/>
          <w:szCs w:val="24"/>
          <w:lang w:val="en-GB"/>
        </w:rPr>
        <w:t>: ..</w:t>
      </w:r>
      <w:proofErr w:type="gramEnd"/>
      <w:r>
        <w:rPr>
          <w:rFonts w:cs="Times New Roman"/>
          <w:szCs w:val="24"/>
        </w:rPr>
        <w:t>………………….</w:t>
      </w:r>
      <w:r>
        <w:rPr>
          <w:rFonts w:cs="Times New Roman"/>
          <w:szCs w:val="24"/>
        </w:rPr>
        <w:tab/>
      </w:r>
      <w:r>
        <w:rPr>
          <w:rFonts w:cs="Times New Roman"/>
          <w:szCs w:val="24"/>
        </w:rPr>
        <w:tab/>
      </w:r>
      <w:r>
        <w:rPr>
          <w:rFonts w:cs="Times New Roman"/>
          <w:szCs w:val="24"/>
        </w:rPr>
        <w:tab/>
      </w:r>
      <w:r>
        <w:rPr>
          <w:rFonts w:cs="Times New Roman"/>
          <w:szCs w:val="24"/>
          <w:lang w:val="en-GB"/>
        </w:rPr>
        <w:t>Date:</w:t>
      </w:r>
      <w:r>
        <w:rPr>
          <w:rFonts w:cs="Times New Roman"/>
          <w:szCs w:val="24"/>
        </w:rPr>
        <w:t xml:space="preserve"> ………………… </w:t>
      </w:r>
    </w:p>
    <w:p w14:paraId="58C224F1" w14:textId="77777777" w:rsidR="00C24126" w:rsidRDefault="00F937A3">
      <w:pPr>
        <w:spacing w:after="0"/>
        <w:jc w:val="both"/>
        <w:rPr>
          <w:rFonts w:cs="Times New Roman"/>
          <w:bCs/>
          <w:kern w:val="2"/>
          <w:szCs w:val="24"/>
        </w:rPr>
      </w:pPr>
      <w:proofErr w:type="spellStart"/>
      <w:proofErr w:type="gramStart"/>
      <w:r>
        <w:rPr>
          <w:rFonts w:cs="Times New Roman"/>
          <w:bCs/>
          <w:kern w:val="2"/>
          <w:szCs w:val="24"/>
        </w:rPr>
        <w:t>Dr</w:t>
      </w:r>
      <w:proofErr w:type="spellEnd"/>
      <w:r>
        <w:rPr>
          <w:rFonts w:cs="Times New Roman"/>
          <w:bCs/>
          <w:kern w:val="2"/>
          <w:szCs w:val="24"/>
        </w:rPr>
        <w:t xml:space="preserve"> .Juliana </w:t>
      </w:r>
      <w:proofErr w:type="spellStart"/>
      <w:r>
        <w:rPr>
          <w:rFonts w:cs="Times New Roman"/>
          <w:bCs/>
          <w:kern w:val="2"/>
          <w:szCs w:val="24"/>
        </w:rPr>
        <w:t>Isanzu</w:t>
      </w:r>
      <w:proofErr w:type="spellEnd"/>
      <w:r>
        <w:rPr>
          <w:rFonts w:cs="Times New Roman"/>
          <w:bCs/>
          <w:kern w:val="2"/>
          <w:szCs w:val="24"/>
        </w:rPr>
        <w:t xml:space="preserve"> (PhD).</w:t>
      </w:r>
      <w:proofErr w:type="gramEnd"/>
    </w:p>
    <w:p w14:paraId="2B10216C" w14:textId="77777777" w:rsidR="00C24126" w:rsidRDefault="00F937A3">
      <w:pPr>
        <w:spacing w:after="0"/>
        <w:jc w:val="both"/>
        <w:rPr>
          <w:rFonts w:cs="Times New Roman"/>
          <w:szCs w:val="24"/>
        </w:rPr>
      </w:pPr>
      <w:r>
        <w:rPr>
          <w:rFonts w:cs="Times New Roman"/>
          <w:szCs w:val="24"/>
        </w:rPr>
        <w:t>(Supervisor)</w:t>
      </w:r>
    </w:p>
    <w:p w14:paraId="24DEE6FB" w14:textId="77777777" w:rsidR="00C24126" w:rsidRDefault="00C24126">
      <w:pPr>
        <w:spacing w:after="0"/>
        <w:jc w:val="both"/>
        <w:rPr>
          <w:rFonts w:cs="Times New Roman"/>
          <w:szCs w:val="24"/>
        </w:rPr>
      </w:pPr>
    </w:p>
    <w:p w14:paraId="164FEE3F" w14:textId="77777777" w:rsidR="00C24126" w:rsidRDefault="00C24126">
      <w:pPr>
        <w:tabs>
          <w:tab w:val="left" w:pos="9923"/>
        </w:tabs>
        <w:jc w:val="both"/>
        <w:rPr>
          <w:rFonts w:cs="Times New Roman"/>
          <w:szCs w:val="24"/>
        </w:rPr>
      </w:pPr>
    </w:p>
    <w:bookmarkEnd w:id="7"/>
    <w:p w14:paraId="1373B02B" w14:textId="77777777" w:rsidR="00C24126" w:rsidRDefault="00C24126">
      <w:pPr>
        <w:pStyle w:val="Heading1"/>
        <w:spacing w:before="0"/>
        <w:rPr>
          <w:color w:val="000000"/>
          <w:szCs w:val="24"/>
        </w:rPr>
      </w:pPr>
    </w:p>
    <w:p w14:paraId="583A2DD2" w14:textId="77777777" w:rsidR="00C24126" w:rsidRDefault="00C24126">
      <w:pPr>
        <w:rPr>
          <w:rFonts w:cs="Times New Roman"/>
          <w:color w:val="000000"/>
          <w:szCs w:val="24"/>
        </w:rPr>
      </w:pPr>
    </w:p>
    <w:p w14:paraId="4AFCC713" w14:textId="77777777" w:rsidR="00C24126" w:rsidRDefault="00C24126">
      <w:pPr>
        <w:rPr>
          <w:rFonts w:cs="Times New Roman"/>
          <w:color w:val="000000"/>
          <w:szCs w:val="24"/>
        </w:rPr>
      </w:pPr>
    </w:p>
    <w:p w14:paraId="5E6E126C" w14:textId="77777777" w:rsidR="00C24126" w:rsidRDefault="00C24126">
      <w:pPr>
        <w:rPr>
          <w:rFonts w:cs="Times New Roman"/>
          <w:color w:val="000000"/>
          <w:szCs w:val="24"/>
        </w:rPr>
      </w:pPr>
    </w:p>
    <w:p w14:paraId="3FC59000" w14:textId="77777777" w:rsidR="00C24126" w:rsidRDefault="00C24126">
      <w:pPr>
        <w:rPr>
          <w:rFonts w:cs="Times New Roman"/>
          <w:color w:val="000000"/>
          <w:szCs w:val="24"/>
        </w:rPr>
      </w:pPr>
    </w:p>
    <w:p w14:paraId="193236E1" w14:textId="77777777" w:rsidR="00C24126" w:rsidRDefault="00C24126">
      <w:pPr>
        <w:rPr>
          <w:rFonts w:cs="Times New Roman"/>
          <w:color w:val="000000"/>
          <w:szCs w:val="24"/>
        </w:rPr>
      </w:pPr>
    </w:p>
    <w:p w14:paraId="36701847" w14:textId="77777777" w:rsidR="00C24126" w:rsidRDefault="00C24126">
      <w:pPr>
        <w:rPr>
          <w:rFonts w:cs="Times New Roman"/>
          <w:color w:val="000000"/>
          <w:szCs w:val="24"/>
        </w:rPr>
      </w:pPr>
    </w:p>
    <w:p w14:paraId="05601AA9" w14:textId="77777777" w:rsidR="00C24126" w:rsidRDefault="00C24126">
      <w:pPr>
        <w:rPr>
          <w:rFonts w:cs="Times New Roman"/>
          <w:color w:val="000000"/>
          <w:szCs w:val="24"/>
        </w:rPr>
      </w:pPr>
    </w:p>
    <w:p w14:paraId="52EB8814" w14:textId="77777777" w:rsidR="00C24126" w:rsidRDefault="00C24126">
      <w:pPr>
        <w:rPr>
          <w:rFonts w:cs="Times New Roman"/>
          <w:color w:val="000000"/>
          <w:szCs w:val="24"/>
        </w:rPr>
      </w:pPr>
    </w:p>
    <w:p w14:paraId="30D05A6F" w14:textId="77777777" w:rsidR="00C24126" w:rsidRDefault="00C24126">
      <w:pPr>
        <w:rPr>
          <w:rFonts w:cs="Times New Roman"/>
          <w:color w:val="000000"/>
          <w:szCs w:val="24"/>
        </w:rPr>
      </w:pPr>
    </w:p>
    <w:p w14:paraId="442A0EC5" w14:textId="77777777" w:rsidR="00C24126" w:rsidRDefault="00C24126">
      <w:pPr>
        <w:rPr>
          <w:rFonts w:cs="Times New Roman"/>
          <w:color w:val="000000"/>
          <w:szCs w:val="24"/>
        </w:rPr>
      </w:pPr>
    </w:p>
    <w:p w14:paraId="1C85691F" w14:textId="77777777" w:rsidR="00C24126" w:rsidRDefault="00C24126">
      <w:pPr>
        <w:rPr>
          <w:rFonts w:cs="Times New Roman"/>
          <w:color w:val="000000"/>
          <w:szCs w:val="24"/>
        </w:rPr>
      </w:pPr>
    </w:p>
    <w:p w14:paraId="2E694E9A" w14:textId="77777777" w:rsidR="007B2BBC" w:rsidRDefault="007B2BBC">
      <w:pPr>
        <w:rPr>
          <w:rFonts w:cs="Times New Roman"/>
          <w:color w:val="000000"/>
          <w:szCs w:val="24"/>
        </w:rPr>
      </w:pPr>
    </w:p>
    <w:p w14:paraId="3DC7AD76" w14:textId="77777777" w:rsidR="00C24126" w:rsidRDefault="00F937A3">
      <w:pPr>
        <w:pStyle w:val="Heading1"/>
        <w:rPr>
          <w:szCs w:val="24"/>
          <w:lang w:val="en-GB"/>
        </w:rPr>
      </w:pPr>
      <w:bookmarkStart w:id="8" w:name="_Toc2340"/>
      <w:bookmarkStart w:id="9" w:name="_Toc15449"/>
      <w:bookmarkStart w:id="10" w:name="_Toc182214545"/>
      <w:bookmarkEnd w:id="0"/>
      <w:bookmarkEnd w:id="1"/>
      <w:r>
        <w:rPr>
          <w:szCs w:val="24"/>
          <w:lang w:val="en-GB"/>
        </w:rPr>
        <w:lastRenderedPageBreak/>
        <w:t>DECLARATION AND COPYRIGHT</w:t>
      </w:r>
      <w:bookmarkEnd w:id="8"/>
      <w:bookmarkEnd w:id="9"/>
      <w:bookmarkEnd w:id="10"/>
    </w:p>
    <w:p w14:paraId="30566561" w14:textId="77777777" w:rsidR="00C24126" w:rsidRPr="00A45AB8" w:rsidRDefault="00F937A3">
      <w:pPr>
        <w:widowControl w:val="0"/>
        <w:autoSpaceDE w:val="0"/>
        <w:autoSpaceDN w:val="0"/>
        <w:spacing w:after="0"/>
        <w:jc w:val="both"/>
        <w:rPr>
          <w:rFonts w:cs="Times New Roman"/>
          <w:b/>
          <w:bCs/>
          <w:iCs/>
          <w:color w:val="000000"/>
          <w:szCs w:val="24"/>
        </w:rPr>
      </w:pPr>
      <w:r w:rsidRPr="00A45AB8">
        <w:rPr>
          <w:rFonts w:cs="Times New Roman"/>
          <w:iCs/>
          <w:color w:val="000000"/>
          <w:szCs w:val="24"/>
          <w:lang w:val="en-GB"/>
        </w:rPr>
        <w:t xml:space="preserve">I, </w:t>
      </w:r>
      <w:proofErr w:type="spellStart"/>
      <w:r w:rsidRPr="00A45AB8">
        <w:rPr>
          <w:rFonts w:cs="Times New Roman"/>
          <w:b/>
          <w:bCs/>
          <w:iCs/>
          <w:color w:val="000000"/>
          <w:szCs w:val="24"/>
        </w:rPr>
        <w:t>Zachayo</w:t>
      </w:r>
      <w:proofErr w:type="spellEnd"/>
      <w:r w:rsidRPr="00A45AB8">
        <w:rPr>
          <w:rFonts w:cs="Times New Roman"/>
          <w:b/>
          <w:bCs/>
          <w:iCs/>
          <w:color w:val="000000"/>
          <w:szCs w:val="24"/>
        </w:rPr>
        <w:t xml:space="preserve"> </w:t>
      </w:r>
      <w:proofErr w:type="spellStart"/>
      <w:r w:rsidRPr="00A45AB8">
        <w:rPr>
          <w:rFonts w:cs="Times New Roman"/>
          <w:b/>
          <w:bCs/>
          <w:iCs/>
          <w:color w:val="000000"/>
          <w:szCs w:val="24"/>
        </w:rPr>
        <w:t>Mathei</w:t>
      </w:r>
      <w:proofErr w:type="spellEnd"/>
      <w:r w:rsidRPr="00A45AB8">
        <w:rPr>
          <w:rFonts w:cs="Times New Roman"/>
          <w:iCs/>
          <w:color w:val="000000"/>
          <w:szCs w:val="24"/>
          <w:lang w:val="en-GB"/>
        </w:rPr>
        <w:t xml:space="preserve">, do hereby declare </w:t>
      </w:r>
      <w:bookmarkStart w:id="11" w:name="_Hlk83500991"/>
      <w:r w:rsidRPr="00A45AB8">
        <w:rPr>
          <w:rFonts w:cs="Times New Roman"/>
          <w:iCs/>
          <w:color w:val="000000"/>
          <w:szCs w:val="24"/>
          <w:lang w:val="en-GB"/>
        </w:rPr>
        <w:t>to neither the Tanzania Institute of Accountancy</w:t>
      </w:r>
      <w:bookmarkEnd w:id="11"/>
      <w:r w:rsidRPr="00A45AB8">
        <w:rPr>
          <w:rFonts w:cs="Times New Roman"/>
          <w:iCs/>
          <w:color w:val="000000"/>
          <w:szCs w:val="24"/>
          <w:lang w:val="en-GB"/>
        </w:rPr>
        <w:t xml:space="preserve"> that this Research </w:t>
      </w:r>
      <w:r w:rsidRPr="00A45AB8">
        <w:rPr>
          <w:rFonts w:cs="Times New Roman"/>
          <w:szCs w:val="24"/>
        </w:rPr>
        <w:t xml:space="preserve">dissertation </w:t>
      </w:r>
      <w:r w:rsidRPr="00A45AB8">
        <w:rPr>
          <w:rFonts w:cs="Times New Roman"/>
          <w:iCs/>
          <w:color w:val="000000"/>
          <w:szCs w:val="24"/>
          <w:lang w:val="en-GB"/>
        </w:rPr>
        <w:t>is my original work and that it has neither been submitted nor being concurrently submitted for degree award in any other institution.</w:t>
      </w:r>
    </w:p>
    <w:p w14:paraId="7D7C0816" w14:textId="77777777" w:rsidR="00C24126" w:rsidRPr="00A45AB8" w:rsidRDefault="00C24126">
      <w:pPr>
        <w:widowControl w:val="0"/>
        <w:autoSpaceDE w:val="0"/>
        <w:autoSpaceDN w:val="0"/>
        <w:spacing w:after="0"/>
        <w:jc w:val="both"/>
        <w:rPr>
          <w:rFonts w:cs="Times New Roman"/>
          <w:iCs/>
          <w:color w:val="000000"/>
          <w:sz w:val="28"/>
          <w:szCs w:val="24"/>
          <w:lang w:val="en-GB"/>
        </w:rPr>
      </w:pPr>
    </w:p>
    <w:p w14:paraId="1A4F29A2" w14:textId="77777777" w:rsidR="00C24126" w:rsidRDefault="00F937A3">
      <w:pPr>
        <w:spacing w:after="0"/>
        <w:jc w:val="both"/>
        <w:rPr>
          <w:rFonts w:cs="Times New Roman"/>
          <w:szCs w:val="24"/>
        </w:rPr>
      </w:pPr>
      <w:r>
        <w:rPr>
          <w:rFonts w:cs="Times New Roman"/>
          <w:szCs w:val="24"/>
          <w:lang w:val="en-GB"/>
        </w:rPr>
        <w:t>Signature:</w:t>
      </w:r>
      <w:r>
        <w:rPr>
          <w:rFonts w:cs="Times New Roman"/>
          <w:szCs w:val="24"/>
        </w:rPr>
        <w:t xml:space="preserve"> ………………….</w:t>
      </w:r>
      <w:r>
        <w:rPr>
          <w:rFonts w:cs="Times New Roman"/>
          <w:szCs w:val="24"/>
        </w:rPr>
        <w:tab/>
      </w:r>
      <w:r>
        <w:rPr>
          <w:rFonts w:cs="Times New Roman"/>
          <w:szCs w:val="24"/>
        </w:rPr>
        <w:tab/>
      </w:r>
      <w:r>
        <w:rPr>
          <w:rFonts w:cs="Times New Roman"/>
          <w:szCs w:val="24"/>
        </w:rPr>
        <w:tab/>
      </w:r>
      <w:r>
        <w:rPr>
          <w:rFonts w:cs="Times New Roman"/>
          <w:szCs w:val="24"/>
          <w:lang w:val="en-GB"/>
        </w:rPr>
        <w:t>Date: ………...</w:t>
      </w:r>
      <w:r>
        <w:rPr>
          <w:rFonts w:cs="Times New Roman"/>
          <w:szCs w:val="24"/>
        </w:rPr>
        <w:t xml:space="preserve"> ………………… </w:t>
      </w:r>
    </w:p>
    <w:p w14:paraId="69FCE638" w14:textId="77777777" w:rsidR="00C24126" w:rsidRDefault="00F937A3">
      <w:pPr>
        <w:spacing w:after="0"/>
        <w:jc w:val="both"/>
        <w:rPr>
          <w:rFonts w:cs="Times New Roman"/>
          <w:iCs/>
          <w:color w:val="000000"/>
          <w:szCs w:val="24"/>
        </w:rPr>
      </w:pPr>
      <w:proofErr w:type="spellStart"/>
      <w:r>
        <w:rPr>
          <w:rFonts w:cs="Times New Roman"/>
          <w:iCs/>
          <w:color w:val="000000"/>
          <w:szCs w:val="24"/>
        </w:rPr>
        <w:t>Zachayo</w:t>
      </w:r>
      <w:proofErr w:type="spellEnd"/>
      <w:r>
        <w:rPr>
          <w:rFonts w:cs="Times New Roman"/>
          <w:iCs/>
          <w:color w:val="000000"/>
          <w:szCs w:val="24"/>
        </w:rPr>
        <w:t xml:space="preserve"> </w:t>
      </w:r>
      <w:proofErr w:type="spellStart"/>
      <w:r>
        <w:rPr>
          <w:rFonts w:cs="Times New Roman"/>
          <w:iCs/>
          <w:color w:val="000000"/>
          <w:szCs w:val="24"/>
        </w:rPr>
        <w:t>Mathei</w:t>
      </w:r>
      <w:proofErr w:type="spellEnd"/>
    </w:p>
    <w:p w14:paraId="2618DF4B" w14:textId="77777777" w:rsidR="00C24126" w:rsidRDefault="00F937A3">
      <w:pPr>
        <w:spacing w:after="0"/>
        <w:jc w:val="both"/>
        <w:rPr>
          <w:rFonts w:cs="Times New Roman"/>
          <w:iCs/>
          <w:color w:val="000000"/>
          <w:szCs w:val="24"/>
        </w:rPr>
      </w:pPr>
      <w:r>
        <w:rPr>
          <w:rFonts w:cs="Times New Roman"/>
          <w:iCs/>
          <w:color w:val="000000"/>
          <w:szCs w:val="24"/>
        </w:rPr>
        <w:t>Student</w:t>
      </w:r>
    </w:p>
    <w:p w14:paraId="233AF7C5" w14:textId="77777777" w:rsidR="00C24126" w:rsidRDefault="00C24126">
      <w:pPr>
        <w:widowControl w:val="0"/>
        <w:autoSpaceDE w:val="0"/>
        <w:autoSpaceDN w:val="0"/>
        <w:spacing w:after="0"/>
        <w:jc w:val="both"/>
        <w:rPr>
          <w:rFonts w:cs="Times New Roman"/>
          <w:iCs/>
          <w:color w:val="000000"/>
          <w:szCs w:val="24"/>
          <w:lang w:val="en-GB"/>
        </w:rPr>
      </w:pPr>
    </w:p>
    <w:p w14:paraId="28400AE6" w14:textId="77777777" w:rsidR="00C24126" w:rsidRDefault="00F937A3">
      <w:pPr>
        <w:spacing w:after="0"/>
        <w:jc w:val="both"/>
        <w:rPr>
          <w:rFonts w:cs="Times New Roman"/>
          <w:bCs/>
          <w:color w:val="000000"/>
          <w:kern w:val="2"/>
          <w:szCs w:val="24"/>
        </w:rPr>
      </w:pPr>
      <w:r>
        <w:rPr>
          <w:rFonts w:cs="Times New Roman"/>
          <w:bCs/>
          <w:color w:val="000000"/>
          <w:kern w:val="2"/>
          <w:szCs w:val="24"/>
        </w:rPr>
        <w:t xml:space="preserve">The Research </w:t>
      </w:r>
      <w:r>
        <w:rPr>
          <w:rFonts w:cs="Times New Roman"/>
          <w:szCs w:val="24"/>
        </w:rPr>
        <w:t xml:space="preserve">dissertation </w:t>
      </w:r>
      <w:r>
        <w:rPr>
          <w:rFonts w:cs="Times New Roman"/>
          <w:bCs/>
          <w:color w:val="000000"/>
          <w:kern w:val="2"/>
          <w:szCs w:val="24"/>
        </w:rPr>
        <w:t xml:space="preserve">has been submitted for examination with my approval as Institute Supervisor. Dr. </w:t>
      </w:r>
      <w:proofErr w:type="gramStart"/>
      <w:r>
        <w:rPr>
          <w:rFonts w:cs="Times New Roman"/>
          <w:bCs/>
          <w:color w:val="000000"/>
          <w:kern w:val="2"/>
          <w:szCs w:val="24"/>
        </w:rPr>
        <w:t xml:space="preserve">Juliana  </w:t>
      </w:r>
      <w:proofErr w:type="spellStart"/>
      <w:r>
        <w:rPr>
          <w:rFonts w:cs="Times New Roman"/>
          <w:bCs/>
          <w:color w:val="000000"/>
          <w:kern w:val="2"/>
          <w:szCs w:val="24"/>
        </w:rPr>
        <w:t>Isanzu</w:t>
      </w:r>
      <w:proofErr w:type="spellEnd"/>
      <w:proofErr w:type="gramEnd"/>
      <w:r>
        <w:rPr>
          <w:rFonts w:cs="Times New Roman"/>
          <w:bCs/>
          <w:color w:val="000000"/>
          <w:kern w:val="2"/>
          <w:szCs w:val="24"/>
        </w:rPr>
        <w:t xml:space="preserve"> (PhD).</w:t>
      </w:r>
    </w:p>
    <w:p w14:paraId="3BEED439" w14:textId="77777777" w:rsidR="00C24126" w:rsidRDefault="00C24126">
      <w:pPr>
        <w:widowControl w:val="0"/>
        <w:autoSpaceDE w:val="0"/>
        <w:autoSpaceDN w:val="0"/>
        <w:spacing w:after="0"/>
        <w:jc w:val="both"/>
        <w:rPr>
          <w:rFonts w:cs="Times New Roman"/>
          <w:iCs/>
          <w:color w:val="000000"/>
          <w:szCs w:val="24"/>
          <w:lang w:val="en-GB"/>
        </w:rPr>
      </w:pPr>
    </w:p>
    <w:p w14:paraId="54507129" w14:textId="77777777" w:rsidR="00C24126" w:rsidRDefault="00F937A3">
      <w:pPr>
        <w:spacing w:after="0"/>
        <w:jc w:val="both"/>
        <w:rPr>
          <w:rFonts w:cs="Times New Roman"/>
          <w:szCs w:val="24"/>
        </w:rPr>
      </w:pPr>
      <w:r>
        <w:rPr>
          <w:rFonts w:cs="Times New Roman"/>
          <w:szCs w:val="24"/>
          <w:lang w:val="en-GB"/>
        </w:rPr>
        <w:t>Signature</w:t>
      </w:r>
      <w:proofErr w:type="gramStart"/>
      <w:r>
        <w:rPr>
          <w:rFonts w:cs="Times New Roman"/>
          <w:szCs w:val="24"/>
          <w:lang w:val="en-GB"/>
        </w:rPr>
        <w:t>: ..</w:t>
      </w:r>
      <w:proofErr w:type="gramEnd"/>
      <w:r>
        <w:rPr>
          <w:rFonts w:cs="Times New Roman"/>
          <w:szCs w:val="24"/>
        </w:rPr>
        <w:t>………………….</w:t>
      </w:r>
      <w:r>
        <w:rPr>
          <w:rFonts w:cs="Times New Roman"/>
          <w:szCs w:val="24"/>
        </w:rPr>
        <w:tab/>
      </w:r>
      <w:r>
        <w:rPr>
          <w:rFonts w:cs="Times New Roman"/>
          <w:szCs w:val="24"/>
        </w:rPr>
        <w:tab/>
      </w:r>
      <w:r>
        <w:rPr>
          <w:rFonts w:cs="Times New Roman"/>
          <w:szCs w:val="24"/>
        </w:rPr>
        <w:tab/>
      </w:r>
      <w:r>
        <w:rPr>
          <w:rFonts w:cs="Times New Roman"/>
          <w:szCs w:val="24"/>
          <w:lang w:val="en-GB"/>
        </w:rPr>
        <w:t>Date:</w:t>
      </w:r>
      <w:r>
        <w:rPr>
          <w:rFonts w:cs="Times New Roman"/>
          <w:szCs w:val="24"/>
        </w:rPr>
        <w:t xml:space="preserve"> ………………… </w:t>
      </w:r>
    </w:p>
    <w:p w14:paraId="2D1225A9" w14:textId="77777777" w:rsidR="00C24126" w:rsidRDefault="00F937A3">
      <w:pPr>
        <w:spacing w:after="0"/>
        <w:jc w:val="both"/>
        <w:rPr>
          <w:rFonts w:cs="Times New Roman"/>
          <w:bCs/>
          <w:kern w:val="2"/>
          <w:szCs w:val="24"/>
        </w:rPr>
      </w:pPr>
      <w:proofErr w:type="spellStart"/>
      <w:proofErr w:type="gramStart"/>
      <w:r>
        <w:rPr>
          <w:rFonts w:cs="Times New Roman"/>
          <w:bCs/>
          <w:kern w:val="2"/>
          <w:szCs w:val="24"/>
        </w:rPr>
        <w:t>Dr</w:t>
      </w:r>
      <w:proofErr w:type="spellEnd"/>
      <w:r>
        <w:rPr>
          <w:rFonts w:cs="Times New Roman"/>
          <w:bCs/>
          <w:kern w:val="2"/>
          <w:szCs w:val="24"/>
        </w:rPr>
        <w:t xml:space="preserve"> .Juliana </w:t>
      </w:r>
      <w:proofErr w:type="spellStart"/>
      <w:r>
        <w:rPr>
          <w:rFonts w:cs="Times New Roman"/>
          <w:bCs/>
          <w:kern w:val="2"/>
          <w:szCs w:val="24"/>
        </w:rPr>
        <w:t>Isanzu</w:t>
      </w:r>
      <w:proofErr w:type="spellEnd"/>
      <w:r>
        <w:rPr>
          <w:rFonts w:cs="Times New Roman"/>
          <w:bCs/>
          <w:kern w:val="2"/>
          <w:szCs w:val="24"/>
        </w:rPr>
        <w:t xml:space="preserve"> (PhD).</w:t>
      </w:r>
      <w:proofErr w:type="gramEnd"/>
    </w:p>
    <w:p w14:paraId="2C3B9039" w14:textId="77777777" w:rsidR="00C24126" w:rsidRDefault="00F937A3">
      <w:pPr>
        <w:spacing w:after="0"/>
        <w:jc w:val="both"/>
        <w:rPr>
          <w:rFonts w:cs="Times New Roman"/>
          <w:szCs w:val="24"/>
        </w:rPr>
      </w:pPr>
      <w:r>
        <w:rPr>
          <w:rFonts w:cs="Times New Roman"/>
          <w:szCs w:val="24"/>
        </w:rPr>
        <w:t>(Supervisor)</w:t>
      </w:r>
    </w:p>
    <w:p w14:paraId="0418ADA8" w14:textId="77777777" w:rsidR="00C24126" w:rsidRDefault="00C24126">
      <w:pPr>
        <w:spacing w:after="0"/>
        <w:jc w:val="both"/>
        <w:rPr>
          <w:rFonts w:cs="Times New Roman"/>
          <w:szCs w:val="24"/>
        </w:rPr>
      </w:pPr>
    </w:p>
    <w:p w14:paraId="41CABC6E" w14:textId="77777777" w:rsidR="00C24126" w:rsidRDefault="00C24126">
      <w:pPr>
        <w:widowControl w:val="0"/>
        <w:autoSpaceDE w:val="0"/>
        <w:autoSpaceDN w:val="0"/>
        <w:spacing w:after="0"/>
        <w:jc w:val="both"/>
        <w:rPr>
          <w:rFonts w:cs="Times New Roman"/>
          <w:color w:val="000000"/>
          <w:szCs w:val="24"/>
        </w:rPr>
      </w:pPr>
    </w:p>
    <w:p w14:paraId="19AB9CDB" w14:textId="77777777" w:rsidR="00C24126" w:rsidRDefault="00F937A3">
      <w:pPr>
        <w:widowControl w:val="0"/>
        <w:autoSpaceDE w:val="0"/>
        <w:autoSpaceDN w:val="0"/>
        <w:spacing w:after="0"/>
        <w:jc w:val="center"/>
        <w:rPr>
          <w:rFonts w:cs="Times New Roman"/>
          <w:color w:val="000000"/>
          <w:szCs w:val="24"/>
        </w:rPr>
      </w:pPr>
      <w:r>
        <w:rPr>
          <w:rFonts w:cs="Times New Roman"/>
          <w:color w:val="000000"/>
          <w:szCs w:val="24"/>
        </w:rPr>
        <w:t>@</w:t>
      </w:r>
    </w:p>
    <w:p w14:paraId="67AD4FAE" w14:textId="77777777" w:rsidR="00C24126" w:rsidRDefault="00F937A3">
      <w:pPr>
        <w:jc w:val="both"/>
        <w:rPr>
          <w:szCs w:val="24"/>
          <w:lang w:val="en-GB"/>
        </w:rPr>
      </w:pPr>
      <w:r>
        <w:rPr>
          <w:szCs w:val="24"/>
          <w:lang w:val="en-GB"/>
        </w:rPr>
        <w:t>This dissertation is copyright protected under the Berne Convention, the Copyright Act of 1999, and other international national enactments. No part of this dissertation may be reproduced, stored in any retrieval system, or transmitted in any form or by any means without prior written permission of the author or management.</w:t>
      </w:r>
    </w:p>
    <w:p w14:paraId="7ED6A30B" w14:textId="77777777" w:rsidR="00C24126" w:rsidRDefault="00C24126">
      <w:pPr>
        <w:jc w:val="both"/>
        <w:rPr>
          <w:szCs w:val="24"/>
          <w:lang w:val="en-GB"/>
        </w:rPr>
      </w:pPr>
    </w:p>
    <w:p w14:paraId="0B39DF3A" w14:textId="77777777" w:rsidR="00C24126" w:rsidRDefault="00C24126">
      <w:pPr>
        <w:jc w:val="both"/>
        <w:rPr>
          <w:szCs w:val="24"/>
          <w:lang w:val="en-GB"/>
        </w:rPr>
      </w:pPr>
    </w:p>
    <w:p w14:paraId="46355BDB" w14:textId="77777777" w:rsidR="00C24126" w:rsidRDefault="00C24126">
      <w:pPr>
        <w:jc w:val="both"/>
        <w:rPr>
          <w:szCs w:val="24"/>
          <w:lang w:val="en-GB"/>
        </w:rPr>
      </w:pPr>
    </w:p>
    <w:p w14:paraId="0811CBB6" w14:textId="77777777" w:rsidR="00C24126" w:rsidRDefault="00C24126">
      <w:pPr>
        <w:jc w:val="both"/>
        <w:rPr>
          <w:szCs w:val="24"/>
          <w:lang w:val="en-GB"/>
        </w:rPr>
      </w:pPr>
    </w:p>
    <w:p w14:paraId="2DC0AEDB" w14:textId="77777777" w:rsidR="00C24126" w:rsidRDefault="00C24126">
      <w:pPr>
        <w:jc w:val="both"/>
        <w:rPr>
          <w:szCs w:val="24"/>
          <w:lang w:val="en-GB"/>
        </w:rPr>
      </w:pPr>
    </w:p>
    <w:p w14:paraId="5400C1B4" w14:textId="77777777" w:rsidR="00C24126" w:rsidRDefault="00C24126">
      <w:pPr>
        <w:spacing w:after="0"/>
        <w:rPr>
          <w:rFonts w:cs="Times New Roman"/>
          <w:b/>
          <w:color w:val="000000"/>
          <w:szCs w:val="24"/>
        </w:rPr>
      </w:pPr>
    </w:p>
    <w:p w14:paraId="3C13EE6F" w14:textId="77777777" w:rsidR="00C24126" w:rsidRDefault="00C24126">
      <w:pPr>
        <w:spacing w:after="0"/>
        <w:rPr>
          <w:rFonts w:cs="Times New Roman"/>
          <w:b/>
          <w:color w:val="000000"/>
          <w:szCs w:val="24"/>
        </w:rPr>
      </w:pPr>
    </w:p>
    <w:p w14:paraId="50459042" w14:textId="77777777" w:rsidR="007B2BBC" w:rsidRDefault="007B2BBC">
      <w:pPr>
        <w:spacing w:after="0"/>
        <w:rPr>
          <w:rFonts w:cs="Times New Roman"/>
          <w:b/>
          <w:color w:val="000000"/>
          <w:szCs w:val="24"/>
        </w:rPr>
      </w:pPr>
    </w:p>
    <w:p w14:paraId="4642CCD2" w14:textId="77777777" w:rsidR="00C24126" w:rsidRDefault="00F937A3">
      <w:pPr>
        <w:pStyle w:val="Heading1"/>
        <w:spacing w:before="0"/>
        <w:rPr>
          <w:lang w:eastAsia="ja-JP"/>
        </w:rPr>
      </w:pPr>
      <w:bookmarkStart w:id="12" w:name="_Toc158298743"/>
      <w:bookmarkStart w:id="13" w:name="_Toc178608252"/>
      <w:bookmarkStart w:id="14" w:name="_Toc182214546"/>
      <w:r>
        <w:rPr>
          <w:lang w:eastAsia="ja-JP"/>
        </w:rPr>
        <w:lastRenderedPageBreak/>
        <w:t>DEDICATION</w:t>
      </w:r>
      <w:bookmarkEnd w:id="12"/>
      <w:bookmarkEnd w:id="13"/>
      <w:bookmarkEnd w:id="14"/>
    </w:p>
    <w:p w14:paraId="0BB87FE4" w14:textId="77777777" w:rsidR="00C24126" w:rsidRDefault="00F937A3">
      <w:pPr>
        <w:spacing w:after="0"/>
        <w:jc w:val="both"/>
        <w:rPr>
          <w:rFonts w:cs="Times New Roman"/>
          <w:szCs w:val="24"/>
        </w:rPr>
      </w:pPr>
      <w:r>
        <w:rPr>
          <w:rFonts w:cs="Times New Roman"/>
          <w:szCs w:val="24"/>
        </w:rPr>
        <w:t>I would like to dedicate my work to my family. They instilled in me a desire to learn and made sacrifices so I would have access to high-quality education from an early age. It is also dedicated to my close friends who have always supported me throughout my years of studies.</w:t>
      </w:r>
    </w:p>
    <w:p w14:paraId="400EFB03" w14:textId="77777777" w:rsidR="00C24126" w:rsidRDefault="00C24126">
      <w:pPr>
        <w:spacing w:after="0"/>
        <w:jc w:val="both"/>
        <w:rPr>
          <w:rFonts w:cs="Times New Roman"/>
          <w:szCs w:val="24"/>
        </w:rPr>
      </w:pPr>
    </w:p>
    <w:p w14:paraId="19C069E0" w14:textId="77777777" w:rsidR="00C24126" w:rsidRDefault="00C24126">
      <w:pPr>
        <w:spacing w:after="0"/>
        <w:jc w:val="both"/>
        <w:rPr>
          <w:rFonts w:cs="Times New Roman"/>
          <w:szCs w:val="24"/>
        </w:rPr>
      </w:pPr>
    </w:p>
    <w:p w14:paraId="05AA6A4E" w14:textId="77777777" w:rsidR="00C24126" w:rsidRDefault="00C24126">
      <w:pPr>
        <w:spacing w:after="0"/>
        <w:jc w:val="both"/>
        <w:rPr>
          <w:rFonts w:cs="Times New Roman"/>
          <w:szCs w:val="24"/>
        </w:rPr>
      </w:pPr>
    </w:p>
    <w:p w14:paraId="75BCE117" w14:textId="77777777" w:rsidR="00C24126" w:rsidRDefault="00C24126">
      <w:pPr>
        <w:spacing w:after="0"/>
        <w:jc w:val="both"/>
        <w:rPr>
          <w:rFonts w:cs="Times New Roman"/>
          <w:szCs w:val="24"/>
        </w:rPr>
      </w:pPr>
    </w:p>
    <w:p w14:paraId="6A141661" w14:textId="77777777" w:rsidR="00C24126" w:rsidRDefault="00C24126">
      <w:pPr>
        <w:spacing w:after="0"/>
        <w:jc w:val="both"/>
        <w:rPr>
          <w:rFonts w:cs="Times New Roman"/>
          <w:szCs w:val="24"/>
        </w:rPr>
      </w:pPr>
    </w:p>
    <w:p w14:paraId="1FAB7E27" w14:textId="77777777" w:rsidR="00C24126" w:rsidRDefault="00C24126">
      <w:pPr>
        <w:spacing w:after="0"/>
        <w:jc w:val="both"/>
        <w:rPr>
          <w:rFonts w:cs="Times New Roman"/>
          <w:szCs w:val="24"/>
        </w:rPr>
      </w:pPr>
    </w:p>
    <w:p w14:paraId="11135BC3" w14:textId="77777777" w:rsidR="00C24126" w:rsidRDefault="00C24126">
      <w:pPr>
        <w:spacing w:after="0"/>
        <w:jc w:val="both"/>
        <w:rPr>
          <w:rFonts w:cs="Times New Roman"/>
          <w:szCs w:val="24"/>
        </w:rPr>
      </w:pPr>
    </w:p>
    <w:p w14:paraId="2EB40728" w14:textId="77777777" w:rsidR="00C24126" w:rsidRDefault="00C24126">
      <w:pPr>
        <w:spacing w:after="0"/>
        <w:jc w:val="both"/>
        <w:rPr>
          <w:rFonts w:cs="Times New Roman"/>
          <w:szCs w:val="24"/>
        </w:rPr>
      </w:pPr>
    </w:p>
    <w:p w14:paraId="4B834FAA" w14:textId="77777777" w:rsidR="00C24126" w:rsidRDefault="00C24126">
      <w:pPr>
        <w:spacing w:after="0"/>
        <w:jc w:val="both"/>
        <w:rPr>
          <w:rFonts w:cs="Times New Roman"/>
          <w:szCs w:val="24"/>
        </w:rPr>
      </w:pPr>
    </w:p>
    <w:p w14:paraId="07940733" w14:textId="77777777" w:rsidR="00C24126" w:rsidRDefault="00C24126">
      <w:pPr>
        <w:spacing w:after="0"/>
        <w:jc w:val="both"/>
        <w:rPr>
          <w:rFonts w:cs="Times New Roman"/>
          <w:szCs w:val="24"/>
        </w:rPr>
      </w:pPr>
    </w:p>
    <w:p w14:paraId="54E4EC38" w14:textId="77777777" w:rsidR="00C24126" w:rsidRDefault="00C24126">
      <w:pPr>
        <w:spacing w:after="0"/>
        <w:jc w:val="both"/>
        <w:rPr>
          <w:rFonts w:cs="Times New Roman"/>
          <w:szCs w:val="24"/>
        </w:rPr>
      </w:pPr>
    </w:p>
    <w:p w14:paraId="6D46FF20" w14:textId="77777777" w:rsidR="00C24126" w:rsidRDefault="00C24126">
      <w:pPr>
        <w:spacing w:after="0"/>
        <w:jc w:val="both"/>
        <w:rPr>
          <w:rFonts w:cs="Times New Roman"/>
          <w:szCs w:val="24"/>
        </w:rPr>
      </w:pPr>
    </w:p>
    <w:p w14:paraId="57B66636" w14:textId="77777777" w:rsidR="00C24126" w:rsidRDefault="00C24126">
      <w:pPr>
        <w:spacing w:after="0"/>
        <w:jc w:val="both"/>
        <w:rPr>
          <w:rFonts w:cs="Times New Roman"/>
          <w:szCs w:val="24"/>
        </w:rPr>
      </w:pPr>
    </w:p>
    <w:p w14:paraId="0B7BFB90" w14:textId="77777777" w:rsidR="00C24126" w:rsidRDefault="00C24126">
      <w:pPr>
        <w:spacing w:after="0"/>
        <w:jc w:val="both"/>
        <w:rPr>
          <w:rFonts w:cs="Times New Roman"/>
          <w:szCs w:val="24"/>
        </w:rPr>
      </w:pPr>
    </w:p>
    <w:p w14:paraId="2E6E83E7" w14:textId="77777777" w:rsidR="00C24126" w:rsidRDefault="00C24126">
      <w:pPr>
        <w:spacing w:after="0"/>
        <w:jc w:val="both"/>
        <w:rPr>
          <w:rFonts w:cs="Times New Roman"/>
          <w:szCs w:val="24"/>
        </w:rPr>
      </w:pPr>
    </w:p>
    <w:p w14:paraId="60C6FE6C" w14:textId="77777777" w:rsidR="00C24126" w:rsidRDefault="00C24126">
      <w:pPr>
        <w:spacing w:after="0"/>
        <w:jc w:val="both"/>
        <w:rPr>
          <w:rFonts w:cs="Times New Roman"/>
          <w:szCs w:val="24"/>
        </w:rPr>
      </w:pPr>
    </w:p>
    <w:p w14:paraId="4D1B5657" w14:textId="77777777" w:rsidR="00C24126" w:rsidRDefault="00C24126">
      <w:pPr>
        <w:spacing w:after="0"/>
        <w:jc w:val="both"/>
        <w:rPr>
          <w:rFonts w:cs="Times New Roman"/>
          <w:szCs w:val="24"/>
        </w:rPr>
      </w:pPr>
    </w:p>
    <w:p w14:paraId="2CCC3108" w14:textId="77777777" w:rsidR="00C24126" w:rsidRDefault="00C24126">
      <w:pPr>
        <w:spacing w:after="0"/>
        <w:jc w:val="both"/>
        <w:rPr>
          <w:rFonts w:cs="Times New Roman"/>
          <w:szCs w:val="24"/>
        </w:rPr>
      </w:pPr>
    </w:p>
    <w:p w14:paraId="3081C930" w14:textId="77777777" w:rsidR="00C24126" w:rsidRDefault="00C24126">
      <w:pPr>
        <w:spacing w:after="0"/>
        <w:jc w:val="both"/>
        <w:rPr>
          <w:rFonts w:cs="Times New Roman"/>
          <w:szCs w:val="24"/>
        </w:rPr>
      </w:pPr>
    </w:p>
    <w:p w14:paraId="7E1002A3" w14:textId="77777777" w:rsidR="00C24126" w:rsidRDefault="00C24126">
      <w:pPr>
        <w:spacing w:after="0"/>
        <w:jc w:val="both"/>
        <w:rPr>
          <w:rFonts w:cs="Times New Roman"/>
          <w:szCs w:val="24"/>
        </w:rPr>
      </w:pPr>
    </w:p>
    <w:p w14:paraId="47421D01" w14:textId="77777777" w:rsidR="00C24126" w:rsidRDefault="00C24126">
      <w:pPr>
        <w:spacing w:after="0"/>
        <w:jc w:val="both"/>
        <w:rPr>
          <w:rFonts w:cs="Times New Roman"/>
          <w:szCs w:val="24"/>
        </w:rPr>
      </w:pPr>
    </w:p>
    <w:p w14:paraId="4E5F7785" w14:textId="77777777" w:rsidR="00C24126" w:rsidRDefault="00C24126">
      <w:pPr>
        <w:spacing w:after="0"/>
        <w:jc w:val="both"/>
        <w:rPr>
          <w:rFonts w:cs="Times New Roman"/>
          <w:szCs w:val="24"/>
        </w:rPr>
      </w:pPr>
    </w:p>
    <w:p w14:paraId="3F790015" w14:textId="77777777" w:rsidR="00C24126" w:rsidRDefault="00C24126">
      <w:pPr>
        <w:spacing w:after="0"/>
        <w:jc w:val="both"/>
        <w:rPr>
          <w:rFonts w:cs="Times New Roman"/>
          <w:szCs w:val="24"/>
        </w:rPr>
      </w:pPr>
    </w:p>
    <w:p w14:paraId="20050C82" w14:textId="77777777" w:rsidR="00C24126" w:rsidRDefault="00C24126">
      <w:pPr>
        <w:spacing w:after="0"/>
        <w:jc w:val="both"/>
        <w:rPr>
          <w:rFonts w:cs="Times New Roman"/>
          <w:szCs w:val="24"/>
        </w:rPr>
      </w:pPr>
    </w:p>
    <w:p w14:paraId="7CBD99C2" w14:textId="77777777" w:rsidR="00C24126" w:rsidRDefault="00C24126">
      <w:pPr>
        <w:spacing w:after="0"/>
        <w:jc w:val="both"/>
        <w:rPr>
          <w:rFonts w:cs="Times New Roman"/>
          <w:szCs w:val="24"/>
        </w:rPr>
      </w:pPr>
    </w:p>
    <w:p w14:paraId="10C0B312" w14:textId="77777777" w:rsidR="00C24126" w:rsidRDefault="00C24126">
      <w:pPr>
        <w:spacing w:after="0"/>
        <w:jc w:val="both"/>
        <w:rPr>
          <w:rFonts w:cs="Times New Roman"/>
          <w:szCs w:val="24"/>
        </w:rPr>
      </w:pPr>
    </w:p>
    <w:p w14:paraId="4BA27C4D" w14:textId="77777777" w:rsidR="00C24126" w:rsidRDefault="00C24126">
      <w:pPr>
        <w:spacing w:after="0"/>
        <w:jc w:val="both"/>
        <w:rPr>
          <w:rFonts w:cs="Times New Roman"/>
          <w:szCs w:val="24"/>
        </w:rPr>
      </w:pPr>
    </w:p>
    <w:p w14:paraId="338769BE" w14:textId="77777777" w:rsidR="00C24126" w:rsidRDefault="00C24126">
      <w:pPr>
        <w:spacing w:after="0"/>
        <w:jc w:val="both"/>
        <w:rPr>
          <w:rFonts w:cs="Times New Roman"/>
          <w:szCs w:val="24"/>
          <w:lang w:eastAsia="ja-JP"/>
        </w:rPr>
      </w:pPr>
    </w:p>
    <w:p w14:paraId="6CF07AB5" w14:textId="77777777" w:rsidR="00C24126" w:rsidRDefault="00C24126">
      <w:pPr>
        <w:spacing w:after="0"/>
        <w:rPr>
          <w:rFonts w:cs="Times New Roman"/>
          <w:b/>
          <w:color w:val="000000"/>
          <w:szCs w:val="24"/>
        </w:rPr>
      </w:pPr>
    </w:p>
    <w:p w14:paraId="60A0660A" w14:textId="77777777" w:rsidR="00C24126" w:rsidRDefault="00F937A3">
      <w:pPr>
        <w:pStyle w:val="Heading1"/>
        <w:rPr>
          <w:szCs w:val="24"/>
        </w:rPr>
      </w:pPr>
      <w:bookmarkStart w:id="15" w:name="_Toc149032970"/>
      <w:bookmarkStart w:id="16" w:name="_Toc11836"/>
      <w:bookmarkStart w:id="17" w:name="_Toc144932268"/>
      <w:bookmarkStart w:id="18" w:name="_Toc20151"/>
      <w:bookmarkStart w:id="19" w:name="_Toc182214547"/>
      <w:bookmarkStart w:id="20" w:name="_Toc172283190"/>
      <w:r>
        <w:rPr>
          <w:szCs w:val="24"/>
        </w:rPr>
        <w:lastRenderedPageBreak/>
        <w:t>ACKNOWLEDGEMENTS</w:t>
      </w:r>
      <w:bookmarkEnd w:id="15"/>
      <w:bookmarkEnd w:id="16"/>
      <w:bookmarkEnd w:id="17"/>
      <w:bookmarkEnd w:id="18"/>
      <w:bookmarkEnd w:id="19"/>
    </w:p>
    <w:p w14:paraId="47FCFEAD" w14:textId="77777777" w:rsidR="002B2321" w:rsidRDefault="00F937A3" w:rsidP="002B2321">
      <w:pPr>
        <w:jc w:val="both"/>
        <w:rPr>
          <w:rFonts w:cs="Times New Roman"/>
          <w:bCs/>
          <w:color w:val="000000"/>
          <w:szCs w:val="24"/>
        </w:rPr>
      </w:pPr>
      <w:r>
        <w:rPr>
          <w:szCs w:val="24"/>
          <w:lang w:val="en-GB"/>
        </w:rPr>
        <w:t xml:space="preserve">I would like to express my sincere gratitude to the following individuals and organizations for their invaluable contributions and support throughout my research on the </w:t>
      </w:r>
      <w:r>
        <w:rPr>
          <w:rFonts w:eastAsia="Times New Roman"/>
          <w:b/>
          <w:szCs w:val="24"/>
        </w:rPr>
        <w:t>“</w:t>
      </w:r>
      <w:r>
        <w:rPr>
          <w:rFonts w:cs="Times New Roman"/>
          <w:bCs/>
          <w:color w:val="000000"/>
          <w:szCs w:val="24"/>
        </w:rPr>
        <w:t>Assessing the Influence of M&amp;E Practices on the Performance of Road Construction Projects: A Case Study of TARURA, in Temeke Municipal Council, Dar es Salaam”.</w:t>
      </w:r>
      <w:r w:rsidR="002B2321">
        <w:rPr>
          <w:rFonts w:cs="Times New Roman"/>
          <w:bCs/>
          <w:color w:val="000000"/>
          <w:szCs w:val="24"/>
        </w:rPr>
        <w:t xml:space="preserve"> </w:t>
      </w:r>
    </w:p>
    <w:p w14:paraId="78FF229E" w14:textId="3DD5A3E3" w:rsidR="00C24126" w:rsidRDefault="00F937A3" w:rsidP="002B2321">
      <w:pPr>
        <w:jc w:val="both"/>
        <w:rPr>
          <w:szCs w:val="24"/>
          <w:lang w:val="en-GB"/>
        </w:rPr>
      </w:pPr>
      <w:r>
        <w:rPr>
          <w:bCs/>
          <w:szCs w:val="24"/>
          <w:lang w:val="en-GB"/>
        </w:rPr>
        <w:t xml:space="preserve">I extend my heartfelt appreciation to </w:t>
      </w:r>
      <w:r>
        <w:rPr>
          <w:rFonts w:cs="Times New Roman"/>
          <w:bCs/>
          <w:kern w:val="2"/>
          <w:szCs w:val="24"/>
        </w:rPr>
        <w:t xml:space="preserve">Dr. Juliana </w:t>
      </w:r>
      <w:proofErr w:type="spellStart"/>
      <w:r>
        <w:rPr>
          <w:rFonts w:cs="Times New Roman"/>
          <w:bCs/>
          <w:kern w:val="2"/>
          <w:szCs w:val="24"/>
        </w:rPr>
        <w:t>Isanzu</w:t>
      </w:r>
      <w:proofErr w:type="spellEnd"/>
      <w:r>
        <w:rPr>
          <w:rFonts w:cs="Times New Roman"/>
          <w:bCs/>
          <w:kern w:val="2"/>
          <w:szCs w:val="24"/>
        </w:rPr>
        <w:t xml:space="preserve"> (PhD)</w:t>
      </w:r>
      <w:r>
        <w:rPr>
          <w:bCs/>
          <w:szCs w:val="24"/>
        </w:rPr>
        <w:t xml:space="preserve"> </w:t>
      </w:r>
      <w:r>
        <w:rPr>
          <w:bCs/>
          <w:szCs w:val="24"/>
          <w:lang w:val="en-GB"/>
        </w:rPr>
        <w:t>for h</w:t>
      </w:r>
      <w:r>
        <w:rPr>
          <w:szCs w:val="24"/>
          <w:lang w:val="en-GB"/>
        </w:rPr>
        <w:t>is guidance, expert advice, and continuous encouragement throughout the research process. His expertise and dedication played a pivotal role in shaping the quality and direction of this study.</w:t>
      </w:r>
    </w:p>
    <w:p w14:paraId="6EE00D25" w14:textId="77777777" w:rsidR="00C24126" w:rsidRDefault="00F937A3">
      <w:pPr>
        <w:spacing w:before="240" w:after="0"/>
        <w:jc w:val="both"/>
        <w:rPr>
          <w:b/>
          <w:bCs/>
          <w:szCs w:val="24"/>
        </w:rPr>
      </w:pPr>
      <w:r>
        <w:rPr>
          <w:szCs w:val="24"/>
          <w:lang w:val="en-GB"/>
        </w:rPr>
        <w:t xml:space="preserve">I sincerely thank the business owners from </w:t>
      </w:r>
      <w:r>
        <w:rPr>
          <w:rFonts w:cs="Times New Roman"/>
          <w:bCs/>
          <w:color w:val="000000"/>
          <w:szCs w:val="24"/>
        </w:rPr>
        <w:t>Temeke Municipal Council</w:t>
      </w:r>
      <w:r>
        <w:rPr>
          <w:szCs w:val="24"/>
          <w:lang w:val="en-GB"/>
        </w:rPr>
        <w:t xml:space="preserve"> for granting me the necessary permissions to conduct this research within their organization. Their cooperation and willingness to support academic endeavours were crucial in making this study possible. Their willingness to provide valuable insights, share their experiences, and consent to participate in this research significantly enriched the depth and breadth of the findings</w:t>
      </w:r>
      <w:r>
        <w:rPr>
          <w:szCs w:val="24"/>
        </w:rPr>
        <w:t>.</w:t>
      </w:r>
    </w:p>
    <w:p w14:paraId="24652720" w14:textId="77777777" w:rsidR="00C24126" w:rsidRDefault="00C24126">
      <w:pPr>
        <w:jc w:val="both"/>
        <w:rPr>
          <w:szCs w:val="24"/>
        </w:rPr>
      </w:pPr>
    </w:p>
    <w:p w14:paraId="579AB2A4" w14:textId="77777777" w:rsidR="00C24126" w:rsidRDefault="00C24126">
      <w:pPr>
        <w:jc w:val="both"/>
        <w:rPr>
          <w:b/>
          <w:szCs w:val="24"/>
        </w:rPr>
      </w:pPr>
    </w:p>
    <w:p w14:paraId="64C42A5F" w14:textId="77777777" w:rsidR="00C24126" w:rsidRDefault="00C24126">
      <w:pPr>
        <w:jc w:val="both"/>
        <w:rPr>
          <w:b/>
          <w:szCs w:val="24"/>
        </w:rPr>
      </w:pPr>
    </w:p>
    <w:p w14:paraId="549A74D3" w14:textId="77777777" w:rsidR="00C24126" w:rsidRDefault="00C24126">
      <w:pPr>
        <w:jc w:val="both"/>
        <w:rPr>
          <w:b/>
          <w:szCs w:val="24"/>
        </w:rPr>
      </w:pPr>
    </w:p>
    <w:p w14:paraId="44809539" w14:textId="77777777" w:rsidR="00C24126" w:rsidRDefault="00C24126">
      <w:pPr>
        <w:jc w:val="both"/>
        <w:rPr>
          <w:b/>
          <w:szCs w:val="24"/>
        </w:rPr>
      </w:pPr>
    </w:p>
    <w:p w14:paraId="13E98BFE" w14:textId="77777777" w:rsidR="00C24126" w:rsidRDefault="00C24126">
      <w:pPr>
        <w:jc w:val="both"/>
        <w:rPr>
          <w:b/>
          <w:szCs w:val="24"/>
        </w:rPr>
      </w:pPr>
    </w:p>
    <w:p w14:paraId="01AC526A" w14:textId="77777777" w:rsidR="00C24126" w:rsidRDefault="00C24126">
      <w:pPr>
        <w:jc w:val="both"/>
        <w:rPr>
          <w:b/>
          <w:szCs w:val="24"/>
        </w:rPr>
      </w:pPr>
    </w:p>
    <w:p w14:paraId="4AE25664" w14:textId="77777777" w:rsidR="00C24126" w:rsidRDefault="00C24126">
      <w:pPr>
        <w:jc w:val="both"/>
        <w:rPr>
          <w:b/>
          <w:szCs w:val="24"/>
        </w:rPr>
      </w:pPr>
    </w:p>
    <w:p w14:paraId="681928C6" w14:textId="77777777" w:rsidR="00C24126" w:rsidRDefault="00C24126">
      <w:pPr>
        <w:jc w:val="both"/>
        <w:rPr>
          <w:b/>
          <w:szCs w:val="24"/>
        </w:rPr>
      </w:pPr>
    </w:p>
    <w:p w14:paraId="283E1ABC" w14:textId="77777777" w:rsidR="00C24126" w:rsidRDefault="00C24126">
      <w:pPr>
        <w:jc w:val="both"/>
        <w:rPr>
          <w:b/>
          <w:szCs w:val="24"/>
        </w:rPr>
      </w:pPr>
    </w:p>
    <w:p w14:paraId="719459DD" w14:textId="77777777" w:rsidR="00C24126" w:rsidRDefault="00C24126">
      <w:pPr>
        <w:jc w:val="both"/>
        <w:rPr>
          <w:b/>
          <w:szCs w:val="24"/>
        </w:rPr>
      </w:pPr>
    </w:p>
    <w:p w14:paraId="042F87FE" w14:textId="77777777" w:rsidR="00B672A9" w:rsidRDefault="00B672A9">
      <w:pPr>
        <w:jc w:val="both"/>
        <w:rPr>
          <w:b/>
          <w:szCs w:val="24"/>
        </w:rPr>
      </w:pPr>
    </w:p>
    <w:p w14:paraId="6A169BAD" w14:textId="77777777" w:rsidR="00C24126" w:rsidRDefault="00F937A3" w:rsidP="00A45AB8">
      <w:pPr>
        <w:pStyle w:val="Heading1"/>
        <w:spacing w:before="0" w:line="480" w:lineRule="auto"/>
        <w:rPr>
          <w:color w:val="000000"/>
          <w:szCs w:val="24"/>
        </w:rPr>
      </w:pPr>
      <w:bookmarkStart w:id="21" w:name="_Toc8722"/>
      <w:bookmarkStart w:id="22" w:name="_Toc182214548"/>
      <w:r>
        <w:rPr>
          <w:color w:val="000000"/>
          <w:szCs w:val="24"/>
        </w:rPr>
        <w:lastRenderedPageBreak/>
        <w:t>ABSTRACT</w:t>
      </w:r>
      <w:bookmarkEnd w:id="20"/>
      <w:bookmarkEnd w:id="21"/>
      <w:bookmarkEnd w:id="22"/>
    </w:p>
    <w:p w14:paraId="005F1A1D" w14:textId="77777777" w:rsidR="00C24126" w:rsidRDefault="00F937A3">
      <w:pPr>
        <w:spacing w:after="0"/>
        <w:jc w:val="both"/>
      </w:pPr>
      <w:r>
        <w:t>This study aimed to explore how monitoring and evaluation (M&amp;E) practices influence the performance of road construction projects in Temeke Municipal Council, Dar es Salaam. The study focused on three main objectives: assessing the impact of capacity building, budget allocations, and stakeholder participation on project outcomes. A mixed-methods approach was employed, incorporating both qualitative and quantitative data collection. Structured questionnaires gathered quantitative data on M&amp;E practices, while face-to-face interviews provided qualitative insights from stakeholders involved in road construction projects.</w:t>
      </w:r>
    </w:p>
    <w:p w14:paraId="5B796AFA" w14:textId="77777777" w:rsidR="00C24126" w:rsidRDefault="00F937A3">
      <w:pPr>
        <w:spacing w:before="240" w:after="0"/>
        <w:jc w:val="both"/>
      </w:pPr>
      <w:r>
        <w:t xml:space="preserve">Data were analyzed using SPSS for descriptive statistics and regression analysis, while qualitative data from interviews were examined using thematic analysis in </w:t>
      </w:r>
      <w:proofErr w:type="spellStart"/>
      <w:r>
        <w:t>Nvivo</w:t>
      </w:r>
      <w:proofErr w:type="spellEnd"/>
      <w:r>
        <w:t>. The findings revealed a significant positive influence of M&amp;E capacity building, with 87.5% of participants affirming its importance in enhancing project performance. Adequate budget allocations were also deemed crucial, with 83.3% of respondents recognizing the role of sufficient funding in improving project outcomes. Stakeholder participation emerged as another key factor, promoting transparency, community support, and overall project success.</w:t>
      </w:r>
    </w:p>
    <w:p w14:paraId="5C09EB9C" w14:textId="77777777" w:rsidR="00C24126" w:rsidRDefault="00F937A3">
      <w:pPr>
        <w:spacing w:before="240" w:after="0"/>
        <w:jc w:val="both"/>
        <w:sectPr w:rsidR="00C24126" w:rsidSect="00422D22">
          <w:pgSz w:w="11906" w:h="16838"/>
          <w:pgMar w:top="1440" w:right="1417" w:bottom="1417" w:left="2268" w:header="708" w:footer="708" w:gutter="0"/>
          <w:pgNumType w:fmt="lowerRoman" w:start="1"/>
          <w:cols w:space="708"/>
          <w:titlePg/>
          <w:docGrid w:linePitch="360"/>
        </w:sectPr>
      </w:pPr>
      <w:r>
        <w:t>Regression analysis confirmed strong correlations between M&amp;E practices and project performance, reinforcing the importance of capacity building, proper budget management, and stakeholder involvement. The study concludes that these factors are essential in ensuring the success of road construction projects and recommends prioritizing capacity building, ensuring adequate budgets, and involving stakeholders throughout the project life cycle. Further research is encouraged to address specific challenges and optimize M&amp;E effectiveness in various project contexts.</w:t>
      </w:r>
    </w:p>
    <w:p w14:paraId="03A0B264" w14:textId="77777777" w:rsidR="00C24126" w:rsidRDefault="00F937A3" w:rsidP="00A45AB8">
      <w:pPr>
        <w:spacing w:after="0"/>
        <w:jc w:val="center"/>
        <w:rPr>
          <w:rFonts w:cs="Times New Roman"/>
          <w:b/>
          <w:bCs/>
          <w:szCs w:val="24"/>
        </w:rPr>
      </w:pPr>
      <w:r>
        <w:rPr>
          <w:rFonts w:eastAsia="SimSun" w:cs="Times New Roman"/>
          <w:b/>
          <w:bCs/>
          <w:szCs w:val="24"/>
        </w:rPr>
        <w:lastRenderedPageBreak/>
        <w:t>TABLE OF CONTENTS</w:t>
      </w:r>
    </w:p>
    <w:p w14:paraId="3FFDF922" w14:textId="0CE04E6A" w:rsidR="00C92C65" w:rsidRPr="00C92C65" w:rsidRDefault="00F937A3">
      <w:pPr>
        <w:pStyle w:val="TOC1"/>
        <w:tabs>
          <w:tab w:val="right" w:leader="dot" w:pos="8211"/>
        </w:tabs>
        <w:rPr>
          <w:rFonts w:asciiTheme="minorHAnsi" w:eastAsiaTheme="minorEastAsia" w:hAnsiTheme="minorHAnsi" w:cstheme="minorBidi"/>
          <w:b/>
          <w:bCs/>
          <w:noProof/>
          <w:kern w:val="2"/>
          <w:szCs w:val="24"/>
          <w:lang w:val="en-GB" w:eastAsia="en-GB"/>
          <w14:ligatures w14:val="standardContextual"/>
        </w:rPr>
      </w:pPr>
      <w:r>
        <w:rPr>
          <w:rFonts w:cs="Times New Roman"/>
          <w:color w:val="000000"/>
          <w:szCs w:val="24"/>
        </w:rPr>
        <w:fldChar w:fldCharType="begin"/>
      </w:r>
      <w:r>
        <w:rPr>
          <w:rFonts w:cs="Times New Roman"/>
          <w:color w:val="000000"/>
          <w:szCs w:val="24"/>
        </w:rPr>
        <w:instrText xml:space="preserve">TOC \o "1-3" \h \u </w:instrText>
      </w:r>
      <w:r>
        <w:rPr>
          <w:rFonts w:cs="Times New Roman"/>
          <w:color w:val="000000"/>
          <w:szCs w:val="24"/>
        </w:rPr>
        <w:fldChar w:fldCharType="separate"/>
      </w:r>
      <w:hyperlink w:anchor="_Toc182214544" w:history="1">
        <w:r w:rsidR="00C92C65" w:rsidRPr="00C92C65">
          <w:rPr>
            <w:rStyle w:val="Hyperlink"/>
            <w:rFonts w:eastAsia="SimSun"/>
            <w:b/>
            <w:bCs/>
            <w:noProof/>
          </w:rPr>
          <w:t>CERTIFICATION</w:t>
        </w:r>
        <w:r w:rsidR="00C92C65" w:rsidRPr="00C92C65">
          <w:rPr>
            <w:b/>
            <w:bCs/>
            <w:noProof/>
          </w:rPr>
          <w:tab/>
        </w:r>
        <w:r w:rsidR="00C92C65" w:rsidRPr="00C92C65">
          <w:rPr>
            <w:b/>
            <w:bCs/>
            <w:noProof/>
          </w:rPr>
          <w:fldChar w:fldCharType="begin"/>
        </w:r>
        <w:r w:rsidR="00C92C65" w:rsidRPr="00C92C65">
          <w:rPr>
            <w:b/>
            <w:bCs/>
            <w:noProof/>
          </w:rPr>
          <w:instrText xml:space="preserve"> PAGEREF _Toc182214544 \h </w:instrText>
        </w:r>
        <w:r w:rsidR="00C92C65" w:rsidRPr="00C92C65">
          <w:rPr>
            <w:b/>
            <w:bCs/>
            <w:noProof/>
          </w:rPr>
        </w:r>
        <w:r w:rsidR="00C92C65" w:rsidRPr="00C92C65">
          <w:rPr>
            <w:b/>
            <w:bCs/>
            <w:noProof/>
          </w:rPr>
          <w:fldChar w:fldCharType="separate"/>
        </w:r>
        <w:r w:rsidR="00DB4CE0">
          <w:rPr>
            <w:b/>
            <w:bCs/>
            <w:noProof/>
          </w:rPr>
          <w:t>i</w:t>
        </w:r>
        <w:r w:rsidR="00C92C65" w:rsidRPr="00C92C65">
          <w:rPr>
            <w:b/>
            <w:bCs/>
            <w:noProof/>
          </w:rPr>
          <w:fldChar w:fldCharType="end"/>
        </w:r>
      </w:hyperlink>
    </w:p>
    <w:p w14:paraId="0D4B586F" w14:textId="2CF6D048" w:rsidR="00C92C65" w:rsidRPr="00C92C65" w:rsidRDefault="00A45AB8">
      <w:pPr>
        <w:pStyle w:val="TOC1"/>
        <w:tabs>
          <w:tab w:val="right" w:leader="dot" w:pos="8211"/>
        </w:tabs>
        <w:rPr>
          <w:rFonts w:asciiTheme="minorHAnsi" w:eastAsiaTheme="minorEastAsia" w:hAnsiTheme="minorHAnsi" w:cstheme="minorBidi"/>
          <w:b/>
          <w:bCs/>
          <w:noProof/>
          <w:kern w:val="2"/>
          <w:szCs w:val="24"/>
          <w:lang w:val="en-GB" w:eastAsia="en-GB"/>
          <w14:ligatures w14:val="standardContextual"/>
        </w:rPr>
      </w:pPr>
      <w:hyperlink w:anchor="_Toc182214545" w:history="1">
        <w:r w:rsidR="00C92C65" w:rsidRPr="00C92C65">
          <w:rPr>
            <w:rStyle w:val="Hyperlink"/>
            <w:b/>
            <w:bCs/>
            <w:noProof/>
            <w:lang w:val="en-GB"/>
          </w:rPr>
          <w:t>DECLARATION AND COPYRIGHT</w:t>
        </w:r>
        <w:r w:rsidR="00C92C65" w:rsidRPr="00C92C65">
          <w:rPr>
            <w:b/>
            <w:bCs/>
            <w:noProof/>
          </w:rPr>
          <w:tab/>
        </w:r>
        <w:r w:rsidR="00C92C65" w:rsidRPr="00C92C65">
          <w:rPr>
            <w:b/>
            <w:bCs/>
            <w:noProof/>
          </w:rPr>
          <w:fldChar w:fldCharType="begin"/>
        </w:r>
        <w:r w:rsidR="00C92C65" w:rsidRPr="00C92C65">
          <w:rPr>
            <w:b/>
            <w:bCs/>
            <w:noProof/>
          </w:rPr>
          <w:instrText xml:space="preserve"> PAGEREF _Toc182214545 \h </w:instrText>
        </w:r>
        <w:r w:rsidR="00C92C65" w:rsidRPr="00C92C65">
          <w:rPr>
            <w:b/>
            <w:bCs/>
            <w:noProof/>
          </w:rPr>
        </w:r>
        <w:r w:rsidR="00C92C65" w:rsidRPr="00C92C65">
          <w:rPr>
            <w:b/>
            <w:bCs/>
            <w:noProof/>
          </w:rPr>
          <w:fldChar w:fldCharType="separate"/>
        </w:r>
        <w:r w:rsidR="00DB4CE0">
          <w:rPr>
            <w:b/>
            <w:bCs/>
            <w:noProof/>
          </w:rPr>
          <w:t>ii</w:t>
        </w:r>
        <w:r w:rsidR="00C92C65" w:rsidRPr="00C92C65">
          <w:rPr>
            <w:b/>
            <w:bCs/>
            <w:noProof/>
          </w:rPr>
          <w:fldChar w:fldCharType="end"/>
        </w:r>
      </w:hyperlink>
    </w:p>
    <w:p w14:paraId="1E8C4DF4" w14:textId="7F882EC4" w:rsidR="00C92C65" w:rsidRPr="00C92C65" w:rsidRDefault="00A45AB8">
      <w:pPr>
        <w:pStyle w:val="TOC1"/>
        <w:tabs>
          <w:tab w:val="right" w:leader="dot" w:pos="8211"/>
        </w:tabs>
        <w:rPr>
          <w:rFonts w:asciiTheme="minorHAnsi" w:eastAsiaTheme="minorEastAsia" w:hAnsiTheme="minorHAnsi" w:cstheme="minorBidi"/>
          <w:b/>
          <w:bCs/>
          <w:noProof/>
          <w:kern w:val="2"/>
          <w:szCs w:val="24"/>
          <w:lang w:val="en-GB" w:eastAsia="en-GB"/>
          <w14:ligatures w14:val="standardContextual"/>
        </w:rPr>
      </w:pPr>
      <w:hyperlink w:anchor="_Toc182214546" w:history="1">
        <w:r w:rsidR="00C92C65" w:rsidRPr="00C92C65">
          <w:rPr>
            <w:rStyle w:val="Hyperlink"/>
            <w:b/>
            <w:bCs/>
            <w:noProof/>
            <w:lang w:eastAsia="ja-JP"/>
          </w:rPr>
          <w:t>DEDICATION</w:t>
        </w:r>
        <w:r w:rsidR="00C92C65" w:rsidRPr="00C92C65">
          <w:rPr>
            <w:b/>
            <w:bCs/>
            <w:noProof/>
          </w:rPr>
          <w:tab/>
        </w:r>
        <w:r w:rsidR="00C92C65" w:rsidRPr="00C92C65">
          <w:rPr>
            <w:b/>
            <w:bCs/>
            <w:noProof/>
          </w:rPr>
          <w:fldChar w:fldCharType="begin"/>
        </w:r>
        <w:r w:rsidR="00C92C65" w:rsidRPr="00C92C65">
          <w:rPr>
            <w:b/>
            <w:bCs/>
            <w:noProof/>
          </w:rPr>
          <w:instrText xml:space="preserve"> PAGEREF _Toc182214546 \h </w:instrText>
        </w:r>
        <w:r w:rsidR="00C92C65" w:rsidRPr="00C92C65">
          <w:rPr>
            <w:b/>
            <w:bCs/>
            <w:noProof/>
          </w:rPr>
        </w:r>
        <w:r w:rsidR="00C92C65" w:rsidRPr="00C92C65">
          <w:rPr>
            <w:b/>
            <w:bCs/>
            <w:noProof/>
          </w:rPr>
          <w:fldChar w:fldCharType="separate"/>
        </w:r>
        <w:r w:rsidR="00DB4CE0">
          <w:rPr>
            <w:b/>
            <w:bCs/>
            <w:noProof/>
          </w:rPr>
          <w:t>iii</w:t>
        </w:r>
        <w:r w:rsidR="00C92C65" w:rsidRPr="00C92C65">
          <w:rPr>
            <w:b/>
            <w:bCs/>
            <w:noProof/>
          </w:rPr>
          <w:fldChar w:fldCharType="end"/>
        </w:r>
      </w:hyperlink>
    </w:p>
    <w:p w14:paraId="079742E4" w14:textId="1A3350EC" w:rsidR="00C92C65" w:rsidRPr="00C92C65" w:rsidRDefault="00A45AB8">
      <w:pPr>
        <w:pStyle w:val="TOC1"/>
        <w:tabs>
          <w:tab w:val="right" w:leader="dot" w:pos="8211"/>
        </w:tabs>
        <w:rPr>
          <w:rFonts w:asciiTheme="minorHAnsi" w:eastAsiaTheme="minorEastAsia" w:hAnsiTheme="minorHAnsi" w:cstheme="minorBidi"/>
          <w:b/>
          <w:bCs/>
          <w:noProof/>
          <w:kern w:val="2"/>
          <w:szCs w:val="24"/>
          <w:lang w:val="en-GB" w:eastAsia="en-GB"/>
          <w14:ligatures w14:val="standardContextual"/>
        </w:rPr>
      </w:pPr>
      <w:hyperlink w:anchor="_Toc182214547" w:history="1">
        <w:r w:rsidR="00C92C65" w:rsidRPr="00C92C65">
          <w:rPr>
            <w:rStyle w:val="Hyperlink"/>
            <w:b/>
            <w:bCs/>
            <w:noProof/>
          </w:rPr>
          <w:t>ACKNOWLEDGEMENTS</w:t>
        </w:r>
        <w:r w:rsidR="00C92C65" w:rsidRPr="00C92C65">
          <w:rPr>
            <w:b/>
            <w:bCs/>
            <w:noProof/>
          </w:rPr>
          <w:tab/>
        </w:r>
        <w:r w:rsidR="00C92C65" w:rsidRPr="00C92C65">
          <w:rPr>
            <w:b/>
            <w:bCs/>
            <w:noProof/>
          </w:rPr>
          <w:fldChar w:fldCharType="begin"/>
        </w:r>
        <w:r w:rsidR="00C92C65" w:rsidRPr="00C92C65">
          <w:rPr>
            <w:b/>
            <w:bCs/>
            <w:noProof/>
          </w:rPr>
          <w:instrText xml:space="preserve"> PAGEREF _Toc182214547 \h </w:instrText>
        </w:r>
        <w:r w:rsidR="00C92C65" w:rsidRPr="00C92C65">
          <w:rPr>
            <w:b/>
            <w:bCs/>
            <w:noProof/>
          </w:rPr>
        </w:r>
        <w:r w:rsidR="00C92C65" w:rsidRPr="00C92C65">
          <w:rPr>
            <w:b/>
            <w:bCs/>
            <w:noProof/>
          </w:rPr>
          <w:fldChar w:fldCharType="separate"/>
        </w:r>
        <w:r w:rsidR="00DB4CE0">
          <w:rPr>
            <w:b/>
            <w:bCs/>
            <w:noProof/>
          </w:rPr>
          <w:t>iv</w:t>
        </w:r>
        <w:r w:rsidR="00C92C65" w:rsidRPr="00C92C65">
          <w:rPr>
            <w:b/>
            <w:bCs/>
            <w:noProof/>
          </w:rPr>
          <w:fldChar w:fldCharType="end"/>
        </w:r>
      </w:hyperlink>
    </w:p>
    <w:p w14:paraId="50EDCF9D" w14:textId="1DA10C30" w:rsidR="00C92C65" w:rsidRPr="00C92C65" w:rsidRDefault="00A45AB8">
      <w:pPr>
        <w:pStyle w:val="TOC1"/>
        <w:tabs>
          <w:tab w:val="right" w:leader="dot" w:pos="8211"/>
        </w:tabs>
        <w:rPr>
          <w:rFonts w:asciiTheme="minorHAnsi" w:eastAsiaTheme="minorEastAsia" w:hAnsiTheme="minorHAnsi" w:cstheme="minorBidi"/>
          <w:b/>
          <w:bCs/>
          <w:noProof/>
          <w:kern w:val="2"/>
          <w:szCs w:val="24"/>
          <w:lang w:val="en-GB" w:eastAsia="en-GB"/>
          <w14:ligatures w14:val="standardContextual"/>
        </w:rPr>
      </w:pPr>
      <w:hyperlink w:anchor="_Toc182214548" w:history="1">
        <w:r w:rsidR="00C92C65" w:rsidRPr="00C92C65">
          <w:rPr>
            <w:rStyle w:val="Hyperlink"/>
            <w:b/>
            <w:bCs/>
            <w:noProof/>
          </w:rPr>
          <w:t>ABSTRACT</w:t>
        </w:r>
        <w:r w:rsidR="00C92C65" w:rsidRPr="00C92C65">
          <w:rPr>
            <w:b/>
            <w:bCs/>
            <w:noProof/>
          </w:rPr>
          <w:tab/>
        </w:r>
        <w:r w:rsidR="00C92C65" w:rsidRPr="00C92C65">
          <w:rPr>
            <w:b/>
            <w:bCs/>
            <w:noProof/>
          </w:rPr>
          <w:fldChar w:fldCharType="begin"/>
        </w:r>
        <w:r w:rsidR="00C92C65" w:rsidRPr="00C92C65">
          <w:rPr>
            <w:b/>
            <w:bCs/>
            <w:noProof/>
          </w:rPr>
          <w:instrText xml:space="preserve"> PAGEREF _Toc182214548 \h </w:instrText>
        </w:r>
        <w:r w:rsidR="00C92C65" w:rsidRPr="00C92C65">
          <w:rPr>
            <w:b/>
            <w:bCs/>
            <w:noProof/>
          </w:rPr>
        </w:r>
        <w:r w:rsidR="00C92C65" w:rsidRPr="00C92C65">
          <w:rPr>
            <w:b/>
            <w:bCs/>
            <w:noProof/>
          </w:rPr>
          <w:fldChar w:fldCharType="separate"/>
        </w:r>
        <w:r w:rsidR="00DB4CE0">
          <w:rPr>
            <w:b/>
            <w:bCs/>
            <w:noProof/>
          </w:rPr>
          <w:t>v</w:t>
        </w:r>
        <w:r w:rsidR="00C92C65" w:rsidRPr="00C92C65">
          <w:rPr>
            <w:b/>
            <w:bCs/>
            <w:noProof/>
          </w:rPr>
          <w:fldChar w:fldCharType="end"/>
        </w:r>
      </w:hyperlink>
    </w:p>
    <w:p w14:paraId="4E428902" w14:textId="2EE72719" w:rsidR="00C92C65" w:rsidRPr="00C92C65" w:rsidRDefault="00A45AB8">
      <w:pPr>
        <w:pStyle w:val="TOC1"/>
        <w:tabs>
          <w:tab w:val="right" w:leader="dot" w:pos="8211"/>
        </w:tabs>
        <w:rPr>
          <w:rFonts w:asciiTheme="minorHAnsi" w:eastAsiaTheme="minorEastAsia" w:hAnsiTheme="minorHAnsi" w:cstheme="minorBidi"/>
          <w:b/>
          <w:bCs/>
          <w:noProof/>
          <w:kern w:val="2"/>
          <w:szCs w:val="24"/>
          <w:lang w:val="en-GB" w:eastAsia="en-GB"/>
          <w14:ligatures w14:val="standardContextual"/>
        </w:rPr>
      </w:pPr>
      <w:hyperlink w:anchor="_Toc182214549" w:history="1">
        <w:r w:rsidR="00C92C65" w:rsidRPr="00C92C65">
          <w:rPr>
            <w:rStyle w:val="Hyperlink"/>
            <w:b/>
            <w:bCs/>
            <w:noProof/>
          </w:rPr>
          <w:t>LIST OF ABBREVIATIONS</w:t>
        </w:r>
        <w:r w:rsidR="00C92C65" w:rsidRPr="00C92C65">
          <w:rPr>
            <w:b/>
            <w:bCs/>
            <w:noProof/>
          </w:rPr>
          <w:tab/>
        </w:r>
        <w:r w:rsidR="00C92C65" w:rsidRPr="00C92C65">
          <w:rPr>
            <w:b/>
            <w:bCs/>
            <w:noProof/>
          </w:rPr>
          <w:fldChar w:fldCharType="begin"/>
        </w:r>
        <w:r w:rsidR="00C92C65" w:rsidRPr="00C92C65">
          <w:rPr>
            <w:b/>
            <w:bCs/>
            <w:noProof/>
          </w:rPr>
          <w:instrText xml:space="preserve"> PAGEREF _Toc182214549 \h </w:instrText>
        </w:r>
        <w:r w:rsidR="00C92C65" w:rsidRPr="00C92C65">
          <w:rPr>
            <w:b/>
            <w:bCs/>
            <w:noProof/>
          </w:rPr>
        </w:r>
        <w:r w:rsidR="00C92C65" w:rsidRPr="00C92C65">
          <w:rPr>
            <w:b/>
            <w:bCs/>
            <w:noProof/>
          </w:rPr>
          <w:fldChar w:fldCharType="separate"/>
        </w:r>
        <w:r w:rsidR="00DB4CE0">
          <w:rPr>
            <w:b/>
            <w:bCs/>
            <w:noProof/>
          </w:rPr>
          <w:t>xi</w:t>
        </w:r>
        <w:r w:rsidR="00C92C65" w:rsidRPr="00C92C65">
          <w:rPr>
            <w:b/>
            <w:bCs/>
            <w:noProof/>
          </w:rPr>
          <w:fldChar w:fldCharType="end"/>
        </w:r>
      </w:hyperlink>
    </w:p>
    <w:p w14:paraId="698EFCCC" w14:textId="076C8AB3" w:rsidR="00C92C65" w:rsidRPr="00C92C65" w:rsidRDefault="00A45AB8">
      <w:pPr>
        <w:pStyle w:val="TOC1"/>
        <w:tabs>
          <w:tab w:val="right" w:leader="dot" w:pos="8211"/>
        </w:tabs>
        <w:rPr>
          <w:rFonts w:asciiTheme="minorHAnsi" w:eastAsiaTheme="minorEastAsia" w:hAnsiTheme="minorHAnsi" w:cstheme="minorBidi"/>
          <w:b/>
          <w:bCs/>
          <w:noProof/>
          <w:kern w:val="2"/>
          <w:szCs w:val="24"/>
          <w:lang w:val="en-GB" w:eastAsia="en-GB"/>
          <w14:ligatures w14:val="standardContextual"/>
        </w:rPr>
      </w:pPr>
      <w:hyperlink w:anchor="_Toc182214550" w:history="1">
        <w:r w:rsidR="00C92C65" w:rsidRPr="00C92C65">
          <w:rPr>
            <w:rStyle w:val="Hyperlink"/>
            <w:b/>
            <w:bCs/>
            <w:noProof/>
          </w:rPr>
          <w:t>LIST OF TABLES</w:t>
        </w:r>
        <w:r w:rsidR="00C92C65" w:rsidRPr="00C92C65">
          <w:rPr>
            <w:b/>
            <w:bCs/>
            <w:noProof/>
          </w:rPr>
          <w:tab/>
        </w:r>
        <w:r w:rsidR="00C92C65" w:rsidRPr="00C92C65">
          <w:rPr>
            <w:b/>
            <w:bCs/>
            <w:noProof/>
          </w:rPr>
          <w:fldChar w:fldCharType="begin"/>
        </w:r>
        <w:r w:rsidR="00C92C65" w:rsidRPr="00C92C65">
          <w:rPr>
            <w:b/>
            <w:bCs/>
            <w:noProof/>
          </w:rPr>
          <w:instrText xml:space="preserve"> PAGEREF _Toc182214550 \h </w:instrText>
        </w:r>
        <w:r w:rsidR="00C92C65" w:rsidRPr="00C92C65">
          <w:rPr>
            <w:b/>
            <w:bCs/>
            <w:noProof/>
          </w:rPr>
        </w:r>
        <w:r w:rsidR="00C92C65" w:rsidRPr="00C92C65">
          <w:rPr>
            <w:b/>
            <w:bCs/>
            <w:noProof/>
          </w:rPr>
          <w:fldChar w:fldCharType="separate"/>
        </w:r>
        <w:r w:rsidR="00DB4CE0">
          <w:rPr>
            <w:b/>
            <w:bCs/>
            <w:noProof/>
          </w:rPr>
          <w:t>xii</w:t>
        </w:r>
        <w:r w:rsidR="00C92C65" w:rsidRPr="00C92C65">
          <w:rPr>
            <w:b/>
            <w:bCs/>
            <w:noProof/>
          </w:rPr>
          <w:fldChar w:fldCharType="end"/>
        </w:r>
      </w:hyperlink>
    </w:p>
    <w:p w14:paraId="2D850D9B" w14:textId="5E26F68A" w:rsidR="00C92C65" w:rsidRPr="00C92C65" w:rsidRDefault="00A45AB8">
      <w:pPr>
        <w:pStyle w:val="TOC1"/>
        <w:tabs>
          <w:tab w:val="right" w:leader="dot" w:pos="8211"/>
        </w:tabs>
        <w:rPr>
          <w:rFonts w:asciiTheme="minorHAnsi" w:eastAsiaTheme="minorEastAsia" w:hAnsiTheme="minorHAnsi" w:cstheme="minorBidi"/>
          <w:b/>
          <w:bCs/>
          <w:noProof/>
          <w:kern w:val="2"/>
          <w:szCs w:val="24"/>
          <w:lang w:val="en-GB" w:eastAsia="en-GB"/>
          <w14:ligatures w14:val="standardContextual"/>
        </w:rPr>
      </w:pPr>
      <w:hyperlink w:anchor="_Toc182214551" w:history="1">
        <w:r w:rsidR="00C92C65" w:rsidRPr="00C92C65">
          <w:rPr>
            <w:rStyle w:val="Hyperlink"/>
            <w:b/>
            <w:bCs/>
            <w:noProof/>
          </w:rPr>
          <w:t>LIST OF FIGURES</w:t>
        </w:r>
        <w:r w:rsidR="00C92C65" w:rsidRPr="00C92C65">
          <w:rPr>
            <w:b/>
            <w:bCs/>
            <w:noProof/>
          </w:rPr>
          <w:tab/>
        </w:r>
        <w:r w:rsidR="00C92C65" w:rsidRPr="00C92C65">
          <w:rPr>
            <w:b/>
            <w:bCs/>
            <w:noProof/>
          </w:rPr>
          <w:fldChar w:fldCharType="begin"/>
        </w:r>
        <w:r w:rsidR="00C92C65" w:rsidRPr="00C92C65">
          <w:rPr>
            <w:b/>
            <w:bCs/>
            <w:noProof/>
          </w:rPr>
          <w:instrText xml:space="preserve"> PAGEREF _Toc182214551 \h </w:instrText>
        </w:r>
        <w:r w:rsidR="00C92C65" w:rsidRPr="00C92C65">
          <w:rPr>
            <w:b/>
            <w:bCs/>
            <w:noProof/>
          </w:rPr>
        </w:r>
        <w:r w:rsidR="00C92C65" w:rsidRPr="00C92C65">
          <w:rPr>
            <w:b/>
            <w:bCs/>
            <w:noProof/>
          </w:rPr>
          <w:fldChar w:fldCharType="separate"/>
        </w:r>
        <w:r w:rsidR="00DB4CE0">
          <w:rPr>
            <w:b/>
            <w:bCs/>
            <w:noProof/>
          </w:rPr>
          <w:t>xiii</w:t>
        </w:r>
        <w:r w:rsidR="00C92C65" w:rsidRPr="00C92C65">
          <w:rPr>
            <w:b/>
            <w:bCs/>
            <w:noProof/>
          </w:rPr>
          <w:fldChar w:fldCharType="end"/>
        </w:r>
      </w:hyperlink>
    </w:p>
    <w:p w14:paraId="6467B192" w14:textId="4CD96A35" w:rsidR="00C92C65" w:rsidRPr="00C92C65" w:rsidRDefault="00A45AB8">
      <w:pPr>
        <w:pStyle w:val="TOC1"/>
        <w:tabs>
          <w:tab w:val="right" w:leader="dot" w:pos="8211"/>
        </w:tabs>
        <w:rPr>
          <w:rFonts w:asciiTheme="minorHAnsi" w:eastAsiaTheme="minorEastAsia" w:hAnsiTheme="minorHAnsi" w:cstheme="minorBidi"/>
          <w:b/>
          <w:bCs/>
          <w:noProof/>
          <w:kern w:val="2"/>
          <w:szCs w:val="24"/>
          <w:lang w:val="en-GB" w:eastAsia="en-GB"/>
          <w14:ligatures w14:val="standardContextual"/>
        </w:rPr>
      </w:pPr>
      <w:hyperlink w:anchor="_Toc182214552" w:history="1">
        <w:r w:rsidR="00C92C65" w:rsidRPr="00C92C65">
          <w:rPr>
            <w:rStyle w:val="Hyperlink"/>
            <w:b/>
            <w:bCs/>
            <w:noProof/>
          </w:rPr>
          <w:t>LIST OF APPENDICES</w:t>
        </w:r>
        <w:r w:rsidR="00C92C65" w:rsidRPr="00C92C65">
          <w:rPr>
            <w:b/>
            <w:bCs/>
            <w:noProof/>
          </w:rPr>
          <w:tab/>
        </w:r>
        <w:r w:rsidR="00C92C65" w:rsidRPr="00C92C65">
          <w:rPr>
            <w:b/>
            <w:bCs/>
            <w:noProof/>
          </w:rPr>
          <w:fldChar w:fldCharType="begin"/>
        </w:r>
        <w:r w:rsidR="00C92C65" w:rsidRPr="00C92C65">
          <w:rPr>
            <w:b/>
            <w:bCs/>
            <w:noProof/>
          </w:rPr>
          <w:instrText xml:space="preserve"> PAGEREF _Toc182214552 \h </w:instrText>
        </w:r>
        <w:r w:rsidR="00C92C65" w:rsidRPr="00C92C65">
          <w:rPr>
            <w:b/>
            <w:bCs/>
            <w:noProof/>
          </w:rPr>
        </w:r>
        <w:r w:rsidR="00C92C65" w:rsidRPr="00C92C65">
          <w:rPr>
            <w:b/>
            <w:bCs/>
            <w:noProof/>
          </w:rPr>
          <w:fldChar w:fldCharType="separate"/>
        </w:r>
        <w:r w:rsidR="00DB4CE0">
          <w:rPr>
            <w:b/>
            <w:bCs/>
            <w:noProof/>
          </w:rPr>
          <w:t>xiv</w:t>
        </w:r>
        <w:r w:rsidR="00C92C65" w:rsidRPr="00C92C65">
          <w:rPr>
            <w:b/>
            <w:bCs/>
            <w:noProof/>
          </w:rPr>
          <w:fldChar w:fldCharType="end"/>
        </w:r>
      </w:hyperlink>
    </w:p>
    <w:p w14:paraId="79142C11" w14:textId="345406D3" w:rsidR="00C92C65" w:rsidRPr="00C92C65" w:rsidRDefault="00A45AB8">
      <w:pPr>
        <w:pStyle w:val="TOC1"/>
        <w:tabs>
          <w:tab w:val="right" w:leader="dot" w:pos="8211"/>
        </w:tabs>
        <w:rPr>
          <w:rFonts w:asciiTheme="minorHAnsi" w:eastAsiaTheme="minorEastAsia" w:hAnsiTheme="minorHAnsi" w:cstheme="minorBidi"/>
          <w:b/>
          <w:bCs/>
          <w:noProof/>
          <w:kern w:val="2"/>
          <w:szCs w:val="24"/>
          <w:lang w:val="en-GB" w:eastAsia="en-GB"/>
          <w14:ligatures w14:val="standardContextual"/>
        </w:rPr>
      </w:pPr>
      <w:hyperlink w:anchor="_Toc182214553" w:history="1">
        <w:r w:rsidR="00C92C65" w:rsidRPr="00C92C65">
          <w:rPr>
            <w:rStyle w:val="Hyperlink"/>
            <w:b/>
            <w:bCs/>
            <w:noProof/>
          </w:rPr>
          <w:t>CHAPTER ONE</w:t>
        </w:r>
        <w:r w:rsidR="00C92C65" w:rsidRPr="00C92C65">
          <w:rPr>
            <w:b/>
            <w:bCs/>
            <w:noProof/>
          </w:rPr>
          <w:tab/>
        </w:r>
        <w:r w:rsidR="00C92C65" w:rsidRPr="00C92C65">
          <w:rPr>
            <w:b/>
            <w:bCs/>
            <w:noProof/>
          </w:rPr>
          <w:fldChar w:fldCharType="begin"/>
        </w:r>
        <w:r w:rsidR="00C92C65" w:rsidRPr="00C92C65">
          <w:rPr>
            <w:b/>
            <w:bCs/>
            <w:noProof/>
          </w:rPr>
          <w:instrText xml:space="preserve"> PAGEREF _Toc182214553 \h </w:instrText>
        </w:r>
        <w:r w:rsidR="00C92C65" w:rsidRPr="00C92C65">
          <w:rPr>
            <w:b/>
            <w:bCs/>
            <w:noProof/>
          </w:rPr>
        </w:r>
        <w:r w:rsidR="00C92C65" w:rsidRPr="00C92C65">
          <w:rPr>
            <w:b/>
            <w:bCs/>
            <w:noProof/>
          </w:rPr>
          <w:fldChar w:fldCharType="separate"/>
        </w:r>
        <w:r w:rsidR="00DB4CE0">
          <w:rPr>
            <w:b/>
            <w:bCs/>
            <w:noProof/>
          </w:rPr>
          <w:t>1</w:t>
        </w:r>
        <w:r w:rsidR="00C92C65" w:rsidRPr="00C92C65">
          <w:rPr>
            <w:b/>
            <w:bCs/>
            <w:noProof/>
          </w:rPr>
          <w:fldChar w:fldCharType="end"/>
        </w:r>
      </w:hyperlink>
    </w:p>
    <w:p w14:paraId="15EB75F3" w14:textId="2A88631D" w:rsidR="00C92C65" w:rsidRPr="00C92C65" w:rsidRDefault="00A45AB8">
      <w:pPr>
        <w:pStyle w:val="TOC1"/>
        <w:tabs>
          <w:tab w:val="right" w:leader="dot" w:pos="8211"/>
        </w:tabs>
        <w:rPr>
          <w:rFonts w:asciiTheme="minorHAnsi" w:eastAsiaTheme="minorEastAsia" w:hAnsiTheme="minorHAnsi" w:cstheme="minorBidi"/>
          <w:b/>
          <w:bCs/>
          <w:noProof/>
          <w:kern w:val="2"/>
          <w:szCs w:val="24"/>
          <w:lang w:val="en-GB" w:eastAsia="en-GB"/>
          <w14:ligatures w14:val="standardContextual"/>
        </w:rPr>
      </w:pPr>
      <w:hyperlink w:anchor="_Toc182214554" w:history="1">
        <w:r w:rsidR="00C92C65" w:rsidRPr="00C92C65">
          <w:rPr>
            <w:rStyle w:val="Hyperlink"/>
            <w:b/>
            <w:bCs/>
            <w:noProof/>
          </w:rPr>
          <w:t>INTRODUCTION</w:t>
        </w:r>
        <w:r w:rsidR="00C92C65" w:rsidRPr="00C92C65">
          <w:rPr>
            <w:b/>
            <w:bCs/>
            <w:noProof/>
          </w:rPr>
          <w:tab/>
        </w:r>
        <w:r w:rsidR="00C92C65" w:rsidRPr="00C92C65">
          <w:rPr>
            <w:b/>
            <w:bCs/>
            <w:noProof/>
          </w:rPr>
          <w:fldChar w:fldCharType="begin"/>
        </w:r>
        <w:r w:rsidR="00C92C65" w:rsidRPr="00C92C65">
          <w:rPr>
            <w:b/>
            <w:bCs/>
            <w:noProof/>
          </w:rPr>
          <w:instrText xml:space="preserve"> PAGEREF _Toc182214554 \h </w:instrText>
        </w:r>
        <w:r w:rsidR="00C92C65" w:rsidRPr="00C92C65">
          <w:rPr>
            <w:b/>
            <w:bCs/>
            <w:noProof/>
          </w:rPr>
        </w:r>
        <w:r w:rsidR="00C92C65" w:rsidRPr="00C92C65">
          <w:rPr>
            <w:b/>
            <w:bCs/>
            <w:noProof/>
          </w:rPr>
          <w:fldChar w:fldCharType="separate"/>
        </w:r>
        <w:r w:rsidR="00DB4CE0">
          <w:rPr>
            <w:b/>
            <w:bCs/>
            <w:noProof/>
          </w:rPr>
          <w:t>1</w:t>
        </w:r>
        <w:r w:rsidR="00C92C65" w:rsidRPr="00C92C65">
          <w:rPr>
            <w:b/>
            <w:bCs/>
            <w:noProof/>
          </w:rPr>
          <w:fldChar w:fldCharType="end"/>
        </w:r>
      </w:hyperlink>
    </w:p>
    <w:p w14:paraId="0518A2CE" w14:textId="78D008C0"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555" w:history="1">
        <w:r w:rsidR="00C92C65" w:rsidRPr="00CC2096">
          <w:rPr>
            <w:rStyle w:val="Hyperlink"/>
            <w:noProof/>
          </w:rPr>
          <w:t>1.0 Introduction</w:t>
        </w:r>
        <w:r w:rsidR="00C92C65">
          <w:rPr>
            <w:noProof/>
          </w:rPr>
          <w:tab/>
        </w:r>
        <w:r w:rsidR="00C92C65">
          <w:rPr>
            <w:noProof/>
          </w:rPr>
          <w:fldChar w:fldCharType="begin"/>
        </w:r>
        <w:r w:rsidR="00C92C65">
          <w:rPr>
            <w:noProof/>
          </w:rPr>
          <w:instrText xml:space="preserve"> PAGEREF _Toc182214555 \h </w:instrText>
        </w:r>
        <w:r w:rsidR="00C92C65">
          <w:rPr>
            <w:noProof/>
          </w:rPr>
        </w:r>
        <w:r w:rsidR="00C92C65">
          <w:rPr>
            <w:noProof/>
          </w:rPr>
          <w:fldChar w:fldCharType="separate"/>
        </w:r>
        <w:r w:rsidR="00DB4CE0">
          <w:rPr>
            <w:noProof/>
          </w:rPr>
          <w:t>1</w:t>
        </w:r>
        <w:r w:rsidR="00C92C65">
          <w:rPr>
            <w:noProof/>
          </w:rPr>
          <w:fldChar w:fldCharType="end"/>
        </w:r>
      </w:hyperlink>
    </w:p>
    <w:p w14:paraId="1D2A5CCE" w14:textId="6CD3D19F"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556" w:history="1">
        <w:r w:rsidR="00C92C65" w:rsidRPr="00CC2096">
          <w:rPr>
            <w:rStyle w:val="Hyperlink"/>
            <w:noProof/>
          </w:rPr>
          <w:t>1.1 Background of the Study</w:t>
        </w:r>
        <w:r w:rsidR="00C92C65">
          <w:rPr>
            <w:noProof/>
          </w:rPr>
          <w:tab/>
        </w:r>
        <w:r w:rsidR="00C92C65">
          <w:rPr>
            <w:noProof/>
          </w:rPr>
          <w:fldChar w:fldCharType="begin"/>
        </w:r>
        <w:r w:rsidR="00C92C65">
          <w:rPr>
            <w:noProof/>
          </w:rPr>
          <w:instrText xml:space="preserve"> PAGEREF _Toc182214556 \h </w:instrText>
        </w:r>
        <w:r w:rsidR="00C92C65">
          <w:rPr>
            <w:noProof/>
          </w:rPr>
        </w:r>
        <w:r w:rsidR="00C92C65">
          <w:rPr>
            <w:noProof/>
          </w:rPr>
          <w:fldChar w:fldCharType="separate"/>
        </w:r>
        <w:r w:rsidR="00DB4CE0">
          <w:rPr>
            <w:noProof/>
          </w:rPr>
          <w:t>1</w:t>
        </w:r>
        <w:r w:rsidR="00C92C65">
          <w:rPr>
            <w:noProof/>
          </w:rPr>
          <w:fldChar w:fldCharType="end"/>
        </w:r>
      </w:hyperlink>
    </w:p>
    <w:p w14:paraId="7D370580" w14:textId="4D152232"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557" w:history="1">
        <w:r w:rsidR="00C92C65" w:rsidRPr="00CC2096">
          <w:rPr>
            <w:rStyle w:val="Hyperlink"/>
            <w:noProof/>
          </w:rPr>
          <w:t>1.2 Problem Statement</w:t>
        </w:r>
        <w:r w:rsidR="00C92C65">
          <w:rPr>
            <w:noProof/>
          </w:rPr>
          <w:tab/>
        </w:r>
        <w:r w:rsidR="00C92C65">
          <w:rPr>
            <w:noProof/>
          </w:rPr>
          <w:fldChar w:fldCharType="begin"/>
        </w:r>
        <w:r w:rsidR="00C92C65">
          <w:rPr>
            <w:noProof/>
          </w:rPr>
          <w:instrText xml:space="preserve"> PAGEREF _Toc182214557 \h </w:instrText>
        </w:r>
        <w:r w:rsidR="00C92C65">
          <w:rPr>
            <w:noProof/>
          </w:rPr>
        </w:r>
        <w:r w:rsidR="00C92C65">
          <w:rPr>
            <w:noProof/>
          </w:rPr>
          <w:fldChar w:fldCharType="separate"/>
        </w:r>
        <w:r w:rsidR="00DB4CE0">
          <w:rPr>
            <w:noProof/>
          </w:rPr>
          <w:t>4</w:t>
        </w:r>
        <w:r w:rsidR="00C92C65">
          <w:rPr>
            <w:noProof/>
          </w:rPr>
          <w:fldChar w:fldCharType="end"/>
        </w:r>
      </w:hyperlink>
    </w:p>
    <w:p w14:paraId="42DB0852" w14:textId="33B48A4B"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558" w:history="1">
        <w:r w:rsidR="00C92C65" w:rsidRPr="00CC2096">
          <w:rPr>
            <w:rStyle w:val="Hyperlink"/>
            <w:noProof/>
          </w:rPr>
          <w:t>1.3 Objectives of the study</w:t>
        </w:r>
        <w:r w:rsidR="00C92C65">
          <w:rPr>
            <w:noProof/>
          </w:rPr>
          <w:tab/>
        </w:r>
        <w:r w:rsidR="00C92C65">
          <w:rPr>
            <w:noProof/>
          </w:rPr>
          <w:fldChar w:fldCharType="begin"/>
        </w:r>
        <w:r w:rsidR="00C92C65">
          <w:rPr>
            <w:noProof/>
          </w:rPr>
          <w:instrText xml:space="preserve"> PAGEREF _Toc182214558 \h </w:instrText>
        </w:r>
        <w:r w:rsidR="00C92C65">
          <w:rPr>
            <w:noProof/>
          </w:rPr>
        </w:r>
        <w:r w:rsidR="00C92C65">
          <w:rPr>
            <w:noProof/>
          </w:rPr>
          <w:fldChar w:fldCharType="separate"/>
        </w:r>
        <w:r w:rsidR="00DB4CE0">
          <w:rPr>
            <w:noProof/>
          </w:rPr>
          <w:t>6</w:t>
        </w:r>
        <w:r w:rsidR="00C92C65">
          <w:rPr>
            <w:noProof/>
          </w:rPr>
          <w:fldChar w:fldCharType="end"/>
        </w:r>
      </w:hyperlink>
    </w:p>
    <w:p w14:paraId="67DAFF56" w14:textId="3F92CE1A"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559" w:history="1">
        <w:r w:rsidR="00C92C65" w:rsidRPr="00CC2096">
          <w:rPr>
            <w:rStyle w:val="Hyperlink"/>
            <w:noProof/>
          </w:rPr>
          <w:t>1.3.1 General objective</w:t>
        </w:r>
        <w:r w:rsidR="00C92C65">
          <w:rPr>
            <w:noProof/>
          </w:rPr>
          <w:tab/>
        </w:r>
        <w:r w:rsidR="00C92C65">
          <w:rPr>
            <w:noProof/>
          </w:rPr>
          <w:fldChar w:fldCharType="begin"/>
        </w:r>
        <w:r w:rsidR="00C92C65">
          <w:rPr>
            <w:noProof/>
          </w:rPr>
          <w:instrText xml:space="preserve"> PAGEREF _Toc182214559 \h </w:instrText>
        </w:r>
        <w:r w:rsidR="00C92C65">
          <w:rPr>
            <w:noProof/>
          </w:rPr>
        </w:r>
        <w:r w:rsidR="00C92C65">
          <w:rPr>
            <w:noProof/>
          </w:rPr>
          <w:fldChar w:fldCharType="separate"/>
        </w:r>
        <w:r w:rsidR="00DB4CE0">
          <w:rPr>
            <w:noProof/>
          </w:rPr>
          <w:t>6</w:t>
        </w:r>
        <w:r w:rsidR="00C92C65">
          <w:rPr>
            <w:noProof/>
          </w:rPr>
          <w:fldChar w:fldCharType="end"/>
        </w:r>
      </w:hyperlink>
    </w:p>
    <w:p w14:paraId="5782865E" w14:textId="424EA012"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560" w:history="1">
        <w:r w:rsidR="00C92C65" w:rsidRPr="00CC2096">
          <w:rPr>
            <w:rStyle w:val="Hyperlink"/>
            <w:noProof/>
          </w:rPr>
          <w:t>1.3.2 Specific objectives</w:t>
        </w:r>
        <w:r w:rsidR="00C92C65">
          <w:rPr>
            <w:noProof/>
          </w:rPr>
          <w:tab/>
        </w:r>
        <w:r w:rsidR="00C92C65">
          <w:rPr>
            <w:noProof/>
          </w:rPr>
          <w:fldChar w:fldCharType="begin"/>
        </w:r>
        <w:r w:rsidR="00C92C65">
          <w:rPr>
            <w:noProof/>
          </w:rPr>
          <w:instrText xml:space="preserve"> PAGEREF _Toc182214560 \h </w:instrText>
        </w:r>
        <w:r w:rsidR="00C92C65">
          <w:rPr>
            <w:noProof/>
          </w:rPr>
        </w:r>
        <w:r w:rsidR="00C92C65">
          <w:rPr>
            <w:noProof/>
          </w:rPr>
          <w:fldChar w:fldCharType="separate"/>
        </w:r>
        <w:r w:rsidR="00DB4CE0">
          <w:rPr>
            <w:noProof/>
          </w:rPr>
          <w:t>6</w:t>
        </w:r>
        <w:r w:rsidR="00C92C65">
          <w:rPr>
            <w:noProof/>
          </w:rPr>
          <w:fldChar w:fldCharType="end"/>
        </w:r>
      </w:hyperlink>
    </w:p>
    <w:p w14:paraId="4569B537" w14:textId="22548DB1"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561" w:history="1">
        <w:r w:rsidR="00C92C65" w:rsidRPr="00CC2096">
          <w:rPr>
            <w:rStyle w:val="Hyperlink"/>
            <w:noProof/>
          </w:rPr>
          <w:t>1.4 Research questions</w:t>
        </w:r>
        <w:r w:rsidR="00C92C65">
          <w:rPr>
            <w:noProof/>
          </w:rPr>
          <w:tab/>
        </w:r>
        <w:r w:rsidR="00C92C65">
          <w:rPr>
            <w:noProof/>
          </w:rPr>
          <w:fldChar w:fldCharType="begin"/>
        </w:r>
        <w:r w:rsidR="00C92C65">
          <w:rPr>
            <w:noProof/>
          </w:rPr>
          <w:instrText xml:space="preserve"> PAGEREF _Toc182214561 \h </w:instrText>
        </w:r>
        <w:r w:rsidR="00C92C65">
          <w:rPr>
            <w:noProof/>
          </w:rPr>
        </w:r>
        <w:r w:rsidR="00C92C65">
          <w:rPr>
            <w:noProof/>
          </w:rPr>
          <w:fldChar w:fldCharType="separate"/>
        </w:r>
        <w:r w:rsidR="00DB4CE0">
          <w:rPr>
            <w:noProof/>
          </w:rPr>
          <w:t>6</w:t>
        </w:r>
        <w:r w:rsidR="00C92C65">
          <w:rPr>
            <w:noProof/>
          </w:rPr>
          <w:fldChar w:fldCharType="end"/>
        </w:r>
      </w:hyperlink>
    </w:p>
    <w:p w14:paraId="0359DC7F" w14:textId="107D7B5C"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562" w:history="1">
        <w:r w:rsidR="00C92C65" w:rsidRPr="00CC2096">
          <w:rPr>
            <w:rStyle w:val="Hyperlink"/>
            <w:noProof/>
          </w:rPr>
          <w:t>1.5 Justification of the Study</w:t>
        </w:r>
        <w:r w:rsidR="00C92C65">
          <w:rPr>
            <w:noProof/>
          </w:rPr>
          <w:tab/>
        </w:r>
        <w:r w:rsidR="00C92C65">
          <w:rPr>
            <w:noProof/>
          </w:rPr>
          <w:fldChar w:fldCharType="begin"/>
        </w:r>
        <w:r w:rsidR="00C92C65">
          <w:rPr>
            <w:noProof/>
          </w:rPr>
          <w:instrText xml:space="preserve"> PAGEREF _Toc182214562 \h </w:instrText>
        </w:r>
        <w:r w:rsidR="00C92C65">
          <w:rPr>
            <w:noProof/>
          </w:rPr>
        </w:r>
        <w:r w:rsidR="00C92C65">
          <w:rPr>
            <w:noProof/>
          </w:rPr>
          <w:fldChar w:fldCharType="separate"/>
        </w:r>
        <w:r w:rsidR="00DB4CE0">
          <w:rPr>
            <w:noProof/>
          </w:rPr>
          <w:t>6</w:t>
        </w:r>
        <w:r w:rsidR="00C92C65">
          <w:rPr>
            <w:noProof/>
          </w:rPr>
          <w:fldChar w:fldCharType="end"/>
        </w:r>
      </w:hyperlink>
    </w:p>
    <w:p w14:paraId="296C9BA0" w14:textId="63FA2F94"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563" w:history="1">
        <w:r w:rsidR="00C92C65" w:rsidRPr="00CC2096">
          <w:rPr>
            <w:rStyle w:val="Hyperlink"/>
            <w:noProof/>
          </w:rPr>
          <w:t>1.6 Scope of the Study</w:t>
        </w:r>
        <w:r w:rsidR="00C92C65">
          <w:rPr>
            <w:noProof/>
          </w:rPr>
          <w:tab/>
        </w:r>
        <w:r w:rsidR="00C92C65">
          <w:rPr>
            <w:noProof/>
          </w:rPr>
          <w:fldChar w:fldCharType="begin"/>
        </w:r>
        <w:r w:rsidR="00C92C65">
          <w:rPr>
            <w:noProof/>
          </w:rPr>
          <w:instrText xml:space="preserve"> PAGEREF _Toc182214563 \h </w:instrText>
        </w:r>
        <w:r w:rsidR="00C92C65">
          <w:rPr>
            <w:noProof/>
          </w:rPr>
        </w:r>
        <w:r w:rsidR="00C92C65">
          <w:rPr>
            <w:noProof/>
          </w:rPr>
          <w:fldChar w:fldCharType="separate"/>
        </w:r>
        <w:r w:rsidR="00DB4CE0">
          <w:rPr>
            <w:noProof/>
          </w:rPr>
          <w:t>7</w:t>
        </w:r>
        <w:r w:rsidR="00C92C65">
          <w:rPr>
            <w:noProof/>
          </w:rPr>
          <w:fldChar w:fldCharType="end"/>
        </w:r>
      </w:hyperlink>
    </w:p>
    <w:p w14:paraId="469B1866" w14:textId="3A30242A"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564" w:history="1">
        <w:r w:rsidR="00C92C65" w:rsidRPr="00CC2096">
          <w:rPr>
            <w:rStyle w:val="Hyperlink"/>
            <w:noProof/>
          </w:rPr>
          <w:t>1.7 Limitations of the Study</w:t>
        </w:r>
        <w:r w:rsidR="00C92C65">
          <w:rPr>
            <w:noProof/>
          </w:rPr>
          <w:tab/>
        </w:r>
        <w:r w:rsidR="00C92C65">
          <w:rPr>
            <w:noProof/>
          </w:rPr>
          <w:fldChar w:fldCharType="begin"/>
        </w:r>
        <w:r w:rsidR="00C92C65">
          <w:rPr>
            <w:noProof/>
          </w:rPr>
          <w:instrText xml:space="preserve"> PAGEREF _Toc182214564 \h </w:instrText>
        </w:r>
        <w:r w:rsidR="00C92C65">
          <w:rPr>
            <w:noProof/>
          </w:rPr>
        </w:r>
        <w:r w:rsidR="00C92C65">
          <w:rPr>
            <w:noProof/>
          </w:rPr>
          <w:fldChar w:fldCharType="separate"/>
        </w:r>
        <w:r w:rsidR="00DB4CE0">
          <w:rPr>
            <w:noProof/>
          </w:rPr>
          <w:t>7</w:t>
        </w:r>
        <w:r w:rsidR="00C92C65">
          <w:rPr>
            <w:noProof/>
          </w:rPr>
          <w:fldChar w:fldCharType="end"/>
        </w:r>
      </w:hyperlink>
    </w:p>
    <w:p w14:paraId="4703E1A3" w14:textId="21598C1E"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565" w:history="1">
        <w:r w:rsidR="00C92C65" w:rsidRPr="00CC2096">
          <w:rPr>
            <w:rStyle w:val="Hyperlink"/>
            <w:noProof/>
          </w:rPr>
          <w:t>1.8 Significance of the Study</w:t>
        </w:r>
        <w:r w:rsidR="00C92C65">
          <w:rPr>
            <w:noProof/>
          </w:rPr>
          <w:tab/>
        </w:r>
        <w:r w:rsidR="00C92C65">
          <w:rPr>
            <w:noProof/>
          </w:rPr>
          <w:fldChar w:fldCharType="begin"/>
        </w:r>
        <w:r w:rsidR="00C92C65">
          <w:rPr>
            <w:noProof/>
          </w:rPr>
          <w:instrText xml:space="preserve"> PAGEREF _Toc182214565 \h </w:instrText>
        </w:r>
        <w:r w:rsidR="00C92C65">
          <w:rPr>
            <w:noProof/>
          </w:rPr>
        </w:r>
        <w:r w:rsidR="00C92C65">
          <w:rPr>
            <w:noProof/>
          </w:rPr>
          <w:fldChar w:fldCharType="separate"/>
        </w:r>
        <w:r w:rsidR="00DB4CE0">
          <w:rPr>
            <w:noProof/>
          </w:rPr>
          <w:t>8</w:t>
        </w:r>
        <w:r w:rsidR="00C92C65">
          <w:rPr>
            <w:noProof/>
          </w:rPr>
          <w:fldChar w:fldCharType="end"/>
        </w:r>
      </w:hyperlink>
    </w:p>
    <w:p w14:paraId="7AF40938" w14:textId="43DB4555" w:rsidR="00C92C65" w:rsidRPr="00E52F74" w:rsidRDefault="00A45AB8">
      <w:pPr>
        <w:pStyle w:val="TOC1"/>
        <w:tabs>
          <w:tab w:val="right" w:leader="dot" w:pos="8211"/>
        </w:tabs>
        <w:rPr>
          <w:rFonts w:asciiTheme="minorHAnsi" w:eastAsiaTheme="minorEastAsia" w:hAnsiTheme="minorHAnsi" w:cstheme="minorBidi"/>
          <w:b/>
          <w:bCs/>
          <w:noProof/>
          <w:kern w:val="2"/>
          <w:szCs w:val="24"/>
          <w:lang w:val="en-GB" w:eastAsia="en-GB"/>
          <w14:ligatures w14:val="standardContextual"/>
        </w:rPr>
      </w:pPr>
      <w:hyperlink w:anchor="_Toc182214566" w:history="1">
        <w:r w:rsidR="00C92C65" w:rsidRPr="00E52F74">
          <w:rPr>
            <w:rStyle w:val="Hyperlink"/>
            <w:b/>
            <w:bCs/>
            <w:noProof/>
          </w:rPr>
          <w:t>CHAPTER TWO</w:t>
        </w:r>
        <w:r w:rsidR="00C92C65" w:rsidRPr="00E52F74">
          <w:rPr>
            <w:b/>
            <w:bCs/>
            <w:noProof/>
          </w:rPr>
          <w:tab/>
        </w:r>
        <w:r w:rsidR="00C92C65" w:rsidRPr="00E52F74">
          <w:rPr>
            <w:b/>
            <w:bCs/>
            <w:noProof/>
          </w:rPr>
          <w:fldChar w:fldCharType="begin"/>
        </w:r>
        <w:r w:rsidR="00C92C65" w:rsidRPr="00E52F74">
          <w:rPr>
            <w:b/>
            <w:bCs/>
            <w:noProof/>
          </w:rPr>
          <w:instrText xml:space="preserve"> PAGEREF _Toc182214566 \h </w:instrText>
        </w:r>
        <w:r w:rsidR="00C92C65" w:rsidRPr="00E52F74">
          <w:rPr>
            <w:b/>
            <w:bCs/>
            <w:noProof/>
          </w:rPr>
        </w:r>
        <w:r w:rsidR="00C92C65" w:rsidRPr="00E52F74">
          <w:rPr>
            <w:b/>
            <w:bCs/>
            <w:noProof/>
          </w:rPr>
          <w:fldChar w:fldCharType="separate"/>
        </w:r>
        <w:r w:rsidR="00DB4CE0">
          <w:rPr>
            <w:b/>
            <w:bCs/>
            <w:noProof/>
          </w:rPr>
          <w:t>9</w:t>
        </w:r>
        <w:r w:rsidR="00C92C65" w:rsidRPr="00E52F74">
          <w:rPr>
            <w:b/>
            <w:bCs/>
            <w:noProof/>
          </w:rPr>
          <w:fldChar w:fldCharType="end"/>
        </w:r>
      </w:hyperlink>
    </w:p>
    <w:p w14:paraId="7F12B5D5" w14:textId="571FFAB1" w:rsidR="00C92C65" w:rsidRPr="00E52F74" w:rsidRDefault="00A45AB8">
      <w:pPr>
        <w:pStyle w:val="TOC1"/>
        <w:tabs>
          <w:tab w:val="right" w:leader="dot" w:pos="8211"/>
        </w:tabs>
        <w:rPr>
          <w:rFonts w:asciiTheme="minorHAnsi" w:eastAsiaTheme="minorEastAsia" w:hAnsiTheme="minorHAnsi" w:cstheme="minorBidi"/>
          <w:b/>
          <w:bCs/>
          <w:noProof/>
          <w:kern w:val="2"/>
          <w:szCs w:val="24"/>
          <w:lang w:val="en-GB" w:eastAsia="en-GB"/>
          <w14:ligatures w14:val="standardContextual"/>
        </w:rPr>
      </w:pPr>
      <w:hyperlink w:anchor="_Toc182214567" w:history="1">
        <w:r w:rsidR="00C92C65" w:rsidRPr="00E52F74">
          <w:rPr>
            <w:rStyle w:val="Hyperlink"/>
            <w:b/>
            <w:bCs/>
            <w:noProof/>
          </w:rPr>
          <w:t>LITERATURE REVIEW</w:t>
        </w:r>
        <w:r w:rsidR="00C92C65" w:rsidRPr="00E52F74">
          <w:rPr>
            <w:b/>
            <w:bCs/>
            <w:noProof/>
          </w:rPr>
          <w:tab/>
        </w:r>
        <w:r w:rsidR="00C92C65" w:rsidRPr="00E52F74">
          <w:rPr>
            <w:b/>
            <w:bCs/>
            <w:noProof/>
          </w:rPr>
          <w:fldChar w:fldCharType="begin"/>
        </w:r>
        <w:r w:rsidR="00C92C65" w:rsidRPr="00E52F74">
          <w:rPr>
            <w:b/>
            <w:bCs/>
            <w:noProof/>
          </w:rPr>
          <w:instrText xml:space="preserve"> PAGEREF _Toc182214567 \h </w:instrText>
        </w:r>
        <w:r w:rsidR="00C92C65" w:rsidRPr="00E52F74">
          <w:rPr>
            <w:b/>
            <w:bCs/>
            <w:noProof/>
          </w:rPr>
        </w:r>
        <w:r w:rsidR="00C92C65" w:rsidRPr="00E52F74">
          <w:rPr>
            <w:b/>
            <w:bCs/>
            <w:noProof/>
          </w:rPr>
          <w:fldChar w:fldCharType="separate"/>
        </w:r>
        <w:r w:rsidR="00DB4CE0">
          <w:rPr>
            <w:b/>
            <w:bCs/>
            <w:noProof/>
          </w:rPr>
          <w:t>9</w:t>
        </w:r>
        <w:r w:rsidR="00C92C65" w:rsidRPr="00E52F74">
          <w:rPr>
            <w:b/>
            <w:bCs/>
            <w:noProof/>
          </w:rPr>
          <w:fldChar w:fldCharType="end"/>
        </w:r>
      </w:hyperlink>
    </w:p>
    <w:p w14:paraId="0BD69C66" w14:textId="085D19D4"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568" w:history="1">
        <w:r w:rsidR="00C92C65" w:rsidRPr="00CC2096">
          <w:rPr>
            <w:rStyle w:val="Hyperlink"/>
            <w:noProof/>
          </w:rPr>
          <w:t>2.1 Introduction</w:t>
        </w:r>
        <w:r w:rsidR="00C92C65">
          <w:rPr>
            <w:noProof/>
          </w:rPr>
          <w:tab/>
        </w:r>
        <w:r w:rsidR="00C92C65">
          <w:rPr>
            <w:noProof/>
          </w:rPr>
          <w:fldChar w:fldCharType="begin"/>
        </w:r>
        <w:r w:rsidR="00C92C65">
          <w:rPr>
            <w:noProof/>
          </w:rPr>
          <w:instrText xml:space="preserve"> PAGEREF _Toc182214568 \h </w:instrText>
        </w:r>
        <w:r w:rsidR="00C92C65">
          <w:rPr>
            <w:noProof/>
          </w:rPr>
        </w:r>
        <w:r w:rsidR="00C92C65">
          <w:rPr>
            <w:noProof/>
          </w:rPr>
          <w:fldChar w:fldCharType="separate"/>
        </w:r>
        <w:r w:rsidR="00DB4CE0">
          <w:rPr>
            <w:noProof/>
          </w:rPr>
          <w:t>9</w:t>
        </w:r>
        <w:r w:rsidR="00C92C65">
          <w:rPr>
            <w:noProof/>
          </w:rPr>
          <w:fldChar w:fldCharType="end"/>
        </w:r>
      </w:hyperlink>
    </w:p>
    <w:p w14:paraId="433ABDCF" w14:textId="083D8477"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569" w:history="1">
        <w:r w:rsidR="00C92C65" w:rsidRPr="00CC2096">
          <w:rPr>
            <w:rStyle w:val="Hyperlink"/>
            <w:noProof/>
          </w:rPr>
          <w:t>2.2 Definition of the Key Terms</w:t>
        </w:r>
        <w:r w:rsidR="00C92C65">
          <w:rPr>
            <w:noProof/>
          </w:rPr>
          <w:tab/>
        </w:r>
        <w:r w:rsidR="00C92C65">
          <w:rPr>
            <w:noProof/>
          </w:rPr>
          <w:fldChar w:fldCharType="begin"/>
        </w:r>
        <w:r w:rsidR="00C92C65">
          <w:rPr>
            <w:noProof/>
          </w:rPr>
          <w:instrText xml:space="preserve"> PAGEREF _Toc182214569 \h </w:instrText>
        </w:r>
        <w:r w:rsidR="00C92C65">
          <w:rPr>
            <w:noProof/>
          </w:rPr>
        </w:r>
        <w:r w:rsidR="00C92C65">
          <w:rPr>
            <w:noProof/>
          </w:rPr>
          <w:fldChar w:fldCharType="separate"/>
        </w:r>
        <w:r w:rsidR="00DB4CE0">
          <w:rPr>
            <w:noProof/>
          </w:rPr>
          <w:t>9</w:t>
        </w:r>
        <w:r w:rsidR="00C92C65">
          <w:rPr>
            <w:noProof/>
          </w:rPr>
          <w:fldChar w:fldCharType="end"/>
        </w:r>
      </w:hyperlink>
    </w:p>
    <w:p w14:paraId="3F90965A" w14:textId="4E1DEAA7"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570" w:history="1">
        <w:r w:rsidR="00C92C65" w:rsidRPr="00CC2096">
          <w:rPr>
            <w:rStyle w:val="Hyperlink"/>
            <w:noProof/>
          </w:rPr>
          <w:t>2.2.1 Monitoring and Evaluation (M&amp;E)</w:t>
        </w:r>
        <w:r w:rsidR="00C92C65">
          <w:rPr>
            <w:noProof/>
          </w:rPr>
          <w:tab/>
        </w:r>
        <w:r w:rsidR="00C92C65">
          <w:rPr>
            <w:noProof/>
          </w:rPr>
          <w:fldChar w:fldCharType="begin"/>
        </w:r>
        <w:r w:rsidR="00C92C65">
          <w:rPr>
            <w:noProof/>
          </w:rPr>
          <w:instrText xml:space="preserve"> PAGEREF _Toc182214570 \h </w:instrText>
        </w:r>
        <w:r w:rsidR="00C92C65">
          <w:rPr>
            <w:noProof/>
          </w:rPr>
        </w:r>
        <w:r w:rsidR="00C92C65">
          <w:rPr>
            <w:noProof/>
          </w:rPr>
          <w:fldChar w:fldCharType="separate"/>
        </w:r>
        <w:r w:rsidR="00DB4CE0">
          <w:rPr>
            <w:noProof/>
          </w:rPr>
          <w:t>9</w:t>
        </w:r>
        <w:r w:rsidR="00C92C65">
          <w:rPr>
            <w:noProof/>
          </w:rPr>
          <w:fldChar w:fldCharType="end"/>
        </w:r>
      </w:hyperlink>
    </w:p>
    <w:p w14:paraId="28E4C09B" w14:textId="2ECDEF68"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571" w:history="1">
        <w:r w:rsidR="00C92C65" w:rsidRPr="00CC2096">
          <w:rPr>
            <w:rStyle w:val="Hyperlink"/>
            <w:noProof/>
          </w:rPr>
          <w:t>2.2.2 Road Construction Project Performance</w:t>
        </w:r>
        <w:r w:rsidR="00C92C65">
          <w:rPr>
            <w:noProof/>
          </w:rPr>
          <w:tab/>
        </w:r>
        <w:r w:rsidR="00C92C65">
          <w:rPr>
            <w:noProof/>
          </w:rPr>
          <w:fldChar w:fldCharType="begin"/>
        </w:r>
        <w:r w:rsidR="00C92C65">
          <w:rPr>
            <w:noProof/>
          </w:rPr>
          <w:instrText xml:space="preserve"> PAGEREF _Toc182214571 \h </w:instrText>
        </w:r>
        <w:r w:rsidR="00C92C65">
          <w:rPr>
            <w:noProof/>
          </w:rPr>
        </w:r>
        <w:r w:rsidR="00C92C65">
          <w:rPr>
            <w:noProof/>
          </w:rPr>
          <w:fldChar w:fldCharType="separate"/>
        </w:r>
        <w:r w:rsidR="00DB4CE0">
          <w:rPr>
            <w:noProof/>
          </w:rPr>
          <w:t>10</w:t>
        </w:r>
        <w:r w:rsidR="00C92C65">
          <w:rPr>
            <w:noProof/>
          </w:rPr>
          <w:fldChar w:fldCharType="end"/>
        </w:r>
      </w:hyperlink>
    </w:p>
    <w:p w14:paraId="6ABDBFD7" w14:textId="73F0E2DF"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572" w:history="1">
        <w:r w:rsidR="00C92C65" w:rsidRPr="00CC2096">
          <w:rPr>
            <w:rStyle w:val="Hyperlink"/>
            <w:noProof/>
          </w:rPr>
          <w:t>2.2.3 Capacity Building</w:t>
        </w:r>
        <w:r w:rsidR="00C92C65">
          <w:rPr>
            <w:noProof/>
          </w:rPr>
          <w:tab/>
        </w:r>
        <w:r w:rsidR="00C92C65">
          <w:rPr>
            <w:noProof/>
          </w:rPr>
          <w:fldChar w:fldCharType="begin"/>
        </w:r>
        <w:r w:rsidR="00C92C65">
          <w:rPr>
            <w:noProof/>
          </w:rPr>
          <w:instrText xml:space="preserve"> PAGEREF _Toc182214572 \h </w:instrText>
        </w:r>
        <w:r w:rsidR="00C92C65">
          <w:rPr>
            <w:noProof/>
          </w:rPr>
        </w:r>
        <w:r w:rsidR="00C92C65">
          <w:rPr>
            <w:noProof/>
          </w:rPr>
          <w:fldChar w:fldCharType="separate"/>
        </w:r>
        <w:r w:rsidR="00DB4CE0">
          <w:rPr>
            <w:noProof/>
          </w:rPr>
          <w:t>10</w:t>
        </w:r>
        <w:r w:rsidR="00C92C65">
          <w:rPr>
            <w:noProof/>
          </w:rPr>
          <w:fldChar w:fldCharType="end"/>
        </w:r>
      </w:hyperlink>
    </w:p>
    <w:p w14:paraId="0C758A87" w14:textId="71A00FCD"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573" w:history="1">
        <w:r w:rsidR="00C92C65" w:rsidRPr="00CC2096">
          <w:rPr>
            <w:rStyle w:val="Hyperlink"/>
            <w:noProof/>
          </w:rPr>
          <w:t>2.2.4 Budget Allocation</w:t>
        </w:r>
        <w:r w:rsidR="00C92C65">
          <w:rPr>
            <w:noProof/>
          </w:rPr>
          <w:tab/>
        </w:r>
        <w:r w:rsidR="00C92C65">
          <w:rPr>
            <w:noProof/>
          </w:rPr>
          <w:fldChar w:fldCharType="begin"/>
        </w:r>
        <w:r w:rsidR="00C92C65">
          <w:rPr>
            <w:noProof/>
          </w:rPr>
          <w:instrText xml:space="preserve"> PAGEREF _Toc182214573 \h </w:instrText>
        </w:r>
        <w:r w:rsidR="00C92C65">
          <w:rPr>
            <w:noProof/>
          </w:rPr>
        </w:r>
        <w:r w:rsidR="00C92C65">
          <w:rPr>
            <w:noProof/>
          </w:rPr>
          <w:fldChar w:fldCharType="separate"/>
        </w:r>
        <w:r w:rsidR="00DB4CE0">
          <w:rPr>
            <w:noProof/>
          </w:rPr>
          <w:t>10</w:t>
        </w:r>
        <w:r w:rsidR="00C92C65">
          <w:rPr>
            <w:noProof/>
          </w:rPr>
          <w:fldChar w:fldCharType="end"/>
        </w:r>
      </w:hyperlink>
    </w:p>
    <w:p w14:paraId="14501458" w14:textId="0125724C"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574" w:history="1">
        <w:r w:rsidR="00C92C65" w:rsidRPr="00CC2096">
          <w:rPr>
            <w:rStyle w:val="Hyperlink"/>
            <w:noProof/>
          </w:rPr>
          <w:t>2.2.5 Stakeholder Participation</w:t>
        </w:r>
        <w:r w:rsidR="00C92C65">
          <w:rPr>
            <w:noProof/>
          </w:rPr>
          <w:tab/>
        </w:r>
        <w:r w:rsidR="00C92C65">
          <w:rPr>
            <w:noProof/>
          </w:rPr>
          <w:fldChar w:fldCharType="begin"/>
        </w:r>
        <w:r w:rsidR="00C92C65">
          <w:rPr>
            <w:noProof/>
          </w:rPr>
          <w:instrText xml:space="preserve"> PAGEREF _Toc182214574 \h </w:instrText>
        </w:r>
        <w:r w:rsidR="00C92C65">
          <w:rPr>
            <w:noProof/>
          </w:rPr>
        </w:r>
        <w:r w:rsidR="00C92C65">
          <w:rPr>
            <w:noProof/>
          </w:rPr>
          <w:fldChar w:fldCharType="separate"/>
        </w:r>
        <w:r w:rsidR="00DB4CE0">
          <w:rPr>
            <w:noProof/>
          </w:rPr>
          <w:t>11</w:t>
        </w:r>
        <w:r w:rsidR="00C92C65">
          <w:rPr>
            <w:noProof/>
          </w:rPr>
          <w:fldChar w:fldCharType="end"/>
        </w:r>
      </w:hyperlink>
    </w:p>
    <w:p w14:paraId="5F292964" w14:textId="27EF5CEC"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575" w:history="1">
        <w:r w:rsidR="00C92C65" w:rsidRPr="00CC2096">
          <w:rPr>
            <w:rStyle w:val="Hyperlink"/>
            <w:noProof/>
          </w:rPr>
          <w:t>2.3 Theoretical Review</w:t>
        </w:r>
        <w:r w:rsidR="00C92C65">
          <w:rPr>
            <w:noProof/>
          </w:rPr>
          <w:tab/>
        </w:r>
        <w:r w:rsidR="00C92C65">
          <w:rPr>
            <w:noProof/>
          </w:rPr>
          <w:fldChar w:fldCharType="begin"/>
        </w:r>
        <w:r w:rsidR="00C92C65">
          <w:rPr>
            <w:noProof/>
          </w:rPr>
          <w:instrText xml:space="preserve"> PAGEREF _Toc182214575 \h </w:instrText>
        </w:r>
        <w:r w:rsidR="00C92C65">
          <w:rPr>
            <w:noProof/>
          </w:rPr>
        </w:r>
        <w:r w:rsidR="00C92C65">
          <w:rPr>
            <w:noProof/>
          </w:rPr>
          <w:fldChar w:fldCharType="separate"/>
        </w:r>
        <w:r w:rsidR="00DB4CE0">
          <w:rPr>
            <w:noProof/>
          </w:rPr>
          <w:t>11</w:t>
        </w:r>
        <w:r w:rsidR="00C92C65">
          <w:rPr>
            <w:noProof/>
          </w:rPr>
          <w:fldChar w:fldCharType="end"/>
        </w:r>
      </w:hyperlink>
    </w:p>
    <w:p w14:paraId="4925CEB9" w14:textId="1F6DB045"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576" w:history="1">
        <w:r w:rsidR="00C92C65" w:rsidRPr="00CC2096">
          <w:rPr>
            <w:rStyle w:val="Hyperlink"/>
            <w:noProof/>
          </w:rPr>
          <w:t>2.3.1 Stakeholder Theory</w:t>
        </w:r>
        <w:r w:rsidR="00C92C65">
          <w:rPr>
            <w:noProof/>
          </w:rPr>
          <w:tab/>
        </w:r>
        <w:r w:rsidR="00C92C65">
          <w:rPr>
            <w:noProof/>
          </w:rPr>
          <w:fldChar w:fldCharType="begin"/>
        </w:r>
        <w:r w:rsidR="00C92C65">
          <w:rPr>
            <w:noProof/>
          </w:rPr>
          <w:instrText xml:space="preserve"> PAGEREF _Toc182214576 \h </w:instrText>
        </w:r>
        <w:r w:rsidR="00C92C65">
          <w:rPr>
            <w:noProof/>
          </w:rPr>
        </w:r>
        <w:r w:rsidR="00C92C65">
          <w:rPr>
            <w:noProof/>
          </w:rPr>
          <w:fldChar w:fldCharType="separate"/>
        </w:r>
        <w:r w:rsidR="00DB4CE0">
          <w:rPr>
            <w:noProof/>
          </w:rPr>
          <w:t>11</w:t>
        </w:r>
        <w:r w:rsidR="00C92C65">
          <w:rPr>
            <w:noProof/>
          </w:rPr>
          <w:fldChar w:fldCharType="end"/>
        </w:r>
      </w:hyperlink>
    </w:p>
    <w:p w14:paraId="4A78708A" w14:textId="22893EE9"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577" w:history="1">
        <w:r w:rsidR="00C92C65" w:rsidRPr="00CC2096">
          <w:rPr>
            <w:rStyle w:val="Hyperlink"/>
            <w:noProof/>
          </w:rPr>
          <w:t>2.3.2 Resource Dependency Theory</w:t>
        </w:r>
        <w:r w:rsidR="00C92C65">
          <w:rPr>
            <w:noProof/>
          </w:rPr>
          <w:tab/>
        </w:r>
        <w:r w:rsidR="00C92C65">
          <w:rPr>
            <w:noProof/>
          </w:rPr>
          <w:fldChar w:fldCharType="begin"/>
        </w:r>
        <w:r w:rsidR="00C92C65">
          <w:rPr>
            <w:noProof/>
          </w:rPr>
          <w:instrText xml:space="preserve"> PAGEREF _Toc182214577 \h </w:instrText>
        </w:r>
        <w:r w:rsidR="00C92C65">
          <w:rPr>
            <w:noProof/>
          </w:rPr>
        </w:r>
        <w:r w:rsidR="00C92C65">
          <w:rPr>
            <w:noProof/>
          </w:rPr>
          <w:fldChar w:fldCharType="separate"/>
        </w:r>
        <w:r w:rsidR="00DB4CE0">
          <w:rPr>
            <w:noProof/>
          </w:rPr>
          <w:t>13</w:t>
        </w:r>
        <w:r w:rsidR="00C92C65">
          <w:rPr>
            <w:noProof/>
          </w:rPr>
          <w:fldChar w:fldCharType="end"/>
        </w:r>
      </w:hyperlink>
    </w:p>
    <w:p w14:paraId="0982361A" w14:textId="6F26B29E"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578" w:history="1">
        <w:r w:rsidR="00C92C65" w:rsidRPr="00CC2096">
          <w:rPr>
            <w:rStyle w:val="Hyperlink"/>
            <w:noProof/>
          </w:rPr>
          <w:t>2.4 Empirical Literature Review</w:t>
        </w:r>
        <w:r w:rsidR="00C92C65">
          <w:rPr>
            <w:noProof/>
          </w:rPr>
          <w:tab/>
        </w:r>
        <w:r w:rsidR="00C92C65">
          <w:rPr>
            <w:noProof/>
          </w:rPr>
          <w:fldChar w:fldCharType="begin"/>
        </w:r>
        <w:r w:rsidR="00C92C65">
          <w:rPr>
            <w:noProof/>
          </w:rPr>
          <w:instrText xml:space="preserve"> PAGEREF _Toc182214578 \h </w:instrText>
        </w:r>
        <w:r w:rsidR="00C92C65">
          <w:rPr>
            <w:noProof/>
          </w:rPr>
        </w:r>
        <w:r w:rsidR="00C92C65">
          <w:rPr>
            <w:noProof/>
          </w:rPr>
          <w:fldChar w:fldCharType="separate"/>
        </w:r>
        <w:r w:rsidR="00DB4CE0">
          <w:rPr>
            <w:noProof/>
          </w:rPr>
          <w:t>14</w:t>
        </w:r>
        <w:r w:rsidR="00C92C65">
          <w:rPr>
            <w:noProof/>
          </w:rPr>
          <w:fldChar w:fldCharType="end"/>
        </w:r>
      </w:hyperlink>
    </w:p>
    <w:p w14:paraId="6362405C" w14:textId="37A52981"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579" w:history="1">
        <w:r w:rsidR="00C92C65" w:rsidRPr="00CC2096">
          <w:rPr>
            <w:rStyle w:val="Hyperlink"/>
            <w:noProof/>
          </w:rPr>
          <w:t>2.4.1 The Influence of M&amp;E Capacity Building on Performance of Road Construction Projects</w:t>
        </w:r>
        <w:r w:rsidR="00C92C65">
          <w:rPr>
            <w:noProof/>
          </w:rPr>
          <w:tab/>
        </w:r>
        <w:r w:rsidR="00C92C65">
          <w:rPr>
            <w:noProof/>
          </w:rPr>
          <w:fldChar w:fldCharType="begin"/>
        </w:r>
        <w:r w:rsidR="00C92C65">
          <w:rPr>
            <w:noProof/>
          </w:rPr>
          <w:instrText xml:space="preserve"> PAGEREF _Toc182214579 \h </w:instrText>
        </w:r>
        <w:r w:rsidR="00C92C65">
          <w:rPr>
            <w:noProof/>
          </w:rPr>
        </w:r>
        <w:r w:rsidR="00C92C65">
          <w:rPr>
            <w:noProof/>
          </w:rPr>
          <w:fldChar w:fldCharType="separate"/>
        </w:r>
        <w:r w:rsidR="00DB4CE0">
          <w:rPr>
            <w:noProof/>
          </w:rPr>
          <w:t>14</w:t>
        </w:r>
        <w:r w:rsidR="00C92C65">
          <w:rPr>
            <w:noProof/>
          </w:rPr>
          <w:fldChar w:fldCharType="end"/>
        </w:r>
      </w:hyperlink>
    </w:p>
    <w:p w14:paraId="4B4BFD1C" w14:textId="6747931B"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580" w:history="1">
        <w:r w:rsidR="00C92C65" w:rsidRPr="00CC2096">
          <w:rPr>
            <w:rStyle w:val="Hyperlink"/>
            <w:noProof/>
          </w:rPr>
          <w:t>2.4.2 The Influence of Budget Allocation on Performance of Road Construction Projects</w:t>
        </w:r>
        <w:r w:rsidR="00C92C65">
          <w:rPr>
            <w:noProof/>
          </w:rPr>
          <w:tab/>
        </w:r>
        <w:r w:rsidR="00C92C65">
          <w:rPr>
            <w:noProof/>
          </w:rPr>
          <w:fldChar w:fldCharType="begin"/>
        </w:r>
        <w:r w:rsidR="00C92C65">
          <w:rPr>
            <w:noProof/>
          </w:rPr>
          <w:instrText xml:space="preserve"> PAGEREF _Toc182214580 \h </w:instrText>
        </w:r>
        <w:r w:rsidR="00C92C65">
          <w:rPr>
            <w:noProof/>
          </w:rPr>
        </w:r>
        <w:r w:rsidR="00C92C65">
          <w:rPr>
            <w:noProof/>
          </w:rPr>
          <w:fldChar w:fldCharType="separate"/>
        </w:r>
        <w:r w:rsidR="00DB4CE0">
          <w:rPr>
            <w:noProof/>
          </w:rPr>
          <w:t>16</w:t>
        </w:r>
        <w:r w:rsidR="00C92C65">
          <w:rPr>
            <w:noProof/>
          </w:rPr>
          <w:fldChar w:fldCharType="end"/>
        </w:r>
      </w:hyperlink>
    </w:p>
    <w:p w14:paraId="3D3A0665" w14:textId="24F0AF97"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581" w:history="1">
        <w:r w:rsidR="00C92C65" w:rsidRPr="00CC2096">
          <w:rPr>
            <w:rStyle w:val="Hyperlink"/>
            <w:noProof/>
          </w:rPr>
          <w:t>2.4.3 The Influence of Stakeholder Participations on Performance of Road Construction Projects</w:t>
        </w:r>
        <w:r w:rsidR="00C92C65">
          <w:rPr>
            <w:noProof/>
          </w:rPr>
          <w:tab/>
        </w:r>
        <w:r w:rsidR="00C92C65">
          <w:rPr>
            <w:noProof/>
          </w:rPr>
          <w:fldChar w:fldCharType="begin"/>
        </w:r>
        <w:r w:rsidR="00C92C65">
          <w:rPr>
            <w:noProof/>
          </w:rPr>
          <w:instrText xml:space="preserve"> PAGEREF _Toc182214581 \h </w:instrText>
        </w:r>
        <w:r w:rsidR="00C92C65">
          <w:rPr>
            <w:noProof/>
          </w:rPr>
        </w:r>
        <w:r w:rsidR="00C92C65">
          <w:rPr>
            <w:noProof/>
          </w:rPr>
          <w:fldChar w:fldCharType="separate"/>
        </w:r>
        <w:r w:rsidR="00DB4CE0">
          <w:rPr>
            <w:noProof/>
          </w:rPr>
          <w:t>17</w:t>
        </w:r>
        <w:r w:rsidR="00C92C65">
          <w:rPr>
            <w:noProof/>
          </w:rPr>
          <w:fldChar w:fldCharType="end"/>
        </w:r>
      </w:hyperlink>
    </w:p>
    <w:p w14:paraId="761427C1" w14:textId="110ED274"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582" w:history="1">
        <w:r w:rsidR="00C92C65" w:rsidRPr="00CC2096">
          <w:rPr>
            <w:rStyle w:val="Hyperlink"/>
            <w:noProof/>
          </w:rPr>
          <w:t>2.5 Conceptual Framework</w:t>
        </w:r>
        <w:r w:rsidR="00C92C65">
          <w:rPr>
            <w:noProof/>
          </w:rPr>
          <w:tab/>
        </w:r>
        <w:r w:rsidR="00C92C65">
          <w:rPr>
            <w:noProof/>
          </w:rPr>
          <w:fldChar w:fldCharType="begin"/>
        </w:r>
        <w:r w:rsidR="00C92C65">
          <w:rPr>
            <w:noProof/>
          </w:rPr>
          <w:instrText xml:space="preserve"> PAGEREF _Toc182214582 \h </w:instrText>
        </w:r>
        <w:r w:rsidR="00C92C65">
          <w:rPr>
            <w:noProof/>
          </w:rPr>
        </w:r>
        <w:r w:rsidR="00C92C65">
          <w:rPr>
            <w:noProof/>
          </w:rPr>
          <w:fldChar w:fldCharType="separate"/>
        </w:r>
        <w:r w:rsidR="00DB4CE0">
          <w:rPr>
            <w:noProof/>
          </w:rPr>
          <w:t>19</w:t>
        </w:r>
        <w:r w:rsidR="00C92C65">
          <w:rPr>
            <w:noProof/>
          </w:rPr>
          <w:fldChar w:fldCharType="end"/>
        </w:r>
      </w:hyperlink>
    </w:p>
    <w:p w14:paraId="7E4619DC" w14:textId="60DBDAD0"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583" w:history="1">
        <w:r w:rsidR="00C92C65" w:rsidRPr="00CC2096">
          <w:rPr>
            <w:rStyle w:val="Hyperlink"/>
            <w:noProof/>
          </w:rPr>
          <w:t>2.6 Critique of The Existing Literature Relevant to the Study</w:t>
        </w:r>
        <w:r w:rsidR="00C92C65">
          <w:rPr>
            <w:noProof/>
          </w:rPr>
          <w:tab/>
        </w:r>
        <w:r w:rsidR="00C92C65">
          <w:rPr>
            <w:noProof/>
          </w:rPr>
          <w:fldChar w:fldCharType="begin"/>
        </w:r>
        <w:r w:rsidR="00C92C65">
          <w:rPr>
            <w:noProof/>
          </w:rPr>
          <w:instrText xml:space="preserve"> PAGEREF _Toc182214583 \h </w:instrText>
        </w:r>
        <w:r w:rsidR="00C92C65">
          <w:rPr>
            <w:noProof/>
          </w:rPr>
        </w:r>
        <w:r w:rsidR="00C92C65">
          <w:rPr>
            <w:noProof/>
          </w:rPr>
          <w:fldChar w:fldCharType="separate"/>
        </w:r>
        <w:r w:rsidR="00DB4CE0">
          <w:rPr>
            <w:noProof/>
          </w:rPr>
          <w:t>20</w:t>
        </w:r>
        <w:r w:rsidR="00C92C65">
          <w:rPr>
            <w:noProof/>
          </w:rPr>
          <w:fldChar w:fldCharType="end"/>
        </w:r>
      </w:hyperlink>
    </w:p>
    <w:p w14:paraId="625B0BC6" w14:textId="163F7048"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584" w:history="1">
        <w:r w:rsidR="00C92C65" w:rsidRPr="00CC2096">
          <w:rPr>
            <w:rStyle w:val="Hyperlink"/>
            <w:noProof/>
          </w:rPr>
          <w:t>2.7 Summary of Literature Review</w:t>
        </w:r>
        <w:r w:rsidR="00C92C65">
          <w:rPr>
            <w:noProof/>
          </w:rPr>
          <w:tab/>
        </w:r>
        <w:r w:rsidR="00C92C65">
          <w:rPr>
            <w:noProof/>
          </w:rPr>
          <w:fldChar w:fldCharType="begin"/>
        </w:r>
        <w:r w:rsidR="00C92C65">
          <w:rPr>
            <w:noProof/>
          </w:rPr>
          <w:instrText xml:space="preserve"> PAGEREF _Toc182214584 \h </w:instrText>
        </w:r>
        <w:r w:rsidR="00C92C65">
          <w:rPr>
            <w:noProof/>
          </w:rPr>
        </w:r>
        <w:r w:rsidR="00C92C65">
          <w:rPr>
            <w:noProof/>
          </w:rPr>
          <w:fldChar w:fldCharType="separate"/>
        </w:r>
        <w:r w:rsidR="00DB4CE0">
          <w:rPr>
            <w:noProof/>
          </w:rPr>
          <w:t>22</w:t>
        </w:r>
        <w:r w:rsidR="00C92C65">
          <w:rPr>
            <w:noProof/>
          </w:rPr>
          <w:fldChar w:fldCharType="end"/>
        </w:r>
      </w:hyperlink>
    </w:p>
    <w:p w14:paraId="59DF98B3" w14:textId="218FF78F"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585" w:history="1">
        <w:r w:rsidR="00C92C65" w:rsidRPr="00CC2096">
          <w:rPr>
            <w:rStyle w:val="Hyperlink"/>
            <w:noProof/>
          </w:rPr>
          <w:t>2.8 Research Gap</w:t>
        </w:r>
        <w:r w:rsidR="00C92C65">
          <w:rPr>
            <w:noProof/>
          </w:rPr>
          <w:tab/>
        </w:r>
        <w:r w:rsidR="00C92C65">
          <w:rPr>
            <w:noProof/>
          </w:rPr>
          <w:fldChar w:fldCharType="begin"/>
        </w:r>
        <w:r w:rsidR="00C92C65">
          <w:rPr>
            <w:noProof/>
          </w:rPr>
          <w:instrText xml:space="preserve"> PAGEREF _Toc182214585 \h </w:instrText>
        </w:r>
        <w:r w:rsidR="00C92C65">
          <w:rPr>
            <w:noProof/>
          </w:rPr>
        </w:r>
        <w:r w:rsidR="00C92C65">
          <w:rPr>
            <w:noProof/>
          </w:rPr>
          <w:fldChar w:fldCharType="separate"/>
        </w:r>
        <w:r w:rsidR="00DB4CE0">
          <w:rPr>
            <w:noProof/>
          </w:rPr>
          <w:t>22</w:t>
        </w:r>
        <w:r w:rsidR="00C92C65">
          <w:rPr>
            <w:noProof/>
          </w:rPr>
          <w:fldChar w:fldCharType="end"/>
        </w:r>
      </w:hyperlink>
    </w:p>
    <w:p w14:paraId="71F1E8D6" w14:textId="3A6CE8D8" w:rsidR="00C92C65" w:rsidRPr="00E52F74" w:rsidRDefault="00A45AB8">
      <w:pPr>
        <w:pStyle w:val="TOC1"/>
        <w:tabs>
          <w:tab w:val="right" w:leader="dot" w:pos="8211"/>
        </w:tabs>
        <w:rPr>
          <w:rFonts w:asciiTheme="minorHAnsi" w:eastAsiaTheme="minorEastAsia" w:hAnsiTheme="minorHAnsi" w:cstheme="minorBidi"/>
          <w:b/>
          <w:bCs/>
          <w:noProof/>
          <w:kern w:val="2"/>
          <w:szCs w:val="24"/>
          <w:lang w:val="en-GB" w:eastAsia="en-GB"/>
          <w14:ligatures w14:val="standardContextual"/>
        </w:rPr>
      </w:pPr>
      <w:hyperlink w:anchor="_Toc182214586" w:history="1">
        <w:r w:rsidR="00C92C65" w:rsidRPr="00E52F74">
          <w:rPr>
            <w:rStyle w:val="Hyperlink"/>
            <w:b/>
            <w:bCs/>
            <w:noProof/>
          </w:rPr>
          <w:t>CHAPTER THREE</w:t>
        </w:r>
        <w:r w:rsidR="00C92C65" w:rsidRPr="00E52F74">
          <w:rPr>
            <w:b/>
            <w:bCs/>
            <w:noProof/>
          </w:rPr>
          <w:tab/>
        </w:r>
        <w:r w:rsidR="00C92C65" w:rsidRPr="00E52F74">
          <w:rPr>
            <w:b/>
            <w:bCs/>
            <w:noProof/>
          </w:rPr>
          <w:fldChar w:fldCharType="begin"/>
        </w:r>
        <w:r w:rsidR="00C92C65" w:rsidRPr="00E52F74">
          <w:rPr>
            <w:b/>
            <w:bCs/>
            <w:noProof/>
          </w:rPr>
          <w:instrText xml:space="preserve"> PAGEREF _Toc182214586 \h </w:instrText>
        </w:r>
        <w:r w:rsidR="00C92C65" w:rsidRPr="00E52F74">
          <w:rPr>
            <w:b/>
            <w:bCs/>
            <w:noProof/>
          </w:rPr>
        </w:r>
        <w:r w:rsidR="00C92C65" w:rsidRPr="00E52F74">
          <w:rPr>
            <w:b/>
            <w:bCs/>
            <w:noProof/>
          </w:rPr>
          <w:fldChar w:fldCharType="separate"/>
        </w:r>
        <w:r w:rsidR="00DB4CE0">
          <w:rPr>
            <w:b/>
            <w:bCs/>
            <w:noProof/>
          </w:rPr>
          <w:t>24</w:t>
        </w:r>
        <w:r w:rsidR="00C92C65" w:rsidRPr="00E52F74">
          <w:rPr>
            <w:b/>
            <w:bCs/>
            <w:noProof/>
          </w:rPr>
          <w:fldChar w:fldCharType="end"/>
        </w:r>
      </w:hyperlink>
    </w:p>
    <w:p w14:paraId="687E4377" w14:textId="2275A99C" w:rsidR="00C92C65" w:rsidRPr="00E52F74" w:rsidRDefault="00A45AB8">
      <w:pPr>
        <w:pStyle w:val="TOC1"/>
        <w:tabs>
          <w:tab w:val="right" w:leader="dot" w:pos="8211"/>
        </w:tabs>
        <w:rPr>
          <w:rFonts w:asciiTheme="minorHAnsi" w:eastAsiaTheme="minorEastAsia" w:hAnsiTheme="minorHAnsi" w:cstheme="minorBidi"/>
          <w:b/>
          <w:bCs/>
          <w:noProof/>
          <w:kern w:val="2"/>
          <w:szCs w:val="24"/>
          <w:lang w:val="en-GB" w:eastAsia="en-GB"/>
          <w14:ligatures w14:val="standardContextual"/>
        </w:rPr>
      </w:pPr>
      <w:hyperlink w:anchor="_Toc182214587" w:history="1">
        <w:r w:rsidR="00C92C65" w:rsidRPr="00E52F74">
          <w:rPr>
            <w:rStyle w:val="Hyperlink"/>
            <w:b/>
            <w:bCs/>
            <w:noProof/>
          </w:rPr>
          <w:t>RESEARCH METHODOLOGY</w:t>
        </w:r>
        <w:r w:rsidR="00C92C65" w:rsidRPr="00E52F74">
          <w:rPr>
            <w:b/>
            <w:bCs/>
            <w:noProof/>
          </w:rPr>
          <w:tab/>
        </w:r>
        <w:r w:rsidR="00C92C65" w:rsidRPr="00E52F74">
          <w:rPr>
            <w:b/>
            <w:bCs/>
            <w:noProof/>
          </w:rPr>
          <w:fldChar w:fldCharType="begin"/>
        </w:r>
        <w:r w:rsidR="00C92C65" w:rsidRPr="00E52F74">
          <w:rPr>
            <w:b/>
            <w:bCs/>
            <w:noProof/>
          </w:rPr>
          <w:instrText xml:space="preserve"> PAGEREF _Toc182214587 \h </w:instrText>
        </w:r>
        <w:r w:rsidR="00C92C65" w:rsidRPr="00E52F74">
          <w:rPr>
            <w:b/>
            <w:bCs/>
            <w:noProof/>
          </w:rPr>
        </w:r>
        <w:r w:rsidR="00C92C65" w:rsidRPr="00E52F74">
          <w:rPr>
            <w:b/>
            <w:bCs/>
            <w:noProof/>
          </w:rPr>
          <w:fldChar w:fldCharType="separate"/>
        </w:r>
        <w:r w:rsidR="00DB4CE0">
          <w:rPr>
            <w:b/>
            <w:bCs/>
            <w:noProof/>
          </w:rPr>
          <w:t>24</w:t>
        </w:r>
        <w:r w:rsidR="00C92C65" w:rsidRPr="00E52F74">
          <w:rPr>
            <w:b/>
            <w:bCs/>
            <w:noProof/>
          </w:rPr>
          <w:fldChar w:fldCharType="end"/>
        </w:r>
      </w:hyperlink>
    </w:p>
    <w:p w14:paraId="4EEF1175" w14:textId="458FF746"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588" w:history="1">
        <w:r w:rsidR="00C92C65" w:rsidRPr="00CC2096">
          <w:rPr>
            <w:rStyle w:val="Hyperlink"/>
            <w:noProof/>
          </w:rPr>
          <w:t>3.0 Introduction</w:t>
        </w:r>
        <w:r w:rsidR="00C92C65">
          <w:rPr>
            <w:noProof/>
          </w:rPr>
          <w:tab/>
        </w:r>
        <w:r w:rsidR="00C92C65">
          <w:rPr>
            <w:noProof/>
          </w:rPr>
          <w:fldChar w:fldCharType="begin"/>
        </w:r>
        <w:r w:rsidR="00C92C65">
          <w:rPr>
            <w:noProof/>
          </w:rPr>
          <w:instrText xml:space="preserve"> PAGEREF _Toc182214588 \h </w:instrText>
        </w:r>
        <w:r w:rsidR="00C92C65">
          <w:rPr>
            <w:noProof/>
          </w:rPr>
        </w:r>
        <w:r w:rsidR="00C92C65">
          <w:rPr>
            <w:noProof/>
          </w:rPr>
          <w:fldChar w:fldCharType="separate"/>
        </w:r>
        <w:r w:rsidR="00DB4CE0">
          <w:rPr>
            <w:noProof/>
          </w:rPr>
          <w:t>24</w:t>
        </w:r>
        <w:r w:rsidR="00C92C65">
          <w:rPr>
            <w:noProof/>
          </w:rPr>
          <w:fldChar w:fldCharType="end"/>
        </w:r>
      </w:hyperlink>
    </w:p>
    <w:p w14:paraId="447D9E8E" w14:textId="6125CCBC"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589" w:history="1">
        <w:r w:rsidR="00C92C65" w:rsidRPr="00CC2096">
          <w:rPr>
            <w:rStyle w:val="Hyperlink"/>
            <w:noProof/>
          </w:rPr>
          <w:t>3.1 Area of the Study</w:t>
        </w:r>
        <w:r w:rsidR="00C92C65">
          <w:rPr>
            <w:noProof/>
          </w:rPr>
          <w:tab/>
        </w:r>
        <w:r w:rsidR="00C92C65">
          <w:rPr>
            <w:noProof/>
          </w:rPr>
          <w:fldChar w:fldCharType="begin"/>
        </w:r>
        <w:r w:rsidR="00C92C65">
          <w:rPr>
            <w:noProof/>
          </w:rPr>
          <w:instrText xml:space="preserve"> PAGEREF _Toc182214589 \h </w:instrText>
        </w:r>
        <w:r w:rsidR="00C92C65">
          <w:rPr>
            <w:noProof/>
          </w:rPr>
        </w:r>
        <w:r w:rsidR="00C92C65">
          <w:rPr>
            <w:noProof/>
          </w:rPr>
          <w:fldChar w:fldCharType="separate"/>
        </w:r>
        <w:r w:rsidR="00DB4CE0">
          <w:rPr>
            <w:noProof/>
          </w:rPr>
          <w:t>24</w:t>
        </w:r>
        <w:r w:rsidR="00C92C65">
          <w:rPr>
            <w:noProof/>
          </w:rPr>
          <w:fldChar w:fldCharType="end"/>
        </w:r>
      </w:hyperlink>
    </w:p>
    <w:p w14:paraId="22387A64" w14:textId="677EADC3"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590" w:history="1">
        <w:r w:rsidR="00C92C65" w:rsidRPr="00CC2096">
          <w:rPr>
            <w:rStyle w:val="Hyperlink"/>
            <w:noProof/>
          </w:rPr>
          <w:t>3.2 Research Design</w:t>
        </w:r>
        <w:r w:rsidR="00C92C65">
          <w:rPr>
            <w:noProof/>
          </w:rPr>
          <w:tab/>
        </w:r>
        <w:r w:rsidR="00C92C65">
          <w:rPr>
            <w:noProof/>
          </w:rPr>
          <w:fldChar w:fldCharType="begin"/>
        </w:r>
        <w:r w:rsidR="00C92C65">
          <w:rPr>
            <w:noProof/>
          </w:rPr>
          <w:instrText xml:space="preserve"> PAGEREF _Toc182214590 \h </w:instrText>
        </w:r>
        <w:r w:rsidR="00C92C65">
          <w:rPr>
            <w:noProof/>
          </w:rPr>
        </w:r>
        <w:r w:rsidR="00C92C65">
          <w:rPr>
            <w:noProof/>
          </w:rPr>
          <w:fldChar w:fldCharType="separate"/>
        </w:r>
        <w:r w:rsidR="00DB4CE0">
          <w:rPr>
            <w:noProof/>
          </w:rPr>
          <w:t>25</w:t>
        </w:r>
        <w:r w:rsidR="00C92C65">
          <w:rPr>
            <w:noProof/>
          </w:rPr>
          <w:fldChar w:fldCharType="end"/>
        </w:r>
      </w:hyperlink>
    </w:p>
    <w:p w14:paraId="6BBC08C5" w14:textId="7B5DA5B7"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591" w:history="1">
        <w:r w:rsidR="00C92C65" w:rsidRPr="00CC2096">
          <w:rPr>
            <w:rStyle w:val="Hyperlink"/>
            <w:noProof/>
          </w:rPr>
          <w:t>3.3 Research Approach</w:t>
        </w:r>
        <w:r w:rsidR="00C92C65">
          <w:rPr>
            <w:noProof/>
          </w:rPr>
          <w:tab/>
        </w:r>
        <w:r w:rsidR="00C92C65">
          <w:rPr>
            <w:noProof/>
          </w:rPr>
          <w:fldChar w:fldCharType="begin"/>
        </w:r>
        <w:r w:rsidR="00C92C65">
          <w:rPr>
            <w:noProof/>
          </w:rPr>
          <w:instrText xml:space="preserve"> PAGEREF _Toc182214591 \h </w:instrText>
        </w:r>
        <w:r w:rsidR="00C92C65">
          <w:rPr>
            <w:noProof/>
          </w:rPr>
        </w:r>
        <w:r w:rsidR="00C92C65">
          <w:rPr>
            <w:noProof/>
          </w:rPr>
          <w:fldChar w:fldCharType="separate"/>
        </w:r>
        <w:r w:rsidR="00DB4CE0">
          <w:rPr>
            <w:noProof/>
          </w:rPr>
          <w:t>25</w:t>
        </w:r>
        <w:r w:rsidR="00C92C65">
          <w:rPr>
            <w:noProof/>
          </w:rPr>
          <w:fldChar w:fldCharType="end"/>
        </w:r>
      </w:hyperlink>
    </w:p>
    <w:p w14:paraId="27A9617B" w14:textId="2C93719F"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592" w:history="1">
        <w:r w:rsidR="00C92C65" w:rsidRPr="00CC2096">
          <w:rPr>
            <w:rStyle w:val="Hyperlink"/>
            <w:noProof/>
          </w:rPr>
          <w:t>3.4 Targeted Population</w:t>
        </w:r>
        <w:r w:rsidR="00C92C65">
          <w:rPr>
            <w:noProof/>
          </w:rPr>
          <w:tab/>
        </w:r>
        <w:r w:rsidR="00C92C65">
          <w:rPr>
            <w:noProof/>
          </w:rPr>
          <w:fldChar w:fldCharType="begin"/>
        </w:r>
        <w:r w:rsidR="00C92C65">
          <w:rPr>
            <w:noProof/>
          </w:rPr>
          <w:instrText xml:space="preserve"> PAGEREF _Toc182214592 \h </w:instrText>
        </w:r>
        <w:r w:rsidR="00C92C65">
          <w:rPr>
            <w:noProof/>
          </w:rPr>
        </w:r>
        <w:r w:rsidR="00C92C65">
          <w:rPr>
            <w:noProof/>
          </w:rPr>
          <w:fldChar w:fldCharType="separate"/>
        </w:r>
        <w:r w:rsidR="00DB4CE0">
          <w:rPr>
            <w:noProof/>
          </w:rPr>
          <w:t>26</w:t>
        </w:r>
        <w:r w:rsidR="00C92C65">
          <w:rPr>
            <w:noProof/>
          </w:rPr>
          <w:fldChar w:fldCharType="end"/>
        </w:r>
      </w:hyperlink>
    </w:p>
    <w:p w14:paraId="280D8586" w14:textId="70896E16"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593" w:history="1">
        <w:r w:rsidR="00C92C65" w:rsidRPr="00CC2096">
          <w:rPr>
            <w:rStyle w:val="Hyperlink"/>
            <w:noProof/>
          </w:rPr>
          <w:t>3.5 Sample Size</w:t>
        </w:r>
        <w:r w:rsidR="00C92C65">
          <w:rPr>
            <w:noProof/>
          </w:rPr>
          <w:tab/>
        </w:r>
        <w:r w:rsidR="00C92C65">
          <w:rPr>
            <w:noProof/>
          </w:rPr>
          <w:fldChar w:fldCharType="begin"/>
        </w:r>
        <w:r w:rsidR="00C92C65">
          <w:rPr>
            <w:noProof/>
          </w:rPr>
          <w:instrText xml:space="preserve"> PAGEREF _Toc182214593 \h </w:instrText>
        </w:r>
        <w:r w:rsidR="00C92C65">
          <w:rPr>
            <w:noProof/>
          </w:rPr>
        </w:r>
        <w:r w:rsidR="00C92C65">
          <w:rPr>
            <w:noProof/>
          </w:rPr>
          <w:fldChar w:fldCharType="separate"/>
        </w:r>
        <w:r w:rsidR="00DB4CE0">
          <w:rPr>
            <w:noProof/>
          </w:rPr>
          <w:t>26</w:t>
        </w:r>
        <w:r w:rsidR="00C92C65">
          <w:rPr>
            <w:noProof/>
          </w:rPr>
          <w:fldChar w:fldCharType="end"/>
        </w:r>
      </w:hyperlink>
    </w:p>
    <w:p w14:paraId="29C8375A" w14:textId="7D1108A2"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594" w:history="1">
        <w:r w:rsidR="00C92C65" w:rsidRPr="00CC2096">
          <w:rPr>
            <w:rStyle w:val="Hyperlink"/>
            <w:noProof/>
          </w:rPr>
          <w:t>3.6 Sampling Techniques</w:t>
        </w:r>
        <w:r w:rsidR="00C92C65">
          <w:rPr>
            <w:noProof/>
          </w:rPr>
          <w:tab/>
        </w:r>
        <w:r w:rsidR="00C92C65">
          <w:rPr>
            <w:noProof/>
          </w:rPr>
          <w:fldChar w:fldCharType="begin"/>
        </w:r>
        <w:r w:rsidR="00C92C65">
          <w:rPr>
            <w:noProof/>
          </w:rPr>
          <w:instrText xml:space="preserve"> PAGEREF _Toc182214594 \h </w:instrText>
        </w:r>
        <w:r w:rsidR="00C92C65">
          <w:rPr>
            <w:noProof/>
          </w:rPr>
        </w:r>
        <w:r w:rsidR="00C92C65">
          <w:rPr>
            <w:noProof/>
          </w:rPr>
          <w:fldChar w:fldCharType="separate"/>
        </w:r>
        <w:r w:rsidR="00DB4CE0">
          <w:rPr>
            <w:noProof/>
          </w:rPr>
          <w:t>27</w:t>
        </w:r>
        <w:r w:rsidR="00C92C65">
          <w:rPr>
            <w:noProof/>
          </w:rPr>
          <w:fldChar w:fldCharType="end"/>
        </w:r>
      </w:hyperlink>
    </w:p>
    <w:p w14:paraId="01005117" w14:textId="44BEEA44"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595" w:history="1">
        <w:r w:rsidR="00C92C65" w:rsidRPr="00CC2096">
          <w:rPr>
            <w:rStyle w:val="Hyperlink"/>
            <w:noProof/>
          </w:rPr>
          <w:t>3.7 Data Source and Data Collection Methods</w:t>
        </w:r>
        <w:r w:rsidR="00C92C65">
          <w:rPr>
            <w:noProof/>
          </w:rPr>
          <w:tab/>
        </w:r>
        <w:r w:rsidR="00C92C65">
          <w:rPr>
            <w:noProof/>
          </w:rPr>
          <w:fldChar w:fldCharType="begin"/>
        </w:r>
        <w:r w:rsidR="00C92C65">
          <w:rPr>
            <w:noProof/>
          </w:rPr>
          <w:instrText xml:space="preserve"> PAGEREF _Toc182214595 \h </w:instrText>
        </w:r>
        <w:r w:rsidR="00C92C65">
          <w:rPr>
            <w:noProof/>
          </w:rPr>
        </w:r>
        <w:r w:rsidR="00C92C65">
          <w:rPr>
            <w:noProof/>
          </w:rPr>
          <w:fldChar w:fldCharType="separate"/>
        </w:r>
        <w:r w:rsidR="00DB4CE0">
          <w:rPr>
            <w:noProof/>
          </w:rPr>
          <w:t>27</w:t>
        </w:r>
        <w:r w:rsidR="00C92C65">
          <w:rPr>
            <w:noProof/>
          </w:rPr>
          <w:fldChar w:fldCharType="end"/>
        </w:r>
      </w:hyperlink>
    </w:p>
    <w:p w14:paraId="04338739" w14:textId="7EC3FBCA"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596" w:history="1">
        <w:r w:rsidR="00C92C65" w:rsidRPr="00CC2096">
          <w:rPr>
            <w:rStyle w:val="Hyperlink"/>
            <w:noProof/>
          </w:rPr>
          <w:t>3.7.1 Data Source</w:t>
        </w:r>
        <w:r w:rsidR="00C92C65">
          <w:rPr>
            <w:noProof/>
          </w:rPr>
          <w:tab/>
        </w:r>
        <w:r w:rsidR="00C92C65">
          <w:rPr>
            <w:noProof/>
          </w:rPr>
          <w:fldChar w:fldCharType="begin"/>
        </w:r>
        <w:r w:rsidR="00C92C65">
          <w:rPr>
            <w:noProof/>
          </w:rPr>
          <w:instrText xml:space="preserve"> PAGEREF _Toc182214596 \h </w:instrText>
        </w:r>
        <w:r w:rsidR="00C92C65">
          <w:rPr>
            <w:noProof/>
          </w:rPr>
        </w:r>
        <w:r w:rsidR="00C92C65">
          <w:rPr>
            <w:noProof/>
          </w:rPr>
          <w:fldChar w:fldCharType="separate"/>
        </w:r>
        <w:r w:rsidR="00DB4CE0">
          <w:rPr>
            <w:noProof/>
          </w:rPr>
          <w:t>27</w:t>
        </w:r>
        <w:r w:rsidR="00C92C65">
          <w:rPr>
            <w:noProof/>
          </w:rPr>
          <w:fldChar w:fldCharType="end"/>
        </w:r>
      </w:hyperlink>
    </w:p>
    <w:p w14:paraId="47D73B19" w14:textId="5CF8A821"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597" w:history="1">
        <w:r w:rsidR="00C92C65" w:rsidRPr="00CC2096">
          <w:rPr>
            <w:rStyle w:val="Hyperlink"/>
            <w:noProof/>
          </w:rPr>
          <w:t>3.7.1.1 Primary Data</w:t>
        </w:r>
        <w:r w:rsidR="00C92C65">
          <w:rPr>
            <w:noProof/>
          </w:rPr>
          <w:tab/>
        </w:r>
        <w:r w:rsidR="00C92C65">
          <w:rPr>
            <w:noProof/>
          </w:rPr>
          <w:fldChar w:fldCharType="begin"/>
        </w:r>
        <w:r w:rsidR="00C92C65">
          <w:rPr>
            <w:noProof/>
          </w:rPr>
          <w:instrText xml:space="preserve"> PAGEREF _Toc182214597 \h </w:instrText>
        </w:r>
        <w:r w:rsidR="00C92C65">
          <w:rPr>
            <w:noProof/>
          </w:rPr>
        </w:r>
        <w:r w:rsidR="00C92C65">
          <w:rPr>
            <w:noProof/>
          </w:rPr>
          <w:fldChar w:fldCharType="separate"/>
        </w:r>
        <w:r w:rsidR="00DB4CE0">
          <w:rPr>
            <w:noProof/>
          </w:rPr>
          <w:t>27</w:t>
        </w:r>
        <w:r w:rsidR="00C92C65">
          <w:rPr>
            <w:noProof/>
          </w:rPr>
          <w:fldChar w:fldCharType="end"/>
        </w:r>
      </w:hyperlink>
    </w:p>
    <w:p w14:paraId="2703058F" w14:textId="79845FFB"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598" w:history="1">
        <w:r w:rsidR="00C92C65" w:rsidRPr="00CC2096">
          <w:rPr>
            <w:rStyle w:val="Hyperlink"/>
            <w:noProof/>
          </w:rPr>
          <w:t>3.7.1.2 Secondary Data</w:t>
        </w:r>
        <w:r w:rsidR="00C92C65">
          <w:rPr>
            <w:noProof/>
          </w:rPr>
          <w:tab/>
        </w:r>
        <w:r w:rsidR="00C92C65">
          <w:rPr>
            <w:noProof/>
          </w:rPr>
          <w:fldChar w:fldCharType="begin"/>
        </w:r>
        <w:r w:rsidR="00C92C65">
          <w:rPr>
            <w:noProof/>
          </w:rPr>
          <w:instrText xml:space="preserve"> PAGEREF _Toc182214598 \h </w:instrText>
        </w:r>
        <w:r w:rsidR="00C92C65">
          <w:rPr>
            <w:noProof/>
          </w:rPr>
        </w:r>
        <w:r w:rsidR="00C92C65">
          <w:rPr>
            <w:noProof/>
          </w:rPr>
          <w:fldChar w:fldCharType="separate"/>
        </w:r>
        <w:r w:rsidR="00DB4CE0">
          <w:rPr>
            <w:noProof/>
          </w:rPr>
          <w:t>27</w:t>
        </w:r>
        <w:r w:rsidR="00C92C65">
          <w:rPr>
            <w:noProof/>
          </w:rPr>
          <w:fldChar w:fldCharType="end"/>
        </w:r>
      </w:hyperlink>
    </w:p>
    <w:p w14:paraId="39F90083" w14:textId="2A4B94EE"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599" w:history="1">
        <w:r w:rsidR="00C92C65" w:rsidRPr="00CC2096">
          <w:rPr>
            <w:rStyle w:val="Hyperlink"/>
            <w:noProof/>
          </w:rPr>
          <w:t>3.7.2 Data Collection Methods</w:t>
        </w:r>
        <w:r w:rsidR="00C92C65">
          <w:rPr>
            <w:noProof/>
          </w:rPr>
          <w:tab/>
        </w:r>
        <w:r w:rsidR="00C92C65">
          <w:rPr>
            <w:noProof/>
          </w:rPr>
          <w:fldChar w:fldCharType="begin"/>
        </w:r>
        <w:r w:rsidR="00C92C65">
          <w:rPr>
            <w:noProof/>
          </w:rPr>
          <w:instrText xml:space="preserve"> PAGEREF _Toc182214599 \h </w:instrText>
        </w:r>
        <w:r w:rsidR="00C92C65">
          <w:rPr>
            <w:noProof/>
          </w:rPr>
        </w:r>
        <w:r w:rsidR="00C92C65">
          <w:rPr>
            <w:noProof/>
          </w:rPr>
          <w:fldChar w:fldCharType="separate"/>
        </w:r>
        <w:r w:rsidR="00DB4CE0">
          <w:rPr>
            <w:noProof/>
          </w:rPr>
          <w:t>28</w:t>
        </w:r>
        <w:r w:rsidR="00C92C65">
          <w:rPr>
            <w:noProof/>
          </w:rPr>
          <w:fldChar w:fldCharType="end"/>
        </w:r>
      </w:hyperlink>
    </w:p>
    <w:p w14:paraId="209578F5" w14:textId="43E27BDA"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600" w:history="1">
        <w:r w:rsidR="00C92C65" w:rsidRPr="00CC2096">
          <w:rPr>
            <w:rStyle w:val="Hyperlink"/>
            <w:noProof/>
          </w:rPr>
          <w:t>3.7.2.1 Structured Questionnaires</w:t>
        </w:r>
        <w:r w:rsidR="00C92C65">
          <w:rPr>
            <w:noProof/>
          </w:rPr>
          <w:tab/>
        </w:r>
        <w:r w:rsidR="00C92C65">
          <w:rPr>
            <w:noProof/>
          </w:rPr>
          <w:fldChar w:fldCharType="begin"/>
        </w:r>
        <w:r w:rsidR="00C92C65">
          <w:rPr>
            <w:noProof/>
          </w:rPr>
          <w:instrText xml:space="preserve"> PAGEREF _Toc182214600 \h </w:instrText>
        </w:r>
        <w:r w:rsidR="00C92C65">
          <w:rPr>
            <w:noProof/>
          </w:rPr>
        </w:r>
        <w:r w:rsidR="00C92C65">
          <w:rPr>
            <w:noProof/>
          </w:rPr>
          <w:fldChar w:fldCharType="separate"/>
        </w:r>
        <w:r w:rsidR="00DB4CE0">
          <w:rPr>
            <w:noProof/>
          </w:rPr>
          <w:t>28</w:t>
        </w:r>
        <w:r w:rsidR="00C92C65">
          <w:rPr>
            <w:noProof/>
          </w:rPr>
          <w:fldChar w:fldCharType="end"/>
        </w:r>
      </w:hyperlink>
    </w:p>
    <w:p w14:paraId="214E20E7" w14:textId="358BDF8D"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601" w:history="1">
        <w:r w:rsidR="00C92C65" w:rsidRPr="00CC2096">
          <w:rPr>
            <w:rStyle w:val="Hyperlink"/>
            <w:noProof/>
          </w:rPr>
          <w:t>3.7.2.2 Face-to-Face Interviews</w:t>
        </w:r>
        <w:r w:rsidR="00C92C65">
          <w:rPr>
            <w:noProof/>
          </w:rPr>
          <w:tab/>
        </w:r>
        <w:r w:rsidR="00C92C65">
          <w:rPr>
            <w:noProof/>
          </w:rPr>
          <w:fldChar w:fldCharType="begin"/>
        </w:r>
        <w:r w:rsidR="00C92C65">
          <w:rPr>
            <w:noProof/>
          </w:rPr>
          <w:instrText xml:space="preserve"> PAGEREF _Toc182214601 \h </w:instrText>
        </w:r>
        <w:r w:rsidR="00C92C65">
          <w:rPr>
            <w:noProof/>
          </w:rPr>
        </w:r>
        <w:r w:rsidR="00C92C65">
          <w:rPr>
            <w:noProof/>
          </w:rPr>
          <w:fldChar w:fldCharType="separate"/>
        </w:r>
        <w:r w:rsidR="00DB4CE0">
          <w:rPr>
            <w:noProof/>
          </w:rPr>
          <w:t>28</w:t>
        </w:r>
        <w:r w:rsidR="00C92C65">
          <w:rPr>
            <w:noProof/>
          </w:rPr>
          <w:fldChar w:fldCharType="end"/>
        </w:r>
      </w:hyperlink>
    </w:p>
    <w:p w14:paraId="4D5105D9" w14:textId="7D334FBB"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602" w:history="1">
        <w:r w:rsidR="00C92C65" w:rsidRPr="00CC2096">
          <w:rPr>
            <w:rStyle w:val="Hyperlink"/>
            <w:noProof/>
          </w:rPr>
          <w:t>3.8 Data Analysis Methods</w:t>
        </w:r>
        <w:r w:rsidR="00C92C65">
          <w:rPr>
            <w:noProof/>
          </w:rPr>
          <w:tab/>
        </w:r>
        <w:r w:rsidR="00C92C65">
          <w:rPr>
            <w:noProof/>
          </w:rPr>
          <w:fldChar w:fldCharType="begin"/>
        </w:r>
        <w:r w:rsidR="00C92C65">
          <w:rPr>
            <w:noProof/>
          </w:rPr>
          <w:instrText xml:space="preserve"> PAGEREF _Toc182214602 \h </w:instrText>
        </w:r>
        <w:r w:rsidR="00C92C65">
          <w:rPr>
            <w:noProof/>
          </w:rPr>
        </w:r>
        <w:r w:rsidR="00C92C65">
          <w:rPr>
            <w:noProof/>
          </w:rPr>
          <w:fldChar w:fldCharType="separate"/>
        </w:r>
        <w:r w:rsidR="00DB4CE0">
          <w:rPr>
            <w:noProof/>
          </w:rPr>
          <w:t>29</w:t>
        </w:r>
        <w:r w:rsidR="00C92C65">
          <w:rPr>
            <w:noProof/>
          </w:rPr>
          <w:fldChar w:fldCharType="end"/>
        </w:r>
      </w:hyperlink>
    </w:p>
    <w:p w14:paraId="385A3E0F" w14:textId="52CF0FF8"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603" w:history="1">
        <w:r w:rsidR="00C92C65" w:rsidRPr="00CC2096">
          <w:rPr>
            <w:rStyle w:val="Hyperlink"/>
            <w:noProof/>
          </w:rPr>
          <w:t>3.9 Validity and Reliability of Data</w:t>
        </w:r>
        <w:r w:rsidR="00C92C65">
          <w:rPr>
            <w:noProof/>
          </w:rPr>
          <w:tab/>
        </w:r>
        <w:r w:rsidR="00C92C65">
          <w:rPr>
            <w:noProof/>
          </w:rPr>
          <w:fldChar w:fldCharType="begin"/>
        </w:r>
        <w:r w:rsidR="00C92C65">
          <w:rPr>
            <w:noProof/>
          </w:rPr>
          <w:instrText xml:space="preserve"> PAGEREF _Toc182214603 \h </w:instrText>
        </w:r>
        <w:r w:rsidR="00C92C65">
          <w:rPr>
            <w:noProof/>
          </w:rPr>
        </w:r>
        <w:r w:rsidR="00C92C65">
          <w:rPr>
            <w:noProof/>
          </w:rPr>
          <w:fldChar w:fldCharType="separate"/>
        </w:r>
        <w:r w:rsidR="00DB4CE0">
          <w:rPr>
            <w:noProof/>
          </w:rPr>
          <w:t>29</w:t>
        </w:r>
        <w:r w:rsidR="00C92C65">
          <w:rPr>
            <w:noProof/>
          </w:rPr>
          <w:fldChar w:fldCharType="end"/>
        </w:r>
      </w:hyperlink>
    </w:p>
    <w:p w14:paraId="790B9253" w14:textId="73F0433F"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604" w:history="1">
        <w:r w:rsidR="00C92C65" w:rsidRPr="00CC2096">
          <w:rPr>
            <w:rStyle w:val="Hyperlink"/>
            <w:noProof/>
          </w:rPr>
          <w:t>3.10 Ethical Consideration</w:t>
        </w:r>
        <w:r w:rsidR="00C92C65">
          <w:rPr>
            <w:noProof/>
          </w:rPr>
          <w:tab/>
        </w:r>
        <w:r w:rsidR="00C92C65">
          <w:rPr>
            <w:noProof/>
          </w:rPr>
          <w:fldChar w:fldCharType="begin"/>
        </w:r>
        <w:r w:rsidR="00C92C65">
          <w:rPr>
            <w:noProof/>
          </w:rPr>
          <w:instrText xml:space="preserve"> PAGEREF _Toc182214604 \h </w:instrText>
        </w:r>
        <w:r w:rsidR="00C92C65">
          <w:rPr>
            <w:noProof/>
          </w:rPr>
        </w:r>
        <w:r w:rsidR="00C92C65">
          <w:rPr>
            <w:noProof/>
          </w:rPr>
          <w:fldChar w:fldCharType="separate"/>
        </w:r>
        <w:r w:rsidR="00DB4CE0">
          <w:rPr>
            <w:noProof/>
          </w:rPr>
          <w:t>30</w:t>
        </w:r>
        <w:r w:rsidR="00C92C65">
          <w:rPr>
            <w:noProof/>
          </w:rPr>
          <w:fldChar w:fldCharType="end"/>
        </w:r>
      </w:hyperlink>
    </w:p>
    <w:p w14:paraId="4BF961ED" w14:textId="423D6F3C" w:rsidR="00C92C65" w:rsidRPr="00E52F74" w:rsidRDefault="00A45AB8">
      <w:pPr>
        <w:pStyle w:val="TOC1"/>
        <w:tabs>
          <w:tab w:val="right" w:leader="dot" w:pos="8211"/>
        </w:tabs>
        <w:rPr>
          <w:rFonts w:asciiTheme="minorHAnsi" w:eastAsiaTheme="minorEastAsia" w:hAnsiTheme="minorHAnsi" w:cstheme="minorBidi"/>
          <w:b/>
          <w:bCs/>
          <w:noProof/>
          <w:kern w:val="2"/>
          <w:szCs w:val="24"/>
          <w:lang w:val="en-GB" w:eastAsia="en-GB"/>
          <w14:ligatures w14:val="standardContextual"/>
        </w:rPr>
      </w:pPr>
      <w:hyperlink w:anchor="_Toc182214605" w:history="1">
        <w:r w:rsidR="00C92C65" w:rsidRPr="00E52F74">
          <w:rPr>
            <w:rStyle w:val="Hyperlink"/>
            <w:b/>
            <w:bCs/>
            <w:noProof/>
            <w:lang w:val="en-GB"/>
          </w:rPr>
          <w:t>CHAPTER FOUR</w:t>
        </w:r>
        <w:r w:rsidR="00C92C65" w:rsidRPr="00E52F74">
          <w:rPr>
            <w:b/>
            <w:bCs/>
            <w:noProof/>
          </w:rPr>
          <w:tab/>
        </w:r>
        <w:r w:rsidR="00C92C65" w:rsidRPr="00E52F74">
          <w:rPr>
            <w:b/>
            <w:bCs/>
            <w:noProof/>
          </w:rPr>
          <w:fldChar w:fldCharType="begin"/>
        </w:r>
        <w:r w:rsidR="00C92C65" w:rsidRPr="00E52F74">
          <w:rPr>
            <w:b/>
            <w:bCs/>
            <w:noProof/>
          </w:rPr>
          <w:instrText xml:space="preserve"> PAGEREF _Toc182214605 \h </w:instrText>
        </w:r>
        <w:r w:rsidR="00C92C65" w:rsidRPr="00E52F74">
          <w:rPr>
            <w:b/>
            <w:bCs/>
            <w:noProof/>
          </w:rPr>
        </w:r>
        <w:r w:rsidR="00C92C65" w:rsidRPr="00E52F74">
          <w:rPr>
            <w:b/>
            <w:bCs/>
            <w:noProof/>
          </w:rPr>
          <w:fldChar w:fldCharType="separate"/>
        </w:r>
        <w:r w:rsidR="00DB4CE0">
          <w:rPr>
            <w:b/>
            <w:bCs/>
            <w:noProof/>
          </w:rPr>
          <w:t>32</w:t>
        </w:r>
        <w:r w:rsidR="00C92C65" w:rsidRPr="00E52F74">
          <w:rPr>
            <w:b/>
            <w:bCs/>
            <w:noProof/>
          </w:rPr>
          <w:fldChar w:fldCharType="end"/>
        </w:r>
      </w:hyperlink>
    </w:p>
    <w:p w14:paraId="392EB0F7" w14:textId="110DB402" w:rsidR="00C92C65" w:rsidRPr="00E52F74" w:rsidRDefault="00A45AB8">
      <w:pPr>
        <w:pStyle w:val="TOC1"/>
        <w:tabs>
          <w:tab w:val="right" w:leader="dot" w:pos="8211"/>
        </w:tabs>
        <w:rPr>
          <w:rFonts w:asciiTheme="minorHAnsi" w:eastAsiaTheme="minorEastAsia" w:hAnsiTheme="minorHAnsi" w:cstheme="minorBidi"/>
          <w:b/>
          <w:bCs/>
          <w:noProof/>
          <w:kern w:val="2"/>
          <w:szCs w:val="24"/>
          <w:lang w:val="en-GB" w:eastAsia="en-GB"/>
          <w14:ligatures w14:val="standardContextual"/>
        </w:rPr>
      </w:pPr>
      <w:hyperlink w:anchor="_Toc182214606" w:history="1">
        <w:r w:rsidR="00C92C65" w:rsidRPr="00E52F74">
          <w:rPr>
            <w:rStyle w:val="Hyperlink"/>
            <w:b/>
            <w:bCs/>
            <w:noProof/>
            <w:lang w:val="en-GB"/>
          </w:rPr>
          <w:t>RESULTS AND DISCUSSION</w:t>
        </w:r>
        <w:r w:rsidR="00C92C65" w:rsidRPr="00E52F74">
          <w:rPr>
            <w:b/>
            <w:bCs/>
            <w:noProof/>
          </w:rPr>
          <w:tab/>
        </w:r>
        <w:r w:rsidR="00C92C65" w:rsidRPr="00E52F74">
          <w:rPr>
            <w:b/>
            <w:bCs/>
            <w:noProof/>
          </w:rPr>
          <w:fldChar w:fldCharType="begin"/>
        </w:r>
        <w:r w:rsidR="00C92C65" w:rsidRPr="00E52F74">
          <w:rPr>
            <w:b/>
            <w:bCs/>
            <w:noProof/>
          </w:rPr>
          <w:instrText xml:space="preserve"> PAGEREF _Toc182214606 \h </w:instrText>
        </w:r>
        <w:r w:rsidR="00C92C65" w:rsidRPr="00E52F74">
          <w:rPr>
            <w:b/>
            <w:bCs/>
            <w:noProof/>
          </w:rPr>
        </w:r>
        <w:r w:rsidR="00C92C65" w:rsidRPr="00E52F74">
          <w:rPr>
            <w:b/>
            <w:bCs/>
            <w:noProof/>
          </w:rPr>
          <w:fldChar w:fldCharType="separate"/>
        </w:r>
        <w:r w:rsidR="00DB4CE0">
          <w:rPr>
            <w:b/>
            <w:bCs/>
            <w:noProof/>
          </w:rPr>
          <w:t>32</w:t>
        </w:r>
        <w:r w:rsidR="00C92C65" w:rsidRPr="00E52F74">
          <w:rPr>
            <w:b/>
            <w:bCs/>
            <w:noProof/>
          </w:rPr>
          <w:fldChar w:fldCharType="end"/>
        </w:r>
      </w:hyperlink>
    </w:p>
    <w:p w14:paraId="4F47D4D6" w14:textId="099ABF71"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607" w:history="1">
        <w:r w:rsidR="00C92C65" w:rsidRPr="00CC2096">
          <w:rPr>
            <w:rStyle w:val="Hyperlink"/>
            <w:noProof/>
            <w:lang w:val="en-GB"/>
          </w:rPr>
          <w:t>4.0 Introduction</w:t>
        </w:r>
        <w:r w:rsidR="00C92C65">
          <w:rPr>
            <w:noProof/>
          </w:rPr>
          <w:tab/>
        </w:r>
        <w:r w:rsidR="00C92C65">
          <w:rPr>
            <w:noProof/>
          </w:rPr>
          <w:fldChar w:fldCharType="begin"/>
        </w:r>
        <w:r w:rsidR="00C92C65">
          <w:rPr>
            <w:noProof/>
          </w:rPr>
          <w:instrText xml:space="preserve"> PAGEREF _Toc182214607 \h </w:instrText>
        </w:r>
        <w:r w:rsidR="00C92C65">
          <w:rPr>
            <w:noProof/>
          </w:rPr>
        </w:r>
        <w:r w:rsidR="00C92C65">
          <w:rPr>
            <w:noProof/>
          </w:rPr>
          <w:fldChar w:fldCharType="separate"/>
        </w:r>
        <w:r w:rsidR="00DB4CE0">
          <w:rPr>
            <w:noProof/>
          </w:rPr>
          <w:t>32</w:t>
        </w:r>
        <w:r w:rsidR="00C92C65">
          <w:rPr>
            <w:noProof/>
          </w:rPr>
          <w:fldChar w:fldCharType="end"/>
        </w:r>
      </w:hyperlink>
    </w:p>
    <w:p w14:paraId="11BCFF2B" w14:textId="240E1A80"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608" w:history="1">
        <w:r w:rsidR="00C92C65" w:rsidRPr="00CC2096">
          <w:rPr>
            <w:rStyle w:val="Hyperlink"/>
            <w:noProof/>
            <w:lang w:val="en-GB"/>
          </w:rPr>
          <w:t>4.1 Demographic Characteristics of the study participants</w:t>
        </w:r>
        <w:r w:rsidR="00C92C65">
          <w:rPr>
            <w:noProof/>
          </w:rPr>
          <w:tab/>
        </w:r>
        <w:r w:rsidR="00C92C65">
          <w:rPr>
            <w:noProof/>
          </w:rPr>
          <w:fldChar w:fldCharType="begin"/>
        </w:r>
        <w:r w:rsidR="00C92C65">
          <w:rPr>
            <w:noProof/>
          </w:rPr>
          <w:instrText xml:space="preserve"> PAGEREF _Toc182214608 \h </w:instrText>
        </w:r>
        <w:r w:rsidR="00C92C65">
          <w:rPr>
            <w:noProof/>
          </w:rPr>
        </w:r>
        <w:r w:rsidR="00C92C65">
          <w:rPr>
            <w:noProof/>
          </w:rPr>
          <w:fldChar w:fldCharType="separate"/>
        </w:r>
        <w:r w:rsidR="00DB4CE0">
          <w:rPr>
            <w:noProof/>
          </w:rPr>
          <w:t>32</w:t>
        </w:r>
        <w:r w:rsidR="00C92C65">
          <w:rPr>
            <w:noProof/>
          </w:rPr>
          <w:fldChar w:fldCharType="end"/>
        </w:r>
      </w:hyperlink>
    </w:p>
    <w:p w14:paraId="1A95DDE7" w14:textId="302FAB3E"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609" w:history="1">
        <w:r w:rsidR="00C92C65" w:rsidRPr="00CC2096">
          <w:rPr>
            <w:rStyle w:val="Hyperlink"/>
            <w:noProof/>
            <w:lang w:val="en-GB"/>
          </w:rPr>
          <w:t>4.1.1 Distribution of the Participants in terms of their roles in the study</w:t>
        </w:r>
        <w:r w:rsidR="00C92C65">
          <w:rPr>
            <w:noProof/>
          </w:rPr>
          <w:tab/>
        </w:r>
        <w:r w:rsidR="00C92C65">
          <w:rPr>
            <w:noProof/>
          </w:rPr>
          <w:fldChar w:fldCharType="begin"/>
        </w:r>
        <w:r w:rsidR="00C92C65">
          <w:rPr>
            <w:noProof/>
          </w:rPr>
          <w:instrText xml:space="preserve"> PAGEREF _Toc182214609 \h </w:instrText>
        </w:r>
        <w:r w:rsidR="00C92C65">
          <w:rPr>
            <w:noProof/>
          </w:rPr>
        </w:r>
        <w:r w:rsidR="00C92C65">
          <w:rPr>
            <w:noProof/>
          </w:rPr>
          <w:fldChar w:fldCharType="separate"/>
        </w:r>
        <w:r w:rsidR="00DB4CE0">
          <w:rPr>
            <w:noProof/>
          </w:rPr>
          <w:t>32</w:t>
        </w:r>
        <w:r w:rsidR="00C92C65">
          <w:rPr>
            <w:noProof/>
          </w:rPr>
          <w:fldChar w:fldCharType="end"/>
        </w:r>
      </w:hyperlink>
    </w:p>
    <w:p w14:paraId="026EB320" w14:textId="2C3A0E3E"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610" w:history="1">
        <w:r w:rsidR="00C92C65" w:rsidRPr="00CC2096">
          <w:rPr>
            <w:rStyle w:val="Hyperlink"/>
            <w:noProof/>
            <w:lang w:val="en-GB"/>
          </w:rPr>
          <w:t>4.1.2 Distribution of the participants in terms of age and gender</w:t>
        </w:r>
        <w:r w:rsidR="00C92C65">
          <w:rPr>
            <w:noProof/>
          </w:rPr>
          <w:tab/>
        </w:r>
        <w:r w:rsidR="00C92C65">
          <w:rPr>
            <w:noProof/>
          </w:rPr>
          <w:fldChar w:fldCharType="begin"/>
        </w:r>
        <w:r w:rsidR="00C92C65">
          <w:rPr>
            <w:noProof/>
          </w:rPr>
          <w:instrText xml:space="preserve"> PAGEREF _Toc182214610 \h </w:instrText>
        </w:r>
        <w:r w:rsidR="00C92C65">
          <w:rPr>
            <w:noProof/>
          </w:rPr>
        </w:r>
        <w:r w:rsidR="00C92C65">
          <w:rPr>
            <w:noProof/>
          </w:rPr>
          <w:fldChar w:fldCharType="separate"/>
        </w:r>
        <w:r w:rsidR="00DB4CE0">
          <w:rPr>
            <w:noProof/>
          </w:rPr>
          <w:t>32</w:t>
        </w:r>
        <w:r w:rsidR="00C92C65">
          <w:rPr>
            <w:noProof/>
          </w:rPr>
          <w:fldChar w:fldCharType="end"/>
        </w:r>
      </w:hyperlink>
    </w:p>
    <w:p w14:paraId="6BDA7BAF" w14:textId="1A53E98E"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611" w:history="1">
        <w:r w:rsidR="00C92C65" w:rsidRPr="00CC2096">
          <w:rPr>
            <w:rStyle w:val="Hyperlink"/>
            <w:noProof/>
            <w:lang w:val="en-GB"/>
          </w:rPr>
          <w:t>4.1.3. Education Level, Employment Status and Participants' Years of Experience in the Construction Industry</w:t>
        </w:r>
        <w:r w:rsidR="00C92C65">
          <w:rPr>
            <w:noProof/>
          </w:rPr>
          <w:tab/>
        </w:r>
        <w:r w:rsidR="00C92C65">
          <w:rPr>
            <w:noProof/>
          </w:rPr>
          <w:fldChar w:fldCharType="begin"/>
        </w:r>
        <w:r w:rsidR="00C92C65">
          <w:rPr>
            <w:noProof/>
          </w:rPr>
          <w:instrText xml:space="preserve"> PAGEREF _Toc182214611 \h </w:instrText>
        </w:r>
        <w:r w:rsidR="00C92C65">
          <w:rPr>
            <w:noProof/>
          </w:rPr>
        </w:r>
        <w:r w:rsidR="00C92C65">
          <w:rPr>
            <w:noProof/>
          </w:rPr>
          <w:fldChar w:fldCharType="separate"/>
        </w:r>
        <w:r w:rsidR="00DB4CE0">
          <w:rPr>
            <w:noProof/>
          </w:rPr>
          <w:t>33</w:t>
        </w:r>
        <w:r w:rsidR="00C92C65">
          <w:rPr>
            <w:noProof/>
          </w:rPr>
          <w:fldChar w:fldCharType="end"/>
        </w:r>
      </w:hyperlink>
    </w:p>
    <w:p w14:paraId="37C7D719" w14:textId="24306FC3"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612" w:history="1">
        <w:r w:rsidR="00C92C65" w:rsidRPr="00CC2096">
          <w:rPr>
            <w:rStyle w:val="Hyperlink"/>
            <w:noProof/>
            <w:lang w:val="en-GB"/>
          </w:rPr>
          <w:t>4.2 The Influence of M&amp;E Capacity Building on Performance of Road Construction Projects</w:t>
        </w:r>
        <w:r w:rsidR="00C92C65">
          <w:rPr>
            <w:noProof/>
          </w:rPr>
          <w:tab/>
        </w:r>
        <w:r w:rsidR="00C92C65">
          <w:rPr>
            <w:noProof/>
          </w:rPr>
          <w:fldChar w:fldCharType="begin"/>
        </w:r>
        <w:r w:rsidR="00C92C65">
          <w:rPr>
            <w:noProof/>
          </w:rPr>
          <w:instrText xml:space="preserve"> PAGEREF _Toc182214612 \h </w:instrText>
        </w:r>
        <w:r w:rsidR="00C92C65">
          <w:rPr>
            <w:noProof/>
          </w:rPr>
        </w:r>
        <w:r w:rsidR="00C92C65">
          <w:rPr>
            <w:noProof/>
          </w:rPr>
          <w:fldChar w:fldCharType="separate"/>
        </w:r>
        <w:r w:rsidR="00DB4CE0">
          <w:rPr>
            <w:noProof/>
          </w:rPr>
          <w:t>34</w:t>
        </w:r>
        <w:r w:rsidR="00C92C65">
          <w:rPr>
            <w:noProof/>
          </w:rPr>
          <w:fldChar w:fldCharType="end"/>
        </w:r>
      </w:hyperlink>
    </w:p>
    <w:p w14:paraId="0893A17E" w14:textId="7AE1CCE3"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613" w:history="1">
        <w:r w:rsidR="00C92C65" w:rsidRPr="00CC2096">
          <w:rPr>
            <w:rStyle w:val="Hyperlink"/>
            <w:noProof/>
            <w:lang w:val="en-GB"/>
          </w:rPr>
          <w:t>4.3 Influence of Budget Allocation on Performance of Road Construction Projects</w:t>
        </w:r>
        <w:r w:rsidR="00C92C65">
          <w:rPr>
            <w:noProof/>
          </w:rPr>
          <w:tab/>
        </w:r>
        <w:r w:rsidR="00C92C65">
          <w:rPr>
            <w:noProof/>
          </w:rPr>
          <w:fldChar w:fldCharType="begin"/>
        </w:r>
        <w:r w:rsidR="00C92C65">
          <w:rPr>
            <w:noProof/>
          </w:rPr>
          <w:instrText xml:space="preserve"> PAGEREF _Toc182214613 \h </w:instrText>
        </w:r>
        <w:r w:rsidR="00C92C65">
          <w:rPr>
            <w:noProof/>
          </w:rPr>
        </w:r>
        <w:r w:rsidR="00C92C65">
          <w:rPr>
            <w:noProof/>
          </w:rPr>
          <w:fldChar w:fldCharType="separate"/>
        </w:r>
        <w:r w:rsidR="00DB4CE0">
          <w:rPr>
            <w:noProof/>
          </w:rPr>
          <w:t>37</w:t>
        </w:r>
        <w:r w:rsidR="00C92C65">
          <w:rPr>
            <w:noProof/>
          </w:rPr>
          <w:fldChar w:fldCharType="end"/>
        </w:r>
      </w:hyperlink>
    </w:p>
    <w:p w14:paraId="22A71639" w14:textId="6B506ADD"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614" w:history="1">
        <w:r w:rsidR="00C92C65" w:rsidRPr="00CC2096">
          <w:rPr>
            <w:rStyle w:val="Hyperlink"/>
            <w:noProof/>
            <w:lang w:val="en-GB"/>
          </w:rPr>
          <w:t>4.4 The Influence of Stakeholder Participation on The Performance of Road Construction Projects</w:t>
        </w:r>
        <w:r w:rsidR="00C92C65">
          <w:rPr>
            <w:noProof/>
          </w:rPr>
          <w:tab/>
        </w:r>
        <w:r w:rsidR="00C92C65">
          <w:rPr>
            <w:noProof/>
          </w:rPr>
          <w:fldChar w:fldCharType="begin"/>
        </w:r>
        <w:r w:rsidR="00C92C65">
          <w:rPr>
            <w:noProof/>
          </w:rPr>
          <w:instrText xml:space="preserve"> PAGEREF _Toc182214614 \h </w:instrText>
        </w:r>
        <w:r w:rsidR="00C92C65">
          <w:rPr>
            <w:noProof/>
          </w:rPr>
        </w:r>
        <w:r w:rsidR="00C92C65">
          <w:rPr>
            <w:noProof/>
          </w:rPr>
          <w:fldChar w:fldCharType="separate"/>
        </w:r>
        <w:r w:rsidR="00DB4CE0">
          <w:rPr>
            <w:noProof/>
          </w:rPr>
          <w:t>40</w:t>
        </w:r>
        <w:r w:rsidR="00C92C65">
          <w:rPr>
            <w:noProof/>
          </w:rPr>
          <w:fldChar w:fldCharType="end"/>
        </w:r>
      </w:hyperlink>
    </w:p>
    <w:p w14:paraId="7F0C4C10" w14:textId="4D256FCA"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615" w:history="1">
        <w:r w:rsidR="00C92C65" w:rsidRPr="00CC2096">
          <w:rPr>
            <w:rStyle w:val="Hyperlink"/>
            <w:noProof/>
            <w:lang w:val="en-GB"/>
          </w:rPr>
          <w:t>4.5 Road Project Performance</w:t>
        </w:r>
        <w:r w:rsidR="00C92C65">
          <w:rPr>
            <w:noProof/>
          </w:rPr>
          <w:tab/>
        </w:r>
        <w:r w:rsidR="00C92C65">
          <w:rPr>
            <w:noProof/>
          </w:rPr>
          <w:fldChar w:fldCharType="begin"/>
        </w:r>
        <w:r w:rsidR="00C92C65">
          <w:rPr>
            <w:noProof/>
          </w:rPr>
          <w:instrText xml:space="preserve"> PAGEREF _Toc182214615 \h </w:instrText>
        </w:r>
        <w:r w:rsidR="00C92C65">
          <w:rPr>
            <w:noProof/>
          </w:rPr>
        </w:r>
        <w:r w:rsidR="00C92C65">
          <w:rPr>
            <w:noProof/>
          </w:rPr>
          <w:fldChar w:fldCharType="separate"/>
        </w:r>
        <w:r w:rsidR="00DB4CE0">
          <w:rPr>
            <w:noProof/>
          </w:rPr>
          <w:t>43</w:t>
        </w:r>
        <w:r w:rsidR="00C92C65">
          <w:rPr>
            <w:noProof/>
          </w:rPr>
          <w:fldChar w:fldCharType="end"/>
        </w:r>
      </w:hyperlink>
    </w:p>
    <w:p w14:paraId="15CF0D55" w14:textId="4C4F9B20"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616" w:history="1">
        <w:r w:rsidR="00C92C65" w:rsidRPr="00CC2096">
          <w:rPr>
            <w:rStyle w:val="Hyperlink"/>
            <w:noProof/>
            <w:lang w:val="en-GB"/>
          </w:rPr>
          <w:t>4.6 Multiple Regression Analysis</w:t>
        </w:r>
        <w:r w:rsidR="00C92C65">
          <w:rPr>
            <w:noProof/>
          </w:rPr>
          <w:tab/>
        </w:r>
        <w:r w:rsidR="00C92C65">
          <w:rPr>
            <w:noProof/>
          </w:rPr>
          <w:fldChar w:fldCharType="begin"/>
        </w:r>
        <w:r w:rsidR="00C92C65">
          <w:rPr>
            <w:noProof/>
          </w:rPr>
          <w:instrText xml:space="preserve"> PAGEREF _Toc182214616 \h </w:instrText>
        </w:r>
        <w:r w:rsidR="00C92C65">
          <w:rPr>
            <w:noProof/>
          </w:rPr>
        </w:r>
        <w:r w:rsidR="00C92C65">
          <w:rPr>
            <w:noProof/>
          </w:rPr>
          <w:fldChar w:fldCharType="separate"/>
        </w:r>
        <w:r w:rsidR="00DB4CE0">
          <w:rPr>
            <w:noProof/>
          </w:rPr>
          <w:t>44</w:t>
        </w:r>
        <w:r w:rsidR="00C92C65">
          <w:rPr>
            <w:noProof/>
          </w:rPr>
          <w:fldChar w:fldCharType="end"/>
        </w:r>
      </w:hyperlink>
    </w:p>
    <w:p w14:paraId="433F31BF" w14:textId="587278C1"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617" w:history="1">
        <w:r w:rsidR="00C92C65" w:rsidRPr="00CC2096">
          <w:rPr>
            <w:rStyle w:val="Hyperlink"/>
            <w:noProof/>
          </w:rPr>
          <w:t>4.6.1 Diagnostic Tests for Multiple Regression</w:t>
        </w:r>
        <w:r w:rsidR="00C92C65">
          <w:rPr>
            <w:noProof/>
          </w:rPr>
          <w:tab/>
        </w:r>
        <w:r w:rsidR="00C92C65">
          <w:rPr>
            <w:noProof/>
          </w:rPr>
          <w:fldChar w:fldCharType="begin"/>
        </w:r>
        <w:r w:rsidR="00C92C65">
          <w:rPr>
            <w:noProof/>
          </w:rPr>
          <w:instrText xml:space="preserve"> PAGEREF _Toc182214617 \h </w:instrText>
        </w:r>
        <w:r w:rsidR="00C92C65">
          <w:rPr>
            <w:noProof/>
          </w:rPr>
        </w:r>
        <w:r w:rsidR="00C92C65">
          <w:rPr>
            <w:noProof/>
          </w:rPr>
          <w:fldChar w:fldCharType="separate"/>
        </w:r>
        <w:r w:rsidR="00DB4CE0">
          <w:rPr>
            <w:noProof/>
          </w:rPr>
          <w:t>44</w:t>
        </w:r>
        <w:r w:rsidR="00C92C65">
          <w:rPr>
            <w:noProof/>
          </w:rPr>
          <w:fldChar w:fldCharType="end"/>
        </w:r>
      </w:hyperlink>
    </w:p>
    <w:p w14:paraId="6A644B3E" w14:textId="6FAB85AE"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618" w:history="1">
        <w:r w:rsidR="00C92C65" w:rsidRPr="00CC2096">
          <w:rPr>
            <w:rStyle w:val="Hyperlink"/>
            <w:noProof/>
          </w:rPr>
          <w:t>4.6.1.1 Normality of Distribution</w:t>
        </w:r>
        <w:r w:rsidR="00C92C65">
          <w:rPr>
            <w:noProof/>
          </w:rPr>
          <w:tab/>
        </w:r>
        <w:r w:rsidR="00C92C65">
          <w:rPr>
            <w:noProof/>
          </w:rPr>
          <w:fldChar w:fldCharType="begin"/>
        </w:r>
        <w:r w:rsidR="00C92C65">
          <w:rPr>
            <w:noProof/>
          </w:rPr>
          <w:instrText xml:space="preserve"> PAGEREF _Toc182214618 \h </w:instrText>
        </w:r>
        <w:r w:rsidR="00C92C65">
          <w:rPr>
            <w:noProof/>
          </w:rPr>
        </w:r>
        <w:r w:rsidR="00C92C65">
          <w:rPr>
            <w:noProof/>
          </w:rPr>
          <w:fldChar w:fldCharType="separate"/>
        </w:r>
        <w:r w:rsidR="00DB4CE0">
          <w:rPr>
            <w:noProof/>
          </w:rPr>
          <w:t>45</w:t>
        </w:r>
        <w:r w:rsidR="00C92C65">
          <w:rPr>
            <w:noProof/>
          </w:rPr>
          <w:fldChar w:fldCharType="end"/>
        </w:r>
      </w:hyperlink>
    </w:p>
    <w:p w14:paraId="24A78814" w14:textId="026941E0"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619" w:history="1">
        <w:r w:rsidR="00C92C65" w:rsidRPr="00CC2096">
          <w:rPr>
            <w:rStyle w:val="Hyperlink"/>
            <w:noProof/>
            <w:lang w:val="en-GB"/>
          </w:rPr>
          <w:t>4.6.1.2 Multicollinearity</w:t>
        </w:r>
        <w:r w:rsidR="00C92C65">
          <w:rPr>
            <w:noProof/>
          </w:rPr>
          <w:tab/>
        </w:r>
        <w:r w:rsidR="00C92C65">
          <w:rPr>
            <w:noProof/>
          </w:rPr>
          <w:fldChar w:fldCharType="begin"/>
        </w:r>
        <w:r w:rsidR="00C92C65">
          <w:rPr>
            <w:noProof/>
          </w:rPr>
          <w:instrText xml:space="preserve"> PAGEREF _Toc182214619 \h </w:instrText>
        </w:r>
        <w:r w:rsidR="00C92C65">
          <w:rPr>
            <w:noProof/>
          </w:rPr>
        </w:r>
        <w:r w:rsidR="00C92C65">
          <w:rPr>
            <w:noProof/>
          </w:rPr>
          <w:fldChar w:fldCharType="separate"/>
        </w:r>
        <w:r w:rsidR="00DB4CE0">
          <w:rPr>
            <w:noProof/>
          </w:rPr>
          <w:t>45</w:t>
        </w:r>
        <w:r w:rsidR="00C92C65">
          <w:rPr>
            <w:noProof/>
          </w:rPr>
          <w:fldChar w:fldCharType="end"/>
        </w:r>
      </w:hyperlink>
    </w:p>
    <w:p w14:paraId="4A1C3916" w14:textId="28BC8145"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620" w:history="1">
        <w:r w:rsidR="00C92C65" w:rsidRPr="00CC2096">
          <w:rPr>
            <w:rStyle w:val="Hyperlink"/>
            <w:noProof/>
            <w:lang w:val="en-GB"/>
          </w:rPr>
          <w:t>4.6.3 Homoscedasticity Test</w:t>
        </w:r>
        <w:r w:rsidR="00C92C65">
          <w:rPr>
            <w:noProof/>
          </w:rPr>
          <w:tab/>
        </w:r>
        <w:r w:rsidR="00C92C65">
          <w:rPr>
            <w:noProof/>
          </w:rPr>
          <w:fldChar w:fldCharType="begin"/>
        </w:r>
        <w:r w:rsidR="00C92C65">
          <w:rPr>
            <w:noProof/>
          </w:rPr>
          <w:instrText xml:space="preserve"> PAGEREF _Toc182214620 \h </w:instrText>
        </w:r>
        <w:r w:rsidR="00C92C65">
          <w:rPr>
            <w:noProof/>
          </w:rPr>
        </w:r>
        <w:r w:rsidR="00C92C65">
          <w:rPr>
            <w:noProof/>
          </w:rPr>
          <w:fldChar w:fldCharType="separate"/>
        </w:r>
        <w:r w:rsidR="00DB4CE0">
          <w:rPr>
            <w:noProof/>
          </w:rPr>
          <w:t>46</w:t>
        </w:r>
        <w:r w:rsidR="00C92C65">
          <w:rPr>
            <w:noProof/>
          </w:rPr>
          <w:fldChar w:fldCharType="end"/>
        </w:r>
      </w:hyperlink>
    </w:p>
    <w:p w14:paraId="37C6E852" w14:textId="3AFBCE14"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621" w:history="1">
        <w:r w:rsidR="00C92C65" w:rsidRPr="00CC2096">
          <w:rPr>
            <w:rStyle w:val="Hyperlink"/>
            <w:noProof/>
            <w:lang w:val="en-GB"/>
          </w:rPr>
          <w:t>4.7 Inferential Statistics</w:t>
        </w:r>
        <w:r w:rsidR="00C92C65">
          <w:rPr>
            <w:noProof/>
          </w:rPr>
          <w:tab/>
        </w:r>
        <w:r w:rsidR="00C92C65">
          <w:rPr>
            <w:noProof/>
          </w:rPr>
          <w:fldChar w:fldCharType="begin"/>
        </w:r>
        <w:r w:rsidR="00C92C65">
          <w:rPr>
            <w:noProof/>
          </w:rPr>
          <w:instrText xml:space="preserve"> PAGEREF _Toc182214621 \h </w:instrText>
        </w:r>
        <w:r w:rsidR="00C92C65">
          <w:rPr>
            <w:noProof/>
          </w:rPr>
        </w:r>
        <w:r w:rsidR="00C92C65">
          <w:rPr>
            <w:noProof/>
          </w:rPr>
          <w:fldChar w:fldCharType="separate"/>
        </w:r>
        <w:r w:rsidR="00DB4CE0">
          <w:rPr>
            <w:noProof/>
          </w:rPr>
          <w:t>46</w:t>
        </w:r>
        <w:r w:rsidR="00C92C65">
          <w:rPr>
            <w:noProof/>
          </w:rPr>
          <w:fldChar w:fldCharType="end"/>
        </w:r>
      </w:hyperlink>
    </w:p>
    <w:p w14:paraId="64CB57C5" w14:textId="5CA44158"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622" w:history="1">
        <w:r w:rsidR="00C92C65" w:rsidRPr="00CC2096">
          <w:rPr>
            <w:rStyle w:val="Hyperlink"/>
            <w:noProof/>
            <w:lang w:val="en-GB"/>
          </w:rPr>
          <w:t>4.7.1 Model Summary</w:t>
        </w:r>
        <w:r w:rsidR="00C92C65">
          <w:rPr>
            <w:noProof/>
          </w:rPr>
          <w:tab/>
        </w:r>
        <w:r w:rsidR="00C92C65">
          <w:rPr>
            <w:noProof/>
          </w:rPr>
          <w:fldChar w:fldCharType="begin"/>
        </w:r>
        <w:r w:rsidR="00C92C65">
          <w:rPr>
            <w:noProof/>
          </w:rPr>
          <w:instrText xml:space="preserve"> PAGEREF _Toc182214622 \h </w:instrText>
        </w:r>
        <w:r w:rsidR="00C92C65">
          <w:rPr>
            <w:noProof/>
          </w:rPr>
        </w:r>
        <w:r w:rsidR="00C92C65">
          <w:rPr>
            <w:noProof/>
          </w:rPr>
          <w:fldChar w:fldCharType="separate"/>
        </w:r>
        <w:r w:rsidR="00DB4CE0">
          <w:rPr>
            <w:noProof/>
          </w:rPr>
          <w:t>46</w:t>
        </w:r>
        <w:r w:rsidR="00C92C65">
          <w:rPr>
            <w:noProof/>
          </w:rPr>
          <w:fldChar w:fldCharType="end"/>
        </w:r>
      </w:hyperlink>
    </w:p>
    <w:p w14:paraId="67F3136E" w14:textId="1EE6E1B0"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623" w:history="1">
        <w:r w:rsidR="00C92C65" w:rsidRPr="00CC2096">
          <w:rPr>
            <w:rStyle w:val="Hyperlink"/>
            <w:noProof/>
            <w:lang w:val="en-GB"/>
          </w:rPr>
          <w:t>4.7.1 Model Summary</w:t>
        </w:r>
        <w:r w:rsidR="00C92C65">
          <w:rPr>
            <w:noProof/>
          </w:rPr>
          <w:tab/>
        </w:r>
        <w:r w:rsidR="00C92C65">
          <w:rPr>
            <w:noProof/>
          </w:rPr>
          <w:fldChar w:fldCharType="begin"/>
        </w:r>
        <w:r w:rsidR="00C92C65">
          <w:rPr>
            <w:noProof/>
          </w:rPr>
          <w:instrText xml:space="preserve"> PAGEREF _Toc182214623 \h </w:instrText>
        </w:r>
        <w:r w:rsidR="00C92C65">
          <w:rPr>
            <w:noProof/>
          </w:rPr>
        </w:r>
        <w:r w:rsidR="00C92C65">
          <w:rPr>
            <w:noProof/>
          </w:rPr>
          <w:fldChar w:fldCharType="separate"/>
        </w:r>
        <w:r w:rsidR="00DB4CE0">
          <w:rPr>
            <w:noProof/>
          </w:rPr>
          <w:t>47</w:t>
        </w:r>
        <w:r w:rsidR="00C92C65">
          <w:rPr>
            <w:noProof/>
          </w:rPr>
          <w:fldChar w:fldCharType="end"/>
        </w:r>
      </w:hyperlink>
    </w:p>
    <w:p w14:paraId="733D4E41" w14:textId="4A5D0379"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624" w:history="1">
        <w:r w:rsidR="00C92C65" w:rsidRPr="00CC2096">
          <w:rPr>
            <w:rStyle w:val="Hyperlink"/>
            <w:noProof/>
            <w:lang w:val="en-GB"/>
          </w:rPr>
          <w:t>4.7.2 ANOVA</w:t>
        </w:r>
        <w:r w:rsidR="00C92C65">
          <w:rPr>
            <w:noProof/>
          </w:rPr>
          <w:tab/>
        </w:r>
        <w:r w:rsidR="00C92C65">
          <w:rPr>
            <w:noProof/>
          </w:rPr>
          <w:fldChar w:fldCharType="begin"/>
        </w:r>
        <w:r w:rsidR="00C92C65">
          <w:rPr>
            <w:noProof/>
          </w:rPr>
          <w:instrText xml:space="preserve"> PAGEREF _Toc182214624 \h </w:instrText>
        </w:r>
        <w:r w:rsidR="00C92C65">
          <w:rPr>
            <w:noProof/>
          </w:rPr>
        </w:r>
        <w:r w:rsidR="00C92C65">
          <w:rPr>
            <w:noProof/>
          </w:rPr>
          <w:fldChar w:fldCharType="separate"/>
        </w:r>
        <w:r w:rsidR="00DB4CE0">
          <w:rPr>
            <w:noProof/>
          </w:rPr>
          <w:t>47</w:t>
        </w:r>
        <w:r w:rsidR="00C92C65">
          <w:rPr>
            <w:noProof/>
          </w:rPr>
          <w:fldChar w:fldCharType="end"/>
        </w:r>
      </w:hyperlink>
    </w:p>
    <w:p w14:paraId="11F01804" w14:textId="0D044CF3"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625" w:history="1">
        <w:r w:rsidR="00C92C65" w:rsidRPr="00CC2096">
          <w:rPr>
            <w:rStyle w:val="Hyperlink"/>
            <w:noProof/>
            <w:lang w:val="en-GB"/>
          </w:rPr>
          <w:t>4.7.3 Coefficients of Regression</w:t>
        </w:r>
        <w:r w:rsidR="00C92C65">
          <w:rPr>
            <w:noProof/>
          </w:rPr>
          <w:tab/>
        </w:r>
        <w:r w:rsidR="00C92C65">
          <w:rPr>
            <w:noProof/>
          </w:rPr>
          <w:fldChar w:fldCharType="begin"/>
        </w:r>
        <w:r w:rsidR="00C92C65">
          <w:rPr>
            <w:noProof/>
          </w:rPr>
          <w:instrText xml:space="preserve"> PAGEREF _Toc182214625 \h </w:instrText>
        </w:r>
        <w:r w:rsidR="00C92C65">
          <w:rPr>
            <w:noProof/>
          </w:rPr>
        </w:r>
        <w:r w:rsidR="00C92C65">
          <w:rPr>
            <w:noProof/>
          </w:rPr>
          <w:fldChar w:fldCharType="separate"/>
        </w:r>
        <w:r w:rsidR="00DB4CE0">
          <w:rPr>
            <w:noProof/>
          </w:rPr>
          <w:t>47</w:t>
        </w:r>
        <w:r w:rsidR="00C92C65">
          <w:rPr>
            <w:noProof/>
          </w:rPr>
          <w:fldChar w:fldCharType="end"/>
        </w:r>
      </w:hyperlink>
    </w:p>
    <w:p w14:paraId="42D6036E" w14:textId="0F569DD8"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626" w:history="1">
        <w:r w:rsidR="00C92C65" w:rsidRPr="00CC2096">
          <w:rPr>
            <w:rStyle w:val="Hyperlink"/>
            <w:noProof/>
            <w:lang w:val="en-GB"/>
          </w:rPr>
          <w:t>4.8 Discussion of findings</w:t>
        </w:r>
        <w:r w:rsidR="00C92C65">
          <w:rPr>
            <w:noProof/>
          </w:rPr>
          <w:tab/>
        </w:r>
        <w:r w:rsidR="00C92C65">
          <w:rPr>
            <w:noProof/>
          </w:rPr>
          <w:fldChar w:fldCharType="begin"/>
        </w:r>
        <w:r w:rsidR="00C92C65">
          <w:rPr>
            <w:noProof/>
          </w:rPr>
          <w:instrText xml:space="preserve"> PAGEREF _Toc182214626 \h </w:instrText>
        </w:r>
        <w:r w:rsidR="00C92C65">
          <w:rPr>
            <w:noProof/>
          </w:rPr>
        </w:r>
        <w:r w:rsidR="00C92C65">
          <w:rPr>
            <w:noProof/>
          </w:rPr>
          <w:fldChar w:fldCharType="separate"/>
        </w:r>
        <w:r w:rsidR="00DB4CE0">
          <w:rPr>
            <w:noProof/>
          </w:rPr>
          <w:t>50</w:t>
        </w:r>
        <w:r w:rsidR="00C92C65">
          <w:rPr>
            <w:noProof/>
          </w:rPr>
          <w:fldChar w:fldCharType="end"/>
        </w:r>
      </w:hyperlink>
    </w:p>
    <w:p w14:paraId="274E72B9" w14:textId="3CC12A78"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627" w:history="1">
        <w:r w:rsidR="00C92C65" w:rsidRPr="00CC2096">
          <w:rPr>
            <w:rStyle w:val="Hyperlink"/>
            <w:noProof/>
            <w:lang w:val="en-GB"/>
          </w:rPr>
          <w:t>4.8.1 The Influence of M&amp;E Capacity Building on Performance of Road Construction Projects</w:t>
        </w:r>
        <w:r w:rsidR="00C92C65">
          <w:rPr>
            <w:noProof/>
          </w:rPr>
          <w:tab/>
        </w:r>
        <w:r w:rsidR="00C92C65">
          <w:rPr>
            <w:noProof/>
          </w:rPr>
          <w:fldChar w:fldCharType="begin"/>
        </w:r>
        <w:r w:rsidR="00C92C65">
          <w:rPr>
            <w:noProof/>
          </w:rPr>
          <w:instrText xml:space="preserve"> PAGEREF _Toc182214627 \h </w:instrText>
        </w:r>
        <w:r w:rsidR="00C92C65">
          <w:rPr>
            <w:noProof/>
          </w:rPr>
        </w:r>
        <w:r w:rsidR="00C92C65">
          <w:rPr>
            <w:noProof/>
          </w:rPr>
          <w:fldChar w:fldCharType="separate"/>
        </w:r>
        <w:r w:rsidR="00DB4CE0">
          <w:rPr>
            <w:noProof/>
          </w:rPr>
          <w:t>50</w:t>
        </w:r>
        <w:r w:rsidR="00C92C65">
          <w:rPr>
            <w:noProof/>
          </w:rPr>
          <w:fldChar w:fldCharType="end"/>
        </w:r>
      </w:hyperlink>
    </w:p>
    <w:p w14:paraId="0793DBEE" w14:textId="2DA832DE"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628" w:history="1">
        <w:r w:rsidR="00C92C65" w:rsidRPr="00CC2096">
          <w:rPr>
            <w:rStyle w:val="Hyperlink"/>
            <w:noProof/>
          </w:rPr>
          <w:t>4.8.2 Influence of Budget Allocation on Performance of Road Construction Projects</w:t>
        </w:r>
        <w:r w:rsidR="00C92C65">
          <w:rPr>
            <w:noProof/>
          </w:rPr>
          <w:tab/>
        </w:r>
        <w:r w:rsidR="00C92C65">
          <w:rPr>
            <w:noProof/>
          </w:rPr>
          <w:fldChar w:fldCharType="begin"/>
        </w:r>
        <w:r w:rsidR="00C92C65">
          <w:rPr>
            <w:noProof/>
          </w:rPr>
          <w:instrText xml:space="preserve"> PAGEREF _Toc182214628 \h </w:instrText>
        </w:r>
        <w:r w:rsidR="00C92C65">
          <w:rPr>
            <w:noProof/>
          </w:rPr>
        </w:r>
        <w:r w:rsidR="00C92C65">
          <w:rPr>
            <w:noProof/>
          </w:rPr>
          <w:fldChar w:fldCharType="separate"/>
        </w:r>
        <w:r w:rsidR="00DB4CE0">
          <w:rPr>
            <w:noProof/>
          </w:rPr>
          <w:t>52</w:t>
        </w:r>
        <w:r w:rsidR="00C92C65">
          <w:rPr>
            <w:noProof/>
          </w:rPr>
          <w:fldChar w:fldCharType="end"/>
        </w:r>
      </w:hyperlink>
    </w:p>
    <w:p w14:paraId="4E690031" w14:textId="038FEB2E"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629" w:history="1">
        <w:r w:rsidR="00C92C65" w:rsidRPr="00CC2096">
          <w:rPr>
            <w:rStyle w:val="Hyperlink"/>
            <w:noProof/>
            <w:lang w:val="en-GB"/>
          </w:rPr>
          <w:t xml:space="preserve">4.8.3 </w:t>
        </w:r>
        <w:r w:rsidR="00C92C65" w:rsidRPr="00CC2096">
          <w:rPr>
            <w:rStyle w:val="Hyperlink"/>
            <w:noProof/>
          </w:rPr>
          <w:t>The Influence of Stakeholder Participation on the Performance of Road Construction Projects</w:t>
        </w:r>
        <w:r w:rsidR="00C92C65">
          <w:rPr>
            <w:noProof/>
          </w:rPr>
          <w:tab/>
        </w:r>
        <w:r w:rsidR="00C92C65">
          <w:rPr>
            <w:noProof/>
          </w:rPr>
          <w:fldChar w:fldCharType="begin"/>
        </w:r>
        <w:r w:rsidR="00C92C65">
          <w:rPr>
            <w:noProof/>
          </w:rPr>
          <w:instrText xml:space="preserve"> PAGEREF _Toc182214629 \h </w:instrText>
        </w:r>
        <w:r w:rsidR="00C92C65">
          <w:rPr>
            <w:noProof/>
          </w:rPr>
        </w:r>
        <w:r w:rsidR="00C92C65">
          <w:rPr>
            <w:noProof/>
          </w:rPr>
          <w:fldChar w:fldCharType="separate"/>
        </w:r>
        <w:r w:rsidR="00DB4CE0">
          <w:rPr>
            <w:noProof/>
          </w:rPr>
          <w:t>54</w:t>
        </w:r>
        <w:r w:rsidR="00C92C65">
          <w:rPr>
            <w:noProof/>
          </w:rPr>
          <w:fldChar w:fldCharType="end"/>
        </w:r>
      </w:hyperlink>
    </w:p>
    <w:p w14:paraId="2D3943A0" w14:textId="267AEC5F"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630" w:history="1">
        <w:r w:rsidR="00C92C65" w:rsidRPr="00CC2096">
          <w:rPr>
            <w:rStyle w:val="Hyperlink"/>
            <w:noProof/>
            <w:lang w:val="en-GB"/>
          </w:rPr>
          <w:t>4.9 Strengths and Limitations of the Study</w:t>
        </w:r>
        <w:r w:rsidR="00C92C65">
          <w:rPr>
            <w:noProof/>
          </w:rPr>
          <w:tab/>
        </w:r>
        <w:r w:rsidR="00C92C65">
          <w:rPr>
            <w:noProof/>
          </w:rPr>
          <w:fldChar w:fldCharType="begin"/>
        </w:r>
        <w:r w:rsidR="00C92C65">
          <w:rPr>
            <w:noProof/>
          </w:rPr>
          <w:instrText xml:space="preserve"> PAGEREF _Toc182214630 \h </w:instrText>
        </w:r>
        <w:r w:rsidR="00C92C65">
          <w:rPr>
            <w:noProof/>
          </w:rPr>
        </w:r>
        <w:r w:rsidR="00C92C65">
          <w:rPr>
            <w:noProof/>
          </w:rPr>
          <w:fldChar w:fldCharType="separate"/>
        </w:r>
        <w:r w:rsidR="00DB4CE0">
          <w:rPr>
            <w:noProof/>
          </w:rPr>
          <w:t>56</w:t>
        </w:r>
        <w:r w:rsidR="00C92C65">
          <w:rPr>
            <w:noProof/>
          </w:rPr>
          <w:fldChar w:fldCharType="end"/>
        </w:r>
      </w:hyperlink>
    </w:p>
    <w:p w14:paraId="08E41337" w14:textId="2D2C1889"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631" w:history="1">
        <w:r w:rsidR="00C92C65" w:rsidRPr="00CC2096">
          <w:rPr>
            <w:rStyle w:val="Hyperlink"/>
            <w:noProof/>
            <w:lang w:val="en-GB"/>
          </w:rPr>
          <w:t>4.9.1 Strengths of the Study</w:t>
        </w:r>
        <w:r w:rsidR="00C92C65">
          <w:rPr>
            <w:noProof/>
          </w:rPr>
          <w:tab/>
        </w:r>
        <w:r w:rsidR="00C92C65">
          <w:rPr>
            <w:noProof/>
          </w:rPr>
          <w:fldChar w:fldCharType="begin"/>
        </w:r>
        <w:r w:rsidR="00C92C65">
          <w:rPr>
            <w:noProof/>
          </w:rPr>
          <w:instrText xml:space="preserve"> PAGEREF _Toc182214631 \h </w:instrText>
        </w:r>
        <w:r w:rsidR="00C92C65">
          <w:rPr>
            <w:noProof/>
          </w:rPr>
        </w:r>
        <w:r w:rsidR="00C92C65">
          <w:rPr>
            <w:noProof/>
          </w:rPr>
          <w:fldChar w:fldCharType="separate"/>
        </w:r>
        <w:r w:rsidR="00DB4CE0">
          <w:rPr>
            <w:noProof/>
          </w:rPr>
          <w:t>56</w:t>
        </w:r>
        <w:r w:rsidR="00C92C65">
          <w:rPr>
            <w:noProof/>
          </w:rPr>
          <w:fldChar w:fldCharType="end"/>
        </w:r>
      </w:hyperlink>
    </w:p>
    <w:p w14:paraId="30C1E066" w14:textId="3E66282B"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632" w:history="1">
        <w:r w:rsidR="00C92C65" w:rsidRPr="00CC2096">
          <w:rPr>
            <w:rStyle w:val="Hyperlink"/>
            <w:noProof/>
          </w:rPr>
          <w:t>4.9.2 Weaknesses of the Study</w:t>
        </w:r>
        <w:r w:rsidR="00C92C65">
          <w:rPr>
            <w:noProof/>
          </w:rPr>
          <w:tab/>
        </w:r>
        <w:r w:rsidR="00C92C65">
          <w:rPr>
            <w:noProof/>
          </w:rPr>
          <w:fldChar w:fldCharType="begin"/>
        </w:r>
        <w:r w:rsidR="00C92C65">
          <w:rPr>
            <w:noProof/>
          </w:rPr>
          <w:instrText xml:space="preserve"> PAGEREF _Toc182214632 \h </w:instrText>
        </w:r>
        <w:r w:rsidR="00C92C65">
          <w:rPr>
            <w:noProof/>
          </w:rPr>
        </w:r>
        <w:r w:rsidR="00C92C65">
          <w:rPr>
            <w:noProof/>
          </w:rPr>
          <w:fldChar w:fldCharType="separate"/>
        </w:r>
        <w:r w:rsidR="00DB4CE0">
          <w:rPr>
            <w:noProof/>
          </w:rPr>
          <w:t>57</w:t>
        </w:r>
        <w:r w:rsidR="00C92C65">
          <w:rPr>
            <w:noProof/>
          </w:rPr>
          <w:fldChar w:fldCharType="end"/>
        </w:r>
      </w:hyperlink>
    </w:p>
    <w:p w14:paraId="18CA8478" w14:textId="1CA4009C" w:rsidR="00C92C65" w:rsidRPr="00E52F74" w:rsidRDefault="00A45AB8">
      <w:pPr>
        <w:pStyle w:val="TOC1"/>
        <w:tabs>
          <w:tab w:val="right" w:leader="dot" w:pos="8211"/>
        </w:tabs>
        <w:rPr>
          <w:rFonts w:asciiTheme="minorHAnsi" w:eastAsiaTheme="minorEastAsia" w:hAnsiTheme="minorHAnsi" w:cstheme="minorBidi"/>
          <w:b/>
          <w:bCs/>
          <w:noProof/>
          <w:kern w:val="2"/>
          <w:szCs w:val="24"/>
          <w:lang w:val="en-GB" w:eastAsia="en-GB"/>
          <w14:ligatures w14:val="standardContextual"/>
        </w:rPr>
      </w:pPr>
      <w:hyperlink w:anchor="_Toc182214633" w:history="1">
        <w:r w:rsidR="00C92C65" w:rsidRPr="00E52F74">
          <w:rPr>
            <w:rStyle w:val="Hyperlink"/>
            <w:rFonts w:eastAsia="Times New Roman" w:cs="Times New Roman"/>
            <w:b/>
            <w:bCs/>
            <w:noProof/>
            <w:kern w:val="32"/>
            <w:lang w:val="en-GB"/>
          </w:rPr>
          <w:t>CHAPTER FIVE</w:t>
        </w:r>
        <w:r w:rsidR="00C92C65" w:rsidRPr="00E52F74">
          <w:rPr>
            <w:b/>
            <w:bCs/>
            <w:noProof/>
          </w:rPr>
          <w:tab/>
        </w:r>
        <w:r w:rsidR="00C92C65" w:rsidRPr="00E52F74">
          <w:rPr>
            <w:b/>
            <w:bCs/>
            <w:noProof/>
          </w:rPr>
          <w:fldChar w:fldCharType="begin"/>
        </w:r>
        <w:r w:rsidR="00C92C65" w:rsidRPr="00E52F74">
          <w:rPr>
            <w:b/>
            <w:bCs/>
            <w:noProof/>
          </w:rPr>
          <w:instrText xml:space="preserve"> PAGEREF _Toc182214633 \h </w:instrText>
        </w:r>
        <w:r w:rsidR="00C92C65" w:rsidRPr="00E52F74">
          <w:rPr>
            <w:b/>
            <w:bCs/>
            <w:noProof/>
          </w:rPr>
        </w:r>
        <w:r w:rsidR="00C92C65" w:rsidRPr="00E52F74">
          <w:rPr>
            <w:b/>
            <w:bCs/>
            <w:noProof/>
          </w:rPr>
          <w:fldChar w:fldCharType="separate"/>
        </w:r>
        <w:r w:rsidR="00DB4CE0">
          <w:rPr>
            <w:b/>
            <w:bCs/>
            <w:noProof/>
          </w:rPr>
          <w:t>58</w:t>
        </w:r>
        <w:r w:rsidR="00C92C65" w:rsidRPr="00E52F74">
          <w:rPr>
            <w:b/>
            <w:bCs/>
            <w:noProof/>
          </w:rPr>
          <w:fldChar w:fldCharType="end"/>
        </w:r>
      </w:hyperlink>
    </w:p>
    <w:p w14:paraId="2C48BA26" w14:textId="7C83DD91" w:rsidR="00C92C65" w:rsidRPr="00E52F74" w:rsidRDefault="00A45AB8">
      <w:pPr>
        <w:pStyle w:val="TOC1"/>
        <w:tabs>
          <w:tab w:val="right" w:leader="dot" w:pos="8211"/>
        </w:tabs>
        <w:rPr>
          <w:rFonts w:asciiTheme="minorHAnsi" w:eastAsiaTheme="minorEastAsia" w:hAnsiTheme="minorHAnsi" w:cstheme="minorBidi"/>
          <w:b/>
          <w:bCs/>
          <w:noProof/>
          <w:kern w:val="2"/>
          <w:szCs w:val="24"/>
          <w:lang w:val="en-GB" w:eastAsia="en-GB"/>
          <w14:ligatures w14:val="standardContextual"/>
        </w:rPr>
      </w:pPr>
      <w:hyperlink w:anchor="_Toc182214634" w:history="1">
        <w:r w:rsidR="00C92C65" w:rsidRPr="00E52F74">
          <w:rPr>
            <w:rStyle w:val="Hyperlink"/>
            <w:rFonts w:eastAsia="Times New Roman" w:cs="Times New Roman"/>
            <w:b/>
            <w:bCs/>
            <w:noProof/>
            <w:kern w:val="32"/>
            <w:lang w:val="en-GB"/>
          </w:rPr>
          <w:t>CONCLUSIONS AND RECOMMENDATIONS</w:t>
        </w:r>
        <w:r w:rsidR="00C92C65" w:rsidRPr="00E52F74">
          <w:rPr>
            <w:b/>
            <w:bCs/>
            <w:noProof/>
          </w:rPr>
          <w:tab/>
        </w:r>
        <w:r w:rsidR="00C92C65" w:rsidRPr="00E52F74">
          <w:rPr>
            <w:b/>
            <w:bCs/>
            <w:noProof/>
          </w:rPr>
          <w:fldChar w:fldCharType="begin"/>
        </w:r>
        <w:r w:rsidR="00C92C65" w:rsidRPr="00E52F74">
          <w:rPr>
            <w:b/>
            <w:bCs/>
            <w:noProof/>
          </w:rPr>
          <w:instrText xml:space="preserve"> PAGEREF _Toc182214634 \h </w:instrText>
        </w:r>
        <w:r w:rsidR="00C92C65" w:rsidRPr="00E52F74">
          <w:rPr>
            <w:b/>
            <w:bCs/>
            <w:noProof/>
          </w:rPr>
        </w:r>
        <w:r w:rsidR="00C92C65" w:rsidRPr="00E52F74">
          <w:rPr>
            <w:b/>
            <w:bCs/>
            <w:noProof/>
          </w:rPr>
          <w:fldChar w:fldCharType="separate"/>
        </w:r>
        <w:r w:rsidR="00DB4CE0">
          <w:rPr>
            <w:b/>
            <w:bCs/>
            <w:noProof/>
          </w:rPr>
          <w:t>58</w:t>
        </w:r>
        <w:r w:rsidR="00C92C65" w:rsidRPr="00E52F74">
          <w:rPr>
            <w:b/>
            <w:bCs/>
            <w:noProof/>
          </w:rPr>
          <w:fldChar w:fldCharType="end"/>
        </w:r>
      </w:hyperlink>
    </w:p>
    <w:p w14:paraId="7D1A1360" w14:textId="2B2FACA9"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635" w:history="1">
        <w:r w:rsidR="00C92C65" w:rsidRPr="00CC2096">
          <w:rPr>
            <w:rStyle w:val="Hyperlink"/>
            <w:noProof/>
          </w:rPr>
          <w:t>5.0 Introduction</w:t>
        </w:r>
        <w:r w:rsidR="00C92C65">
          <w:rPr>
            <w:noProof/>
          </w:rPr>
          <w:tab/>
        </w:r>
        <w:r w:rsidR="00C92C65">
          <w:rPr>
            <w:noProof/>
          </w:rPr>
          <w:fldChar w:fldCharType="begin"/>
        </w:r>
        <w:r w:rsidR="00C92C65">
          <w:rPr>
            <w:noProof/>
          </w:rPr>
          <w:instrText xml:space="preserve"> PAGEREF _Toc182214635 \h </w:instrText>
        </w:r>
        <w:r w:rsidR="00C92C65">
          <w:rPr>
            <w:noProof/>
          </w:rPr>
        </w:r>
        <w:r w:rsidR="00C92C65">
          <w:rPr>
            <w:noProof/>
          </w:rPr>
          <w:fldChar w:fldCharType="separate"/>
        </w:r>
        <w:r w:rsidR="00DB4CE0">
          <w:rPr>
            <w:noProof/>
          </w:rPr>
          <w:t>58</w:t>
        </w:r>
        <w:r w:rsidR="00C92C65">
          <w:rPr>
            <w:noProof/>
          </w:rPr>
          <w:fldChar w:fldCharType="end"/>
        </w:r>
      </w:hyperlink>
    </w:p>
    <w:p w14:paraId="6C664654" w14:textId="67B48830"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636" w:history="1">
        <w:r w:rsidR="00C92C65" w:rsidRPr="00CC2096">
          <w:rPr>
            <w:rStyle w:val="Hyperlink"/>
            <w:noProof/>
          </w:rPr>
          <w:t>5.1 Summary of Findings per Objective</w:t>
        </w:r>
        <w:r w:rsidR="00C92C65">
          <w:rPr>
            <w:noProof/>
          </w:rPr>
          <w:tab/>
        </w:r>
        <w:r w:rsidR="00C92C65">
          <w:rPr>
            <w:noProof/>
          </w:rPr>
          <w:fldChar w:fldCharType="begin"/>
        </w:r>
        <w:r w:rsidR="00C92C65">
          <w:rPr>
            <w:noProof/>
          </w:rPr>
          <w:instrText xml:space="preserve"> PAGEREF _Toc182214636 \h </w:instrText>
        </w:r>
        <w:r w:rsidR="00C92C65">
          <w:rPr>
            <w:noProof/>
          </w:rPr>
        </w:r>
        <w:r w:rsidR="00C92C65">
          <w:rPr>
            <w:noProof/>
          </w:rPr>
          <w:fldChar w:fldCharType="separate"/>
        </w:r>
        <w:r w:rsidR="00DB4CE0">
          <w:rPr>
            <w:noProof/>
          </w:rPr>
          <w:t>58</w:t>
        </w:r>
        <w:r w:rsidR="00C92C65">
          <w:rPr>
            <w:noProof/>
          </w:rPr>
          <w:fldChar w:fldCharType="end"/>
        </w:r>
      </w:hyperlink>
    </w:p>
    <w:p w14:paraId="2AA4F97B" w14:textId="427B89AE"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637" w:history="1">
        <w:r w:rsidR="00C92C65" w:rsidRPr="00CC2096">
          <w:rPr>
            <w:rStyle w:val="Hyperlink"/>
            <w:noProof/>
          </w:rPr>
          <w:t>5.1.1 Objective 1: The Influence of M&amp;E Capacity Building on the Performance of Road Construction Projects</w:t>
        </w:r>
        <w:r w:rsidR="00C92C65">
          <w:rPr>
            <w:noProof/>
          </w:rPr>
          <w:tab/>
        </w:r>
        <w:r w:rsidR="00C92C65">
          <w:rPr>
            <w:noProof/>
          </w:rPr>
          <w:fldChar w:fldCharType="begin"/>
        </w:r>
        <w:r w:rsidR="00C92C65">
          <w:rPr>
            <w:noProof/>
          </w:rPr>
          <w:instrText xml:space="preserve"> PAGEREF _Toc182214637 \h </w:instrText>
        </w:r>
        <w:r w:rsidR="00C92C65">
          <w:rPr>
            <w:noProof/>
          </w:rPr>
        </w:r>
        <w:r w:rsidR="00C92C65">
          <w:rPr>
            <w:noProof/>
          </w:rPr>
          <w:fldChar w:fldCharType="separate"/>
        </w:r>
        <w:r w:rsidR="00DB4CE0">
          <w:rPr>
            <w:noProof/>
          </w:rPr>
          <w:t>58</w:t>
        </w:r>
        <w:r w:rsidR="00C92C65">
          <w:rPr>
            <w:noProof/>
          </w:rPr>
          <w:fldChar w:fldCharType="end"/>
        </w:r>
      </w:hyperlink>
    </w:p>
    <w:p w14:paraId="1603ABFE" w14:textId="58A1C842"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638" w:history="1">
        <w:r w:rsidR="00C92C65" w:rsidRPr="00CC2096">
          <w:rPr>
            <w:rStyle w:val="Hyperlink"/>
            <w:noProof/>
          </w:rPr>
          <w:t>5.1.2 Objective 2: The Influence of Budget Allocation on the Performance of Road Construction Projects</w:t>
        </w:r>
        <w:r w:rsidR="00C92C65">
          <w:rPr>
            <w:noProof/>
          </w:rPr>
          <w:tab/>
        </w:r>
        <w:r w:rsidR="00C92C65">
          <w:rPr>
            <w:noProof/>
          </w:rPr>
          <w:fldChar w:fldCharType="begin"/>
        </w:r>
        <w:r w:rsidR="00C92C65">
          <w:rPr>
            <w:noProof/>
          </w:rPr>
          <w:instrText xml:space="preserve"> PAGEREF _Toc182214638 \h </w:instrText>
        </w:r>
        <w:r w:rsidR="00C92C65">
          <w:rPr>
            <w:noProof/>
          </w:rPr>
        </w:r>
        <w:r w:rsidR="00C92C65">
          <w:rPr>
            <w:noProof/>
          </w:rPr>
          <w:fldChar w:fldCharType="separate"/>
        </w:r>
        <w:r w:rsidR="00DB4CE0">
          <w:rPr>
            <w:noProof/>
          </w:rPr>
          <w:t>58</w:t>
        </w:r>
        <w:r w:rsidR="00C92C65">
          <w:rPr>
            <w:noProof/>
          </w:rPr>
          <w:fldChar w:fldCharType="end"/>
        </w:r>
      </w:hyperlink>
    </w:p>
    <w:p w14:paraId="25E9ED9E" w14:textId="7E7134DC"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639" w:history="1">
        <w:r w:rsidR="00C92C65" w:rsidRPr="00CC2096">
          <w:rPr>
            <w:rStyle w:val="Hyperlink"/>
            <w:noProof/>
          </w:rPr>
          <w:t>5.1.3 Objective 3: The Influence of Stakeholder Participation on the Performance of Road Construction Projects</w:t>
        </w:r>
        <w:r w:rsidR="00C92C65">
          <w:rPr>
            <w:noProof/>
          </w:rPr>
          <w:tab/>
        </w:r>
        <w:r w:rsidR="00C92C65">
          <w:rPr>
            <w:noProof/>
          </w:rPr>
          <w:fldChar w:fldCharType="begin"/>
        </w:r>
        <w:r w:rsidR="00C92C65">
          <w:rPr>
            <w:noProof/>
          </w:rPr>
          <w:instrText xml:space="preserve"> PAGEREF _Toc182214639 \h </w:instrText>
        </w:r>
        <w:r w:rsidR="00C92C65">
          <w:rPr>
            <w:noProof/>
          </w:rPr>
        </w:r>
        <w:r w:rsidR="00C92C65">
          <w:rPr>
            <w:noProof/>
          </w:rPr>
          <w:fldChar w:fldCharType="separate"/>
        </w:r>
        <w:r w:rsidR="00DB4CE0">
          <w:rPr>
            <w:noProof/>
          </w:rPr>
          <w:t>59</w:t>
        </w:r>
        <w:r w:rsidR="00C92C65">
          <w:rPr>
            <w:noProof/>
          </w:rPr>
          <w:fldChar w:fldCharType="end"/>
        </w:r>
      </w:hyperlink>
    </w:p>
    <w:p w14:paraId="1A4D7EAC" w14:textId="0492D646"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640" w:history="1">
        <w:r w:rsidR="00C92C65" w:rsidRPr="00CC2096">
          <w:rPr>
            <w:rStyle w:val="Hyperlink"/>
            <w:noProof/>
            <w:lang w:val="en-GB"/>
          </w:rPr>
          <w:t>5.2 Conclusion</w:t>
        </w:r>
        <w:r w:rsidR="00C92C65">
          <w:rPr>
            <w:noProof/>
          </w:rPr>
          <w:tab/>
        </w:r>
        <w:r w:rsidR="00C92C65">
          <w:rPr>
            <w:noProof/>
          </w:rPr>
          <w:fldChar w:fldCharType="begin"/>
        </w:r>
        <w:r w:rsidR="00C92C65">
          <w:rPr>
            <w:noProof/>
          </w:rPr>
          <w:instrText xml:space="preserve"> PAGEREF _Toc182214640 \h </w:instrText>
        </w:r>
        <w:r w:rsidR="00C92C65">
          <w:rPr>
            <w:noProof/>
          </w:rPr>
        </w:r>
        <w:r w:rsidR="00C92C65">
          <w:rPr>
            <w:noProof/>
          </w:rPr>
          <w:fldChar w:fldCharType="separate"/>
        </w:r>
        <w:r w:rsidR="00DB4CE0">
          <w:rPr>
            <w:noProof/>
          </w:rPr>
          <w:t>59</w:t>
        </w:r>
        <w:r w:rsidR="00C92C65">
          <w:rPr>
            <w:noProof/>
          </w:rPr>
          <w:fldChar w:fldCharType="end"/>
        </w:r>
      </w:hyperlink>
    </w:p>
    <w:p w14:paraId="2A014FC6" w14:textId="00E5E209"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641" w:history="1">
        <w:r w:rsidR="00C92C65" w:rsidRPr="00CC2096">
          <w:rPr>
            <w:rStyle w:val="Hyperlink"/>
            <w:noProof/>
            <w:lang w:val="en-GB"/>
          </w:rPr>
          <w:t>5.3 Recommendations</w:t>
        </w:r>
        <w:r w:rsidR="00C92C65">
          <w:rPr>
            <w:noProof/>
          </w:rPr>
          <w:tab/>
        </w:r>
        <w:r w:rsidR="00C92C65">
          <w:rPr>
            <w:noProof/>
          </w:rPr>
          <w:fldChar w:fldCharType="begin"/>
        </w:r>
        <w:r w:rsidR="00C92C65">
          <w:rPr>
            <w:noProof/>
          </w:rPr>
          <w:instrText xml:space="preserve"> PAGEREF _Toc182214641 \h </w:instrText>
        </w:r>
        <w:r w:rsidR="00C92C65">
          <w:rPr>
            <w:noProof/>
          </w:rPr>
        </w:r>
        <w:r w:rsidR="00C92C65">
          <w:rPr>
            <w:noProof/>
          </w:rPr>
          <w:fldChar w:fldCharType="separate"/>
        </w:r>
        <w:r w:rsidR="00DB4CE0">
          <w:rPr>
            <w:noProof/>
          </w:rPr>
          <w:t>60</w:t>
        </w:r>
        <w:r w:rsidR="00C92C65">
          <w:rPr>
            <w:noProof/>
          </w:rPr>
          <w:fldChar w:fldCharType="end"/>
        </w:r>
      </w:hyperlink>
    </w:p>
    <w:p w14:paraId="0F5E16C1" w14:textId="2736474D"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642" w:history="1">
        <w:r w:rsidR="00C92C65" w:rsidRPr="00CC2096">
          <w:rPr>
            <w:rStyle w:val="Hyperlink"/>
            <w:noProof/>
          </w:rPr>
          <w:t>5</w:t>
        </w:r>
        <w:r w:rsidR="00C92C65" w:rsidRPr="00CC2096">
          <w:rPr>
            <w:rStyle w:val="Hyperlink"/>
            <w:noProof/>
            <w:lang w:val="en-GB"/>
          </w:rPr>
          <w:t>.3.1 For Interventions</w:t>
        </w:r>
        <w:r w:rsidR="00C92C65">
          <w:rPr>
            <w:noProof/>
          </w:rPr>
          <w:tab/>
        </w:r>
        <w:r w:rsidR="00C92C65">
          <w:rPr>
            <w:noProof/>
          </w:rPr>
          <w:fldChar w:fldCharType="begin"/>
        </w:r>
        <w:r w:rsidR="00C92C65">
          <w:rPr>
            <w:noProof/>
          </w:rPr>
          <w:instrText xml:space="preserve"> PAGEREF _Toc182214642 \h </w:instrText>
        </w:r>
        <w:r w:rsidR="00C92C65">
          <w:rPr>
            <w:noProof/>
          </w:rPr>
        </w:r>
        <w:r w:rsidR="00C92C65">
          <w:rPr>
            <w:noProof/>
          </w:rPr>
          <w:fldChar w:fldCharType="separate"/>
        </w:r>
        <w:r w:rsidR="00DB4CE0">
          <w:rPr>
            <w:noProof/>
          </w:rPr>
          <w:t>60</w:t>
        </w:r>
        <w:r w:rsidR="00C92C65">
          <w:rPr>
            <w:noProof/>
          </w:rPr>
          <w:fldChar w:fldCharType="end"/>
        </w:r>
      </w:hyperlink>
    </w:p>
    <w:p w14:paraId="279BA9F4" w14:textId="0FCA4E7B" w:rsidR="00C92C65" w:rsidRDefault="00A45AB8">
      <w:pPr>
        <w:pStyle w:val="TOC2"/>
        <w:tabs>
          <w:tab w:val="right" w:leader="dot" w:pos="8211"/>
        </w:tabs>
        <w:rPr>
          <w:rFonts w:asciiTheme="minorHAnsi" w:eastAsiaTheme="minorEastAsia" w:hAnsiTheme="minorHAnsi" w:cstheme="minorBidi"/>
          <w:noProof/>
          <w:kern w:val="2"/>
          <w:szCs w:val="24"/>
          <w:lang w:val="en-GB" w:eastAsia="en-GB"/>
          <w14:ligatures w14:val="standardContextual"/>
        </w:rPr>
      </w:pPr>
      <w:hyperlink w:anchor="_Toc182214643" w:history="1">
        <w:r w:rsidR="00C92C65" w:rsidRPr="00CC2096">
          <w:rPr>
            <w:rStyle w:val="Hyperlink"/>
            <w:noProof/>
            <w:lang w:val="en-GB"/>
          </w:rPr>
          <w:t>5.3.2 For Further Study</w:t>
        </w:r>
        <w:r w:rsidR="00C92C65">
          <w:rPr>
            <w:noProof/>
          </w:rPr>
          <w:tab/>
        </w:r>
        <w:r w:rsidR="00C92C65">
          <w:rPr>
            <w:noProof/>
          </w:rPr>
          <w:fldChar w:fldCharType="begin"/>
        </w:r>
        <w:r w:rsidR="00C92C65">
          <w:rPr>
            <w:noProof/>
          </w:rPr>
          <w:instrText xml:space="preserve"> PAGEREF _Toc182214643 \h </w:instrText>
        </w:r>
        <w:r w:rsidR="00C92C65">
          <w:rPr>
            <w:noProof/>
          </w:rPr>
        </w:r>
        <w:r w:rsidR="00C92C65">
          <w:rPr>
            <w:noProof/>
          </w:rPr>
          <w:fldChar w:fldCharType="separate"/>
        </w:r>
        <w:r w:rsidR="00DB4CE0">
          <w:rPr>
            <w:noProof/>
          </w:rPr>
          <w:t>61</w:t>
        </w:r>
        <w:r w:rsidR="00C92C65">
          <w:rPr>
            <w:noProof/>
          </w:rPr>
          <w:fldChar w:fldCharType="end"/>
        </w:r>
      </w:hyperlink>
    </w:p>
    <w:p w14:paraId="19D3C631" w14:textId="3FA376CC" w:rsidR="00C92C65" w:rsidRPr="00E52F74" w:rsidRDefault="00A45AB8">
      <w:pPr>
        <w:pStyle w:val="TOC1"/>
        <w:tabs>
          <w:tab w:val="right" w:leader="dot" w:pos="8211"/>
        </w:tabs>
        <w:rPr>
          <w:rFonts w:asciiTheme="minorHAnsi" w:eastAsiaTheme="minorEastAsia" w:hAnsiTheme="minorHAnsi" w:cstheme="minorBidi"/>
          <w:b/>
          <w:bCs/>
          <w:noProof/>
          <w:kern w:val="2"/>
          <w:szCs w:val="24"/>
          <w:lang w:val="en-GB" w:eastAsia="en-GB"/>
          <w14:ligatures w14:val="standardContextual"/>
        </w:rPr>
      </w:pPr>
      <w:hyperlink w:anchor="_Toc182214644" w:history="1">
        <w:r w:rsidR="00C92C65" w:rsidRPr="00E52F74">
          <w:rPr>
            <w:rStyle w:val="Hyperlink"/>
            <w:b/>
            <w:bCs/>
            <w:noProof/>
          </w:rPr>
          <w:t>REFERENCES</w:t>
        </w:r>
        <w:r w:rsidR="00C92C65" w:rsidRPr="00E52F74">
          <w:rPr>
            <w:b/>
            <w:bCs/>
            <w:noProof/>
          </w:rPr>
          <w:tab/>
        </w:r>
        <w:r w:rsidR="00C92C65" w:rsidRPr="00E52F74">
          <w:rPr>
            <w:b/>
            <w:bCs/>
            <w:noProof/>
          </w:rPr>
          <w:fldChar w:fldCharType="begin"/>
        </w:r>
        <w:r w:rsidR="00C92C65" w:rsidRPr="00E52F74">
          <w:rPr>
            <w:b/>
            <w:bCs/>
            <w:noProof/>
          </w:rPr>
          <w:instrText xml:space="preserve"> PAGEREF _Toc182214644 \h </w:instrText>
        </w:r>
        <w:r w:rsidR="00C92C65" w:rsidRPr="00E52F74">
          <w:rPr>
            <w:b/>
            <w:bCs/>
            <w:noProof/>
          </w:rPr>
        </w:r>
        <w:r w:rsidR="00C92C65" w:rsidRPr="00E52F74">
          <w:rPr>
            <w:b/>
            <w:bCs/>
            <w:noProof/>
          </w:rPr>
          <w:fldChar w:fldCharType="separate"/>
        </w:r>
        <w:r w:rsidR="00DB4CE0">
          <w:rPr>
            <w:b/>
            <w:bCs/>
            <w:noProof/>
          </w:rPr>
          <w:t>63</w:t>
        </w:r>
        <w:r w:rsidR="00C92C65" w:rsidRPr="00E52F74">
          <w:rPr>
            <w:b/>
            <w:bCs/>
            <w:noProof/>
          </w:rPr>
          <w:fldChar w:fldCharType="end"/>
        </w:r>
      </w:hyperlink>
    </w:p>
    <w:p w14:paraId="6C670364" w14:textId="49830E47" w:rsidR="00C92C65" w:rsidRPr="00E52F74" w:rsidRDefault="00A45AB8">
      <w:pPr>
        <w:pStyle w:val="TOC1"/>
        <w:tabs>
          <w:tab w:val="right" w:leader="dot" w:pos="8211"/>
        </w:tabs>
        <w:rPr>
          <w:rFonts w:asciiTheme="minorHAnsi" w:eastAsiaTheme="minorEastAsia" w:hAnsiTheme="minorHAnsi" w:cstheme="minorBidi"/>
          <w:b/>
          <w:bCs/>
          <w:noProof/>
          <w:kern w:val="2"/>
          <w:szCs w:val="24"/>
          <w:lang w:val="en-GB" w:eastAsia="en-GB"/>
          <w14:ligatures w14:val="standardContextual"/>
        </w:rPr>
      </w:pPr>
      <w:hyperlink w:anchor="_Toc182214645" w:history="1">
        <w:r w:rsidR="00C92C65" w:rsidRPr="00E52F74">
          <w:rPr>
            <w:rStyle w:val="Hyperlink"/>
            <w:b/>
            <w:bCs/>
            <w:noProof/>
          </w:rPr>
          <w:t>APPENDECIES</w:t>
        </w:r>
        <w:r w:rsidR="00C92C65" w:rsidRPr="00E52F74">
          <w:rPr>
            <w:b/>
            <w:bCs/>
            <w:noProof/>
          </w:rPr>
          <w:tab/>
        </w:r>
        <w:r w:rsidR="00C92C65" w:rsidRPr="00E52F74">
          <w:rPr>
            <w:b/>
            <w:bCs/>
            <w:noProof/>
          </w:rPr>
          <w:fldChar w:fldCharType="begin"/>
        </w:r>
        <w:r w:rsidR="00C92C65" w:rsidRPr="00E52F74">
          <w:rPr>
            <w:b/>
            <w:bCs/>
            <w:noProof/>
          </w:rPr>
          <w:instrText xml:space="preserve"> PAGEREF _Toc182214645 \h </w:instrText>
        </w:r>
        <w:r w:rsidR="00C92C65" w:rsidRPr="00E52F74">
          <w:rPr>
            <w:b/>
            <w:bCs/>
            <w:noProof/>
          </w:rPr>
        </w:r>
        <w:r w:rsidR="00C92C65" w:rsidRPr="00E52F74">
          <w:rPr>
            <w:b/>
            <w:bCs/>
            <w:noProof/>
          </w:rPr>
          <w:fldChar w:fldCharType="separate"/>
        </w:r>
        <w:r w:rsidR="00DB4CE0">
          <w:rPr>
            <w:b/>
            <w:bCs/>
            <w:noProof/>
          </w:rPr>
          <w:t>73</w:t>
        </w:r>
        <w:r w:rsidR="00C92C65" w:rsidRPr="00E52F74">
          <w:rPr>
            <w:b/>
            <w:bCs/>
            <w:noProof/>
          </w:rPr>
          <w:fldChar w:fldCharType="end"/>
        </w:r>
      </w:hyperlink>
    </w:p>
    <w:p w14:paraId="46F9F901" w14:textId="01DFF898" w:rsidR="00C92C65" w:rsidRPr="00E52F74" w:rsidRDefault="00A45AB8">
      <w:pPr>
        <w:pStyle w:val="TOC2"/>
        <w:tabs>
          <w:tab w:val="right" w:leader="dot" w:pos="8211"/>
        </w:tabs>
        <w:rPr>
          <w:rFonts w:asciiTheme="minorHAnsi" w:eastAsiaTheme="minorEastAsia" w:hAnsiTheme="minorHAnsi" w:cstheme="minorBidi"/>
          <w:b/>
          <w:bCs/>
          <w:noProof/>
          <w:kern w:val="2"/>
          <w:szCs w:val="24"/>
          <w:lang w:val="en-GB" w:eastAsia="en-GB"/>
          <w14:ligatures w14:val="standardContextual"/>
        </w:rPr>
      </w:pPr>
      <w:hyperlink w:anchor="_Toc182214646" w:history="1">
        <w:r w:rsidR="00C92C65" w:rsidRPr="00E52F74">
          <w:rPr>
            <w:rStyle w:val="Hyperlink"/>
            <w:b/>
            <w:bCs/>
            <w:noProof/>
          </w:rPr>
          <w:t>Appendix I: Questionnaires</w:t>
        </w:r>
        <w:r w:rsidR="00C92C65" w:rsidRPr="00E52F74">
          <w:rPr>
            <w:b/>
            <w:bCs/>
            <w:noProof/>
          </w:rPr>
          <w:tab/>
        </w:r>
        <w:r w:rsidR="00C92C65" w:rsidRPr="00E52F74">
          <w:rPr>
            <w:b/>
            <w:bCs/>
            <w:noProof/>
          </w:rPr>
          <w:fldChar w:fldCharType="begin"/>
        </w:r>
        <w:r w:rsidR="00C92C65" w:rsidRPr="00E52F74">
          <w:rPr>
            <w:b/>
            <w:bCs/>
            <w:noProof/>
          </w:rPr>
          <w:instrText xml:space="preserve"> PAGEREF _Toc182214646 \h </w:instrText>
        </w:r>
        <w:r w:rsidR="00C92C65" w:rsidRPr="00E52F74">
          <w:rPr>
            <w:b/>
            <w:bCs/>
            <w:noProof/>
          </w:rPr>
        </w:r>
        <w:r w:rsidR="00C92C65" w:rsidRPr="00E52F74">
          <w:rPr>
            <w:b/>
            <w:bCs/>
            <w:noProof/>
          </w:rPr>
          <w:fldChar w:fldCharType="separate"/>
        </w:r>
        <w:r w:rsidR="00DB4CE0">
          <w:rPr>
            <w:b/>
            <w:bCs/>
            <w:noProof/>
          </w:rPr>
          <w:t>73</w:t>
        </w:r>
        <w:r w:rsidR="00C92C65" w:rsidRPr="00E52F74">
          <w:rPr>
            <w:b/>
            <w:bCs/>
            <w:noProof/>
          </w:rPr>
          <w:fldChar w:fldCharType="end"/>
        </w:r>
      </w:hyperlink>
    </w:p>
    <w:p w14:paraId="7ED287EE" w14:textId="7328DC29" w:rsidR="00C92C65" w:rsidRPr="00E52F74" w:rsidRDefault="00A45AB8">
      <w:pPr>
        <w:pStyle w:val="TOC2"/>
        <w:tabs>
          <w:tab w:val="right" w:leader="dot" w:pos="8211"/>
        </w:tabs>
        <w:rPr>
          <w:rFonts w:asciiTheme="minorHAnsi" w:eastAsiaTheme="minorEastAsia" w:hAnsiTheme="minorHAnsi" w:cstheme="minorBidi"/>
          <w:b/>
          <w:bCs/>
          <w:noProof/>
          <w:kern w:val="2"/>
          <w:szCs w:val="24"/>
          <w:lang w:val="en-GB" w:eastAsia="en-GB"/>
          <w14:ligatures w14:val="standardContextual"/>
        </w:rPr>
      </w:pPr>
      <w:hyperlink w:anchor="_Toc182214647" w:history="1">
        <w:r w:rsidR="00C92C65" w:rsidRPr="00E52F74">
          <w:rPr>
            <w:rStyle w:val="Hyperlink"/>
            <w:b/>
            <w:bCs/>
            <w:noProof/>
          </w:rPr>
          <w:t>Appendix II: Interview Guide</w:t>
        </w:r>
        <w:r w:rsidR="00C92C65" w:rsidRPr="00E52F74">
          <w:rPr>
            <w:b/>
            <w:bCs/>
            <w:noProof/>
          </w:rPr>
          <w:tab/>
        </w:r>
        <w:r w:rsidR="00C92C65" w:rsidRPr="00E52F74">
          <w:rPr>
            <w:b/>
            <w:bCs/>
            <w:noProof/>
          </w:rPr>
          <w:fldChar w:fldCharType="begin"/>
        </w:r>
        <w:r w:rsidR="00C92C65" w:rsidRPr="00E52F74">
          <w:rPr>
            <w:b/>
            <w:bCs/>
            <w:noProof/>
          </w:rPr>
          <w:instrText xml:space="preserve"> PAGEREF _Toc182214647 \h </w:instrText>
        </w:r>
        <w:r w:rsidR="00C92C65" w:rsidRPr="00E52F74">
          <w:rPr>
            <w:b/>
            <w:bCs/>
            <w:noProof/>
          </w:rPr>
        </w:r>
        <w:r w:rsidR="00C92C65" w:rsidRPr="00E52F74">
          <w:rPr>
            <w:b/>
            <w:bCs/>
            <w:noProof/>
          </w:rPr>
          <w:fldChar w:fldCharType="separate"/>
        </w:r>
        <w:r w:rsidR="00DB4CE0">
          <w:rPr>
            <w:b/>
            <w:bCs/>
            <w:noProof/>
          </w:rPr>
          <w:t>78</w:t>
        </w:r>
        <w:r w:rsidR="00C92C65" w:rsidRPr="00E52F74">
          <w:rPr>
            <w:b/>
            <w:bCs/>
            <w:noProof/>
          </w:rPr>
          <w:fldChar w:fldCharType="end"/>
        </w:r>
      </w:hyperlink>
    </w:p>
    <w:p w14:paraId="6DB5BD3B" w14:textId="2BA9E28A" w:rsidR="00C92C65" w:rsidRPr="00E52F74" w:rsidRDefault="00A45AB8">
      <w:pPr>
        <w:pStyle w:val="TOC2"/>
        <w:tabs>
          <w:tab w:val="right" w:leader="dot" w:pos="8211"/>
        </w:tabs>
        <w:rPr>
          <w:rFonts w:asciiTheme="minorHAnsi" w:eastAsiaTheme="minorEastAsia" w:hAnsiTheme="minorHAnsi" w:cstheme="minorBidi"/>
          <w:b/>
          <w:bCs/>
          <w:noProof/>
          <w:kern w:val="2"/>
          <w:szCs w:val="24"/>
          <w:lang w:val="en-GB" w:eastAsia="en-GB"/>
          <w14:ligatures w14:val="standardContextual"/>
        </w:rPr>
      </w:pPr>
      <w:hyperlink w:anchor="_Toc182214648" w:history="1">
        <w:r w:rsidR="00C92C65" w:rsidRPr="00E52F74">
          <w:rPr>
            <w:rStyle w:val="Hyperlink"/>
            <w:b/>
            <w:bCs/>
            <w:noProof/>
          </w:rPr>
          <w:t>Appendix III: Schedule of Activities</w:t>
        </w:r>
        <w:r w:rsidR="00C92C65" w:rsidRPr="00E52F74">
          <w:rPr>
            <w:b/>
            <w:bCs/>
            <w:noProof/>
          </w:rPr>
          <w:tab/>
        </w:r>
        <w:r w:rsidR="00C92C65" w:rsidRPr="00E52F74">
          <w:rPr>
            <w:b/>
            <w:bCs/>
            <w:noProof/>
          </w:rPr>
          <w:fldChar w:fldCharType="begin"/>
        </w:r>
        <w:r w:rsidR="00C92C65" w:rsidRPr="00E52F74">
          <w:rPr>
            <w:b/>
            <w:bCs/>
            <w:noProof/>
          </w:rPr>
          <w:instrText xml:space="preserve"> PAGEREF _Toc182214648 \h </w:instrText>
        </w:r>
        <w:r w:rsidR="00C92C65" w:rsidRPr="00E52F74">
          <w:rPr>
            <w:b/>
            <w:bCs/>
            <w:noProof/>
          </w:rPr>
        </w:r>
        <w:r w:rsidR="00C92C65" w:rsidRPr="00E52F74">
          <w:rPr>
            <w:b/>
            <w:bCs/>
            <w:noProof/>
          </w:rPr>
          <w:fldChar w:fldCharType="separate"/>
        </w:r>
        <w:r w:rsidR="00DB4CE0">
          <w:rPr>
            <w:b/>
            <w:bCs/>
            <w:noProof/>
          </w:rPr>
          <w:t>80</w:t>
        </w:r>
        <w:r w:rsidR="00C92C65" w:rsidRPr="00E52F74">
          <w:rPr>
            <w:b/>
            <w:bCs/>
            <w:noProof/>
          </w:rPr>
          <w:fldChar w:fldCharType="end"/>
        </w:r>
      </w:hyperlink>
    </w:p>
    <w:p w14:paraId="70295F5D" w14:textId="359A0FC0" w:rsidR="00C92C65" w:rsidRPr="00E52F74" w:rsidRDefault="00A45AB8">
      <w:pPr>
        <w:pStyle w:val="TOC2"/>
        <w:tabs>
          <w:tab w:val="right" w:leader="dot" w:pos="8211"/>
        </w:tabs>
        <w:rPr>
          <w:rFonts w:asciiTheme="minorHAnsi" w:eastAsiaTheme="minorEastAsia" w:hAnsiTheme="minorHAnsi" w:cstheme="minorBidi"/>
          <w:b/>
          <w:bCs/>
          <w:noProof/>
          <w:kern w:val="2"/>
          <w:szCs w:val="24"/>
          <w:lang w:val="en-GB" w:eastAsia="en-GB"/>
          <w14:ligatures w14:val="standardContextual"/>
        </w:rPr>
      </w:pPr>
      <w:hyperlink w:anchor="_Toc182214649" w:history="1">
        <w:r w:rsidR="00C92C65" w:rsidRPr="00E52F74">
          <w:rPr>
            <w:rStyle w:val="Hyperlink"/>
            <w:b/>
            <w:bCs/>
            <w:noProof/>
          </w:rPr>
          <w:t>Appendix IV: Study Budget</w:t>
        </w:r>
        <w:r w:rsidR="00C92C65" w:rsidRPr="00E52F74">
          <w:rPr>
            <w:b/>
            <w:bCs/>
            <w:noProof/>
          </w:rPr>
          <w:tab/>
        </w:r>
        <w:r w:rsidR="00C92C65" w:rsidRPr="00E52F74">
          <w:rPr>
            <w:b/>
            <w:bCs/>
            <w:noProof/>
          </w:rPr>
          <w:fldChar w:fldCharType="begin"/>
        </w:r>
        <w:r w:rsidR="00C92C65" w:rsidRPr="00E52F74">
          <w:rPr>
            <w:b/>
            <w:bCs/>
            <w:noProof/>
          </w:rPr>
          <w:instrText xml:space="preserve"> PAGEREF _Toc182214649 \h </w:instrText>
        </w:r>
        <w:r w:rsidR="00C92C65" w:rsidRPr="00E52F74">
          <w:rPr>
            <w:b/>
            <w:bCs/>
            <w:noProof/>
          </w:rPr>
        </w:r>
        <w:r w:rsidR="00C92C65" w:rsidRPr="00E52F74">
          <w:rPr>
            <w:b/>
            <w:bCs/>
            <w:noProof/>
          </w:rPr>
          <w:fldChar w:fldCharType="separate"/>
        </w:r>
        <w:r w:rsidR="00DB4CE0">
          <w:rPr>
            <w:b/>
            <w:bCs/>
            <w:noProof/>
          </w:rPr>
          <w:t>80</w:t>
        </w:r>
        <w:r w:rsidR="00C92C65" w:rsidRPr="00E52F74">
          <w:rPr>
            <w:b/>
            <w:bCs/>
            <w:noProof/>
          </w:rPr>
          <w:fldChar w:fldCharType="end"/>
        </w:r>
      </w:hyperlink>
    </w:p>
    <w:p w14:paraId="7E3C7861" w14:textId="76A4FA1D" w:rsidR="00C92C65" w:rsidRPr="00E52F74" w:rsidRDefault="00A45AB8">
      <w:pPr>
        <w:pStyle w:val="TOC2"/>
        <w:tabs>
          <w:tab w:val="right" w:leader="dot" w:pos="8211"/>
        </w:tabs>
        <w:rPr>
          <w:rFonts w:asciiTheme="minorHAnsi" w:eastAsiaTheme="minorEastAsia" w:hAnsiTheme="minorHAnsi" w:cstheme="minorBidi"/>
          <w:b/>
          <w:bCs/>
          <w:noProof/>
          <w:kern w:val="2"/>
          <w:szCs w:val="24"/>
          <w:lang w:val="en-GB" w:eastAsia="en-GB"/>
          <w14:ligatures w14:val="standardContextual"/>
        </w:rPr>
      </w:pPr>
      <w:hyperlink w:anchor="_Toc182214650" w:history="1">
        <w:r w:rsidR="00C92C65" w:rsidRPr="00E52F74">
          <w:rPr>
            <w:rStyle w:val="Hyperlink"/>
            <w:b/>
            <w:bCs/>
            <w:noProof/>
          </w:rPr>
          <w:t>Appendix IV Introduction Letter from TIA</w:t>
        </w:r>
        <w:r w:rsidR="00C92C65" w:rsidRPr="00E52F74">
          <w:rPr>
            <w:b/>
            <w:bCs/>
            <w:noProof/>
          </w:rPr>
          <w:tab/>
        </w:r>
        <w:r w:rsidR="00C92C65" w:rsidRPr="00E52F74">
          <w:rPr>
            <w:b/>
            <w:bCs/>
            <w:noProof/>
          </w:rPr>
          <w:fldChar w:fldCharType="begin"/>
        </w:r>
        <w:r w:rsidR="00C92C65" w:rsidRPr="00E52F74">
          <w:rPr>
            <w:b/>
            <w:bCs/>
            <w:noProof/>
          </w:rPr>
          <w:instrText xml:space="preserve"> PAGEREF _Toc182214650 \h </w:instrText>
        </w:r>
        <w:r w:rsidR="00C92C65" w:rsidRPr="00E52F74">
          <w:rPr>
            <w:b/>
            <w:bCs/>
            <w:noProof/>
          </w:rPr>
        </w:r>
        <w:r w:rsidR="00C92C65" w:rsidRPr="00E52F74">
          <w:rPr>
            <w:b/>
            <w:bCs/>
            <w:noProof/>
          </w:rPr>
          <w:fldChar w:fldCharType="separate"/>
        </w:r>
        <w:r w:rsidR="00DB4CE0">
          <w:rPr>
            <w:b/>
            <w:bCs/>
            <w:noProof/>
          </w:rPr>
          <w:t>81</w:t>
        </w:r>
        <w:r w:rsidR="00C92C65" w:rsidRPr="00E52F74">
          <w:rPr>
            <w:b/>
            <w:bCs/>
            <w:noProof/>
          </w:rPr>
          <w:fldChar w:fldCharType="end"/>
        </w:r>
      </w:hyperlink>
    </w:p>
    <w:p w14:paraId="495BB1C8" w14:textId="70E31C58" w:rsidR="00C24126" w:rsidRDefault="00F937A3">
      <w:pPr>
        <w:spacing w:after="0"/>
        <w:jc w:val="both"/>
        <w:rPr>
          <w:rFonts w:cs="Times New Roman"/>
          <w:color w:val="000000"/>
          <w:szCs w:val="24"/>
        </w:rPr>
      </w:pPr>
      <w:r>
        <w:rPr>
          <w:rFonts w:cs="Times New Roman"/>
          <w:color w:val="000000"/>
          <w:szCs w:val="24"/>
        </w:rPr>
        <w:fldChar w:fldCharType="end"/>
      </w:r>
    </w:p>
    <w:p w14:paraId="5DC01A53" w14:textId="77777777" w:rsidR="00C24126" w:rsidRDefault="00C24126">
      <w:pPr>
        <w:spacing w:after="0"/>
        <w:jc w:val="both"/>
        <w:rPr>
          <w:rFonts w:cs="Times New Roman"/>
          <w:color w:val="000000"/>
          <w:szCs w:val="24"/>
        </w:rPr>
      </w:pPr>
    </w:p>
    <w:p w14:paraId="2DBEC5BC" w14:textId="77777777" w:rsidR="00C24126" w:rsidRDefault="00C24126">
      <w:pPr>
        <w:spacing w:after="0"/>
        <w:rPr>
          <w:rFonts w:cs="Times New Roman"/>
          <w:color w:val="000000"/>
          <w:szCs w:val="24"/>
        </w:rPr>
      </w:pPr>
    </w:p>
    <w:p w14:paraId="0AB48023" w14:textId="77777777" w:rsidR="00C24126" w:rsidRDefault="00C24126">
      <w:pPr>
        <w:spacing w:after="0"/>
        <w:rPr>
          <w:rFonts w:cs="Times New Roman"/>
          <w:color w:val="000000"/>
          <w:szCs w:val="24"/>
        </w:rPr>
      </w:pPr>
    </w:p>
    <w:p w14:paraId="49A47317" w14:textId="77777777" w:rsidR="00C24126" w:rsidRDefault="00C24126">
      <w:pPr>
        <w:spacing w:after="0"/>
        <w:rPr>
          <w:rFonts w:cs="Times New Roman"/>
          <w:color w:val="000000"/>
          <w:szCs w:val="24"/>
        </w:rPr>
      </w:pPr>
    </w:p>
    <w:p w14:paraId="44E011EC" w14:textId="77777777" w:rsidR="00C24126" w:rsidRDefault="00C24126">
      <w:pPr>
        <w:spacing w:after="0"/>
        <w:rPr>
          <w:rFonts w:cs="Times New Roman"/>
          <w:color w:val="000000"/>
          <w:szCs w:val="24"/>
        </w:rPr>
      </w:pPr>
    </w:p>
    <w:p w14:paraId="631C5908" w14:textId="77777777" w:rsidR="00C24126" w:rsidRDefault="00C24126">
      <w:pPr>
        <w:spacing w:after="0"/>
        <w:rPr>
          <w:rFonts w:cs="Times New Roman"/>
          <w:color w:val="000000"/>
          <w:szCs w:val="24"/>
        </w:rPr>
      </w:pPr>
    </w:p>
    <w:p w14:paraId="519080FD" w14:textId="77777777" w:rsidR="00C24126" w:rsidRDefault="00C24126">
      <w:pPr>
        <w:spacing w:after="0"/>
        <w:rPr>
          <w:rFonts w:cs="Times New Roman"/>
          <w:color w:val="000000"/>
          <w:szCs w:val="24"/>
        </w:rPr>
      </w:pPr>
    </w:p>
    <w:p w14:paraId="2FB15822" w14:textId="77777777" w:rsidR="00C24126" w:rsidRDefault="00C24126">
      <w:pPr>
        <w:spacing w:after="0"/>
        <w:rPr>
          <w:rFonts w:cs="Times New Roman"/>
          <w:color w:val="000000"/>
          <w:szCs w:val="24"/>
        </w:rPr>
      </w:pPr>
    </w:p>
    <w:p w14:paraId="418ECB3F" w14:textId="77777777" w:rsidR="00C24126" w:rsidRDefault="00C24126">
      <w:pPr>
        <w:spacing w:after="0"/>
        <w:rPr>
          <w:rFonts w:cs="Times New Roman"/>
          <w:color w:val="000000"/>
          <w:szCs w:val="24"/>
        </w:rPr>
      </w:pPr>
    </w:p>
    <w:p w14:paraId="1E1800E3" w14:textId="77777777" w:rsidR="00C24126" w:rsidRDefault="00C24126">
      <w:pPr>
        <w:spacing w:after="0"/>
        <w:rPr>
          <w:rFonts w:cs="Times New Roman"/>
          <w:color w:val="000000"/>
          <w:szCs w:val="24"/>
        </w:rPr>
      </w:pPr>
    </w:p>
    <w:p w14:paraId="19E6C581" w14:textId="77777777" w:rsidR="00C24126" w:rsidRDefault="00F937A3">
      <w:pPr>
        <w:spacing w:after="0"/>
        <w:rPr>
          <w:rFonts w:cs="Times New Roman"/>
          <w:b/>
          <w:bCs/>
          <w:color w:val="000000"/>
          <w:szCs w:val="24"/>
        </w:rPr>
      </w:pPr>
      <w:r>
        <w:rPr>
          <w:rFonts w:cs="Times New Roman"/>
          <w:color w:val="000000"/>
          <w:szCs w:val="24"/>
        </w:rPr>
        <w:br w:type="page"/>
      </w:r>
    </w:p>
    <w:p w14:paraId="4533B2D1" w14:textId="77777777" w:rsidR="00C24126" w:rsidRDefault="00F937A3">
      <w:pPr>
        <w:pStyle w:val="Heading1"/>
        <w:rPr>
          <w:color w:val="000000"/>
          <w:szCs w:val="24"/>
        </w:rPr>
      </w:pPr>
      <w:bookmarkStart w:id="23" w:name="_Toc172283191"/>
      <w:bookmarkStart w:id="24" w:name="_Toc18704"/>
      <w:bookmarkStart w:id="25" w:name="_Toc182214549"/>
      <w:r>
        <w:rPr>
          <w:color w:val="000000"/>
          <w:szCs w:val="24"/>
        </w:rPr>
        <w:lastRenderedPageBreak/>
        <w:t>LIST OF ABBREVIATIONS</w:t>
      </w:r>
      <w:bookmarkEnd w:id="23"/>
      <w:bookmarkEnd w:id="24"/>
      <w:bookmarkEnd w:id="25"/>
    </w:p>
    <w:p w14:paraId="4CB81B40" w14:textId="2EC63BEA" w:rsidR="00E66E16" w:rsidRDefault="00E66E16" w:rsidP="00700ACC">
      <w:pPr>
        <w:jc w:val="both"/>
      </w:pPr>
      <w:r w:rsidRPr="00700ACC">
        <w:rPr>
          <w:b/>
          <w:bCs/>
        </w:rPr>
        <w:t>ERA</w:t>
      </w:r>
      <w:r>
        <w:tab/>
      </w:r>
      <w:r>
        <w:tab/>
        <w:t>:</w:t>
      </w:r>
      <w:r>
        <w:tab/>
        <w:t>Ethiopian Roads Authority</w:t>
      </w:r>
    </w:p>
    <w:p w14:paraId="4DFA457C" w14:textId="4701E6ED" w:rsidR="00E66E16" w:rsidRDefault="00E66E16" w:rsidP="00700ACC">
      <w:pPr>
        <w:jc w:val="both"/>
      </w:pPr>
      <w:r w:rsidRPr="00700ACC">
        <w:rPr>
          <w:b/>
          <w:bCs/>
        </w:rPr>
        <w:t>FHWA</w:t>
      </w:r>
      <w:r w:rsidRPr="00700ACC">
        <w:rPr>
          <w:b/>
          <w:bCs/>
        </w:rPr>
        <w:tab/>
      </w:r>
      <w:r>
        <w:t>:</w:t>
      </w:r>
      <w:r>
        <w:tab/>
        <w:t>Federal Highway Administration</w:t>
      </w:r>
    </w:p>
    <w:p w14:paraId="15487AB8" w14:textId="065B70E1" w:rsidR="00E66E16" w:rsidRDefault="00E66E16" w:rsidP="00700ACC">
      <w:pPr>
        <w:jc w:val="both"/>
      </w:pPr>
      <w:r w:rsidRPr="00700ACC">
        <w:rPr>
          <w:b/>
          <w:bCs/>
        </w:rPr>
        <w:t>GFMT-DI</w:t>
      </w:r>
      <w:r w:rsidR="00700ACC">
        <w:tab/>
      </w:r>
      <w:r>
        <w:t>:</w:t>
      </w:r>
      <w:r w:rsidR="00700ACC">
        <w:tab/>
      </w:r>
      <w:r>
        <w:t xml:space="preserve">German Federal Ministry of Transport </w:t>
      </w:r>
      <w:r w:rsidR="00700ACC">
        <w:t>&amp;</w:t>
      </w:r>
      <w:r>
        <w:t xml:space="preserve"> Digital </w:t>
      </w:r>
      <w:r w:rsidRPr="00E66E16">
        <w:t>Infrastructur</w:t>
      </w:r>
      <w:r w:rsidR="00700ACC">
        <w:t>e</w:t>
      </w:r>
    </w:p>
    <w:p w14:paraId="1898A210" w14:textId="341AF995" w:rsidR="00E66E16" w:rsidRDefault="00E66E16" w:rsidP="00700ACC">
      <w:pPr>
        <w:jc w:val="both"/>
      </w:pPr>
      <w:proofErr w:type="spellStart"/>
      <w:r w:rsidRPr="00700ACC">
        <w:rPr>
          <w:b/>
          <w:bCs/>
        </w:rPr>
        <w:t>KeNHA</w:t>
      </w:r>
      <w:proofErr w:type="spellEnd"/>
      <w:r>
        <w:tab/>
        <w:t>:</w:t>
      </w:r>
      <w:r>
        <w:tab/>
        <w:t>Kenya National Highways Authority</w:t>
      </w:r>
    </w:p>
    <w:p w14:paraId="328E02A6" w14:textId="1B89C3C5" w:rsidR="00E66E16" w:rsidRDefault="00E66E16" w:rsidP="00700ACC">
      <w:pPr>
        <w:jc w:val="both"/>
      </w:pPr>
      <w:r w:rsidRPr="00700ACC">
        <w:rPr>
          <w:b/>
          <w:bCs/>
        </w:rPr>
        <w:t>KPIs</w:t>
      </w:r>
      <w:r>
        <w:tab/>
      </w:r>
      <w:r>
        <w:tab/>
        <w:t>:</w:t>
      </w:r>
      <w:r>
        <w:tab/>
        <w:t>Key Performance Indicators</w:t>
      </w:r>
    </w:p>
    <w:p w14:paraId="0D08750C" w14:textId="2EC06F44" w:rsidR="00E66E16" w:rsidRDefault="00E66E16" w:rsidP="00700ACC">
      <w:pPr>
        <w:jc w:val="both"/>
      </w:pPr>
      <w:r w:rsidRPr="00700ACC">
        <w:rPr>
          <w:b/>
          <w:bCs/>
        </w:rPr>
        <w:t>MLIT</w:t>
      </w:r>
      <w:r>
        <w:tab/>
      </w:r>
      <w:r>
        <w:tab/>
        <w:t>:</w:t>
      </w:r>
      <w:r>
        <w:tab/>
        <w:t>Ministry of Land, Infrastructure, Transport, and Tourism</w:t>
      </w:r>
    </w:p>
    <w:p w14:paraId="187EFF90" w14:textId="2149C602" w:rsidR="00E66E16" w:rsidRDefault="00E66E16" w:rsidP="00700ACC">
      <w:pPr>
        <w:jc w:val="both"/>
      </w:pPr>
      <w:r w:rsidRPr="00700ACC">
        <w:rPr>
          <w:b/>
          <w:bCs/>
        </w:rPr>
        <w:t>NGO</w:t>
      </w:r>
      <w:r>
        <w:tab/>
      </w:r>
      <w:r>
        <w:tab/>
        <w:t>:</w:t>
      </w:r>
      <w:r>
        <w:tab/>
        <w:t>Non-Governmental Organization</w:t>
      </w:r>
    </w:p>
    <w:p w14:paraId="5B1F059C" w14:textId="68EFA877" w:rsidR="00E66E16" w:rsidRDefault="00E66E16" w:rsidP="00700ACC">
      <w:pPr>
        <w:jc w:val="both"/>
      </w:pPr>
      <w:r w:rsidRPr="00700ACC">
        <w:rPr>
          <w:b/>
          <w:bCs/>
        </w:rPr>
        <w:t>PM</w:t>
      </w:r>
      <w:r>
        <w:tab/>
      </w:r>
      <w:r>
        <w:tab/>
        <w:t>:</w:t>
      </w:r>
      <w:r>
        <w:tab/>
        <w:t>Project Management Institute</w:t>
      </w:r>
    </w:p>
    <w:p w14:paraId="50272AC1" w14:textId="078892BB" w:rsidR="00E66E16" w:rsidRDefault="00E66E16" w:rsidP="00700ACC">
      <w:pPr>
        <w:jc w:val="both"/>
      </w:pPr>
      <w:r w:rsidRPr="00700ACC">
        <w:rPr>
          <w:b/>
          <w:bCs/>
        </w:rPr>
        <w:t>RDT</w:t>
      </w:r>
      <w:r>
        <w:tab/>
      </w:r>
      <w:r>
        <w:tab/>
        <w:t>:</w:t>
      </w:r>
      <w:r>
        <w:tab/>
        <w:t>Resource Dependency Theory</w:t>
      </w:r>
    </w:p>
    <w:p w14:paraId="09A01C56" w14:textId="31FA9274" w:rsidR="00E66E16" w:rsidRDefault="00E66E16" w:rsidP="00700ACC">
      <w:pPr>
        <w:jc w:val="both"/>
      </w:pPr>
      <w:r w:rsidRPr="00700ACC">
        <w:rPr>
          <w:b/>
          <w:bCs/>
        </w:rPr>
        <w:t>SANRAL</w:t>
      </w:r>
      <w:r>
        <w:tab/>
        <w:t>:</w:t>
      </w:r>
      <w:r>
        <w:tab/>
        <w:t>South African National Roads Agency</w:t>
      </w:r>
    </w:p>
    <w:p w14:paraId="5E6BCA22" w14:textId="27795ED1" w:rsidR="00E66E16" w:rsidRDefault="00E66E16" w:rsidP="00700ACC">
      <w:pPr>
        <w:jc w:val="both"/>
      </w:pPr>
      <w:r w:rsidRPr="00700ACC">
        <w:rPr>
          <w:b/>
          <w:bCs/>
        </w:rPr>
        <w:t>SPSS</w:t>
      </w:r>
      <w:r>
        <w:tab/>
      </w:r>
      <w:r>
        <w:tab/>
        <w:t>:</w:t>
      </w:r>
      <w:r>
        <w:tab/>
        <w:t>Statistical Package for the Social Science</w:t>
      </w:r>
    </w:p>
    <w:p w14:paraId="683671B6" w14:textId="4E50D737" w:rsidR="00E66E16" w:rsidRDefault="00E66E16" w:rsidP="00700ACC">
      <w:pPr>
        <w:jc w:val="both"/>
      </w:pPr>
      <w:r w:rsidRPr="00700ACC">
        <w:rPr>
          <w:b/>
          <w:bCs/>
        </w:rPr>
        <w:t>TANROADS</w:t>
      </w:r>
      <w:r>
        <w:tab/>
        <w:t>:</w:t>
      </w:r>
      <w:r>
        <w:tab/>
        <w:t>Tanzania National Roads Agency</w:t>
      </w:r>
    </w:p>
    <w:p w14:paraId="0BB53A86" w14:textId="26C1677E" w:rsidR="00E66E16" w:rsidRDefault="00E66E16" w:rsidP="00700ACC">
      <w:pPr>
        <w:jc w:val="both"/>
      </w:pPr>
      <w:r w:rsidRPr="00700ACC">
        <w:rPr>
          <w:b/>
          <w:bCs/>
        </w:rPr>
        <w:t>TARURA</w:t>
      </w:r>
      <w:r>
        <w:tab/>
        <w:t>:</w:t>
      </w:r>
      <w:r>
        <w:tab/>
        <w:t>Tanzania Rural and Urban Roads Agency</w:t>
      </w:r>
    </w:p>
    <w:p w14:paraId="5260B359" w14:textId="643E416C" w:rsidR="00E66E16" w:rsidRPr="00E66E16" w:rsidRDefault="00E66E16" w:rsidP="00700ACC">
      <w:pPr>
        <w:jc w:val="both"/>
      </w:pPr>
      <w:r w:rsidRPr="00700ACC">
        <w:rPr>
          <w:b/>
          <w:bCs/>
        </w:rPr>
        <w:t>UNRA</w:t>
      </w:r>
      <w:r w:rsidRPr="00700ACC">
        <w:rPr>
          <w:b/>
          <w:bCs/>
        </w:rPr>
        <w:tab/>
      </w:r>
      <w:r>
        <w:tab/>
        <w:t>:</w:t>
      </w:r>
      <w:r>
        <w:tab/>
        <w:t>Uganda National Roads Authority</w:t>
      </w:r>
    </w:p>
    <w:p w14:paraId="35B41247" w14:textId="77777777" w:rsidR="00C24126" w:rsidRDefault="00C24126">
      <w:pPr>
        <w:spacing w:after="0"/>
        <w:rPr>
          <w:rFonts w:cs="Times New Roman"/>
          <w:color w:val="000000"/>
          <w:szCs w:val="24"/>
        </w:rPr>
      </w:pPr>
    </w:p>
    <w:p w14:paraId="582E0DDA" w14:textId="77777777" w:rsidR="00C24126" w:rsidRDefault="00C24126">
      <w:pPr>
        <w:spacing w:after="0"/>
        <w:rPr>
          <w:rFonts w:cs="Times New Roman"/>
          <w:color w:val="000000"/>
          <w:szCs w:val="24"/>
        </w:rPr>
      </w:pPr>
    </w:p>
    <w:p w14:paraId="79D638C9" w14:textId="77777777" w:rsidR="00C24126" w:rsidRDefault="00C24126">
      <w:pPr>
        <w:spacing w:after="0"/>
        <w:rPr>
          <w:rFonts w:cs="Times New Roman"/>
          <w:color w:val="000000"/>
          <w:szCs w:val="24"/>
        </w:rPr>
      </w:pPr>
    </w:p>
    <w:p w14:paraId="2A4D79FF" w14:textId="77777777" w:rsidR="00C24126" w:rsidRDefault="00C24126">
      <w:pPr>
        <w:spacing w:after="0"/>
        <w:rPr>
          <w:rFonts w:cs="Times New Roman"/>
          <w:color w:val="000000"/>
          <w:szCs w:val="24"/>
        </w:rPr>
      </w:pPr>
    </w:p>
    <w:p w14:paraId="794DF297" w14:textId="77777777" w:rsidR="00C24126" w:rsidRDefault="00F937A3">
      <w:pPr>
        <w:spacing w:after="0"/>
        <w:rPr>
          <w:rFonts w:eastAsia="Times New Roman" w:cs="Times New Roman"/>
          <w:b/>
          <w:bCs/>
          <w:color w:val="000000"/>
          <w:szCs w:val="24"/>
        </w:rPr>
      </w:pPr>
      <w:r>
        <w:rPr>
          <w:rFonts w:eastAsia="Times New Roman" w:cs="Times New Roman"/>
          <w:color w:val="000000"/>
          <w:szCs w:val="24"/>
        </w:rPr>
        <w:br w:type="page"/>
      </w:r>
    </w:p>
    <w:p w14:paraId="3E608B95" w14:textId="77777777" w:rsidR="00C24126" w:rsidRDefault="00F937A3" w:rsidP="00512E18">
      <w:pPr>
        <w:pStyle w:val="Heading1"/>
        <w:spacing w:before="0"/>
        <w:rPr>
          <w:color w:val="000000"/>
          <w:szCs w:val="24"/>
        </w:rPr>
      </w:pPr>
      <w:bookmarkStart w:id="26" w:name="_Toc172283193"/>
      <w:bookmarkStart w:id="27" w:name="_Toc28566"/>
      <w:bookmarkStart w:id="28" w:name="_Toc182214550"/>
      <w:bookmarkStart w:id="29" w:name="_Toc172283192"/>
      <w:r>
        <w:rPr>
          <w:color w:val="000000"/>
          <w:szCs w:val="24"/>
        </w:rPr>
        <w:lastRenderedPageBreak/>
        <w:t>LIST OF TABLES</w:t>
      </w:r>
      <w:bookmarkEnd w:id="26"/>
      <w:bookmarkEnd w:id="27"/>
      <w:bookmarkEnd w:id="28"/>
    </w:p>
    <w:p w14:paraId="6359AFEA" w14:textId="795D7A62" w:rsidR="00C80505" w:rsidRPr="00512E18" w:rsidRDefault="00F937A3" w:rsidP="00512E18">
      <w:pPr>
        <w:pStyle w:val="TableofFigures"/>
        <w:tabs>
          <w:tab w:val="right" w:leader="dot" w:pos="8211"/>
        </w:tabs>
        <w:jc w:val="both"/>
        <w:rPr>
          <w:rFonts w:asciiTheme="minorHAnsi" w:eastAsiaTheme="minorEastAsia" w:hAnsiTheme="minorHAnsi" w:cstheme="minorBidi"/>
          <w:smallCaps w:val="0"/>
          <w:noProof/>
          <w:kern w:val="2"/>
          <w:sz w:val="24"/>
          <w:szCs w:val="24"/>
          <w:lang w:val="en-GB" w:eastAsia="en-GB"/>
          <w14:ligatures w14:val="standardContextual"/>
        </w:rPr>
      </w:pPr>
      <w:r>
        <w:fldChar w:fldCharType="begin"/>
      </w:r>
      <w:r>
        <w:instrText>TOC \t "Heading 5" \h \c</w:instrText>
      </w:r>
      <w:r>
        <w:fldChar w:fldCharType="separate"/>
      </w:r>
      <w:hyperlink w:anchor="_Toc182214728" w:history="1">
        <w:r w:rsidR="00C80505" w:rsidRPr="00512E18">
          <w:rPr>
            <w:rStyle w:val="Hyperlink"/>
            <w:b/>
            <w:bCs/>
            <w:noProof/>
            <w:color w:val="auto"/>
          </w:rPr>
          <w:t>Table 1: Targeted population</w:t>
        </w:r>
        <w:r w:rsidR="00C80505" w:rsidRPr="00512E18">
          <w:rPr>
            <w:noProof/>
          </w:rPr>
          <w:tab/>
        </w:r>
        <w:r w:rsidR="00C80505" w:rsidRPr="00512E18">
          <w:rPr>
            <w:noProof/>
          </w:rPr>
          <w:fldChar w:fldCharType="begin"/>
        </w:r>
        <w:r w:rsidR="00C80505" w:rsidRPr="00512E18">
          <w:rPr>
            <w:noProof/>
          </w:rPr>
          <w:instrText xml:space="preserve"> PAGEREF _Toc182214728 \h </w:instrText>
        </w:r>
        <w:r w:rsidR="00C80505" w:rsidRPr="00512E18">
          <w:rPr>
            <w:noProof/>
          </w:rPr>
        </w:r>
        <w:r w:rsidR="00C80505" w:rsidRPr="00512E18">
          <w:rPr>
            <w:noProof/>
          </w:rPr>
          <w:fldChar w:fldCharType="separate"/>
        </w:r>
        <w:r w:rsidR="00DB4CE0">
          <w:rPr>
            <w:noProof/>
          </w:rPr>
          <w:t>26</w:t>
        </w:r>
        <w:r w:rsidR="00C80505" w:rsidRPr="00512E18">
          <w:rPr>
            <w:noProof/>
          </w:rPr>
          <w:fldChar w:fldCharType="end"/>
        </w:r>
      </w:hyperlink>
    </w:p>
    <w:p w14:paraId="02BE9049" w14:textId="2AF0B362" w:rsidR="00C80505" w:rsidRPr="00512E18" w:rsidRDefault="00A45AB8" w:rsidP="00512E18">
      <w:pPr>
        <w:pStyle w:val="TableofFigures"/>
        <w:tabs>
          <w:tab w:val="right" w:leader="dot" w:pos="8211"/>
        </w:tabs>
        <w:jc w:val="both"/>
        <w:rPr>
          <w:rFonts w:asciiTheme="minorHAnsi" w:eastAsiaTheme="minorEastAsia" w:hAnsiTheme="minorHAnsi" w:cstheme="minorBidi"/>
          <w:smallCaps w:val="0"/>
          <w:noProof/>
          <w:kern w:val="2"/>
          <w:sz w:val="24"/>
          <w:szCs w:val="24"/>
          <w:lang w:val="en-GB" w:eastAsia="en-GB"/>
          <w14:ligatures w14:val="standardContextual"/>
        </w:rPr>
      </w:pPr>
      <w:hyperlink w:anchor="_Toc182214729" w:history="1">
        <w:r w:rsidR="00C80505" w:rsidRPr="00512E18">
          <w:rPr>
            <w:rStyle w:val="Hyperlink"/>
            <w:b/>
            <w:bCs/>
            <w:noProof/>
            <w:color w:val="auto"/>
          </w:rPr>
          <w:t>Table 4.1: Distribution of the Study Participants</w:t>
        </w:r>
        <w:r w:rsidR="00C80505" w:rsidRPr="00512E18">
          <w:rPr>
            <w:noProof/>
          </w:rPr>
          <w:tab/>
        </w:r>
        <w:r w:rsidR="00C80505" w:rsidRPr="00512E18">
          <w:rPr>
            <w:noProof/>
          </w:rPr>
          <w:fldChar w:fldCharType="begin"/>
        </w:r>
        <w:r w:rsidR="00C80505" w:rsidRPr="00512E18">
          <w:rPr>
            <w:noProof/>
          </w:rPr>
          <w:instrText xml:space="preserve"> PAGEREF _Toc182214729 \h </w:instrText>
        </w:r>
        <w:r w:rsidR="00C80505" w:rsidRPr="00512E18">
          <w:rPr>
            <w:noProof/>
          </w:rPr>
        </w:r>
        <w:r w:rsidR="00C80505" w:rsidRPr="00512E18">
          <w:rPr>
            <w:noProof/>
          </w:rPr>
          <w:fldChar w:fldCharType="separate"/>
        </w:r>
        <w:r w:rsidR="00DB4CE0">
          <w:rPr>
            <w:noProof/>
          </w:rPr>
          <w:t>32</w:t>
        </w:r>
        <w:r w:rsidR="00C80505" w:rsidRPr="00512E18">
          <w:rPr>
            <w:noProof/>
          </w:rPr>
          <w:fldChar w:fldCharType="end"/>
        </w:r>
      </w:hyperlink>
    </w:p>
    <w:p w14:paraId="63B1DFB0" w14:textId="2129BB3D" w:rsidR="00C80505" w:rsidRPr="00512E18" w:rsidRDefault="00A45AB8" w:rsidP="00512E18">
      <w:pPr>
        <w:pStyle w:val="TableofFigures"/>
        <w:tabs>
          <w:tab w:val="right" w:leader="dot" w:pos="8211"/>
        </w:tabs>
        <w:jc w:val="both"/>
        <w:rPr>
          <w:rFonts w:asciiTheme="minorHAnsi" w:eastAsiaTheme="minorEastAsia" w:hAnsiTheme="minorHAnsi" w:cstheme="minorBidi"/>
          <w:smallCaps w:val="0"/>
          <w:noProof/>
          <w:kern w:val="2"/>
          <w:sz w:val="24"/>
          <w:szCs w:val="24"/>
          <w:lang w:val="en-GB" w:eastAsia="en-GB"/>
          <w14:ligatures w14:val="standardContextual"/>
        </w:rPr>
      </w:pPr>
      <w:hyperlink w:anchor="_Toc182214730" w:history="1">
        <w:r w:rsidR="00C80505" w:rsidRPr="00512E18">
          <w:rPr>
            <w:rStyle w:val="Hyperlink"/>
            <w:b/>
            <w:bCs/>
            <w:noProof/>
            <w:color w:val="auto"/>
          </w:rPr>
          <w:t>Table 4.2: Distribution of the participants in terms of age and gender</w:t>
        </w:r>
        <w:r w:rsidR="00C80505" w:rsidRPr="00512E18">
          <w:rPr>
            <w:noProof/>
          </w:rPr>
          <w:tab/>
        </w:r>
        <w:r w:rsidR="00C80505" w:rsidRPr="00512E18">
          <w:rPr>
            <w:noProof/>
          </w:rPr>
          <w:fldChar w:fldCharType="begin"/>
        </w:r>
        <w:r w:rsidR="00C80505" w:rsidRPr="00512E18">
          <w:rPr>
            <w:noProof/>
          </w:rPr>
          <w:instrText xml:space="preserve"> PAGEREF _Toc182214730 \h </w:instrText>
        </w:r>
        <w:r w:rsidR="00C80505" w:rsidRPr="00512E18">
          <w:rPr>
            <w:noProof/>
          </w:rPr>
        </w:r>
        <w:r w:rsidR="00C80505" w:rsidRPr="00512E18">
          <w:rPr>
            <w:noProof/>
          </w:rPr>
          <w:fldChar w:fldCharType="separate"/>
        </w:r>
        <w:r w:rsidR="00DB4CE0">
          <w:rPr>
            <w:noProof/>
          </w:rPr>
          <w:t>33</w:t>
        </w:r>
        <w:r w:rsidR="00C80505" w:rsidRPr="00512E18">
          <w:rPr>
            <w:noProof/>
          </w:rPr>
          <w:fldChar w:fldCharType="end"/>
        </w:r>
      </w:hyperlink>
    </w:p>
    <w:p w14:paraId="39DF525C" w14:textId="3BB1E772" w:rsidR="00C80505" w:rsidRPr="00512E18" w:rsidRDefault="00A45AB8" w:rsidP="00512E18">
      <w:pPr>
        <w:pStyle w:val="TableofFigures"/>
        <w:tabs>
          <w:tab w:val="right" w:leader="dot" w:pos="8211"/>
        </w:tabs>
        <w:jc w:val="both"/>
        <w:rPr>
          <w:rFonts w:asciiTheme="minorHAnsi" w:eastAsiaTheme="minorEastAsia" w:hAnsiTheme="minorHAnsi" w:cstheme="minorBidi"/>
          <w:smallCaps w:val="0"/>
          <w:noProof/>
          <w:kern w:val="2"/>
          <w:sz w:val="24"/>
          <w:szCs w:val="24"/>
          <w:lang w:val="en-GB" w:eastAsia="en-GB"/>
          <w14:ligatures w14:val="standardContextual"/>
        </w:rPr>
      </w:pPr>
      <w:hyperlink w:anchor="_Toc182214731" w:history="1">
        <w:r w:rsidR="00C80505" w:rsidRPr="00512E18">
          <w:rPr>
            <w:rStyle w:val="Hyperlink"/>
            <w:b/>
            <w:bCs/>
            <w:noProof/>
            <w:color w:val="auto"/>
          </w:rPr>
          <w:t>Table 4.3: Education Level, Employment Status and Participants' Years of Experience in the Construction Industry</w:t>
        </w:r>
        <w:r w:rsidR="00C80505" w:rsidRPr="00512E18">
          <w:rPr>
            <w:noProof/>
          </w:rPr>
          <w:tab/>
        </w:r>
        <w:r w:rsidR="00C80505" w:rsidRPr="00512E18">
          <w:rPr>
            <w:noProof/>
          </w:rPr>
          <w:fldChar w:fldCharType="begin"/>
        </w:r>
        <w:r w:rsidR="00C80505" w:rsidRPr="00512E18">
          <w:rPr>
            <w:noProof/>
          </w:rPr>
          <w:instrText xml:space="preserve"> PAGEREF _Toc182214731 \h </w:instrText>
        </w:r>
        <w:r w:rsidR="00C80505" w:rsidRPr="00512E18">
          <w:rPr>
            <w:noProof/>
          </w:rPr>
        </w:r>
        <w:r w:rsidR="00C80505" w:rsidRPr="00512E18">
          <w:rPr>
            <w:noProof/>
          </w:rPr>
          <w:fldChar w:fldCharType="separate"/>
        </w:r>
        <w:r w:rsidR="00DB4CE0">
          <w:rPr>
            <w:noProof/>
          </w:rPr>
          <w:t>34</w:t>
        </w:r>
        <w:r w:rsidR="00C80505" w:rsidRPr="00512E18">
          <w:rPr>
            <w:noProof/>
          </w:rPr>
          <w:fldChar w:fldCharType="end"/>
        </w:r>
      </w:hyperlink>
    </w:p>
    <w:p w14:paraId="476761B9" w14:textId="5BA57E3E" w:rsidR="00C80505" w:rsidRPr="00512E18" w:rsidRDefault="00A45AB8" w:rsidP="00512E18">
      <w:pPr>
        <w:pStyle w:val="TableofFigures"/>
        <w:tabs>
          <w:tab w:val="right" w:leader="dot" w:pos="8211"/>
        </w:tabs>
        <w:jc w:val="both"/>
        <w:rPr>
          <w:rFonts w:asciiTheme="minorHAnsi" w:eastAsiaTheme="minorEastAsia" w:hAnsiTheme="minorHAnsi" w:cstheme="minorBidi"/>
          <w:smallCaps w:val="0"/>
          <w:noProof/>
          <w:kern w:val="2"/>
          <w:sz w:val="24"/>
          <w:szCs w:val="24"/>
          <w:lang w:val="en-GB" w:eastAsia="en-GB"/>
          <w14:ligatures w14:val="standardContextual"/>
        </w:rPr>
      </w:pPr>
      <w:hyperlink w:anchor="_Toc182214732" w:history="1">
        <w:r w:rsidR="00C80505" w:rsidRPr="00512E18">
          <w:rPr>
            <w:rStyle w:val="Hyperlink"/>
            <w:b/>
            <w:bCs/>
            <w:noProof/>
            <w:color w:val="auto"/>
          </w:rPr>
          <w:t>Table 4.4: Influence of M&amp;E Capacity Building on Performance of Road Construction Projects</w:t>
        </w:r>
        <w:r w:rsidR="00C80505" w:rsidRPr="00512E18">
          <w:rPr>
            <w:noProof/>
          </w:rPr>
          <w:tab/>
        </w:r>
        <w:r w:rsidR="00C80505" w:rsidRPr="00512E18">
          <w:rPr>
            <w:noProof/>
          </w:rPr>
          <w:fldChar w:fldCharType="begin"/>
        </w:r>
        <w:r w:rsidR="00C80505" w:rsidRPr="00512E18">
          <w:rPr>
            <w:noProof/>
          </w:rPr>
          <w:instrText xml:space="preserve"> PAGEREF _Toc182214732 \h </w:instrText>
        </w:r>
        <w:r w:rsidR="00C80505" w:rsidRPr="00512E18">
          <w:rPr>
            <w:noProof/>
          </w:rPr>
        </w:r>
        <w:r w:rsidR="00C80505" w:rsidRPr="00512E18">
          <w:rPr>
            <w:noProof/>
          </w:rPr>
          <w:fldChar w:fldCharType="separate"/>
        </w:r>
        <w:r w:rsidR="00DB4CE0">
          <w:rPr>
            <w:noProof/>
          </w:rPr>
          <w:t>35</w:t>
        </w:r>
        <w:r w:rsidR="00C80505" w:rsidRPr="00512E18">
          <w:rPr>
            <w:noProof/>
          </w:rPr>
          <w:fldChar w:fldCharType="end"/>
        </w:r>
      </w:hyperlink>
    </w:p>
    <w:p w14:paraId="641CC8ED" w14:textId="306CD29D" w:rsidR="00C80505" w:rsidRPr="00512E18" w:rsidRDefault="00A45AB8" w:rsidP="00512E18">
      <w:pPr>
        <w:pStyle w:val="TableofFigures"/>
        <w:tabs>
          <w:tab w:val="right" w:leader="dot" w:pos="8211"/>
        </w:tabs>
        <w:jc w:val="both"/>
        <w:rPr>
          <w:rFonts w:asciiTheme="minorHAnsi" w:eastAsiaTheme="minorEastAsia" w:hAnsiTheme="minorHAnsi" w:cstheme="minorBidi"/>
          <w:smallCaps w:val="0"/>
          <w:noProof/>
          <w:kern w:val="2"/>
          <w:sz w:val="24"/>
          <w:szCs w:val="24"/>
          <w:lang w:val="en-GB" w:eastAsia="en-GB"/>
          <w14:ligatures w14:val="standardContextual"/>
        </w:rPr>
      </w:pPr>
      <w:hyperlink w:anchor="_Toc182214733" w:history="1">
        <w:r w:rsidR="00C80505" w:rsidRPr="00512E18">
          <w:rPr>
            <w:rStyle w:val="Hyperlink"/>
            <w:b/>
            <w:bCs/>
            <w:noProof/>
            <w:color w:val="auto"/>
          </w:rPr>
          <w:t>Table 4.5: Influence of Budget Allocation on Performance of Road Construction Projects</w:t>
        </w:r>
        <w:r w:rsidR="00C80505" w:rsidRPr="00512E18">
          <w:rPr>
            <w:noProof/>
          </w:rPr>
          <w:tab/>
        </w:r>
        <w:r w:rsidR="00C80505" w:rsidRPr="00512E18">
          <w:rPr>
            <w:noProof/>
          </w:rPr>
          <w:fldChar w:fldCharType="begin"/>
        </w:r>
        <w:r w:rsidR="00C80505" w:rsidRPr="00512E18">
          <w:rPr>
            <w:noProof/>
          </w:rPr>
          <w:instrText xml:space="preserve"> PAGEREF _Toc182214733 \h </w:instrText>
        </w:r>
        <w:r w:rsidR="00C80505" w:rsidRPr="00512E18">
          <w:rPr>
            <w:noProof/>
          </w:rPr>
        </w:r>
        <w:r w:rsidR="00C80505" w:rsidRPr="00512E18">
          <w:rPr>
            <w:noProof/>
          </w:rPr>
          <w:fldChar w:fldCharType="separate"/>
        </w:r>
        <w:r w:rsidR="00DB4CE0">
          <w:rPr>
            <w:noProof/>
          </w:rPr>
          <w:t>38</w:t>
        </w:r>
        <w:r w:rsidR="00C80505" w:rsidRPr="00512E18">
          <w:rPr>
            <w:noProof/>
          </w:rPr>
          <w:fldChar w:fldCharType="end"/>
        </w:r>
      </w:hyperlink>
    </w:p>
    <w:p w14:paraId="3F551A51" w14:textId="42A25928" w:rsidR="00C80505" w:rsidRPr="00512E18" w:rsidRDefault="00A45AB8" w:rsidP="00512E18">
      <w:pPr>
        <w:pStyle w:val="TableofFigures"/>
        <w:tabs>
          <w:tab w:val="right" w:leader="dot" w:pos="8211"/>
        </w:tabs>
        <w:jc w:val="both"/>
        <w:rPr>
          <w:rFonts w:asciiTheme="minorHAnsi" w:eastAsiaTheme="minorEastAsia" w:hAnsiTheme="minorHAnsi" w:cstheme="minorBidi"/>
          <w:smallCaps w:val="0"/>
          <w:noProof/>
          <w:kern w:val="2"/>
          <w:sz w:val="24"/>
          <w:szCs w:val="24"/>
          <w:lang w:val="en-GB" w:eastAsia="en-GB"/>
          <w14:ligatures w14:val="standardContextual"/>
        </w:rPr>
      </w:pPr>
      <w:hyperlink w:anchor="_Toc182214734" w:history="1">
        <w:r w:rsidR="00C80505" w:rsidRPr="00512E18">
          <w:rPr>
            <w:rStyle w:val="Hyperlink"/>
            <w:b/>
            <w:bCs/>
            <w:noProof/>
            <w:color w:val="auto"/>
          </w:rPr>
          <w:t>Table 4.6: The Influence of Stakeholder Participation on The Performance of Road Construction Projects</w:t>
        </w:r>
        <w:r w:rsidR="00C80505" w:rsidRPr="00512E18">
          <w:rPr>
            <w:noProof/>
          </w:rPr>
          <w:tab/>
        </w:r>
        <w:r w:rsidR="00C80505" w:rsidRPr="00512E18">
          <w:rPr>
            <w:noProof/>
          </w:rPr>
          <w:fldChar w:fldCharType="begin"/>
        </w:r>
        <w:r w:rsidR="00C80505" w:rsidRPr="00512E18">
          <w:rPr>
            <w:noProof/>
          </w:rPr>
          <w:instrText xml:space="preserve"> PAGEREF _Toc182214734 \h </w:instrText>
        </w:r>
        <w:r w:rsidR="00C80505" w:rsidRPr="00512E18">
          <w:rPr>
            <w:noProof/>
          </w:rPr>
        </w:r>
        <w:r w:rsidR="00C80505" w:rsidRPr="00512E18">
          <w:rPr>
            <w:noProof/>
          </w:rPr>
          <w:fldChar w:fldCharType="separate"/>
        </w:r>
        <w:r w:rsidR="00DB4CE0">
          <w:rPr>
            <w:noProof/>
          </w:rPr>
          <w:t>41</w:t>
        </w:r>
        <w:r w:rsidR="00C80505" w:rsidRPr="00512E18">
          <w:rPr>
            <w:noProof/>
          </w:rPr>
          <w:fldChar w:fldCharType="end"/>
        </w:r>
      </w:hyperlink>
    </w:p>
    <w:p w14:paraId="3EDF76AF" w14:textId="7FA99E88" w:rsidR="00C80505" w:rsidRPr="00512E18" w:rsidRDefault="00A45AB8" w:rsidP="00512E18">
      <w:pPr>
        <w:pStyle w:val="TableofFigures"/>
        <w:tabs>
          <w:tab w:val="right" w:leader="dot" w:pos="8211"/>
        </w:tabs>
        <w:jc w:val="both"/>
        <w:rPr>
          <w:rFonts w:asciiTheme="minorHAnsi" w:eastAsiaTheme="minorEastAsia" w:hAnsiTheme="minorHAnsi" w:cstheme="minorBidi"/>
          <w:smallCaps w:val="0"/>
          <w:noProof/>
          <w:kern w:val="2"/>
          <w:sz w:val="24"/>
          <w:szCs w:val="24"/>
          <w:lang w:val="en-GB" w:eastAsia="en-GB"/>
          <w14:ligatures w14:val="standardContextual"/>
        </w:rPr>
      </w:pPr>
      <w:hyperlink w:anchor="_Toc182214735" w:history="1">
        <w:r w:rsidR="00C80505" w:rsidRPr="00512E18">
          <w:rPr>
            <w:rStyle w:val="Hyperlink"/>
            <w:b/>
            <w:bCs/>
            <w:noProof/>
            <w:color w:val="auto"/>
          </w:rPr>
          <w:t>Table 4.7: Road Project Performance</w:t>
        </w:r>
        <w:r w:rsidR="00C80505" w:rsidRPr="00512E18">
          <w:rPr>
            <w:noProof/>
          </w:rPr>
          <w:tab/>
        </w:r>
        <w:r w:rsidR="00C80505" w:rsidRPr="00512E18">
          <w:rPr>
            <w:noProof/>
          </w:rPr>
          <w:fldChar w:fldCharType="begin"/>
        </w:r>
        <w:r w:rsidR="00C80505" w:rsidRPr="00512E18">
          <w:rPr>
            <w:noProof/>
          </w:rPr>
          <w:instrText xml:space="preserve"> PAGEREF _Toc182214735 \h </w:instrText>
        </w:r>
        <w:r w:rsidR="00C80505" w:rsidRPr="00512E18">
          <w:rPr>
            <w:noProof/>
          </w:rPr>
        </w:r>
        <w:r w:rsidR="00C80505" w:rsidRPr="00512E18">
          <w:rPr>
            <w:noProof/>
          </w:rPr>
          <w:fldChar w:fldCharType="separate"/>
        </w:r>
        <w:r w:rsidR="00DB4CE0">
          <w:rPr>
            <w:noProof/>
          </w:rPr>
          <w:t>44</w:t>
        </w:r>
        <w:r w:rsidR="00C80505" w:rsidRPr="00512E18">
          <w:rPr>
            <w:noProof/>
          </w:rPr>
          <w:fldChar w:fldCharType="end"/>
        </w:r>
      </w:hyperlink>
    </w:p>
    <w:p w14:paraId="1DD8E893" w14:textId="168450A0" w:rsidR="00C80505" w:rsidRPr="00512E18" w:rsidRDefault="00A45AB8" w:rsidP="00512E18">
      <w:pPr>
        <w:pStyle w:val="TableofFigures"/>
        <w:tabs>
          <w:tab w:val="right" w:leader="dot" w:pos="8211"/>
        </w:tabs>
        <w:jc w:val="both"/>
        <w:rPr>
          <w:rFonts w:asciiTheme="minorHAnsi" w:eastAsiaTheme="minorEastAsia" w:hAnsiTheme="minorHAnsi" w:cstheme="minorBidi"/>
          <w:smallCaps w:val="0"/>
          <w:noProof/>
          <w:kern w:val="2"/>
          <w:sz w:val="24"/>
          <w:szCs w:val="24"/>
          <w:lang w:val="en-GB" w:eastAsia="en-GB"/>
          <w14:ligatures w14:val="standardContextual"/>
        </w:rPr>
      </w:pPr>
      <w:hyperlink w:anchor="_Toc182214736" w:history="1">
        <w:r w:rsidR="00C80505" w:rsidRPr="00512E18">
          <w:rPr>
            <w:rStyle w:val="Hyperlink"/>
            <w:b/>
            <w:bCs/>
            <w:noProof/>
            <w:color w:val="auto"/>
          </w:rPr>
          <w:t>Table 4.8: Normality of Distribution</w:t>
        </w:r>
        <w:r w:rsidR="00C80505" w:rsidRPr="00512E18">
          <w:rPr>
            <w:noProof/>
          </w:rPr>
          <w:tab/>
        </w:r>
        <w:r w:rsidR="00C80505" w:rsidRPr="00512E18">
          <w:rPr>
            <w:noProof/>
          </w:rPr>
          <w:fldChar w:fldCharType="begin"/>
        </w:r>
        <w:r w:rsidR="00C80505" w:rsidRPr="00512E18">
          <w:rPr>
            <w:noProof/>
          </w:rPr>
          <w:instrText xml:space="preserve"> PAGEREF _Toc182214736 \h </w:instrText>
        </w:r>
        <w:r w:rsidR="00C80505" w:rsidRPr="00512E18">
          <w:rPr>
            <w:noProof/>
          </w:rPr>
        </w:r>
        <w:r w:rsidR="00C80505" w:rsidRPr="00512E18">
          <w:rPr>
            <w:noProof/>
          </w:rPr>
          <w:fldChar w:fldCharType="separate"/>
        </w:r>
        <w:r w:rsidR="00DB4CE0">
          <w:rPr>
            <w:noProof/>
          </w:rPr>
          <w:t>45</w:t>
        </w:r>
        <w:r w:rsidR="00C80505" w:rsidRPr="00512E18">
          <w:rPr>
            <w:noProof/>
          </w:rPr>
          <w:fldChar w:fldCharType="end"/>
        </w:r>
      </w:hyperlink>
    </w:p>
    <w:p w14:paraId="255F1071" w14:textId="49561F13" w:rsidR="00C80505" w:rsidRPr="00512E18" w:rsidRDefault="00A45AB8" w:rsidP="00512E18">
      <w:pPr>
        <w:pStyle w:val="TableofFigures"/>
        <w:tabs>
          <w:tab w:val="right" w:leader="dot" w:pos="8211"/>
        </w:tabs>
        <w:jc w:val="both"/>
        <w:rPr>
          <w:rFonts w:asciiTheme="minorHAnsi" w:eastAsiaTheme="minorEastAsia" w:hAnsiTheme="minorHAnsi" w:cstheme="minorBidi"/>
          <w:smallCaps w:val="0"/>
          <w:noProof/>
          <w:kern w:val="2"/>
          <w:sz w:val="24"/>
          <w:szCs w:val="24"/>
          <w:lang w:val="en-GB" w:eastAsia="en-GB"/>
          <w14:ligatures w14:val="standardContextual"/>
        </w:rPr>
      </w:pPr>
      <w:hyperlink w:anchor="_Toc182214737" w:history="1">
        <w:r w:rsidR="00C80505" w:rsidRPr="00512E18">
          <w:rPr>
            <w:rStyle w:val="Hyperlink"/>
            <w:b/>
            <w:bCs/>
            <w:noProof/>
            <w:color w:val="auto"/>
          </w:rPr>
          <w:t>Table 4.9: Tests for Multicollinearity</w:t>
        </w:r>
        <w:r w:rsidR="00C80505" w:rsidRPr="00512E18">
          <w:rPr>
            <w:noProof/>
          </w:rPr>
          <w:tab/>
        </w:r>
        <w:r w:rsidR="00C80505" w:rsidRPr="00512E18">
          <w:rPr>
            <w:noProof/>
          </w:rPr>
          <w:fldChar w:fldCharType="begin"/>
        </w:r>
        <w:r w:rsidR="00C80505" w:rsidRPr="00512E18">
          <w:rPr>
            <w:noProof/>
          </w:rPr>
          <w:instrText xml:space="preserve"> PAGEREF _Toc182214737 \h </w:instrText>
        </w:r>
        <w:r w:rsidR="00C80505" w:rsidRPr="00512E18">
          <w:rPr>
            <w:noProof/>
          </w:rPr>
        </w:r>
        <w:r w:rsidR="00C80505" w:rsidRPr="00512E18">
          <w:rPr>
            <w:noProof/>
          </w:rPr>
          <w:fldChar w:fldCharType="separate"/>
        </w:r>
        <w:r w:rsidR="00DB4CE0">
          <w:rPr>
            <w:noProof/>
          </w:rPr>
          <w:t>45</w:t>
        </w:r>
        <w:r w:rsidR="00C80505" w:rsidRPr="00512E18">
          <w:rPr>
            <w:noProof/>
          </w:rPr>
          <w:fldChar w:fldCharType="end"/>
        </w:r>
      </w:hyperlink>
    </w:p>
    <w:p w14:paraId="4B068C00" w14:textId="09625550" w:rsidR="00C80505" w:rsidRPr="00512E18" w:rsidRDefault="00A45AB8" w:rsidP="00512E18">
      <w:pPr>
        <w:pStyle w:val="TableofFigures"/>
        <w:tabs>
          <w:tab w:val="right" w:leader="dot" w:pos="8211"/>
        </w:tabs>
        <w:jc w:val="both"/>
        <w:rPr>
          <w:rFonts w:asciiTheme="minorHAnsi" w:eastAsiaTheme="minorEastAsia" w:hAnsiTheme="minorHAnsi" w:cstheme="minorBidi"/>
          <w:smallCaps w:val="0"/>
          <w:noProof/>
          <w:kern w:val="2"/>
          <w:sz w:val="24"/>
          <w:szCs w:val="24"/>
          <w:lang w:val="en-GB" w:eastAsia="en-GB"/>
          <w14:ligatures w14:val="standardContextual"/>
        </w:rPr>
      </w:pPr>
      <w:hyperlink w:anchor="_Toc182214738" w:history="1">
        <w:r w:rsidR="00C80505" w:rsidRPr="00512E18">
          <w:rPr>
            <w:rStyle w:val="Hyperlink"/>
            <w:b/>
            <w:bCs/>
            <w:noProof/>
            <w:color w:val="auto"/>
          </w:rPr>
          <w:t>Table 4.10: Homoscedasticity Test Results</w:t>
        </w:r>
        <w:r w:rsidR="00C80505" w:rsidRPr="00512E18">
          <w:rPr>
            <w:noProof/>
          </w:rPr>
          <w:tab/>
        </w:r>
        <w:r w:rsidR="00C80505" w:rsidRPr="00512E18">
          <w:rPr>
            <w:noProof/>
          </w:rPr>
          <w:fldChar w:fldCharType="begin"/>
        </w:r>
        <w:r w:rsidR="00C80505" w:rsidRPr="00512E18">
          <w:rPr>
            <w:noProof/>
          </w:rPr>
          <w:instrText xml:space="preserve"> PAGEREF _Toc182214738 \h </w:instrText>
        </w:r>
        <w:r w:rsidR="00C80505" w:rsidRPr="00512E18">
          <w:rPr>
            <w:noProof/>
          </w:rPr>
        </w:r>
        <w:r w:rsidR="00C80505" w:rsidRPr="00512E18">
          <w:rPr>
            <w:noProof/>
          </w:rPr>
          <w:fldChar w:fldCharType="separate"/>
        </w:r>
        <w:r w:rsidR="00DB4CE0">
          <w:rPr>
            <w:noProof/>
          </w:rPr>
          <w:t>46</w:t>
        </w:r>
        <w:r w:rsidR="00C80505" w:rsidRPr="00512E18">
          <w:rPr>
            <w:noProof/>
          </w:rPr>
          <w:fldChar w:fldCharType="end"/>
        </w:r>
      </w:hyperlink>
    </w:p>
    <w:p w14:paraId="5535CABE" w14:textId="246AA06F" w:rsidR="00C80505" w:rsidRPr="00512E18" w:rsidRDefault="00A45AB8" w:rsidP="00512E18">
      <w:pPr>
        <w:pStyle w:val="TableofFigures"/>
        <w:tabs>
          <w:tab w:val="right" w:leader="dot" w:pos="8211"/>
        </w:tabs>
        <w:jc w:val="both"/>
        <w:rPr>
          <w:rFonts w:asciiTheme="minorHAnsi" w:eastAsiaTheme="minorEastAsia" w:hAnsiTheme="minorHAnsi" w:cstheme="minorBidi"/>
          <w:smallCaps w:val="0"/>
          <w:noProof/>
          <w:kern w:val="2"/>
          <w:sz w:val="24"/>
          <w:szCs w:val="24"/>
          <w:lang w:val="en-GB" w:eastAsia="en-GB"/>
          <w14:ligatures w14:val="standardContextual"/>
        </w:rPr>
      </w:pPr>
      <w:hyperlink w:anchor="_Toc182214739" w:history="1">
        <w:r w:rsidR="00C80505" w:rsidRPr="00512E18">
          <w:rPr>
            <w:rStyle w:val="Hyperlink"/>
            <w:b/>
            <w:bCs/>
            <w:noProof/>
            <w:color w:val="auto"/>
          </w:rPr>
          <w:t>Table 4.11: Model Summary</w:t>
        </w:r>
        <w:r w:rsidR="00C80505" w:rsidRPr="00512E18">
          <w:rPr>
            <w:noProof/>
          </w:rPr>
          <w:tab/>
        </w:r>
        <w:r w:rsidR="00C80505" w:rsidRPr="00512E18">
          <w:rPr>
            <w:noProof/>
          </w:rPr>
          <w:fldChar w:fldCharType="begin"/>
        </w:r>
        <w:r w:rsidR="00C80505" w:rsidRPr="00512E18">
          <w:rPr>
            <w:noProof/>
          </w:rPr>
          <w:instrText xml:space="preserve"> PAGEREF _Toc182214739 \h </w:instrText>
        </w:r>
        <w:r w:rsidR="00C80505" w:rsidRPr="00512E18">
          <w:rPr>
            <w:noProof/>
          </w:rPr>
        </w:r>
        <w:r w:rsidR="00C80505" w:rsidRPr="00512E18">
          <w:rPr>
            <w:noProof/>
          </w:rPr>
          <w:fldChar w:fldCharType="separate"/>
        </w:r>
        <w:r w:rsidR="00DB4CE0">
          <w:rPr>
            <w:noProof/>
          </w:rPr>
          <w:t>47</w:t>
        </w:r>
        <w:r w:rsidR="00C80505" w:rsidRPr="00512E18">
          <w:rPr>
            <w:noProof/>
          </w:rPr>
          <w:fldChar w:fldCharType="end"/>
        </w:r>
      </w:hyperlink>
    </w:p>
    <w:p w14:paraId="0BAFC6B3" w14:textId="6F0BB795" w:rsidR="00C80505" w:rsidRPr="00512E18" w:rsidRDefault="00A45AB8" w:rsidP="00512E18">
      <w:pPr>
        <w:pStyle w:val="TableofFigures"/>
        <w:tabs>
          <w:tab w:val="right" w:leader="dot" w:pos="8211"/>
        </w:tabs>
        <w:jc w:val="both"/>
        <w:rPr>
          <w:rFonts w:asciiTheme="minorHAnsi" w:eastAsiaTheme="minorEastAsia" w:hAnsiTheme="minorHAnsi" w:cstheme="minorBidi"/>
          <w:smallCaps w:val="0"/>
          <w:noProof/>
          <w:kern w:val="2"/>
          <w:sz w:val="24"/>
          <w:szCs w:val="24"/>
          <w:lang w:val="en-GB" w:eastAsia="en-GB"/>
          <w14:ligatures w14:val="standardContextual"/>
        </w:rPr>
      </w:pPr>
      <w:hyperlink w:anchor="_Toc182214740" w:history="1">
        <w:r w:rsidR="00C80505" w:rsidRPr="00512E18">
          <w:rPr>
            <w:rStyle w:val="Hyperlink"/>
            <w:b/>
            <w:bCs/>
            <w:noProof/>
            <w:color w:val="auto"/>
          </w:rPr>
          <w:t>Table 4.12: ANOVA</w:t>
        </w:r>
        <w:r w:rsidR="00C80505" w:rsidRPr="00512E18">
          <w:rPr>
            <w:noProof/>
          </w:rPr>
          <w:tab/>
        </w:r>
        <w:r w:rsidR="00C80505" w:rsidRPr="00512E18">
          <w:rPr>
            <w:noProof/>
          </w:rPr>
          <w:fldChar w:fldCharType="begin"/>
        </w:r>
        <w:r w:rsidR="00C80505" w:rsidRPr="00512E18">
          <w:rPr>
            <w:noProof/>
          </w:rPr>
          <w:instrText xml:space="preserve"> PAGEREF _Toc182214740 \h </w:instrText>
        </w:r>
        <w:r w:rsidR="00C80505" w:rsidRPr="00512E18">
          <w:rPr>
            <w:noProof/>
          </w:rPr>
        </w:r>
        <w:r w:rsidR="00C80505" w:rsidRPr="00512E18">
          <w:rPr>
            <w:noProof/>
          </w:rPr>
          <w:fldChar w:fldCharType="separate"/>
        </w:r>
        <w:r w:rsidR="00DB4CE0">
          <w:rPr>
            <w:noProof/>
          </w:rPr>
          <w:t>47</w:t>
        </w:r>
        <w:r w:rsidR="00C80505" w:rsidRPr="00512E18">
          <w:rPr>
            <w:noProof/>
          </w:rPr>
          <w:fldChar w:fldCharType="end"/>
        </w:r>
      </w:hyperlink>
    </w:p>
    <w:p w14:paraId="51C7CBF8" w14:textId="7166752D" w:rsidR="00C24126" w:rsidRDefault="00F937A3" w:rsidP="00512E18">
      <w:pPr>
        <w:spacing w:after="0"/>
        <w:jc w:val="both"/>
      </w:pPr>
      <w:r>
        <w:fldChar w:fldCharType="end"/>
      </w:r>
    </w:p>
    <w:p w14:paraId="78E8D9A2" w14:textId="77777777" w:rsidR="00C24126" w:rsidRDefault="00C24126">
      <w:pPr>
        <w:rPr>
          <w:rFonts w:cs="Times New Roman"/>
          <w:color w:val="000000"/>
          <w:szCs w:val="24"/>
        </w:rPr>
      </w:pPr>
    </w:p>
    <w:p w14:paraId="17F21550" w14:textId="77777777" w:rsidR="00C24126" w:rsidRDefault="00C24126">
      <w:pPr>
        <w:rPr>
          <w:rFonts w:cs="Times New Roman"/>
          <w:color w:val="000000"/>
          <w:szCs w:val="24"/>
        </w:rPr>
      </w:pPr>
    </w:p>
    <w:p w14:paraId="3D286279" w14:textId="77777777" w:rsidR="00C24126" w:rsidRDefault="00C24126">
      <w:pPr>
        <w:rPr>
          <w:rFonts w:cs="Times New Roman"/>
          <w:color w:val="000000"/>
          <w:szCs w:val="24"/>
        </w:rPr>
      </w:pPr>
    </w:p>
    <w:p w14:paraId="51568F94" w14:textId="77777777" w:rsidR="00C24126" w:rsidRDefault="00C24126">
      <w:pPr>
        <w:rPr>
          <w:rFonts w:cs="Times New Roman"/>
          <w:color w:val="000000"/>
          <w:szCs w:val="24"/>
        </w:rPr>
      </w:pPr>
    </w:p>
    <w:p w14:paraId="00CEEF85" w14:textId="77777777" w:rsidR="00C24126" w:rsidRDefault="00C24126">
      <w:pPr>
        <w:rPr>
          <w:rFonts w:cs="Times New Roman"/>
          <w:color w:val="000000"/>
          <w:szCs w:val="24"/>
        </w:rPr>
      </w:pPr>
    </w:p>
    <w:p w14:paraId="1DC77120" w14:textId="77777777" w:rsidR="00C24126" w:rsidRDefault="00C24126">
      <w:pPr>
        <w:rPr>
          <w:rFonts w:cs="Times New Roman"/>
          <w:color w:val="000000"/>
          <w:szCs w:val="24"/>
        </w:rPr>
      </w:pPr>
    </w:p>
    <w:p w14:paraId="074B87C3" w14:textId="77777777" w:rsidR="00C24126" w:rsidRDefault="00C24126">
      <w:pPr>
        <w:rPr>
          <w:rFonts w:cs="Times New Roman"/>
          <w:color w:val="000000"/>
          <w:szCs w:val="24"/>
        </w:rPr>
      </w:pPr>
    </w:p>
    <w:p w14:paraId="77A3E61E" w14:textId="77777777" w:rsidR="00C24126" w:rsidRDefault="00C24126">
      <w:pPr>
        <w:rPr>
          <w:rFonts w:cs="Times New Roman"/>
          <w:color w:val="000000"/>
          <w:szCs w:val="24"/>
        </w:rPr>
      </w:pPr>
    </w:p>
    <w:p w14:paraId="65BFFDC7" w14:textId="77777777" w:rsidR="00C24126" w:rsidRDefault="00C24126">
      <w:pPr>
        <w:rPr>
          <w:rFonts w:cs="Times New Roman"/>
          <w:color w:val="000000"/>
          <w:szCs w:val="24"/>
        </w:rPr>
      </w:pPr>
    </w:p>
    <w:p w14:paraId="11779AAE" w14:textId="77777777" w:rsidR="00C24126" w:rsidRDefault="00C24126">
      <w:pPr>
        <w:rPr>
          <w:rFonts w:cs="Times New Roman"/>
          <w:color w:val="000000"/>
          <w:szCs w:val="24"/>
        </w:rPr>
      </w:pPr>
    </w:p>
    <w:p w14:paraId="3475C174" w14:textId="77777777" w:rsidR="00C24126" w:rsidRDefault="00C24126">
      <w:pPr>
        <w:rPr>
          <w:rFonts w:cs="Times New Roman"/>
          <w:color w:val="000000"/>
          <w:szCs w:val="24"/>
        </w:rPr>
      </w:pPr>
    </w:p>
    <w:p w14:paraId="248B5A7B" w14:textId="77777777" w:rsidR="00C24126" w:rsidRDefault="00C24126">
      <w:pPr>
        <w:rPr>
          <w:rFonts w:cs="Times New Roman"/>
          <w:color w:val="000000"/>
          <w:szCs w:val="24"/>
        </w:rPr>
      </w:pPr>
    </w:p>
    <w:p w14:paraId="6CB31F44" w14:textId="77777777" w:rsidR="009F2715" w:rsidRDefault="009F2715">
      <w:pPr>
        <w:rPr>
          <w:rFonts w:cs="Times New Roman"/>
          <w:color w:val="000000"/>
          <w:szCs w:val="24"/>
        </w:rPr>
      </w:pPr>
    </w:p>
    <w:p w14:paraId="111AE446" w14:textId="77777777" w:rsidR="00C24126" w:rsidRDefault="00C24126">
      <w:pPr>
        <w:rPr>
          <w:rFonts w:cs="Times New Roman"/>
          <w:color w:val="000000"/>
          <w:szCs w:val="24"/>
        </w:rPr>
      </w:pPr>
    </w:p>
    <w:p w14:paraId="4FB3FEC3" w14:textId="77777777" w:rsidR="00C24126" w:rsidRDefault="00F937A3">
      <w:pPr>
        <w:pStyle w:val="Heading1"/>
        <w:spacing w:before="0"/>
        <w:rPr>
          <w:color w:val="000000"/>
          <w:szCs w:val="24"/>
        </w:rPr>
      </w:pPr>
      <w:bookmarkStart w:id="30" w:name="_Toc28019"/>
      <w:bookmarkStart w:id="31" w:name="_Toc182214551"/>
      <w:r>
        <w:rPr>
          <w:color w:val="000000"/>
          <w:szCs w:val="24"/>
        </w:rPr>
        <w:t>LIST OF FIGURES</w:t>
      </w:r>
      <w:bookmarkEnd w:id="29"/>
      <w:bookmarkEnd w:id="30"/>
      <w:bookmarkEnd w:id="31"/>
    </w:p>
    <w:p w14:paraId="4741548F" w14:textId="77777777" w:rsidR="00C24126" w:rsidRDefault="00F937A3">
      <w:pPr>
        <w:rPr>
          <w:noProof/>
        </w:rPr>
      </w:pPr>
      <w:r>
        <w:fldChar w:fldCharType="begin"/>
      </w:r>
      <w:r>
        <w:instrText>TOC \t "Heading 4" \h \c</w:instrText>
      </w:r>
      <w:r>
        <w:fldChar w:fldCharType="separate"/>
      </w:r>
      <w:hyperlink w:anchor="_Toc17856" w:history="1">
        <w:r>
          <w:rPr>
            <w:noProof/>
          </w:rPr>
          <w:t>Figure 2.1: Conceptual Framework............................................................................</w:t>
        </w:r>
        <w:r>
          <w:rPr>
            <w:noProof/>
          </w:rPr>
          <w:fldChar w:fldCharType="begin"/>
        </w:r>
        <w:r>
          <w:rPr>
            <w:noProof/>
          </w:rPr>
          <w:instrText xml:space="preserve"> PAGEREF _Toc17856 \h </w:instrText>
        </w:r>
        <w:r>
          <w:rPr>
            <w:noProof/>
          </w:rPr>
        </w:r>
        <w:r>
          <w:rPr>
            <w:noProof/>
          </w:rPr>
          <w:fldChar w:fldCharType="separate"/>
        </w:r>
        <w:r w:rsidR="00DB4CE0">
          <w:rPr>
            <w:noProof/>
          </w:rPr>
          <w:t>20</w:t>
        </w:r>
        <w:r>
          <w:rPr>
            <w:noProof/>
          </w:rPr>
          <w:fldChar w:fldCharType="end"/>
        </w:r>
      </w:hyperlink>
    </w:p>
    <w:p w14:paraId="3055C3FF" w14:textId="77777777" w:rsidR="00C24126" w:rsidRDefault="00F937A3">
      <w:pPr>
        <w:rPr>
          <w:rFonts w:cs="Times New Roman"/>
          <w:color w:val="000000"/>
          <w:szCs w:val="24"/>
        </w:rPr>
        <w:sectPr w:rsidR="00C24126" w:rsidSect="00422D22">
          <w:footerReference w:type="default" r:id="rId13"/>
          <w:pgSz w:w="11906" w:h="16838"/>
          <w:pgMar w:top="1440" w:right="1417" w:bottom="1417" w:left="2268" w:header="708" w:footer="708" w:gutter="0"/>
          <w:pgNumType w:fmt="lowerRoman"/>
          <w:cols w:space="708"/>
          <w:docGrid w:linePitch="360"/>
        </w:sectPr>
      </w:pPr>
      <w:r>
        <w:fldChar w:fldCharType="end"/>
      </w:r>
    </w:p>
    <w:p w14:paraId="654CE381" w14:textId="77777777" w:rsidR="00C24126" w:rsidRDefault="00F937A3">
      <w:pPr>
        <w:pStyle w:val="Heading1"/>
        <w:rPr>
          <w:color w:val="000000"/>
          <w:szCs w:val="24"/>
        </w:rPr>
      </w:pPr>
      <w:bookmarkStart w:id="32" w:name="_Toc23182"/>
      <w:bookmarkStart w:id="33" w:name="_Toc5054"/>
      <w:bookmarkStart w:id="34" w:name="_Toc182214552"/>
      <w:r>
        <w:rPr>
          <w:color w:val="000000"/>
          <w:szCs w:val="24"/>
        </w:rPr>
        <w:lastRenderedPageBreak/>
        <w:t>LIST OF APPENDICES</w:t>
      </w:r>
      <w:bookmarkEnd w:id="32"/>
      <w:bookmarkEnd w:id="33"/>
      <w:bookmarkEnd w:id="34"/>
    </w:p>
    <w:p w14:paraId="51C0ABD8" w14:textId="77777777" w:rsidR="00C24126" w:rsidRDefault="00F937A3">
      <w:pPr>
        <w:spacing w:after="0"/>
        <w:rPr>
          <w:sz w:val="20"/>
          <w:szCs w:val="20"/>
        </w:rPr>
      </w:pPr>
      <w:r>
        <w:rPr>
          <w:sz w:val="20"/>
          <w:szCs w:val="20"/>
        </w:rPr>
        <w:fldChar w:fldCharType="begin"/>
      </w:r>
      <w:r>
        <w:rPr>
          <w:sz w:val="20"/>
          <w:szCs w:val="20"/>
        </w:rPr>
        <w:instrText>TOC \t "Heading 6" \h \c</w:instrText>
      </w:r>
      <w:r>
        <w:rPr>
          <w:sz w:val="20"/>
          <w:szCs w:val="20"/>
        </w:rPr>
        <w:fldChar w:fldCharType="separate"/>
      </w:r>
      <w:hyperlink w:anchor="_Toc9434" w:history="1">
        <w:r>
          <w:rPr>
            <w:sz w:val="20"/>
            <w:szCs w:val="20"/>
          </w:rPr>
          <w:t>Appendix I: Questionnaires....................................................................................................................</w:t>
        </w:r>
        <w:r>
          <w:rPr>
            <w:sz w:val="20"/>
            <w:szCs w:val="20"/>
          </w:rPr>
          <w:fldChar w:fldCharType="begin"/>
        </w:r>
        <w:r>
          <w:rPr>
            <w:sz w:val="20"/>
            <w:szCs w:val="20"/>
          </w:rPr>
          <w:instrText xml:space="preserve"> PAGEREF _Toc9434 \h </w:instrText>
        </w:r>
        <w:r>
          <w:rPr>
            <w:sz w:val="20"/>
            <w:szCs w:val="20"/>
          </w:rPr>
        </w:r>
        <w:r>
          <w:rPr>
            <w:sz w:val="20"/>
            <w:szCs w:val="20"/>
          </w:rPr>
          <w:fldChar w:fldCharType="separate"/>
        </w:r>
        <w:r w:rsidR="00DB4CE0">
          <w:rPr>
            <w:noProof/>
            <w:sz w:val="20"/>
            <w:szCs w:val="20"/>
          </w:rPr>
          <w:t>73</w:t>
        </w:r>
        <w:r>
          <w:rPr>
            <w:sz w:val="20"/>
            <w:szCs w:val="20"/>
          </w:rPr>
          <w:fldChar w:fldCharType="end"/>
        </w:r>
      </w:hyperlink>
    </w:p>
    <w:p w14:paraId="678D7175" w14:textId="77777777" w:rsidR="00C24126" w:rsidRDefault="00A45AB8">
      <w:pPr>
        <w:spacing w:after="0"/>
        <w:rPr>
          <w:sz w:val="20"/>
          <w:szCs w:val="20"/>
        </w:rPr>
      </w:pPr>
      <w:hyperlink w:anchor="_Toc15821" w:history="1">
        <w:r w:rsidR="00F937A3">
          <w:rPr>
            <w:sz w:val="20"/>
            <w:szCs w:val="20"/>
          </w:rPr>
          <w:t>Appendix II: Interview Guide................................................................................................................</w:t>
        </w:r>
        <w:r w:rsidR="00F937A3">
          <w:rPr>
            <w:sz w:val="20"/>
            <w:szCs w:val="20"/>
          </w:rPr>
          <w:fldChar w:fldCharType="begin"/>
        </w:r>
        <w:r w:rsidR="00F937A3">
          <w:rPr>
            <w:sz w:val="20"/>
            <w:szCs w:val="20"/>
          </w:rPr>
          <w:instrText xml:space="preserve"> PAGEREF _Toc15821 \h </w:instrText>
        </w:r>
        <w:r w:rsidR="00F937A3">
          <w:rPr>
            <w:sz w:val="20"/>
            <w:szCs w:val="20"/>
          </w:rPr>
        </w:r>
        <w:r w:rsidR="00F937A3">
          <w:rPr>
            <w:sz w:val="20"/>
            <w:szCs w:val="20"/>
          </w:rPr>
          <w:fldChar w:fldCharType="separate"/>
        </w:r>
        <w:r w:rsidR="00DB4CE0">
          <w:rPr>
            <w:noProof/>
            <w:sz w:val="20"/>
            <w:szCs w:val="20"/>
          </w:rPr>
          <w:t>78</w:t>
        </w:r>
        <w:r w:rsidR="00F937A3">
          <w:rPr>
            <w:sz w:val="20"/>
            <w:szCs w:val="20"/>
          </w:rPr>
          <w:fldChar w:fldCharType="end"/>
        </w:r>
      </w:hyperlink>
    </w:p>
    <w:p w14:paraId="3846763D" w14:textId="77777777" w:rsidR="00C24126" w:rsidRDefault="00A45AB8">
      <w:pPr>
        <w:spacing w:after="0"/>
        <w:rPr>
          <w:sz w:val="20"/>
          <w:szCs w:val="20"/>
        </w:rPr>
      </w:pPr>
      <w:hyperlink w:anchor="_Toc3119" w:history="1">
        <w:r w:rsidR="00F937A3">
          <w:rPr>
            <w:sz w:val="20"/>
            <w:szCs w:val="20"/>
          </w:rPr>
          <w:t>Appendix III: Schedule of Activities.....................................................................................................</w:t>
        </w:r>
        <w:r w:rsidR="00F937A3">
          <w:rPr>
            <w:sz w:val="20"/>
            <w:szCs w:val="20"/>
          </w:rPr>
          <w:fldChar w:fldCharType="begin"/>
        </w:r>
        <w:r w:rsidR="00F937A3">
          <w:rPr>
            <w:sz w:val="20"/>
            <w:szCs w:val="20"/>
          </w:rPr>
          <w:instrText xml:space="preserve"> PAGEREF _Toc3119 \h </w:instrText>
        </w:r>
        <w:r w:rsidR="00F937A3">
          <w:rPr>
            <w:sz w:val="20"/>
            <w:szCs w:val="20"/>
          </w:rPr>
        </w:r>
        <w:r w:rsidR="00F937A3">
          <w:rPr>
            <w:sz w:val="20"/>
            <w:szCs w:val="20"/>
          </w:rPr>
          <w:fldChar w:fldCharType="separate"/>
        </w:r>
        <w:r w:rsidR="00DB4CE0">
          <w:rPr>
            <w:noProof/>
            <w:sz w:val="20"/>
            <w:szCs w:val="20"/>
          </w:rPr>
          <w:t>80</w:t>
        </w:r>
        <w:r w:rsidR="00F937A3">
          <w:rPr>
            <w:sz w:val="20"/>
            <w:szCs w:val="20"/>
          </w:rPr>
          <w:fldChar w:fldCharType="end"/>
        </w:r>
      </w:hyperlink>
    </w:p>
    <w:p w14:paraId="0232C8BF" w14:textId="77777777" w:rsidR="00C24126" w:rsidRDefault="00A45AB8">
      <w:pPr>
        <w:spacing w:after="0"/>
        <w:rPr>
          <w:sz w:val="20"/>
          <w:szCs w:val="20"/>
        </w:rPr>
      </w:pPr>
      <w:hyperlink w:anchor="_Toc4358" w:history="1">
        <w:r w:rsidR="00F937A3">
          <w:rPr>
            <w:sz w:val="20"/>
            <w:szCs w:val="20"/>
          </w:rPr>
          <w:t>Appendix IV: Study Budget...................................................................................................................</w:t>
        </w:r>
        <w:r w:rsidR="00F937A3">
          <w:rPr>
            <w:sz w:val="20"/>
            <w:szCs w:val="20"/>
          </w:rPr>
          <w:fldChar w:fldCharType="begin"/>
        </w:r>
        <w:r w:rsidR="00F937A3">
          <w:rPr>
            <w:sz w:val="20"/>
            <w:szCs w:val="20"/>
          </w:rPr>
          <w:instrText xml:space="preserve"> PAGEREF _Toc4358 \h </w:instrText>
        </w:r>
        <w:r w:rsidR="00F937A3">
          <w:rPr>
            <w:sz w:val="20"/>
            <w:szCs w:val="20"/>
          </w:rPr>
        </w:r>
        <w:r w:rsidR="00F937A3">
          <w:rPr>
            <w:sz w:val="20"/>
            <w:szCs w:val="20"/>
          </w:rPr>
          <w:fldChar w:fldCharType="separate"/>
        </w:r>
        <w:r w:rsidR="00DB4CE0">
          <w:rPr>
            <w:noProof/>
            <w:sz w:val="20"/>
            <w:szCs w:val="20"/>
          </w:rPr>
          <w:t>80</w:t>
        </w:r>
        <w:r w:rsidR="00F937A3">
          <w:rPr>
            <w:sz w:val="20"/>
            <w:szCs w:val="20"/>
          </w:rPr>
          <w:fldChar w:fldCharType="end"/>
        </w:r>
      </w:hyperlink>
    </w:p>
    <w:p w14:paraId="714BFEE8" w14:textId="77777777" w:rsidR="00C24126" w:rsidRDefault="00F937A3">
      <w:pPr>
        <w:spacing w:after="0"/>
        <w:rPr>
          <w:sz w:val="20"/>
          <w:szCs w:val="20"/>
        </w:rPr>
      </w:pPr>
      <w:r>
        <w:rPr>
          <w:sz w:val="20"/>
          <w:szCs w:val="20"/>
        </w:rPr>
        <w:fldChar w:fldCharType="end"/>
      </w:r>
    </w:p>
    <w:p w14:paraId="0B7EFAFB" w14:textId="77777777" w:rsidR="00C24126" w:rsidRDefault="00F937A3">
      <w:pPr>
        <w:pStyle w:val="TableofFigures"/>
        <w:tabs>
          <w:tab w:val="right" w:leader="dot" w:pos="9016"/>
        </w:tabs>
        <w:jc w:val="both"/>
        <w:rPr>
          <w:rFonts w:eastAsia="DengXian" w:cs="Times New Roman"/>
          <w:b/>
          <w:bCs/>
          <w:smallCaps w:val="0"/>
          <w:color w:val="000000"/>
          <w:sz w:val="24"/>
          <w:szCs w:val="24"/>
        </w:rPr>
      </w:pPr>
      <w:r>
        <w:rPr>
          <w:rFonts w:cs="Times New Roman"/>
          <w:b/>
          <w:bCs/>
          <w:color w:val="000000"/>
          <w:sz w:val="24"/>
          <w:szCs w:val="24"/>
        </w:rPr>
        <w:fldChar w:fldCharType="begin"/>
      </w:r>
      <w:r>
        <w:rPr>
          <w:rFonts w:cs="Times New Roman"/>
          <w:b/>
          <w:bCs/>
          <w:color w:val="000000"/>
          <w:sz w:val="24"/>
          <w:szCs w:val="24"/>
        </w:rPr>
        <w:instrText xml:space="preserve"> TOC \h \z \c "Table" </w:instrText>
      </w:r>
      <w:r>
        <w:rPr>
          <w:rFonts w:cs="Times New Roman"/>
          <w:b/>
          <w:bCs/>
          <w:color w:val="000000"/>
          <w:sz w:val="24"/>
          <w:szCs w:val="24"/>
        </w:rPr>
        <w:fldChar w:fldCharType="separate"/>
      </w:r>
    </w:p>
    <w:p w14:paraId="216F1A92" w14:textId="77777777" w:rsidR="00C24126" w:rsidRDefault="00F937A3">
      <w:pPr>
        <w:pStyle w:val="NoSpacing"/>
        <w:spacing w:line="360" w:lineRule="auto"/>
        <w:jc w:val="both"/>
        <w:rPr>
          <w:rFonts w:ascii="Times New Roman" w:hAnsi="Times New Roman" w:cs="Times New Roman"/>
          <w:color w:val="000000"/>
          <w:sz w:val="24"/>
          <w:szCs w:val="24"/>
        </w:rPr>
      </w:pPr>
      <w:r>
        <w:rPr>
          <w:rFonts w:ascii="Times New Roman" w:hAnsi="Times New Roman" w:cs="Times New Roman"/>
          <w:b/>
          <w:bCs/>
          <w:color w:val="000000"/>
          <w:sz w:val="24"/>
          <w:szCs w:val="24"/>
        </w:rPr>
        <w:fldChar w:fldCharType="end"/>
      </w:r>
    </w:p>
    <w:p w14:paraId="3E5B0D09" w14:textId="77777777" w:rsidR="00C24126" w:rsidRDefault="00C24126">
      <w:pPr>
        <w:pStyle w:val="Heading1"/>
        <w:spacing w:before="0"/>
        <w:rPr>
          <w:color w:val="000000"/>
          <w:szCs w:val="24"/>
        </w:rPr>
        <w:sectPr w:rsidR="00C24126" w:rsidSect="00422D22">
          <w:pgSz w:w="11906" w:h="16838"/>
          <w:pgMar w:top="1440" w:right="1417" w:bottom="1417" w:left="2268" w:header="708" w:footer="708" w:gutter="0"/>
          <w:pgNumType w:fmt="lowerRoman"/>
          <w:cols w:space="708"/>
          <w:docGrid w:linePitch="360"/>
        </w:sectPr>
      </w:pPr>
    </w:p>
    <w:p w14:paraId="460FDC60" w14:textId="77777777" w:rsidR="00C24126" w:rsidRDefault="00F937A3" w:rsidP="009A524B">
      <w:pPr>
        <w:pStyle w:val="Heading1"/>
        <w:spacing w:before="0"/>
        <w:rPr>
          <w:color w:val="000000"/>
          <w:szCs w:val="24"/>
        </w:rPr>
      </w:pPr>
      <w:bookmarkStart w:id="35" w:name="_Toc172283194"/>
      <w:bookmarkStart w:id="36" w:name="_Toc9382"/>
      <w:bookmarkStart w:id="37" w:name="_Toc182214553"/>
      <w:r>
        <w:rPr>
          <w:color w:val="000000"/>
          <w:szCs w:val="24"/>
        </w:rPr>
        <w:lastRenderedPageBreak/>
        <w:t>CHAPTER ONE</w:t>
      </w:r>
      <w:bookmarkEnd w:id="35"/>
      <w:bookmarkEnd w:id="36"/>
      <w:bookmarkEnd w:id="37"/>
    </w:p>
    <w:p w14:paraId="69861B00" w14:textId="77777777" w:rsidR="00C24126" w:rsidRDefault="00F937A3" w:rsidP="009A524B">
      <w:pPr>
        <w:pStyle w:val="Heading1"/>
        <w:spacing w:before="0"/>
        <w:rPr>
          <w:color w:val="000000"/>
          <w:szCs w:val="24"/>
        </w:rPr>
      </w:pPr>
      <w:bookmarkStart w:id="38" w:name="_Toc172283195"/>
      <w:bookmarkStart w:id="39" w:name="_Toc31809"/>
      <w:bookmarkStart w:id="40" w:name="_Toc182214554"/>
      <w:r>
        <w:rPr>
          <w:color w:val="000000"/>
          <w:szCs w:val="24"/>
        </w:rPr>
        <w:t>INTRODUCTION</w:t>
      </w:r>
      <w:bookmarkEnd w:id="38"/>
      <w:bookmarkEnd w:id="39"/>
      <w:bookmarkEnd w:id="40"/>
    </w:p>
    <w:p w14:paraId="58C6BDD1" w14:textId="77777777" w:rsidR="00C24126" w:rsidRDefault="00F937A3">
      <w:pPr>
        <w:pStyle w:val="Heading2"/>
      </w:pPr>
      <w:bookmarkStart w:id="41" w:name="_Toc172283196"/>
      <w:bookmarkStart w:id="42" w:name="_Toc21864"/>
      <w:bookmarkStart w:id="43" w:name="_Toc182214555"/>
      <w:r>
        <w:t>1.0 Introduction</w:t>
      </w:r>
      <w:bookmarkEnd w:id="41"/>
      <w:bookmarkEnd w:id="42"/>
      <w:bookmarkEnd w:id="43"/>
    </w:p>
    <w:p w14:paraId="5B6CED91" w14:textId="77777777" w:rsidR="00C24126" w:rsidRDefault="00F937A3">
      <w:pPr>
        <w:spacing w:after="0"/>
        <w:jc w:val="both"/>
        <w:rPr>
          <w:rFonts w:cs="Times New Roman"/>
          <w:color w:val="000000"/>
          <w:szCs w:val="24"/>
        </w:rPr>
      </w:pPr>
      <w:r>
        <w:rPr>
          <w:rFonts w:cs="Times New Roman"/>
          <w:color w:val="000000"/>
          <w:szCs w:val="24"/>
        </w:rPr>
        <w:t>This chapter introduces the research, outlining the background of the study and the context of road construction projects in Tanzania. It highlights the statement of the problem, research objectives, research questions, and the justification for conducting the study. Additionally, this chapter defines the scope and limitations of the research while emphasizing the significance of the study's potential impact on road construction and economic development in Tanzania.</w:t>
      </w:r>
    </w:p>
    <w:p w14:paraId="7CE2AA11" w14:textId="28EE6908" w:rsidR="00C24126" w:rsidRDefault="00F937A3">
      <w:pPr>
        <w:pStyle w:val="Heading2"/>
      </w:pPr>
      <w:bookmarkStart w:id="44" w:name="_Toc172283197"/>
      <w:bookmarkStart w:id="45" w:name="_Toc27965"/>
      <w:bookmarkStart w:id="46" w:name="_Toc182214556"/>
      <w:r>
        <w:t xml:space="preserve">1.1 Background of the </w:t>
      </w:r>
      <w:r w:rsidR="00DB424D">
        <w:t>Study</w:t>
      </w:r>
      <w:bookmarkEnd w:id="44"/>
      <w:bookmarkEnd w:id="45"/>
      <w:bookmarkEnd w:id="46"/>
    </w:p>
    <w:p w14:paraId="1EA33894" w14:textId="77777777" w:rsidR="00C24126" w:rsidRDefault="00F937A3">
      <w:pPr>
        <w:spacing w:after="0"/>
        <w:jc w:val="both"/>
        <w:rPr>
          <w:rFonts w:cs="Times New Roman"/>
          <w:color w:val="000000"/>
          <w:szCs w:val="24"/>
        </w:rPr>
      </w:pPr>
      <w:r>
        <w:rPr>
          <w:rFonts w:cs="Times New Roman"/>
          <w:color w:val="000000"/>
          <w:szCs w:val="24"/>
        </w:rPr>
        <w:t xml:space="preserve">Monitoring and evaluation (M&amp;E) play a pivotal role in the successful execution of road construction projects worldwide (He et al., 2020). They serve as essential tools for ensuring project efficiency, quality, and accountability. Globally, M&amp;E systems have been recognized as critical components in infrastructure development, helping to track progress, identify bottlenecks, and make informed decisions (World Bank, 2019). For instance, a study by </w:t>
      </w:r>
      <w:proofErr w:type="spellStart"/>
      <w:r>
        <w:rPr>
          <w:rFonts w:cs="Times New Roman"/>
          <w:color w:val="000000"/>
          <w:szCs w:val="24"/>
        </w:rPr>
        <w:t>Rehan</w:t>
      </w:r>
      <w:proofErr w:type="spellEnd"/>
      <w:r>
        <w:rPr>
          <w:rFonts w:cs="Times New Roman"/>
          <w:color w:val="000000"/>
          <w:szCs w:val="24"/>
        </w:rPr>
        <w:t xml:space="preserve"> and Dixit (2019) highlights how M&amp;E practices have contributed to improved project performance in the construction sector, emphasizing their relevance in assessing and enhancing the effectiveness of infrastructure projects.</w:t>
      </w:r>
    </w:p>
    <w:p w14:paraId="76BE368A" w14:textId="77777777" w:rsidR="00C24126" w:rsidRDefault="00F937A3">
      <w:pPr>
        <w:spacing w:before="240" w:after="0"/>
        <w:jc w:val="both"/>
        <w:rPr>
          <w:rFonts w:cs="Times New Roman"/>
          <w:color w:val="000000"/>
          <w:szCs w:val="24"/>
        </w:rPr>
      </w:pPr>
      <w:r>
        <w:rPr>
          <w:rFonts w:cs="Times New Roman"/>
          <w:color w:val="000000"/>
          <w:szCs w:val="24"/>
        </w:rPr>
        <w:t>In developed countries, the role of monitoring and evaluation (M&amp;E) in road construction projects has been instrumental in ensuring the efficient allocation of resources, timely project completion, and overall infrastructure development. For example, in the United States, the Federal Highway Administration (FHWA) has implemented robust M&amp;E systems that track the progress and quality of road construction projects. These systems enable authorities to identify issues early, such as budget overruns or delays, and take corrective actions, ultimately leading to the successful completion of projects (FHWA, 2021).</w:t>
      </w:r>
    </w:p>
    <w:p w14:paraId="7A3F55D9" w14:textId="16BBFE5F" w:rsidR="00C24126" w:rsidRDefault="00F937A3">
      <w:pPr>
        <w:spacing w:before="240" w:after="0"/>
        <w:jc w:val="both"/>
        <w:rPr>
          <w:rFonts w:cs="Times New Roman"/>
          <w:color w:val="000000"/>
          <w:szCs w:val="24"/>
        </w:rPr>
      </w:pPr>
      <w:r>
        <w:rPr>
          <w:rFonts w:cs="Times New Roman"/>
          <w:color w:val="000000"/>
          <w:szCs w:val="24"/>
        </w:rPr>
        <w:t xml:space="preserve">Furthermore, European countries like Germany have adopted sophisticated M&amp;E practices to optimize their road construction efforts. The German Federal Ministry of Transport and Digital Infrastructure (GFMTDI) employ comprehensive monitoring systems to assess the performance of road projects. These systems not only help in </w:t>
      </w:r>
      <w:r>
        <w:rPr>
          <w:rFonts w:cs="Times New Roman"/>
          <w:color w:val="000000"/>
          <w:szCs w:val="24"/>
        </w:rPr>
        <w:lastRenderedPageBreak/>
        <w:t>project management but also aid in resource allocation for maintenance and rehabilitation, ensuring that existing road networks remain in good condition (GFMTDI, 2020).</w:t>
      </w:r>
    </w:p>
    <w:p w14:paraId="6ACD60A3" w14:textId="77777777" w:rsidR="00C24126" w:rsidRDefault="00F937A3">
      <w:pPr>
        <w:spacing w:before="240" w:after="0"/>
        <w:jc w:val="both"/>
        <w:rPr>
          <w:rFonts w:cs="Times New Roman"/>
          <w:color w:val="000000"/>
          <w:szCs w:val="24"/>
        </w:rPr>
      </w:pPr>
      <w:r>
        <w:rPr>
          <w:rFonts w:cs="Times New Roman"/>
          <w:color w:val="000000"/>
          <w:szCs w:val="24"/>
        </w:rPr>
        <w:t>In Japan, the Ministry of Land, Infrastructure, Transport, and Tourism (MLIT) utilizes M&amp;E to enhance the resilience of road infrastructure. Japan's experience with earthquakes and natural disasters has led to the development of advanced monitoring technologies that can quickly assess the impact of such events on roads and bridges. This proactive approach has been crucial in maintaining the functionality of transportation networks during emergencies (MLIT, 2021). These underscore the importance of M&amp;E in developed countries, not only for project success but also for the sustainability and resilience of road infrastructure.</w:t>
      </w:r>
    </w:p>
    <w:p w14:paraId="64014253" w14:textId="77777777" w:rsidR="00C24126" w:rsidRDefault="00F937A3">
      <w:pPr>
        <w:spacing w:before="240" w:after="0"/>
        <w:jc w:val="both"/>
        <w:rPr>
          <w:rFonts w:cs="Times New Roman"/>
          <w:color w:val="000000"/>
          <w:szCs w:val="24"/>
        </w:rPr>
      </w:pPr>
      <w:r>
        <w:rPr>
          <w:rFonts w:cs="Times New Roman"/>
          <w:color w:val="000000"/>
          <w:szCs w:val="24"/>
        </w:rPr>
        <w:t>In African countries, monitoring, and evaluation (M&amp;E) of road construction projects are essential for addressing infrastructure challenges and promoting sustainable development. For instance, in Nigeria, a country with a significant infrastructure deficit, the Federal Ministry of Works and Housing has been emphasizing the need for robust M&amp;E systems to ensure the effective implementation of road projects (Federal Ministry of Works and Housing, 2019). These efforts are aimed at reducing corruption, improving project quality, and enhancing the overall performance of the road network.</w:t>
      </w:r>
    </w:p>
    <w:p w14:paraId="1F5A66C3" w14:textId="77777777" w:rsidR="00C24126" w:rsidRDefault="00F937A3">
      <w:pPr>
        <w:spacing w:before="240" w:after="0"/>
        <w:jc w:val="both"/>
        <w:rPr>
          <w:rFonts w:cs="Times New Roman"/>
          <w:color w:val="000000"/>
          <w:szCs w:val="24"/>
        </w:rPr>
      </w:pPr>
      <w:r>
        <w:rPr>
          <w:rFonts w:cs="Times New Roman"/>
          <w:color w:val="000000"/>
          <w:szCs w:val="24"/>
        </w:rPr>
        <w:t>In Kenya, the Kenya National Highways Authority (</w:t>
      </w:r>
      <w:proofErr w:type="spellStart"/>
      <w:r>
        <w:rPr>
          <w:rFonts w:cs="Times New Roman"/>
          <w:color w:val="000000"/>
          <w:szCs w:val="24"/>
        </w:rPr>
        <w:t>KeNHA</w:t>
      </w:r>
      <w:proofErr w:type="spellEnd"/>
      <w:r>
        <w:rPr>
          <w:rFonts w:cs="Times New Roman"/>
          <w:color w:val="000000"/>
          <w:szCs w:val="24"/>
        </w:rPr>
        <w:t xml:space="preserve">) has been actively implementing M&amp;E practices in road construction projects. </w:t>
      </w:r>
      <w:proofErr w:type="spellStart"/>
      <w:r>
        <w:rPr>
          <w:rFonts w:cs="Times New Roman"/>
          <w:color w:val="000000"/>
          <w:szCs w:val="24"/>
        </w:rPr>
        <w:t>KeNHA's</w:t>
      </w:r>
      <w:proofErr w:type="spellEnd"/>
      <w:r>
        <w:rPr>
          <w:rFonts w:cs="Times New Roman"/>
          <w:color w:val="000000"/>
          <w:szCs w:val="24"/>
        </w:rPr>
        <w:t xml:space="preserve"> M&amp;E framework helps track project progress, assess the quality of construction, and monitor compliance with environmental and social safeguards (Kenya National Highways Authority, 2019). This approach ensures that road infrastructure projects in Kenya meet international standards and contribute to economic growth.</w:t>
      </w:r>
    </w:p>
    <w:p w14:paraId="6A24FCF0" w14:textId="77777777" w:rsidR="00C24126" w:rsidRDefault="00F937A3">
      <w:pPr>
        <w:spacing w:before="240" w:after="0"/>
        <w:jc w:val="both"/>
        <w:rPr>
          <w:rFonts w:cs="Times New Roman"/>
          <w:color w:val="000000"/>
          <w:szCs w:val="24"/>
        </w:rPr>
      </w:pPr>
      <w:r>
        <w:rPr>
          <w:rFonts w:cs="Times New Roman"/>
          <w:color w:val="000000"/>
          <w:szCs w:val="24"/>
        </w:rPr>
        <w:t xml:space="preserve">In South Africa, the South African National Roads Agency (SANRAL) has been a pioneer in using M&amp;E systems to manage road infrastructure. SANRAL's approach includes real-time monitoring of traffic conditions, road performance, and maintenance needs, allowing for proactive interventions to maintain the safety and functionality of the road network (South African National Roads Agency, 2020). </w:t>
      </w:r>
      <w:r>
        <w:rPr>
          <w:rFonts w:cs="Times New Roman"/>
          <w:color w:val="000000"/>
          <w:szCs w:val="24"/>
        </w:rPr>
        <w:lastRenderedPageBreak/>
        <w:t>These underscore the importance of M&amp;E in addressing infrastructure challenges and promoting sustainable road construction and maintenance practices on the continent.</w:t>
      </w:r>
    </w:p>
    <w:p w14:paraId="28086293" w14:textId="77777777" w:rsidR="00C24126" w:rsidRDefault="00F937A3">
      <w:pPr>
        <w:spacing w:after="0"/>
        <w:jc w:val="both"/>
        <w:rPr>
          <w:rFonts w:cs="Times New Roman"/>
          <w:color w:val="000000"/>
          <w:szCs w:val="24"/>
        </w:rPr>
      </w:pPr>
      <w:r>
        <w:rPr>
          <w:rFonts w:cs="Times New Roman"/>
          <w:color w:val="000000"/>
          <w:szCs w:val="24"/>
        </w:rPr>
        <w:t>Tanzania, like many African countries, has been investing in infrastructure development, including road construction, to drive economic growth and enhance connectivity within the country. Monitoring and evaluation (M&amp;E) of road construction projects in Tanzania is critical to ensuring the efficient use of resources and the successful completion of infrastructure projects. The Tanzania National Roads Agency (TANROADS) is responsible for overseeing road construction and maintenance activities in the country. They have recognized the importance of M&amp;E in their operations to improve project management and overall performance (TANROADS, 2021).</w:t>
      </w:r>
    </w:p>
    <w:p w14:paraId="64BA5DA5" w14:textId="77777777" w:rsidR="00C24126" w:rsidRDefault="00F937A3">
      <w:pPr>
        <w:spacing w:before="240" w:after="0"/>
        <w:jc w:val="both"/>
        <w:rPr>
          <w:rFonts w:cs="Times New Roman"/>
          <w:color w:val="000000"/>
          <w:szCs w:val="24"/>
        </w:rPr>
      </w:pPr>
      <w:r>
        <w:rPr>
          <w:rFonts w:cs="Times New Roman"/>
          <w:color w:val="000000"/>
          <w:szCs w:val="24"/>
        </w:rPr>
        <w:t>In Dar es Salaam, Tanzania, the successful implementation of Monitoring and Evaluation (M&amp;E) systems in road projects, such as the Ubungo interchange Road Project, stands out as a notable achievement. This initiative, collaboration between the Tanzanian government and the World Bank, effectively utilized M&amp;E practices to monitor project progress, manage budget allocations, and ensure quality control. The integration of these systems played a pivotal role in the overall success and timely completion of the Ubungo interchange Road Project (World Bank, 2020).</w:t>
      </w:r>
    </w:p>
    <w:p w14:paraId="5CA75E47" w14:textId="77777777" w:rsidR="00C24126" w:rsidRDefault="00F937A3">
      <w:pPr>
        <w:spacing w:before="240" w:after="0"/>
        <w:jc w:val="both"/>
        <w:rPr>
          <w:rFonts w:cs="Times New Roman"/>
          <w:color w:val="000000"/>
          <w:szCs w:val="24"/>
        </w:rPr>
      </w:pPr>
      <w:r>
        <w:rPr>
          <w:rFonts w:cs="Times New Roman"/>
          <w:color w:val="000000"/>
          <w:szCs w:val="24"/>
        </w:rPr>
        <w:t>Furthermore, Tanzania's commitment to M&amp;E in road construction aligns with its national development plans, such as the Tanzania Development Vision 2025. This vision emphasizes the need for infrastructure development to reduce poverty and promote economic growth. Effective M&amp;E in road construction is instrumental in achieving these goals by ensuring that projects are executed efficiently and that the resulting infrastructure benefits local communities (United Republic of Tanzania, 2011).</w:t>
      </w:r>
    </w:p>
    <w:p w14:paraId="1BD8B3BE" w14:textId="77777777" w:rsidR="00C24126" w:rsidRDefault="00F937A3">
      <w:pPr>
        <w:spacing w:before="240" w:after="0"/>
        <w:jc w:val="both"/>
        <w:rPr>
          <w:rFonts w:cs="Times New Roman"/>
          <w:color w:val="000000"/>
          <w:szCs w:val="24"/>
        </w:rPr>
      </w:pPr>
      <w:r>
        <w:rPr>
          <w:rFonts w:cs="Times New Roman"/>
          <w:color w:val="000000"/>
          <w:szCs w:val="24"/>
        </w:rPr>
        <w:t>In recent years, Tanzania has also been exploring partnerships with international organizations and donors to enhance its M&amp;E capabilities in road construction. These collaborations aim to improve project management, increase transparency, and attract investment for infrastructure development, which is essential for the country's continued economic growth (African Development Bank, 2019).</w:t>
      </w:r>
    </w:p>
    <w:p w14:paraId="637453B7" w14:textId="77777777" w:rsidR="00C24126" w:rsidRDefault="00F937A3">
      <w:pPr>
        <w:spacing w:before="240" w:after="0"/>
        <w:jc w:val="both"/>
        <w:rPr>
          <w:rFonts w:cs="Times New Roman"/>
          <w:color w:val="000000"/>
          <w:szCs w:val="24"/>
        </w:rPr>
      </w:pPr>
      <w:r>
        <w:rPr>
          <w:rFonts w:cs="Times New Roman"/>
          <w:color w:val="000000"/>
          <w:szCs w:val="24"/>
        </w:rPr>
        <w:lastRenderedPageBreak/>
        <w:t>The Tanzania Rural and Urban Roads Agency (TARURA) in Temeke Municipal Council, Dar es Salaam are tasked with the critical responsibility of managing the construction and maintenance of rural and urban roads (World Bank, 2021). Despite the agency's efforts, numerous road construction projects have faced significant challenges, including delays, budget overruns, and subpar quality outcomes. These issues have been attributed to inadequate Monitoring and Evaluation (M&amp;E) practices (TANROADS, 2020). According to TARURA's annual report, several projects in Dar es Salaam did not meet their expected timelines or quality standards due to insufficient oversight and monitoring mechanisms (TARURA, 2022). This inefficiency not only hampers infrastructure development but also affects the socio-economic growth of the region, highlighting a pressing need for improved M&amp;E systems.</w:t>
      </w:r>
    </w:p>
    <w:p w14:paraId="00BC8F91" w14:textId="25BAA319" w:rsidR="00C24126" w:rsidRDefault="00F937A3">
      <w:pPr>
        <w:spacing w:before="240" w:after="0"/>
        <w:jc w:val="both"/>
        <w:rPr>
          <w:rFonts w:cs="Times New Roman"/>
          <w:color w:val="000000"/>
          <w:szCs w:val="24"/>
        </w:rPr>
      </w:pPr>
      <w:r>
        <w:rPr>
          <w:rFonts w:cs="Times New Roman"/>
          <w:color w:val="000000"/>
          <w:szCs w:val="24"/>
        </w:rPr>
        <w:t>Existing studies on road construction in Tanzania have underscored the importance of robust M&amp;E practices for enhancing project performance. However, there is a noticeable gap in the specific assessment of M&amp;E practices within TARURA's operations in Temeke Municipal Council. Previous research has primarily focused on general infrastructure challenges without delving into the effectiveness of M&amp;E systems in this context (</w:t>
      </w:r>
      <w:proofErr w:type="spellStart"/>
      <w:r>
        <w:rPr>
          <w:rFonts w:cs="Times New Roman"/>
          <w:color w:val="000000"/>
          <w:szCs w:val="24"/>
        </w:rPr>
        <w:t>Mwakyusa</w:t>
      </w:r>
      <w:proofErr w:type="spellEnd"/>
      <w:r>
        <w:rPr>
          <w:rFonts w:cs="Times New Roman"/>
          <w:color w:val="000000"/>
          <w:szCs w:val="24"/>
        </w:rPr>
        <w:t xml:space="preserve">, 2021; </w:t>
      </w:r>
      <w:proofErr w:type="spellStart"/>
      <w:r>
        <w:rPr>
          <w:rFonts w:cs="Times New Roman"/>
          <w:color w:val="000000"/>
          <w:szCs w:val="24"/>
        </w:rPr>
        <w:t>Mlay</w:t>
      </w:r>
      <w:proofErr w:type="spellEnd"/>
      <w:r>
        <w:rPr>
          <w:rFonts w:cs="Times New Roman"/>
          <w:color w:val="000000"/>
          <w:szCs w:val="24"/>
        </w:rPr>
        <w:t>, 2020). This study aims to fill this gap by providing an in-depth evaluation of the current M&amp;E practices at Tanzania Rural and Urban Roads Agency (TARURA) in Temeke Municipal Council, identifying their impact on project performance, and offering recommendations for improvement. By addressing this gap, the research s</w:t>
      </w:r>
      <w:r w:rsidR="00004F2D">
        <w:rPr>
          <w:rFonts w:cs="Times New Roman"/>
          <w:color w:val="000000"/>
          <w:szCs w:val="24"/>
        </w:rPr>
        <w:t>ought</w:t>
      </w:r>
      <w:r>
        <w:rPr>
          <w:rFonts w:cs="Times New Roman"/>
          <w:color w:val="000000"/>
          <w:szCs w:val="24"/>
        </w:rPr>
        <w:t xml:space="preserve"> to contribute to more efficient and accountable infrastructure development in Temeke Municipal Council, Dar es Salaam.</w:t>
      </w:r>
    </w:p>
    <w:p w14:paraId="5CDC595C" w14:textId="77777777" w:rsidR="00C24126" w:rsidRDefault="00F937A3">
      <w:pPr>
        <w:pStyle w:val="Heading2"/>
      </w:pPr>
      <w:bookmarkStart w:id="47" w:name="_Toc172283198"/>
      <w:bookmarkStart w:id="48" w:name="_Toc12877"/>
      <w:bookmarkStart w:id="49" w:name="_Toc182214557"/>
      <w:r>
        <w:t>1.2 Problem Statement</w:t>
      </w:r>
      <w:bookmarkEnd w:id="47"/>
      <w:bookmarkEnd w:id="48"/>
      <w:bookmarkEnd w:id="49"/>
    </w:p>
    <w:p w14:paraId="0C5CF44B" w14:textId="77777777" w:rsidR="00C24126" w:rsidRDefault="00F937A3">
      <w:pPr>
        <w:spacing w:after="0"/>
        <w:jc w:val="both"/>
        <w:rPr>
          <w:rFonts w:cs="Times New Roman"/>
          <w:color w:val="000000"/>
          <w:szCs w:val="24"/>
        </w:rPr>
      </w:pPr>
      <w:r>
        <w:rPr>
          <w:rFonts w:cs="Times New Roman"/>
          <w:color w:val="000000"/>
          <w:szCs w:val="24"/>
        </w:rPr>
        <w:t xml:space="preserve">The road construction projects in Tanzania are confronted with a myriad of challenges that impede their ideal execution, which should ideally be characterized by efficiency, adherence to high-quality standards, and timely completion, contributing significantly to the country's socio-economic development (World Bank, 2020). Project management, resource allocation, and quality control are acknowledged as critical components for achieving these objectives (United Republic of Tanzania, 2019). However, the reality in Tanzania has consistently fallen </w:t>
      </w:r>
      <w:r>
        <w:rPr>
          <w:rFonts w:cs="Times New Roman"/>
          <w:color w:val="000000"/>
          <w:szCs w:val="24"/>
        </w:rPr>
        <w:lastRenderedPageBreak/>
        <w:t>short of these ideals, evidenced by recurring challenges such as delays, budget overruns, and quality deficiencies in road construction projects (</w:t>
      </w:r>
      <w:proofErr w:type="spellStart"/>
      <w:r>
        <w:rPr>
          <w:rFonts w:cs="Times New Roman"/>
          <w:color w:val="000000"/>
          <w:szCs w:val="24"/>
        </w:rPr>
        <w:t>Nyamboand</w:t>
      </w:r>
      <w:proofErr w:type="spellEnd"/>
      <w:r>
        <w:rPr>
          <w:rFonts w:cs="Times New Roman"/>
          <w:color w:val="000000"/>
          <w:szCs w:val="24"/>
        </w:rPr>
        <w:t xml:space="preserve"> </w:t>
      </w:r>
      <w:proofErr w:type="spellStart"/>
      <w:r>
        <w:rPr>
          <w:rFonts w:cs="Times New Roman"/>
          <w:color w:val="000000"/>
          <w:szCs w:val="24"/>
        </w:rPr>
        <w:t>Mwakapugi</w:t>
      </w:r>
      <w:proofErr w:type="spellEnd"/>
      <w:r>
        <w:rPr>
          <w:rFonts w:cs="Times New Roman"/>
          <w:color w:val="000000"/>
          <w:szCs w:val="24"/>
        </w:rPr>
        <w:t>, 2017). Inadequate project monitoring, weak contract management and limited transparency have been identified as key issues contributing to suboptimal project outcomes (</w:t>
      </w:r>
      <w:proofErr w:type="spellStart"/>
      <w:r>
        <w:rPr>
          <w:rFonts w:cs="Times New Roman"/>
          <w:color w:val="000000"/>
          <w:szCs w:val="24"/>
        </w:rPr>
        <w:t>Nyamboand</w:t>
      </w:r>
      <w:proofErr w:type="spellEnd"/>
      <w:r>
        <w:rPr>
          <w:rFonts w:cs="Times New Roman"/>
          <w:color w:val="000000"/>
          <w:szCs w:val="24"/>
        </w:rPr>
        <w:t xml:space="preserve"> </w:t>
      </w:r>
      <w:proofErr w:type="spellStart"/>
      <w:r>
        <w:rPr>
          <w:rFonts w:cs="Times New Roman"/>
          <w:color w:val="000000"/>
          <w:szCs w:val="24"/>
        </w:rPr>
        <w:t>Mwakapugi</w:t>
      </w:r>
      <w:proofErr w:type="spellEnd"/>
      <w:r>
        <w:rPr>
          <w:rFonts w:cs="Times New Roman"/>
          <w:color w:val="000000"/>
          <w:szCs w:val="24"/>
        </w:rPr>
        <w:t>, 2017). These challenges persist and have significant implications for Tanzania's economic growth and the safety of road users (</w:t>
      </w:r>
      <w:proofErr w:type="spellStart"/>
      <w:r>
        <w:rPr>
          <w:rFonts w:cs="Times New Roman"/>
          <w:color w:val="000000"/>
          <w:szCs w:val="24"/>
        </w:rPr>
        <w:t>Mugambwa</w:t>
      </w:r>
      <w:proofErr w:type="spellEnd"/>
      <w:r>
        <w:rPr>
          <w:rFonts w:cs="Times New Roman"/>
          <w:color w:val="000000"/>
          <w:szCs w:val="24"/>
        </w:rPr>
        <w:t xml:space="preserve"> and </w:t>
      </w:r>
      <w:proofErr w:type="spellStart"/>
      <w:r>
        <w:rPr>
          <w:rFonts w:cs="Times New Roman"/>
          <w:color w:val="000000"/>
          <w:szCs w:val="24"/>
        </w:rPr>
        <w:t>Mangula</w:t>
      </w:r>
      <w:proofErr w:type="spellEnd"/>
      <w:r>
        <w:rPr>
          <w:rFonts w:cs="Times New Roman"/>
          <w:color w:val="000000"/>
          <w:szCs w:val="24"/>
        </w:rPr>
        <w:t>, 2018).</w:t>
      </w:r>
    </w:p>
    <w:p w14:paraId="6514A654" w14:textId="77777777" w:rsidR="00C24126" w:rsidRDefault="00F937A3">
      <w:pPr>
        <w:spacing w:before="240" w:after="0"/>
        <w:jc w:val="both"/>
        <w:rPr>
          <w:rFonts w:cs="Times New Roman"/>
          <w:color w:val="000000"/>
          <w:szCs w:val="24"/>
        </w:rPr>
      </w:pPr>
      <w:r>
        <w:rPr>
          <w:rFonts w:cs="Times New Roman"/>
          <w:color w:val="000000"/>
          <w:szCs w:val="24"/>
        </w:rPr>
        <w:t>Despite some efforts by governmental bodies and relevant stakeholders to address these challenges, including initiatives from the Tanzania Rural and Urban Roads Agency (TARURA) and other concerned entities, the problems persist (</w:t>
      </w:r>
      <w:proofErr w:type="spellStart"/>
      <w:r>
        <w:rPr>
          <w:rFonts w:cs="Times New Roman"/>
          <w:color w:val="000000"/>
          <w:szCs w:val="24"/>
        </w:rPr>
        <w:t>Mugambwa</w:t>
      </w:r>
      <w:proofErr w:type="spellEnd"/>
      <w:r>
        <w:rPr>
          <w:rFonts w:cs="Times New Roman"/>
          <w:color w:val="000000"/>
          <w:szCs w:val="24"/>
        </w:rPr>
        <w:t xml:space="preserve"> and </w:t>
      </w:r>
      <w:proofErr w:type="spellStart"/>
      <w:r>
        <w:rPr>
          <w:rFonts w:cs="Times New Roman"/>
          <w:color w:val="000000"/>
          <w:szCs w:val="24"/>
        </w:rPr>
        <w:t>Mangula</w:t>
      </w:r>
      <w:proofErr w:type="spellEnd"/>
      <w:r>
        <w:rPr>
          <w:rFonts w:cs="Times New Roman"/>
          <w:color w:val="000000"/>
          <w:szCs w:val="24"/>
        </w:rPr>
        <w:t>, 2018). Reports of corruption, mismanagement, and inadequate maintenance of road infrastructure continue to surface, indicating that the current strategies and interventions may not have been entirely effective in mitigating the identified issues (</w:t>
      </w:r>
      <w:proofErr w:type="spellStart"/>
      <w:r>
        <w:rPr>
          <w:rFonts w:cs="Times New Roman"/>
          <w:color w:val="000000"/>
          <w:szCs w:val="24"/>
        </w:rPr>
        <w:t>Mugambwa</w:t>
      </w:r>
      <w:proofErr w:type="spellEnd"/>
      <w:r>
        <w:rPr>
          <w:rFonts w:cs="Times New Roman"/>
          <w:color w:val="000000"/>
          <w:szCs w:val="24"/>
        </w:rPr>
        <w:t xml:space="preserve"> and </w:t>
      </w:r>
      <w:proofErr w:type="spellStart"/>
      <w:r>
        <w:rPr>
          <w:rFonts w:cs="Times New Roman"/>
          <w:color w:val="000000"/>
          <w:szCs w:val="24"/>
        </w:rPr>
        <w:t>Mangula</w:t>
      </w:r>
      <w:proofErr w:type="spellEnd"/>
      <w:r>
        <w:rPr>
          <w:rFonts w:cs="Times New Roman"/>
          <w:color w:val="000000"/>
          <w:szCs w:val="24"/>
        </w:rPr>
        <w:t>, 2018). These persistent challenges underscore the urgency of a comprehensive examination of monitoring and evaluation (M&amp;E) practices in road construction projects in Tanzania to identify areas of improvement and enhance the overall success of these critical infrastructure initiatives (World Bank, 2020).</w:t>
      </w:r>
    </w:p>
    <w:p w14:paraId="643DD07C" w14:textId="77777777" w:rsidR="00C24126" w:rsidRDefault="00F937A3">
      <w:pPr>
        <w:spacing w:before="240" w:after="0"/>
        <w:jc w:val="both"/>
        <w:rPr>
          <w:rFonts w:cs="Times New Roman"/>
          <w:color w:val="000000"/>
          <w:szCs w:val="24"/>
        </w:rPr>
      </w:pPr>
      <w:r>
        <w:rPr>
          <w:rFonts w:cs="Times New Roman"/>
          <w:color w:val="000000"/>
          <w:szCs w:val="24"/>
        </w:rPr>
        <w:t>To address these challenges, it is imperative to investigate the impact of M&amp;E practices in road construction projects in Tanzania. This study aims to comprehensively understand how M&amp;E is currently being implemented, identify the strengths and weaknesses of existing systems, and provide insights into potential improvements. Efforts undertaken by various stakeholders, including governmental bodies, project management authorities, and relevant agencies such as the Tanzania Rural and Urban Roads Agency (TARURA) in Temeke Municipal Council, Dar es Salaam, to mitigate these challenges need to be critically examined. Existing data, such as project progress reports, financial records, and quality assessments, should be meticulously utilized to support and quantify the claims regarding delays, budget overruns, and quality deficiencies in road construction projects (</w:t>
      </w:r>
      <w:proofErr w:type="spellStart"/>
      <w:r>
        <w:rPr>
          <w:rFonts w:cs="Times New Roman"/>
          <w:color w:val="000000"/>
          <w:szCs w:val="24"/>
        </w:rPr>
        <w:t>Nyambo</w:t>
      </w:r>
      <w:proofErr w:type="spellEnd"/>
      <w:r>
        <w:rPr>
          <w:rFonts w:cs="Times New Roman"/>
          <w:color w:val="000000"/>
          <w:szCs w:val="24"/>
        </w:rPr>
        <w:t xml:space="preserve"> and </w:t>
      </w:r>
      <w:proofErr w:type="spellStart"/>
      <w:r>
        <w:rPr>
          <w:rFonts w:cs="Times New Roman"/>
          <w:color w:val="000000"/>
          <w:szCs w:val="24"/>
        </w:rPr>
        <w:t>Mwakapugi</w:t>
      </w:r>
      <w:proofErr w:type="spellEnd"/>
      <w:r>
        <w:rPr>
          <w:rFonts w:cs="Times New Roman"/>
          <w:color w:val="000000"/>
          <w:szCs w:val="24"/>
        </w:rPr>
        <w:t xml:space="preserve">, 2017). </w:t>
      </w:r>
    </w:p>
    <w:p w14:paraId="32741B6F" w14:textId="5DC19D9F" w:rsidR="00C24126" w:rsidRDefault="00F937A3">
      <w:pPr>
        <w:spacing w:before="240" w:after="0"/>
        <w:jc w:val="both"/>
        <w:rPr>
          <w:rFonts w:cs="Times New Roman"/>
          <w:vanish/>
          <w:color w:val="000000"/>
          <w:szCs w:val="24"/>
        </w:rPr>
      </w:pPr>
      <w:r>
        <w:rPr>
          <w:rFonts w:cs="Times New Roman"/>
          <w:color w:val="000000"/>
          <w:szCs w:val="24"/>
        </w:rPr>
        <w:t xml:space="preserve">This empirical approach ensures a data-driven analysis of the issues at hand, providing a solid foundation for understanding the scope and impact of the </w:t>
      </w:r>
      <w:r>
        <w:rPr>
          <w:rFonts w:cs="Times New Roman"/>
          <w:color w:val="000000"/>
          <w:szCs w:val="24"/>
        </w:rPr>
        <w:lastRenderedPageBreak/>
        <w:t>challenges faced in the execution of road construction projects in Tanzania. The study, aligned with the stated objectives, seeks to shed light on the effectiveness of existing M&amp;E systems, their contribution to better project management and quality assurance, and their overall impact on the socio-economic development of Tanzania. This study s</w:t>
      </w:r>
      <w:r w:rsidR="00004F2D">
        <w:rPr>
          <w:rFonts w:cs="Times New Roman"/>
          <w:color w:val="000000"/>
          <w:szCs w:val="24"/>
        </w:rPr>
        <w:t>ought</w:t>
      </w:r>
      <w:r>
        <w:rPr>
          <w:rFonts w:cs="Times New Roman"/>
          <w:color w:val="000000"/>
          <w:szCs w:val="24"/>
        </w:rPr>
        <w:t xml:space="preserve"> to inform policymakers, government agencies, and stakeholders on strategies to enhance M&amp;E practices, ultimately leading to more successful road construction projects in the country.</w:t>
      </w:r>
    </w:p>
    <w:p w14:paraId="2B4D4ADD" w14:textId="77777777" w:rsidR="00C24126" w:rsidRDefault="00F937A3">
      <w:pPr>
        <w:pStyle w:val="Heading2"/>
      </w:pPr>
      <w:bookmarkStart w:id="50" w:name="_Toc172283199"/>
      <w:bookmarkStart w:id="51" w:name="_Toc6687"/>
      <w:bookmarkStart w:id="52" w:name="_Toc182214558"/>
      <w:r>
        <w:t>1.3 Objectives of the study</w:t>
      </w:r>
      <w:bookmarkEnd w:id="50"/>
      <w:bookmarkEnd w:id="51"/>
      <w:bookmarkEnd w:id="52"/>
    </w:p>
    <w:p w14:paraId="4F3DDC72" w14:textId="77777777" w:rsidR="00C24126" w:rsidRDefault="00F937A3">
      <w:pPr>
        <w:pStyle w:val="Heading2"/>
        <w:spacing w:before="0"/>
      </w:pPr>
      <w:bookmarkStart w:id="53" w:name="_Toc172283200"/>
      <w:bookmarkStart w:id="54" w:name="_Toc26517"/>
      <w:bookmarkStart w:id="55" w:name="_Toc182214559"/>
      <w:r>
        <w:t>1.3.1 General objective</w:t>
      </w:r>
      <w:bookmarkEnd w:id="53"/>
      <w:bookmarkEnd w:id="54"/>
      <w:bookmarkEnd w:id="55"/>
    </w:p>
    <w:p w14:paraId="133EEB4A" w14:textId="77777777" w:rsidR="00C24126" w:rsidRDefault="00F937A3">
      <w:pPr>
        <w:spacing w:after="0"/>
        <w:jc w:val="both"/>
        <w:rPr>
          <w:rFonts w:cs="Times New Roman"/>
          <w:color w:val="000000"/>
          <w:szCs w:val="24"/>
        </w:rPr>
      </w:pPr>
      <w:r>
        <w:rPr>
          <w:rFonts w:cs="Times New Roman"/>
          <w:color w:val="000000"/>
          <w:szCs w:val="24"/>
        </w:rPr>
        <w:t>The general objective of this study is to investigate the influence of monitoring and evaluation (M&amp;E) practices on road construction project performance in Tanzania.</w:t>
      </w:r>
    </w:p>
    <w:p w14:paraId="6FD5429B" w14:textId="77777777" w:rsidR="00C24126" w:rsidRDefault="00F937A3">
      <w:pPr>
        <w:pStyle w:val="Heading2"/>
      </w:pPr>
      <w:bookmarkStart w:id="56" w:name="_Toc172283201"/>
      <w:bookmarkStart w:id="57" w:name="_Toc12964"/>
      <w:bookmarkStart w:id="58" w:name="_Toc182214560"/>
      <w:r>
        <w:t>1.3.2 Specific objectives</w:t>
      </w:r>
      <w:bookmarkEnd w:id="56"/>
      <w:bookmarkEnd w:id="57"/>
      <w:bookmarkEnd w:id="58"/>
      <w:r>
        <w:tab/>
      </w:r>
    </w:p>
    <w:p w14:paraId="63693482" w14:textId="77777777" w:rsidR="00C24126" w:rsidRDefault="00F937A3" w:rsidP="00DB424D">
      <w:pPr>
        <w:numPr>
          <w:ilvl w:val="0"/>
          <w:numId w:val="25"/>
        </w:numPr>
        <w:tabs>
          <w:tab w:val="left" w:pos="425"/>
        </w:tabs>
        <w:spacing w:after="0"/>
        <w:jc w:val="both"/>
        <w:rPr>
          <w:rFonts w:cs="Times New Roman"/>
          <w:color w:val="000000"/>
          <w:szCs w:val="24"/>
        </w:rPr>
      </w:pPr>
      <w:r>
        <w:rPr>
          <w:rFonts w:cs="Times New Roman"/>
          <w:color w:val="000000"/>
          <w:szCs w:val="24"/>
        </w:rPr>
        <w:t>To assess the influence of M&amp;E capacity building on the performance of road construction projects.</w:t>
      </w:r>
    </w:p>
    <w:p w14:paraId="56105756" w14:textId="77777777" w:rsidR="00C24126" w:rsidRDefault="00F937A3" w:rsidP="00DB424D">
      <w:pPr>
        <w:pStyle w:val="ListParagraph"/>
        <w:numPr>
          <w:ilvl w:val="0"/>
          <w:numId w:val="25"/>
        </w:numPr>
        <w:tabs>
          <w:tab w:val="left" w:pos="425"/>
        </w:tabs>
        <w:spacing w:after="0"/>
        <w:jc w:val="both"/>
        <w:rPr>
          <w:rFonts w:cs="Times New Roman"/>
          <w:color w:val="000000"/>
          <w:szCs w:val="24"/>
        </w:rPr>
      </w:pPr>
      <w:r>
        <w:rPr>
          <w:rFonts w:cs="Times New Roman"/>
          <w:color w:val="000000"/>
          <w:szCs w:val="24"/>
        </w:rPr>
        <w:t>To assess the influence of M&amp;E budget allocation on the performance of road construction projects.</w:t>
      </w:r>
    </w:p>
    <w:p w14:paraId="4BF35E99" w14:textId="77777777" w:rsidR="00C24126" w:rsidRDefault="00F937A3" w:rsidP="00DB424D">
      <w:pPr>
        <w:pStyle w:val="ListParagraph"/>
        <w:numPr>
          <w:ilvl w:val="0"/>
          <w:numId w:val="25"/>
        </w:numPr>
        <w:tabs>
          <w:tab w:val="left" w:pos="425"/>
        </w:tabs>
        <w:spacing w:after="0"/>
        <w:jc w:val="both"/>
        <w:rPr>
          <w:rFonts w:cs="Times New Roman"/>
          <w:color w:val="000000"/>
          <w:szCs w:val="24"/>
        </w:rPr>
      </w:pPr>
      <w:r>
        <w:rPr>
          <w:rFonts w:cs="Times New Roman"/>
          <w:color w:val="000000"/>
          <w:szCs w:val="24"/>
        </w:rPr>
        <w:t>To assess the influence of M&amp;E stakeholder participation on the performance of road construction projects.</w:t>
      </w:r>
    </w:p>
    <w:p w14:paraId="5281040C" w14:textId="77777777" w:rsidR="00C24126" w:rsidRDefault="00F937A3">
      <w:pPr>
        <w:pStyle w:val="Heading2"/>
      </w:pPr>
      <w:bookmarkStart w:id="59" w:name="_Toc172283202"/>
      <w:bookmarkStart w:id="60" w:name="_Toc12440"/>
      <w:bookmarkStart w:id="61" w:name="_Toc182214561"/>
      <w:r>
        <w:t>1.4 Research questions</w:t>
      </w:r>
      <w:bookmarkEnd w:id="59"/>
      <w:bookmarkEnd w:id="60"/>
      <w:bookmarkEnd w:id="61"/>
      <w:r>
        <w:tab/>
      </w:r>
    </w:p>
    <w:p w14:paraId="3A8532DA" w14:textId="77777777" w:rsidR="00C24126" w:rsidRDefault="00F937A3" w:rsidP="00DB424D">
      <w:pPr>
        <w:numPr>
          <w:ilvl w:val="0"/>
          <w:numId w:val="26"/>
        </w:numPr>
        <w:tabs>
          <w:tab w:val="left" w:pos="425"/>
        </w:tabs>
        <w:spacing w:after="0"/>
        <w:jc w:val="both"/>
        <w:rPr>
          <w:rFonts w:cs="Times New Roman"/>
          <w:color w:val="000000"/>
          <w:szCs w:val="24"/>
        </w:rPr>
      </w:pPr>
      <w:r>
        <w:rPr>
          <w:rFonts w:cs="Times New Roman"/>
          <w:color w:val="000000"/>
          <w:szCs w:val="24"/>
        </w:rPr>
        <w:t>How does M&amp;E capacity building influence the performance of road construction projects in Tanzania?</w:t>
      </w:r>
    </w:p>
    <w:p w14:paraId="22FC9DA7" w14:textId="77777777" w:rsidR="00C24126" w:rsidRDefault="00F937A3" w:rsidP="00DB424D">
      <w:pPr>
        <w:numPr>
          <w:ilvl w:val="0"/>
          <w:numId w:val="26"/>
        </w:numPr>
        <w:tabs>
          <w:tab w:val="left" w:pos="425"/>
        </w:tabs>
        <w:spacing w:after="0"/>
        <w:jc w:val="both"/>
        <w:rPr>
          <w:rFonts w:cs="Times New Roman"/>
          <w:color w:val="000000"/>
          <w:szCs w:val="24"/>
        </w:rPr>
      </w:pPr>
      <w:r>
        <w:rPr>
          <w:rFonts w:cs="Times New Roman"/>
          <w:color w:val="000000"/>
          <w:szCs w:val="24"/>
        </w:rPr>
        <w:t>What is the effect of M&amp;E budget allocation on the performance of road construction projects in Tanzania?</w:t>
      </w:r>
    </w:p>
    <w:p w14:paraId="5038DBF2" w14:textId="77777777" w:rsidR="00C24126" w:rsidRDefault="00F937A3" w:rsidP="00DB424D">
      <w:pPr>
        <w:numPr>
          <w:ilvl w:val="0"/>
          <w:numId w:val="26"/>
        </w:numPr>
        <w:tabs>
          <w:tab w:val="left" w:pos="425"/>
        </w:tabs>
        <w:spacing w:after="0"/>
        <w:jc w:val="both"/>
        <w:rPr>
          <w:rFonts w:cs="Times New Roman"/>
          <w:color w:val="000000"/>
          <w:szCs w:val="24"/>
        </w:rPr>
      </w:pPr>
      <w:r>
        <w:rPr>
          <w:rFonts w:cs="Times New Roman"/>
          <w:color w:val="000000"/>
          <w:szCs w:val="24"/>
        </w:rPr>
        <w:t>How does M&amp;E stakeholder participation influence the performance of road construction projects in Tanzania?</w:t>
      </w:r>
    </w:p>
    <w:p w14:paraId="55CB811C" w14:textId="77777777" w:rsidR="00004F2D" w:rsidRDefault="00004F2D" w:rsidP="006D4810">
      <w:pPr>
        <w:pStyle w:val="Heading2"/>
        <w:rPr>
          <w:sz w:val="27"/>
          <w:szCs w:val="27"/>
        </w:rPr>
      </w:pPr>
      <w:bookmarkStart w:id="62" w:name="_Toc182214562"/>
      <w:r>
        <w:t>1.5 Justification of the Study</w:t>
      </w:r>
      <w:bookmarkEnd w:id="62"/>
    </w:p>
    <w:p w14:paraId="7B24F61F" w14:textId="77777777" w:rsidR="00004F2D" w:rsidRDefault="00004F2D" w:rsidP="006D4810">
      <w:pPr>
        <w:pStyle w:val="NormalWeb"/>
        <w:jc w:val="both"/>
      </w:pPr>
      <w:r>
        <w:t>The study on the influence of monitoring and evaluation (M&amp;E) practices on road construction project performance in Tanzania is essential for multiple reasons. Firstly, Tanzania, like many developing countries, encounters significant challenges in infrastructure development, particularly in road construction. Gaining insights into the effects of M&amp;E practices on project performance can drive more efficient resource allocation and yield improved project outcomes, thus addressing these challenges effectively.</w:t>
      </w:r>
    </w:p>
    <w:p w14:paraId="5402F321" w14:textId="77777777" w:rsidR="00004F2D" w:rsidRDefault="00004F2D" w:rsidP="006D4810">
      <w:pPr>
        <w:pStyle w:val="NormalWeb"/>
        <w:jc w:val="both"/>
      </w:pPr>
      <w:r>
        <w:lastRenderedPageBreak/>
        <w:t>Secondly, road construction is critical to economic development and poverty reduction in Tanzania. Roads connect people to markets, healthcare, and education, which are indispensable for enhancing livelihoods in both urban and rural areas. By examining how M&amp;E practices influence these projects, this study can shed light on ways to amplify the economic impact of road infrastructure, promoting sustainable growth and access.</w:t>
      </w:r>
    </w:p>
    <w:p w14:paraId="10361A2C" w14:textId="77777777" w:rsidR="00004F2D" w:rsidRDefault="00004F2D" w:rsidP="006D4810">
      <w:pPr>
        <w:pStyle w:val="NormalWeb"/>
        <w:jc w:val="both"/>
      </w:pPr>
      <w:r>
        <w:t>Thirdly, effective M&amp;E practices can enhance accountability and transparency in road construction projects. By analyzing the roles of M&amp;E capacity building, budget allocation, and stakeholder participation, this study can identify specific areas for improving M&amp;E practices, fostering more accountable and transparent project implementation. Such transparency is crucial for building public trust and ensuring that infrastructure projects meet intended outcomes.</w:t>
      </w:r>
    </w:p>
    <w:p w14:paraId="0696D404" w14:textId="77777777" w:rsidR="00004F2D" w:rsidRDefault="00004F2D" w:rsidP="006D4810">
      <w:pPr>
        <w:pStyle w:val="NormalWeb"/>
        <w:jc w:val="both"/>
      </w:pPr>
      <w:r>
        <w:t>Additionally, the findings of this study can inform policymakers, project managers, and other stakeholders about the significance of robust M&amp;E practices in road construction projects. With best practices in M&amp;E, Tanzania stands to improve the efficiency and effectiveness of its road infrastructure projects, ultimately leading to sustainable economic development and an improved quality of life for citizens.</w:t>
      </w:r>
    </w:p>
    <w:p w14:paraId="6350629C" w14:textId="77777777" w:rsidR="00004F2D" w:rsidRDefault="00004F2D" w:rsidP="006D4810">
      <w:pPr>
        <w:pStyle w:val="Heading2"/>
      </w:pPr>
      <w:bookmarkStart w:id="63" w:name="_Toc182214563"/>
      <w:r>
        <w:t>1.6 Scope of the Study</w:t>
      </w:r>
      <w:bookmarkEnd w:id="63"/>
    </w:p>
    <w:p w14:paraId="1DE3ED9D" w14:textId="77777777" w:rsidR="00004F2D" w:rsidRDefault="00004F2D" w:rsidP="006D4810">
      <w:pPr>
        <w:pStyle w:val="NormalWeb"/>
        <w:jc w:val="both"/>
      </w:pPr>
      <w:r>
        <w:t>This study focuses on road construction projects managed by the Tanzania Rural and Urban Roads Agency (TARURA) within the Temeke Municipal Council, Dar es Salaam. Specifically, it will examine M&amp;E practices in the context of these road construction projects, evaluating the influence of M&amp;E capacity building, budget allocation, and stakeholder participation on project performance.</w:t>
      </w:r>
    </w:p>
    <w:p w14:paraId="4C1F6BF0" w14:textId="77777777" w:rsidR="00004F2D" w:rsidRDefault="00004F2D" w:rsidP="006D4810">
      <w:pPr>
        <w:pStyle w:val="Heading2"/>
      </w:pPr>
      <w:bookmarkStart w:id="64" w:name="_Toc182214564"/>
      <w:r>
        <w:t>1.7 Limitations of the Study</w:t>
      </w:r>
      <w:bookmarkEnd w:id="64"/>
    </w:p>
    <w:p w14:paraId="6C7CB019" w14:textId="77777777" w:rsidR="00004F2D" w:rsidRDefault="00004F2D" w:rsidP="006D4810">
      <w:pPr>
        <w:pStyle w:val="NormalWeb"/>
        <w:jc w:val="both"/>
      </w:pPr>
      <w:r>
        <w:t>A potential limitation of this study is the reliability and validity of self-reported data from project managers or stakeholders, which may be prone to bias or inaccuracies. To address this, the study will employ multiple data collection methods, including interviews, surveys, and document analysis, allowing for triangulation and ensuring data reliability. Additionally, ensuring respondent anonymity and confidentiality can enhance the validity of the collected data.</w:t>
      </w:r>
    </w:p>
    <w:p w14:paraId="067CAE17" w14:textId="77777777" w:rsidR="00004F2D" w:rsidRDefault="00004F2D" w:rsidP="006D4810">
      <w:pPr>
        <w:pStyle w:val="NormalWeb"/>
        <w:jc w:val="both"/>
      </w:pPr>
      <w:r>
        <w:lastRenderedPageBreak/>
        <w:t>Another limitation involves the generalizability of findings beyond the Temeke Municipal Council or beyond road construction projects. To address this, a thorough literature review will contextualize the findings within broader M&amp;E practices in infrastructure projects. The study will also provide recommendations for future research to explore the applicability of these findings across different regions or types of infrastructure projects, thereby strengthening the study’s contribution to the field.</w:t>
      </w:r>
    </w:p>
    <w:p w14:paraId="782F5755" w14:textId="77777777" w:rsidR="00004F2D" w:rsidRDefault="00004F2D" w:rsidP="006D4810">
      <w:pPr>
        <w:pStyle w:val="Heading2"/>
      </w:pPr>
      <w:bookmarkStart w:id="65" w:name="_Toc182214565"/>
      <w:r>
        <w:t>1.8 Significance of the Study</w:t>
      </w:r>
      <w:bookmarkEnd w:id="65"/>
    </w:p>
    <w:p w14:paraId="4B3653CF" w14:textId="77777777" w:rsidR="00004F2D" w:rsidRDefault="00004F2D" w:rsidP="006D4810">
      <w:pPr>
        <w:pStyle w:val="NormalWeb"/>
        <w:jc w:val="both"/>
      </w:pPr>
      <w:r>
        <w:t>This study on the influence of M&amp;E practices on road construction project performance in Tanzania holds significant relevance for various stakeholders. Firstly, it provides valuable insights for policymakers and government agencies overseeing infrastructure development. By understanding the impact of M&amp;E practices on project performance, policymakers can make informed decisions regarding resource allocation and project management strategies to enhance the efficiency and effectiveness of road construction.</w:t>
      </w:r>
    </w:p>
    <w:p w14:paraId="7E3A16D2" w14:textId="77777777" w:rsidR="00004F2D" w:rsidRDefault="00004F2D" w:rsidP="006D4810">
      <w:pPr>
        <w:pStyle w:val="NormalWeb"/>
        <w:jc w:val="both"/>
      </w:pPr>
      <w:r>
        <w:t>Secondly, the study will benefit project managers and practitioners involved in road construction, offering practical recommendations for improving M&amp;E practices that can lead to better project outcomes, reduced costs, and enhanced stakeholder satisfaction. Furthermore, the study’s findings can contribute to capacity-building efforts by emphasizing the importance of training and skills development in M&amp;E practices.</w:t>
      </w:r>
    </w:p>
    <w:p w14:paraId="158A6257" w14:textId="77777777" w:rsidR="00004F2D" w:rsidRDefault="00004F2D" w:rsidP="006D4810">
      <w:pPr>
        <w:pStyle w:val="NormalWeb"/>
        <w:jc w:val="both"/>
      </w:pPr>
      <w:r>
        <w:t>Finally, this study contributes to the broader field of infrastructure development and project management by underscoring the importance of M&amp;E practices in ensuring project success. Ultimately, the findings can help improve the delivery of road construction projects in Tanzania, fostering sustainable economic development and an improved quality of life for its citizens.</w:t>
      </w:r>
    </w:p>
    <w:p w14:paraId="69B0D1B5" w14:textId="77777777" w:rsidR="00C24126" w:rsidRDefault="00C24126">
      <w:pPr>
        <w:spacing w:after="0"/>
        <w:jc w:val="both"/>
        <w:rPr>
          <w:rFonts w:cs="Times New Roman"/>
          <w:b/>
          <w:color w:val="000000"/>
          <w:szCs w:val="24"/>
        </w:rPr>
      </w:pPr>
    </w:p>
    <w:p w14:paraId="3F69F56E" w14:textId="77777777" w:rsidR="00C24126" w:rsidRDefault="00C24126">
      <w:pPr>
        <w:spacing w:after="0"/>
        <w:jc w:val="both"/>
        <w:rPr>
          <w:rFonts w:cs="Times New Roman"/>
          <w:b/>
          <w:color w:val="000000"/>
          <w:szCs w:val="24"/>
        </w:rPr>
      </w:pPr>
    </w:p>
    <w:p w14:paraId="5EF94D48" w14:textId="77777777" w:rsidR="00C24126" w:rsidRDefault="00C24126">
      <w:pPr>
        <w:spacing w:after="0"/>
        <w:jc w:val="both"/>
        <w:rPr>
          <w:rFonts w:cs="Times New Roman"/>
          <w:b/>
          <w:color w:val="000000"/>
          <w:szCs w:val="24"/>
        </w:rPr>
      </w:pPr>
    </w:p>
    <w:p w14:paraId="1D16B892" w14:textId="77777777" w:rsidR="00C24126" w:rsidRDefault="00F937A3">
      <w:pPr>
        <w:spacing w:after="0"/>
        <w:rPr>
          <w:rFonts w:eastAsia="DengXian Light" w:cs="Times New Roman"/>
          <w:b/>
          <w:bCs/>
          <w:color w:val="000000"/>
          <w:szCs w:val="24"/>
        </w:rPr>
      </w:pPr>
      <w:r>
        <w:rPr>
          <w:rFonts w:cs="Times New Roman"/>
          <w:color w:val="000000"/>
          <w:szCs w:val="24"/>
        </w:rPr>
        <w:br w:type="page"/>
      </w:r>
    </w:p>
    <w:p w14:paraId="0BB384B8" w14:textId="77777777" w:rsidR="00C24126" w:rsidRDefault="00F937A3" w:rsidP="000F1BE1">
      <w:pPr>
        <w:pStyle w:val="Heading1"/>
        <w:spacing w:before="0"/>
        <w:rPr>
          <w:color w:val="000000"/>
          <w:szCs w:val="24"/>
        </w:rPr>
      </w:pPr>
      <w:bookmarkStart w:id="66" w:name="_Toc172283207"/>
      <w:bookmarkStart w:id="67" w:name="_Toc16028"/>
      <w:bookmarkStart w:id="68" w:name="_Toc182214566"/>
      <w:r>
        <w:rPr>
          <w:color w:val="000000"/>
          <w:szCs w:val="24"/>
        </w:rPr>
        <w:lastRenderedPageBreak/>
        <w:t>CHAPTER TWO</w:t>
      </w:r>
      <w:bookmarkEnd w:id="66"/>
      <w:bookmarkEnd w:id="67"/>
      <w:bookmarkEnd w:id="68"/>
    </w:p>
    <w:p w14:paraId="00F74BDB" w14:textId="77777777" w:rsidR="00C24126" w:rsidRDefault="00F937A3" w:rsidP="000F1BE1">
      <w:pPr>
        <w:pStyle w:val="Heading1"/>
        <w:spacing w:before="0"/>
        <w:rPr>
          <w:color w:val="000000"/>
          <w:szCs w:val="24"/>
        </w:rPr>
      </w:pPr>
      <w:bookmarkStart w:id="69" w:name="_Toc172283208"/>
      <w:bookmarkStart w:id="70" w:name="_Toc22879"/>
      <w:bookmarkStart w:id="71" w:name="_Toc182214567"/>
      <w:r>
        <w:rPr>
          <w:color w:val="000000"/>
          <w:szCs w:val="24"/>
        </w:rPr>
        <w:t>LITERATURE REVIEW</w:t>
      </w:r>
      <w:bookmarkEnd w:id="69"/>
      <w:bookmarkEnd w:id="70"/>
      <w:bookmarkEnd w:id="71"/>
    </w:p>
    <w:p w14:paraId="2A25CF33" w14:textId="77777777" w:rsidR="00C24126" w:rsidRDefault="00F937A3">
      <w:pPr>
        <w:pStyle w:val="Heading2"/>
      </w:pPr>
      <w:bookmarkStart w:id="72" w:name="_Toc172283209"/>
      <w:bookmarkStart w:id="73" w:name="_Toc18945"/>
      <w:bookmarkStart w:id="74" w:name="_Toc182214568"/>
      <w:r>
        <w:t>2.1 Introduction</w:t>
      </w:r>
      <w:bookmarkEnd w:id="72"/>
      <w:bookmarkEnd w:id="73"/>
      <w:bookmarkEnd w:id="74"/>
    </w:p>
    <w:p w14:paraId="078AABAD" w14:textId="77777777" w:rsidR="00C24126" w:rsidRDefault="00F937A3">
      <w:pPr>
        <w:spacing w:after="0"/>
        <w:jc w:val="both"/>
        <w:rPr>
          <w:rFonts w:cs="Times New Roman"/>
          <w:color w:val="000000"/>
          <w:szCs w:val="24"/>
        </w:rPr>
      </w:pPr>
      <w:r>
        <w:rPr>
          <w:rFonts w:cs="Times New Roman"/>
          <w:color w:val="000000"/>
          <w:szCs w:val="24"/>
        </w:rPr>
        <w:t>The chapter two provides a comprehensive review of existing literature related to the topic of monitoring and evaluation (M&amp;E) practices in road construction projects. This section explores prior research, theories, and best practices to build a foundation of knowledge and insights for the current study.</w:t>
      </w:r>
    </w:p>
    <w:p w14:paraId="6DE8CA26" w14:textId="77777777" w:rsidR="00C24126" w:rsidRDefault="00F937A3">
      <w:pPr>
        <w:pStyle w:val="Heading2"/>
      </w:pPr>
      <w:bookmarkStart w:id="75" w:name="_Toc172283210"/>
      <w:bookmarkStart w:id="76" w:name="_Toc1220"/>
      <w:bookmarkStart w:id="77" w:name="_Toc182214569"/>
      <w:r>
        <w:t>2.2 Definition of the Key Terms</w:t>
      </w:r>
      <w:bookmarkEnd w:id="75"/>
      <w:bookmarkEnd w:id="76"/>
      <w:bookmarkEnd w:id="77"/>
    </w:p>
    <w:p w14:paraId="16A00224" w14:textId="77777777" w:rsidR="00C24126" w:rsidRDefault="00F937A3">
      <w:pPr>
        <w:pStyle w:val="Heading2"/>
        <w:spacing w:before="0"/>
      </w:pPr>
      <w:bookmarkStart w:id="78" w:name="_Toc172283211"/>
      <w:bookmarkStart w:id="79" w:name="_Toc49"/>
      <w:bookmarkStart w:id="80" w:name="_Toc182214570"/>
      <w:r>
        <w:t>2.2.1 Monitoring and Evaluation (M&amp;E)</w:t>
      </w:r>
      <w:bookmarkEnd w:id="78"/>
      <w:bookmarkEnd w:id="79"/>
      <w:bookmarkEnd w:id="80"/>
    </w:p>
    <w:p w14:paraId="137ED15C" w14:textId="77777777" w:rsidR="00C24126" w:rsidRDefault="00F937A3">
      <w:pPr>
        <w:spacing w:after="0"/>
        <w:jc w:val="both"/>
        <w:rPr>
          <w:rFonts w:cs="Times New Roman"/>
          <w:color w:val="000000"/>
          <w:szCs w:val="24"/>
        </w:rPr>
      </w:pPr>
      <w:r>
        <w:rPr>
          <w:rFonts w:cs="Times New Roman"/>
          <w:color w:val="000000"/>
          <w:szCs w:val="24"/>
        </w:rPr>
        <w:t xml:space="preserve">Monitoring is to track progress against the project plan and to identify any issues that may arise during project implementation. While the Evaluation Is the process of assessing the overall Impact of the project (World Bank, 2019). It involves determining if the project objectives have been achieved, Identifying what worked and what did not work, and analyzing the impact of the project on the Stakeholders and the environment, evaluation can be Conducted before the project, program policy is implemented to assess its feasibility, relevance, and potential Impacts, after completion of  the projects, during the implementation of the project and Appraisal evaluation is conducted to assess the potential of proposed project, program or policy before its implemented. </w:t>
      </w:r>
    </w:p>
    <w:p w14:paraId="03326555" w14:textId="77777777" w:rsidR="00C24126" w:rsidRDefault="00F937A3">
      <w:pPr>
        <w:spacing w:before="240" w:after="0"/>
        <w:jc w:val="both"/>
        <w:rPr>
          <w:rFonts w:cs="Times New Roman"/>
          <w:color w:val="000000"/>
          <w:szCs w:val="24"/>
        </w:rPr>
      </w:pPr>
      <w:r>
        <w:rPr>
          <w:rFonts w:cs="Times New Roman"/>
          <w:color w:val="000000"/>
          <w:szCs w:val="24"/>
        </w:rPr>
        <w:t>So, in general (M&amp;E) is a vital process in project and program management that systematically tracks, assesses, and evaluates progress and outcomes. It involves the collection, analysis, and interpretation of data to provide valuable insights for decision-making and continuous improvement. A study by the World Bank (2019) underscores the critical role of M&amp;E in enhancing project efficiency and effectiveness. It allows project managers to identify bottlenecks and challenges early in the project lifecycle, facilitating timely corrective actions and informed policy adjustments. M&amp;E also plays a fundamental role in ensuring accountability and transparency in project implementation, ultimately contributing to more successful and impactful initiatives.</w:t>
      </w:r>
    </w:p>
    <w:p w14:paraId="3F66161E" w14:textId="77777777" w:rsidR="00C24126" w:rsidRDefault="00F937A3">
      <w:pPr>
        <w:pStyle w:val="Heading2"/>
      </w:pPr>
      <w:bookmarkStart w:id="81" w:name="_Toc172283212"/>
      <w:bookmarkStart w:id="82" w:name="_Toc21945"/>
      <w:bookmarkStart w:id="83" w:name="_Toc182214571"/>
      <w:r>
        <w:lastRenderedPageBreak/>
        <w:t>2.2.2 Road Construction Project Performance</w:t>
      </w:r>
      <w:bookmarkEnd w:id="81"/>
      <w:bookmarkEnd w:id="82"/>
      <w:bookmarkEnd w:id="83"/>
    </w:p>
    <w:p w14:paraId="4A6B4522" w14:textId="77777777" w:rsidR="00C24126" w:rsidRDefault="00F937A3">
      <w:pPr>
        <w:spacing w:after="0"/>
        <w:jc w:val="both"/>
        <w:rPr>
          <w:rFonts w:cs="Times New Roman"/>
          <w:color w:val="000000"/>
          <w:szCs w:val="24"/>
        </w:rPr>
      </w:pPr>
      <w:r>
        <w:rPr>
          <w:rFonts w:cs="Times New Roman"/>
          <w:color w:val="000000"/>
          <w:szCs w:val="24"/>
        </w:rPr>
        <w:t xml:space="preserve">Road Construction Project Performance refers to the extent to which road construction projects achieve their intended goals and outcomes. It is a multidimensional concept that encompasses several key factors, including time, cost, and quality, safety, and stakeholder satisfaction. Evaluation of project performance is essential for identifying strengths, weaknesses, and areas for improvement in project implementation. According to a study by </w:t>
      </w:r>
      <w:proofErr w:type="spellStart"/>
      <w:r>
        <w:rPr>
          <w:rFonts w:cs="Times New Roman"/>
          <w:color w:val="000000"/>
          <w:szCs w:val="24"/>
        </w:rPr>
        <w:t>Prebanić</w:t>
      </w:r>
      <w:proofErr w:type="spellEnd"/>
      <w:r>
        <w:rPr>
          <w:rFonts w:cs="Times New Roman"/>
          <w:color w:val="000000"/>
          <w:szCs w:val="24"/>
        </w:rPr>
        <w:t>, (2023), project performance in construction can be assessed using objective measures such as completion time, cost overruns, quality of work, and safety records. Additionally, stakeholder satisfaction surveys and feedback mechanisms can provide valuable insights into the overall success of a road construction project (</w:t>
      </w:r>
      <w:proofErr w:type="spellStart"/>
      <w:r>
        <w:rPr>
          <w:rFonts w:cs="Times New Roman"/>
          <w:color w:val="000000"/>
          <w:szCs w:val="24"/>
        </w:rPr>
        <w:t>Albtoush</w:t>
      </w:r>
      <w:proofErr w:type="spellEnd"/>
      <w:r>
        <w:rPr>
          <w:rFonts w:cs="Times New Roman"/>
          <w:color w:val="000000"/>
          <w:szCs w:val="24"/>
        </w:rPr>
        <w:t>, 2022). Evaluating project performance enables project managers and stakeholders to make informed decisions, improve project delivery, and enhance the overall effectiveness and efficiency of road construction projects.</w:t>
      </w:r>
    </w:p>
    <w:p w14:paraId="1047F7BB" w14:textId="6353F04E" w:rsidR="00C24126" w:rsidRDefault="00F937A3">
      <w:pPr>
        <w:pStyle w:val="Heading2"/>
      </w:pPr>
      <w:bookmarkStart w:id="84" w:name="_Toc172283213"/>
      <w:bookmarkStart w:id="85" w:name="_Toc23783"/>
      <w:bookmarkStart w:id="86" w:name="_Toc182214572"/>
      <w:r>
        <w:t xml:space="preserve">2.2.3 Capacity </w:t>
      </w:r>
      <w:r w:rsidR="000F1BE1">
        <w:t>Building</w:t>
      </w:r>
      <w:bookmarkEnd w:id="84"/>
      <w:bookmarkEnd w:id="85"/>
      <w:bookmarkEnd w:id="86"/>
    </w:p>
    <w:p w14:paraId="33F77443" w14:textId="77777777" w:rsidR="00C24126" w:rsidRDefault="00F937A3">
      <w:pPr>
        <w:spacing w:after="0"/>
        <w:jc w:val="both"/>
        <w:rPr>
          <w:rFonts w:cs="Times New Roman"/>
          <w:color w:val="000000"/>
          <w:szCs w:val="24"/>
        </w:rPr>
      </w:pPr>
      <w:r>
        <w:rPr>
          <w:rFonts w:cs="Times New Roman"/>
          <w:color w:val="000000"/>
          <w:szCs w:val="24"/>
        </w:rPr>
        <w:t>Capacity building is a process that aims to strengthen the knowledge, skills, abilities, and resources of individuals, organizations, and institutions to enhance their effectiveness and sustainability (UNDP, 2020). In the context of Monitoring and Evaluation (M&amp;E) practices, capacity building plays a crucial role in improving stakeholders' ability to monitor and evaluate projects effectively. This may involve various activities such as training workshops, mentoring programs, knowledge sharing sessions, and institutional development initiatives (OECD, 2018). By building the capacity of stakeholders, organizations can improve their M&amp;E practices, leading to more informed decision-making and improved project outcomes (USAID, 2019). Capacity building efforts should be tailored to the specific needs and context of the stakeholders involved to ensure their effectiveness and sustainability (World Bank, 2017). Overall, capacity building is essential for enhancing the quality and impact of M&amp;E practices in project management (DFID, 2016).</w:t>
      </w:r>
    </w:p>
    <w:p w14:paraId="3733F213" w14:textId="07E0281F" w:rsidR="00C24126" w:rsidRDefault="00F937A3">
      <w:pPr>
        <w:pStyle w:val="Heading2"/>
      </w:pPr>
      <w:bookmarkStart w:id="87" w:name="_Toc172283214"/>
      <w:bookmarkStart w:id="88" w:name="_Toc21117"/>
      <w:bookmarkStart w:id="89" w:name="_Toc182214573"/>
      <w:r>
        <w:t xml:space="preserve">2.2.4 Budget </w:t>
      </w:r>
      <w:r w:rsidR="000F1BE1">
        <w:t>Allocation</w:t>
      </w:r>
      <w:bookmarkEnd w:id="87"/>
      <w:bookmarkEnd w:id="88"/>
      <w:bookmarkEnd w:id="89"/>
    </w:p>
    <w:p w14:paraId="5EDAA488" w14:textId="77777777" w:rsidR="00C24126" w:rsidRDefault="00F937A3">
      <w:pPr>
        <w:spacing w:after="0"/>
        <w:jc w:val="both"/>
        <w:rPr>
          <w:rFonts w:cs="Times New Roman"/>
          <w:b/>
          <w:color w:val="000000"/>
          <w:szCs w:val="24"/>
        </w:rPr>
      </w:pPr>
      <w:r>
        <w:rPr>
          <w:rFonts w:cs="Times New Roman"/>
          <w:color w:val="000000"/>
          <w:szCs w:val="24"/>
        </w:rPr>
        <w:t xml:space="preserve">Budget allocation is a crucial process in project management that involves distributing financial resources to different activities, projects, or programs based on their priorities and expected outcomes (OECD, 2021). In the context of road </w:t>
      </w:r>
      <w:r>
        <w:rPr>
          <w:rFonts w:cs="Times New Roman"/>
          <w:color w:val="000000"/>
          <w:szCs w:val="24"/>
        </w:rPr>
        <w:lastRenderedPageBreak/>
        <w:t>construction projects, budget allocation plays a significant role in determining the amount of funding allocated to various project components, including construction, materials, labor, equipment, and overhead costs (World Bank, 2020). Effective budget allocation requires careful planning and consideration of factors such as project scope, timelines, and available resources (UNDP, 2019). Proper budget allocation ensures that resources are allocated efficiently and effectively, maximizing the impact of the project (ADB, 2018). However, inadequate budget allocation can lead to delays, cost overruns, and project failures (IMF, 2021). Therefore, it is essential for project managers to carefully manage budget allocation to ensure the successful implementation of road construction projects (EU, 2020).</w:t>
      </w:r>
    </w:p>
    <w:p w14:paraId="04E6E940" w14:textId="783E937F" w:rsidR="00C24126" w:rsidRDefault="00F937A3">
      <w:pPr>
        <w:pStyle w:val="Heading2"/>
      </w:pPr>
      <w:bookmarkStart w:id="90" w:name="_Toc172283215"/>
      <w:bookmarkStart w:id="91" w:name="_Toc10511"/>
      <w:bookmarkStart w:id="92" w:name="_Toc182214574"/>
      <w:r>
        <w:t>2.2.5 Stakeholder</w:t>
      </w:r>
      <w:r w:rsidR="005C6800">
        <w:t xml:space="preserve"> Participation</w:t>
      </w:r>
      <w:bookmarkEnd w:id="90"/>
      <w:bookmarkEnd w:id="91"/>
      <w:bookmarkEnd w:id="92"/>
    </w:p>
    <w:p w14:paraId="298EE8AF" w14:textId="77777777" w:rsidR="00C24126" w:rsidRDefault="00F937A3">
      <w:pPr>
        <w:spacing w:after="0"/>
        <w:jc w:val="both"/>
        <w:rPr>
          <w:rFonts w:cs="Times New Roman"/>
          <w:color w:val="000000"/>
          <w:szCs w:val="24"/>
        </w:rPr>
      </w:pPr>
      <w:r>
        <w:rPr>
          <w:rFonts w:cs="Times New Roman"/>
          <w:color w:val="000000"/>
          <w:szCs w:val="24"/>
        </w:rPr>
        <w:t>Stakeholder participation is a key aspect of project management that involves engaging individuals, groups, or organizations with an interest or stake in a project in the decision-making process (OECD, 2021). In the context of road construction projects, stakeholder participation is essential for ensuring that the project meets the needs and expectations of all stakeholders (ADB, 2018). This may include consulting with stakeholders, collaborating with them on project planning and implementation, and involving them in monitoring and evaluation activities (UNDP, 2019). Effective stakeholder participation can lead to improved project outcomes, increased transparency, and enhanced stakeholder satisfaction (World Bank, 2020). However, it is important to note that stakeholder participation should be inclusive and respectful of diverse perspectives to be successful (IMF, 2021). Therefore, project managers should actively engage stakeholders throughout the project lifecycle to ensure their input is considered and valued (EU, 2020).</w:t>
      </w:r>
    </w:p>
    <w:p w14:paraId="6A815066" w14:textId="77777777" w:rsidR="00C24126" w:rsidRDefault="00F937A3">
      <w:pPr>
        <w:pStyle w:val="Heading2"/>
      </w:pPr>
      <w:bookmarkStart w:id="93" w:name="_Toc172283216"/>
      <w:bookmarkStart w:id="94" w:name="_Toc13641"/>
      <w:bookmarkStart w:id="95" w:name="_Toc182214575"/>
      <w:r>
        <w:t>2.3 Theoretical Review</w:t>
      </w:r>
      <w:bookmarkEnd w:id="93"/>
      <w:bookmarkEnd w:id="94"/>
      <w:bookmarkEnd w:id="95"/>
    </w:p>
    <w:p w14:paraId="7DF63630" w14:textId="5653A59B" w:rsidR="00C24126" w:rsidRDefault="00F937A3">
      <w:pPr>
        <w:spacing w:after="0"/>
        <w:jc w:val="both"/>
        <w:rPr>
          <w:rFonts w:cs="Times New Roman"/>
          <w:color w:val="000000"/>
          <w:szCs w:val="24"/>
        </w:rPr>
      </w:pPr>
      <w:r>
        <w:rPr>
          <w:rFonts w:cs="Times New Roman"/>
          <w:color w:val="000000"/>
          <w:szCs w:val="24"/>
        </w:rPr>
        <w:t xml:space="preserve">This study </w:t>
      </w:r>
      <w:r w:rsidR="0092107C">
        <w:rPr>
          <w:rFonts w:cs="Times New Roman"/>
          <w:color w:val="000000"/>
          <w:szCs w:val="24"/>
        </w:rPr>
        <w:t xml:space="preserve">was </w:t>
      </w:r>
      <w:r>
        <w:rPr>
          <w:rFonts w:cs="Times New Roman"/>
          <w:color w:val="000000"/>
          <w:szCs w:val="24"/>
        </w:rPr>
        <w:t>guided by two theories:</w:t>
      </w:r>
    </w:p>
    <w:p w14:paraId="6989C72C" w14:textId="77777777" w:rsidR="00C24126" w:rsidRDefault="00F937A3">
      <w:pPr>
        <w:pStyle w:val="Heading2"/>
      </w:pPr>
      <w:bookmarkStart w:id="96" w:name="_Toc172283217"/>
      <w:bookmarkStart w:id="97" w:name="_Toc32504"/>
      <w:bookmarkStart w:id="98" w:name="_Toc182214576"/>
      <w:r>
        <w:t>2.3.1 Stakeholder Theory</w:t>
      </w:r>
      <w:bookmarkEnd w:id="96"/>
      <w:bookmarkEnd w:id="97"/>
      <w:bookmarkEnd w:id="98"/>
    </w:p>
    <w:p w14:paraId="65AAC703" w14:textId="77777777" w:rsidR="00C24126" w:rsidRDefault="00F937A3">
      <w:pPr>
        <w:spacing w:after="0"/>
        <w:jc w:val="both"/>
        <w:rPr>
          <w:rFonts w:cs="Times New Roman"/>
          <w:bCs/>
          <w:color w:val="000000"/>
          <w:szCs w:val="24"/>
        </w:rPr>
      </w:pPr>
      <w:r>
        <w:rPr>
          <w:rFonts w:cs="Times New Roman"/>
          <w:bCs/>
          <w:color w:val="000000"/>
          <w:szCs w:val="24"/>
        </w:rPr>
        <w:t xml:space="preserve">Stakeholder theory, proposed by R. Edward Freeman in 1984, suggests that organizations should consider the interests of all stakeholders, not just shareholders, in their decision-making processes. Stakeholders are individuals, groups, or organizations that can affect or are affected by the actions of an organization. In the context of road construction projects, stakeholders may include government </w:t>
      </w:r>
      <w:r>
        <w:rPr>
          <w:rFonts w:cs="Times New Roman"/>
          <w:bCs/>
          <w:color w:val="000000"/>
          <w:szCs w:val="24"/>
        </w:rPr>
        <w:lastRenderedPageBreak/>
        <w:t xml:space="preserve">agencies, local communities, contractors, engineers, and environmental groups. Stakeholder theory emphasizes the importance of engaging with stakeholders and considering their needs and expectations in order to achieve better project outcomes and increased stakeholder satisfaction (Freeman, 1984). One of the strengths of stakeholder theory is its emphasis on the broader impact of organizational decisions. By considering the interests of all stakeholders, organizations can improve their relationships with key stakeholders and enhance their reputation. This can lead to increased trust and cooperation, which are essential for the successful implementation of projects (Mitchell et al., 1997). </w:t>
      </w:r>
    </w:p>
    <w:p w14:paraId="63A1AABC" w14:textId="77777777" w:rsidR="00C24126" w:rsidRDefault="00F937A3">
      <w:pPr>
        <w:spacing w:before="240" w:after="0"/>
        <w:jc w:val="both"/>
        <w:rPr>
          <w:rFonts w:cs="Times New Roman"/>
          <w:bCs/>
          <w:color w:val="000000"/>
          <w:szCs w:val="24"/>
        </w:rPr>
      </w:pPr>
      <w:r>
        <w:rPr>
          <w:rFonts w:cs="Times New Roman"/>
          <w:bCs/>
          <w:color w:val="000000"/>
          <w:szCs w:val="24"/>
        </w:rPr>
        <w:t>Additionally, stakeholder theory provides a framework for identifying and prioritizing stakeholders based on their influence and importance to the organization, which can help organizations focus their efforts on engaging with the most relevant stakeholders (Freeman et al., 2010).</w:t>
      </w:r>
    </w:p>
    <w:p w14:paraId="4C1FD6AC" w14:textId="77777777" w:rsidR="00C24126" w:rsidRDefault="00F937A3">
      <w:pPr>
        <w:spacing w:before="240" w:after="0"/>
        <w:jc w:val="both"/>
        <w:rPr>
          <w:rFonts w:cs="Times New Roman"/>
          <w:bCs/>
          <w:color w:val="000000"/>
          <w:szCs w:val="24"/>
        </w:rPr>
      </w:pPr>
      <w:r>
        <w:rPr>
          <w:rFonts w:cs="Times New Roman"/>
          <w:bCs/>
          <w:color w:val="000000"/>
          <w:szCs w:val="24"/>
        </w:rPr>
        <w:t>One of the weaknesses of stakeholder theory is the potential for conflicting interests among stakeholders. Stakeholders may have different priorities and objectives, which can make it challenging for organizations to satisfy all stakeholders simultaneously. Additionally, stakeholder theory does not provide clear guidance on how organizations should balance the interests of different stakeholders, which can make decision-making complex and challenging (Jones et al., 2007). Another weakness is that stakeholder theory does not offer a precise methodology for identifying and prioritizing stakeholders, which can make it difficult for organizations to effectively engage with stakeholders (Phillips et al., 2003).</w:t>
      </w:r>
    </w:p>
    <w:p w14:paraId="7C7B5F4B" w14:textId="77777777" w:rsidR="00C24126" w:rsidRDefault="00F937A3">
      <w:pPr>
        <w:spacing w:before="240" w:after="0"/>
        <w:jc w:val="both"/>
        <w:rPr>
          <w:rFonts w:cs="Times New Roman"/>
          <w:bCs/>
          <w:color w:val="000000"/>
          <w:szCs w:val="24"/>
        </w:rPr>
      </w:pPr>
      <w:r>
        <w:rPr>
          <w:rFonts w:cs="Times New Roman"/>
          <w:bCs/>
          <w:color w:val="000000"/>
          <w:szCs w:val="24"/>
        </w:rPr>
        <w:t>Stakeholder theory is highly relevant to the study objectives, as it emphasizes the importance of involving stakeholders in decision-making processes. In the context of road construction projects, stakeholder theory suggests that engaging with stakeholders such as government agencies, local communities, contractors, and environmental groups can lead to better project outcomes and increased stakeholder satisfaction. By considering the needs and expectations of stakeholders, project managers can make more informed decisions and improve the overall success of road construction projects. Thus, stakeholder theory provides a valuable framework for understanding and addressing the interests and concerns of stakeholders in road construction projects.</w:t>
      </w:r>
    </w:p>
    <w:p w14:paraId="2403C625" w14:textId="77777777" w:rsidR="00C24126" w:rsidRDefault="00F937A3">
      <w:pPr>
        <w:pStyle w:val="Heading2"/>
      </w:pPr>
      <w:bookmarkStart w:id="99" w:name="_Toc172283218"/>
      <w:bookmarkStart w:id="100" w:name="_Toc15435"/>
      <w:bookmarkStart w:id="101" w:name="_Toc182214577"/>
      <w:r>
        <w:lastRenderedPageBreak/>
        <w:t>2.3.2 Resource Dependency Theory</w:t>
      </w:r>
      <w:bookmarkEnd w:id="99"/>
      <w:bookmarkEnd w:id="100"/>
      <w:bookmarkEnd w:id="101"/>
    </w:p>
    <w:p w14:paraId="3FD543B2" w14:textId="77777777" w:rsidR="00C24126" w:rsidRDefault="00F937A3">
      <w:pPr>
        <w:spacing w:after="0"/>
        <w:jc w:val="both"/>
        <w:rPr>
          <w:rFonts w:cs="Times New Roman"/>
          <w:color w:val="000000"/>
          <w:szCs w:val="24"/>
        </w:rPr>
      </w:pPr>
      <w:r>
        <w:rPr>
          <w:rFonts w:cs="Times New Roman"/>
          <w:color w:val="000000"/>
          <w:szCs w:val="24"/>
        </w:rPr>
        <w:t xml:space="preserve">Resource Dependency Theory, developed by Jeffrey </w:t>
      </w:r>
      <w:proofErr w:type="spellStart"/>
      <w:r>
        <w:rPr>
          <w:rFonts w:cs="Times New Roman"/>
          <w:color w:val="000000"/>
          <w:szCs w:val="24"/>
        </w:rPr>
        <w:t>Pfeffer</w:t>
      </w:r>
      <w:proofErr w:type="spellEnd"/>
      <w:r>
        <w:rPr>
          <w:rFonts w:cs="Times New Roman"/>
          <w:color w:val="000000"/>
          <w:szCs w:val="24"/>
        </w:rPr>
        <w:t xml:space="preserve"> and Gerald </w:t>
      </w:r>
      <w:proofErr w:type="spellStart"/>
      <w:r>
        <w:rPr>
          <w:rFonts w:cs="Times New Roman"/>
          <w:color w:val="000000"/>
          <w:szCs w:val="24"/>
        </w:rPr>
        <w:t>Salancik</w:t>
      </w:r>
      <w:proofErr w:type="spellEnd"/>
      <w:r>
        <w:rPr>
          <w:rFonts w:cs="Times New Roman"/>
          <w:color w:val="000000"/>
          <w:szCs w:val="24"/>
        </w:rPr>
        <w:t xml:space="preserve"> in 1978, posits that organizations depend on external resources to survive and thrive. According to the theory, organizations seek to minimize their dependence on external resources by developing relationships with key external stakeholders. In the context of road construction projects, organizations rely on external resources such as funding, materials, labor, and expertise to successfully complete their projects. Resource Dependency Theory suggests that organizations should build relationships with stakeholders such as government agencies, funding bodies, suppliers, and contractors to reduce their dependence on external resources and improve their ability to manage project risks and uncertainties (</w:t>
      </w:r>
      <w:proofErr w:type="spellStart"/>
      <w:r>
        <w:rPr>
          <w:rFonts w:cs="Times New Roman"/>
          <w:color w:val="000000"/>
          <w:szCs w:val="24"/>
        </w:rPr>
        <w:t>Pfeffer&amp;Salancik</w:t>
      </w:r>
      <w:proofErr w:type="spellEnd"/>
      <w:r>
        <w:rPr>
          <w:rFonts w:cs="Times New Roman"/>
          <w:color w:val="000000"/>
          <w:szCs w:val="24"/>
        </w:rPr>
        <w:t>, 1978).</w:t>
      </w:r>
    </w:p>
    <w:p w14:paraId="7392DDBA" w14:textId="77777777" w:rsidR="00C24126" w:rsidRDefault="00F937A3">
      <w:pPr>
        <w:spacing w:before="240" w:after="0"/>
        <w:jc w:val="both"/>
        <w:rPr>
          <w:rFonts w:cs="Times New Roman"/>
          <w:color w:val="000000"/>
          <w:szCs w:val="24"/>
        </w:rPr>
      </w:pPr>
      <w:r>
        <w:rPr>
          <w:rFonts w:cs="Times New Roman"/>
          <w:color w:val="000000"/>
          <w:szCs w:val="24"/>
        </w:rPr>
        <w:t>One of the strengths of Resource Dependency Theory is its focus on the importance of external relationships in organizational survival and success. By building relationships with key external stakeholders, organizations can access valuable resources and information that can help them achieve their goals. Additionally, Resource Dependency Theory provides a framework for understanding how organizations can strategically manage their dependencies on external resources to improve their performance and sustainability (</w:t>
      </w:r>
      <w:proofErr w:type="spellStart"/>
      <w:r>
        <w:rPr>
          <w:rFonts w:cs="Times New Roman"/>
          <w:color w:val="000000"/>
          <w:szCs w:val="24"/>
        </w:rPr>
        <w:t>Pfeffer</w:t>
      </w:r>
      <w:proofErr w:type="spellEnd"/>
      <w:r>
        <w:rPr>
          <w:rFonts w:cs="Times New Roman"/>
          <w:color w:val="000000"/>
          <w:szCs w:val="24"/>
        </w:rPr>
        <w:t xml:space="preserve"> &amp; </w:t>
      </w:r>
      <w:proofErr w:type="spellStart"/>
      <w:r>
        <w:rPr>
          <w:rFonts w:cs="Times New Roman"/>
          <w:color w:val="000000"/>
          <w:szCs w:val="24"/>
        </w:rPr>
        <w:t>Salancik</w:t>
      </w:r>
      <w:proofErr w:type="spellEnd"/>
      <w:r>
        <w:rPr>
          <w:rFonts w:cs="Times New Roman"/>
          <w:color w:val="000000"/>
          <w:szCs w:val="24"/>
        </w:rPr>
        <w:t>, 1978). The theory's emphasis on the importance of relationships in resource acquisition and management has been widely recognized in the field of organizational studies (Hillman et al., 2009).</w:t>
      </w:r>
    </w:p>
    <w:p w14:paraId="64510F25" w14:textId="77777777" w:rsidR="00C24126" w:rsidRDefault="00F937A3">
      <w:pPr>
        <w:spacing w:before="240" w:after="0"/>
        <w:jc w:val="both"/>
        <w:rPr>
          <w:rFonts w:cs="Times New Roman"/>
          <w:color w:val="000000"/>
          <w:szCs w:val="24"/>
        </w:rPr>
      </w:pPr>
      <w:r>
        <w:rPr>
          <w:rFonts w:cs="Times New Roman"/>
          <w:color w:val="000000"/>
          <w:szCs w:val="24"/>
        </w:rPr>
        <w:t>One of the weaknesses of Resource Dependency Theory is its focus on resource acquisition at the expense of other organizational goals. The theory tends to prioritize resource acquisition over other important aspects of organizational functioning, such as innovation and adaptation (Hillman et al., 2009). Additionally, Resource Dependency Theory does not provide clear guidance on how organizations should prioritize their relationships with external stakeholders, which can make it challenging for organizations to effectively manage their dependencies (</w:t>
      </w:r>
      <w:proofErr w:type="spellStart"/>
      <w:r>
        <w:rPr>
          <w:rFonts w:cs="Times New Roman"/>
          <w:color w:val="000000"/>
          <w:szCs w:val="24"/>
        </w:rPr>
        <w:t>Pfeffer</w:t>
      </w:r>
      <w:proofErr w:type="spellEnd"/>
      <w:r>
        <w:rPr>
          <w:rFonts w:cs="Times New Roman"/>
          <w:color w:val="000000"/>
          <w:szCs w:val="24"/>
        </w:rPr>
        <w:t xml:space="preserve"> &amp; </w:t>
      </w:r>
      <w:proofErr w:type="spellStart"/>
      <w:r>
        <w:rPr>
          <w:rFonts w:cs="Times New Roman"/>
          <w:color w:val="000000"/>
          <w:szCs w:val="24"/>
        </w:rPr>
        <w:t>Salancik</w:t>
      </w:r>
      <w:proofErr w:type="spellEnd"/>
      <w:r>
        <w:rPr>
          <w:rFonts w:cs="Times New Roman"/>
          <w:color w:val="000000"/>
          <w:szCs w:val="24"/>
        </w:rPr>
        <w:t>, 1978). Another weakness is that the theory assumes a rational and strategic approach to relationship management, which may not always reflect the complexities of real-world organizational dynamics (Hillman et al., 2009).</w:t>
      </w:r>
    </w:p>
    <w:p w14:paraId="14BEF1E9" w14:textId="77777777" w:rsidR="00C24126" w:rsidRDefault="00F937A3">
      <w:pPr>
        <w:spacing w:before="240" w:after="0"/>
        <w:jc w:val="both"/>
        <w:rPr>
          <w:rFonts w:cs="Times New Roman"/>
          <w:color w:val="000000"/>
          <w:szCs w:val="24"/>
        </w:rPr>
      </w:pPr>
      <w:r>
        <w:rPr>
          <w:rFonts w:cs="Times New Roman"/>
          <w:color w:val="000000"/>
          <w:szCs w:val="24"/>
        </w:rPr>
        <w:lastRenderedPageBreak/>
        <w:t>Resource Dependency Theory is relevant to the study objectives of budget allocation and capacity building in road construction projects. The theory suggests that organizations should build relationships with key external stakeholders, such as funding bodies and suppliers, to reduce their dependence on external resources. In the context of budget allocation, Resource Dependency Theory implies that organizations should strategically manage their relationships with funding bodies to ensure adequate funding for road construction projects. Similarly, in the context of capacity building, the theory suggests that organizations should build relationships with training providers and knowledge partners to enhance their capacity and capabilities. Thus, Resource Dependency Theory provides a valuable framework for understanding how organizations can strategically manage their external relationships to improve their performance in road construction projects.</w:t>
      </w:r>
    </w:p>
    <w:p w14:paraId="7C532798" w14:textId="77777777" w:rsidR="00C24126" w:rsidRDefault="00F937A3">
      <w:pPr>
        <w:pStyle w:val="Heading2"/>
      </w:pPr>
      <w:bookmarkStart w:id="102" w:name="_Toc172283219"/>
      <w:bookmarkStart w:id="103" w:name="_Toc17632"/>
      <w:bookmarkStart w:id="104" w:name="_Toc182214578"/>
      <w:r>
        <w:t>2.4 Empirical Literature Review</w:t>
      </w:r>
      <w:bookmarkEnd w:id="102"/>
      <w:bookmarkEnd w:id="103"/>
      <w:bookmarkEnd w:id="104"/>
      <w:r>
        <w:tab/>
      </w:r>
    </w:p>
    <w:p w14:paraId="1D22FC04" w14:textId="4A052641" w:rsidR="00C24126" w:rsidRDefault="00F937A3">
      <w:pPr>
        <w:pStyle w:val="Heading2"/>
        <w:spacing w:before="0"/>
      </w:pPr>
      <w:bookmarkStart w:id="105" w:name="_Toc172283220"/>
      <w:bookmarkStart w:id="106" w:name="_Toc31331"/>
      <w:bookmarkStart w:id="107" w:name="_Toc182214579"/>
      <w:r>
        <w:t xml:space="preserve">2.4.1 The </w:t>
      </w:r>
      <w:r w:rsidR="00343A6B">
        <w:t xml:space="preserve">Influence of </w:t>
      </w:r>
      <w:r>
        <w:t>M</w:t>
      </w:r>
      <w:r w:rsidR="00343A6B">
        <w:t>&amp;</w:t>
      </w:r>
      <w:r>
        <w:t xml:space="preserve">E </w:t>
      </w:r>
      <w:r w:rsidR="00343A6B">
        <w:t>Capacity Building on Performance of Road Construction Projects</w:t>
      </w:r>
      <w:bookmarkEnd w:id="105"/>
      <w:bookmarkEnd w:id="106"/>
      <w:bookmarkEnd w:id="107"/>
    </w:p>
    <w:p w14:paraId="622ADA6D" w14:textId="77777777" w:rsidR="00C24126" w:rsidRDefault="00F937A3">
      <w:pPr>
        <w:spacing w:after="0"/>
        <w:jc w:val="both"/>
        <w:rPr>
          <w:rFonts w:cs="Times New Roman"/>
          <w:color w:val="000000"/>
          <w:szCs w:val="24"/>
        </w:rPr>
      </w:pPr>
      <w:proofErr w:type="spellStart"/>
      <w:r>
        <w:rPr>
          <w:rFonts w:cs="Times New Roman"/>
          <w:color w:val="000000"/>
          <w:szCs w:val="24"/>
        </w:rPr>
        <w:t>Chikafumbwa</w:t>
      </w:r>
      <w:proofErr w:type="spellEnd"/>
      <w:r>
        <w:rPr>
          <w:rFonts w:cs="Times New Roman"/>
          <w:color w:val="000000"/>
          <w:szCs w:val="24"/>
        </w:rPr>
        <w:t xml:space="preserve"> et al. (2022) conducted a study on the impact of M&amp;E capacity building on road construction project performance in Malawi. Using a quantitative approach, including surveys and statistical analysis of project data, they found that M&amp;E capacity building led to improved project monitoring and evaluation practices, resulting in better project outcomes and stakeholder satisfaction. The study concluded that M&amp;E capacity building is crucial for enhancing the performance of road construction projects. The researchers recommended that stakeholders should prioritize M&amp;E capacity building to improve project management practices.</w:t>
      </w:r>
    </w:p>
    <w:p w14:paraId="210A718C" w14:textId="77777777" w:rsidR="00C24126" w:rsidRDefault="00F937A3">
      <w:pPr>
        <w:spacing w:after="0"/>
        <w:jc w:val="both"/>
        <w:rPr>
          <w:rFonts w:cs="Times New Roman"/>
          <w:color w:val="000000"/>
          <w:szCs w:val="24"/>
        </w:rPr>
      </w:pPr>
      <w:proofErr w:type="spellStart"/>
      <w:r>
        <w:rPr>
          <w:rFonts w:cs="Times New Roman"/>
          <w:color w:val="000000"/>
          <w:szCs w:val="24"/>
        </w:rPr>
        <w:t>Nkurunziza</w:t>
      </w:r>
      <w:proofErr w:type="spellEnd"/>
      <w:r>
        <w:rPr>
          <w:rFonts w:cs="Times New Roman"/>
          <w:color w:val="000000"/>
          <w:szCs w:val="24"/>
        </w:rPr>
        <w:t xml:space="preserve"> et al. (2021) aimed to assess the effectiveness of M&amp;E capacity building in improving road construction project performance in Rwanda. Employing a mixed-methods approach, including interviews and document analysis, they found that M&amp;E capacity building led to more efficient project monitoring and evaluation, contributing to better project outcomes. The study concluded that M&amp;E capacity building plays a vital role in enhancing the performance of road construction projects. The researchers recommended that organizations should invest in continuous M&amp;E capacity building to improve project management practices.</w:t>
      </w:r>
    </w:p>
    <w:p w14:paraId="28B2DB8E" w14:textId="77777777" w:rsidR="00C24126" w:rsidRDefault="00F937A3">
      <w:pPr>
        <w:spacing w:before="240" w:after="0"/>
        <w:jc w:val="both"/>
        <w:rPr>
          <w:rFonts w:cs="Times New Roman"/>
          <w:color w:val="000000"/>
          <w:szCs w:val="24"/>
        </w:rPr>
      </w:pPr>
      <w:proofErr w:type="spellStart"/>
      <w:r>
        <w:rPr>
          <w:rFonts w:cs="Times New Roman"/>
          <w:color w:val="000000"/>
          <w:szCs w:val="24"/>
        </w:rPr>
        <w:lastRenderedPageBreak/>
        <w:t>Kibara</w:t>
      </w:r>
      <w:proofErr w:type="spellEnd"/>
      <w:r>
        <w:rPr>
          <w:rFonts w:cs="Times New Roman"/>
          <w:color w:val="000000"/>
          <w:szCs w:val="24"/>
        </w:rPr>
        <w:t xml:space="preserve"> et al. (2020) examined the influence of M&amp;E capacity building on road construction project performance in Kenya. Using a qualitative approach, including interviews and focus group discussions with project stakeholders, they found that M&amp;E capacity building improved project monitoring and evaluation practices, leading to better project outcomes. The study concluded that M&amp;E capacity building is essential for enhancing the performance of road construction projects. The researchers recommended that organizations should invest in continuous M&amp;E capacity building to improve project management practices. </w:t>
      </w:r>
      <w:proofErr w:type="spellStart"/>
      <w:r>
        <w:rPr>
          <w:rFonts w:cs="Times New Roman"/>
          <w:color w:val="000000"/>
          <w:szCs w:val="24"/>
        </w:rPr>
        <w:t>Mbuthia</w:t>
      </w:r>
      <w:proofErr w:type="spellEnd"/>
      <w:r>
        <w:rPr>
          <w:rFonts w:cs="Times New Roman"/>
          <w:color w:val="000000"/>
          <w:szCs w:val="24"/>
        </w:rPr>
        <w:t xml:space="preserve"> et al. (2019) explored the impact of M&amp;E capacity building on road construction project performance in Tanzania. Employing a case study approach, including interviews and document analysis, they found that M&amp;E capacity building improved project planning, implementation, and monitoring, leading to better project outcomes. The study concluded that M&amp;E capacity building is critical for enhancing the performance of road construction projects. The researchers recommended that stakeholders should invest in M&amp;E capacity building to improve project management practices.</w:t>
      </w:r>
    </w:p>
    <w:p w14:paraId="709DAC4D" w14:textId="77777777" w:rsidR="00C24126" w:rsidRDefault="00F937A3">
      <w:pPr>
        <w:spacing w:before="240" w:after="0"/>
        <w:jc w:val="both"/>
        <w:rPr>
          <w:rFonts w:cs="Times New Roman"/>
          <w:color w:val="000000"/>
          <w:szCs w:val="24"/>
        </w:rPr>
      </w:pPr>
      <w:proofErr w:type="spellStart"/>
      <w:r>
        <w:rPr>
          <w:rFonts w:cs="Times New Roman"/>
          <w:color w:val="000000"/>
          <w:szCs w:val="24"/>
        </w:rPr>
        <w:t>Kebede</w:t>
      </w:r>
      <w:proofErr w:type="spellEnd"/>
      <w:r>
        <w:rPr>
          <w:rFonts w:cs="Times New Roman"/>
          <w:color w:val="000000"/>
          <w:szCs w:val="24"/>
        </w:rPr>
        <w:t xml:space="preserve"> et al. (2019) investigated the influence of M&amp;E capacity building on road construction project performance in Ethiopia. Using a quantitative approach, including surveys and statistical analysis, they found that M&amp;E capacity building led to improved project monitoring and evaluation practices, resulting in better project outcomes. The study concluded that M&amp;E capacity building is essential for enhancing the performance of road construction projects. The researchers recommended that organizations should prioritize M&amp;E capacity building to improve project management practices.</w:t>
      </w:r>
    </w:p>
    <w:p w14:paraId="6BE7FE61" w14:textId="77777777" w:rsidR="00C24126" w:rsidRDefault="00F937A3">
      <w:pPr>
        <w:spacing w:before="240" w:after="0"/>
        <w:jc w:val="both"/>
        <w:rPr>
          <w:rFonts w:cs="Times New Roman"/>
          <w:color w:val="000000"/>
          <w:szCs w:val="24"/>
        </w:rPr>
      </w:pPr>
      <w:proofErr w:type="spellStart"/>
      <w:r>
        <w:rPr>
          <w:rFonts w:cs="Times New Roman"/>
          <w:color w:val="000000"/>
          <w:szCs w:val="24"/>
        </w:rPr>
        <w:t>Sibanda</w:t>
      </w:r>
      <w:proofErr w:type="spellEnd"/>
      <w:r>
        <w:rPr>
          <w:rFonts w:cs="Times New Roman"/>
          <w:color w:val="000000"/>
          <w:szCs w:val="24"/>
        </w:rPr>
        <w:t xml:space="preserve"> et al. (2019) examined the effectiveness of M&amp;E capacity building in improving road construction project performance in Zimbabwe. Employing a mixed-methods approach, including surveys and interviews with project stakeholders, they found that M&amp;E capacity building led to improved project monitoring and evaluation practices, contributing to better project outcomes. The study concluded that M&amp;E capacity building plays a crucial role in enhancing the performance of road construction projects. The researchers recommended that stakeholders should invest in continuous M&amp;E capacity building to improve project management practices.</w:t>
      </w:r>
    </w:p>
    <w:p w14:paraId="3E16CB8B" w14:textId="1D007926" w:rsidR="00C24126" w:rsidRDefault="00F937A3">
      <w:pPr>
        <w:pStyle w:val="Heading2"/>
      </w:pPr>
      <w:bookmarkStart w:id="108" w:name="_Toc172283221"/>
      <w:bookmarkStart w:id="109" w:name="_Toc31046"/>
      <w:bookmarkStart w:id="110" w:name="_Toc182214580"/>
      <w:r>
        <w:lastRenderedPageBreak/>
        <w:t>2.4.2 The</w:t>
      </w:r>
      <w:r w:rsidR="00343A6B">
        <w:t xml:space="preserve"> Influence of Budget Allocation on Performance of Road Construction Projects</w:t>
      </w:r>
      <w:bookmarkEnd w:id="108"/>
      <w:bookmarkEnd w:id="109"/>
      <w:bookmarkEnd w:id="110"/>
    </w:p>
    <w:p w14:paraId="0B8B7A87" w14:textId="77777777" w:rsidR="00C24126" w:rsidRDefault="00F937A3">
      <w:pPr>
        <w:spacing w:after="0"/>
        <w:jc w:val="both"/>
        <w:rPr>
          <w:rFonts w:cs="Times New Roman"/>
          <w:color w:val="000000"/>
          <w:szCs w:val="24"/>
        </w:rPr>
      </w:pPr>
      <w:proofErr w:type="spellStart"/>
      <w:r>
        <w:rPr>
          <w:rFonts w:cs="Times New Roman"/>
          <w:color w:val="000000"/>
          <w:szCs w:val="24"/>
        </w:rPr>
        <w:t>Muthoni</w:t>
      </w:r>
      <w:proofErr w:type="spellEnd"/>
      <w:r>
        <w:rPr>
          <w:rFonts w:cs="Times New Roman"/>
          <w:color w:val="000000"/>
          <w:szCs w:val="24"/>
        </w:rPr>
        <w:t xml:space="preserve"> et al. (2022) conducted a study on the influence of budget allocation on the performance of road construction projects in Kenya. The purpose of the study was to assess how budget allocation affects project outcomes. Using a quantitative approach, including surveys and statistical analysis, the researchers found that adequate budget allocation led to better project outcomes, including timely completion and higher quality standards. The study concluded that proper budget allocation is essential for the successful implementation of road construction projects. The researchers recommended that stakeholders should prioritize budget allocation to ensure project success.</w:t>
      </w:r>
    </w:p>
    <w:p w14:paraId="00E83728" w14:textId="77777777" w:rsidR="00C24126" w:rsidRDefault="00F937A3">
      <w:pPr>
        <w:spacing w:before="240" w:after="0"/>
        <w:jc w:val="both"/>
        <w:rPr>
          <w:rFonts w:cs="Times New Roman"/>
          <w:color w:val="000000"/>
          <w:szCs w:val="24"/>
        </w:rPr>
      </w:pPr>
      <w:r>
        <w:rPr>
          <w:rFonts w:cs="Times New Roman"/>
          <w:color w:val="000000"/>
          <w:szCs w:val="24"/>
        </w:rPr>
        <w:t>Suleiman et al. (2021) aimed to investigate the influence of budget allocation on the performance of road construction projects in Nigeria. The purpose of the study was to determine how budget allocation affects project outcomes. Using a mixed-methods approach, including interviews and document analysis, the researchers found that insufficient budget allocation often leads to delays and cost overruns in road construction projects. The study concluded that adequate budget allocation is crucial for the successful completion of road construction projects. The researchers recommended that stakeholders should ensure sufficient budget allocation to avoid project delays and cost overruns.</w:t>
      </w:r>
    </w:p>
    <w:p w14:paraId="3B502286" w14:textId="11972690" w:rsidR="00C3013C" w:rsidRDefault="00C3013C">
      <w:pPr>
        <w:spacing w:before="240" w:after="0"/>
        <w:jc w:val="both"/>
        <w:rPr>
          <w:rFonts w:cs="Times New Roman"/>
          <w:color w:val="000000"/>
          <w:szCs w:val="24"/>
          <w:highlight w:val="yellow"/>
        </w:rPr>
      </w:pPr>
      <w:proofErr w:type="spellStart"/>
      <w:r w:rsidRPr="00C3013C">
        <w:rPr>
          <w:rFonts w:cs="Times New Roman"/>
          <w:color w:val="000000"/>
          <w:szCs w:val="24"/>
        </w:rPr>
        <w:t>Rwamba</w:t>
      </w:r>
      <w:proofErr w:type="spellEnd"/>
      <w:r w:rsidRPr="00C3013C">
        <w:rPr>
          <w:rFonts w:cs="Times New Roman"/>
          <w:color w:val="000000"/>
          <w:szCs w:val="24"/>
        </w:rPr>
        <w:t xml:space="preserve"> et al. (2024) investigated the relationship between financial resource scheduling and the performance of road construction projects within the Nairobi Metropolitan area, Kenya. The study’s findings indicated that effective scheduling of project resources had a positive and significant impact on the performance of these road projects. The researchers concluded that efficient financial resource scheduling allows organizations to better manage risks arising from variations in project outcomes. This scheduling process begins with the development of the project budget, which involves allocating funds across administrative and departmental needs to establish a financial basis for achieving the project’s specified deliverables.</w:t>
      </w:r>
    </w:p>
    <w:p w14:paraId="67AAB1F7" w14:textId="77777777" w:rsidR="00C24126" w:rsidRDefault="00F937A3">
      <w:pPr>
        <w:spacing w:before="240" w:after="0"/>
        <w:jc w:val="both"/>
        <w:rPr>
          <w:rFonts w:cs="Times New Roman"/>
          <w:color w:val="000000"/>
          <w:szCs w:val="24"/>
        </w:rPr>
      </w:pPr>
      <w:proofErr w:type="spellStart"/>
      <w:r>
        <w:rPr>
          <w:rFonts w:cs="Times New Roman"/>
          <w:color w:val="000000"/>
          <w:szCs w:val="24"/>
        </w:rPr>
        <w:t>Tumwesigye</w:t>
      </w:r>
      <w:proofErr w:type="spellEnd"/>
      <w:r>
        <w:rPr>
          <w:rFonts w:cs="Times New Roman"/>
          <w:color w:val="000000"/>
          <w:szCs w:val="24"/>
        </w:rPr>
        <w:t xml:space="preserve"> et al. (2019) aimed to investigate the influence of budget allocation on the performance of road construction projects in Uganda. The purpose of the study was to determine how budget allocation affects project outcomes. Using a </w:t>
      </w:r>
      <w:r>
        <w:rPr>
          <w:rFonts w:cs="Times New Roman"/>
          <w:color w:val="000000"/>
          <w:szCs w:val="24"/>
        </w:rPr>
        <w:lastRenderedPageBreak/>
        <w:t>quantitative approach, including surveys and statistical analysis, the researchers found that adequate budget allocation is associated with better project outcomes, including timely completion and higher quality standards. The study concluded that proper budget allocation is essential for the successful implementation of road construction projects. The researchers recommended that stakeholders should ensure sufficient budget allocation to avoid project delays and cost overruns.</w:t>
      </w:r>
    </w:p>
    <w:p w14:paraId="1A7A4852" w14:textId="77777777" w:rsidR="00C24126" w:rsidRDefault="00F937A3">
      <w:pPr>
        <w:spacing w:before="240" w:after="0"/>
        <w:jc w:val="both"/>
        <w:rPr>
          <w:rFonts w:cs="Times New Roman"/>
          <w:color w:val="000000"/>
          <w:szCs w:val="24"/>
        </w:rPr>
      </w:pPr>
      <w:proofErr w:type="spellStart"/>
      <w:r>
        <w:rPr>
          <w:rFonts w:cs="Times New Roman"/>
          <w:color w:val="000000"/>
          <w:szCs w:val="24"/>
        </w:rPr>
        <w:t>Mwangi</w:t>
      </w:r>
      <w:proofErr w:type="spellEnd"/>
      <w:r>
        <w:rPr>
          <w:rFonts w:cs="Times New Roman"/>
          <w:color w:val="000000"/>
          <w:szCs w:val="24"/>
        </w:rPr>
        <w:t xml:space="preserve"> et al. (2019) conducted a study on the influence of budget allocation on the performance of road construction projects in Tanzania. The purpose of the study was to assess how budget allocation affects project outcomes. Using a mixed-methods approach, including interviews and document analysis, the researchers found that insufficient budget allocation often leads to delays and cost overruns in road construction projects. The study concluded that adequate budget allocation is crucial for the successful completion of road construction projects. The researchers recommended that stakeholders should ensure sufficient budget allocation to avoid project delays and cost overruns.</w:t>
      </w:r>
    </w:p>
    <w:p w14:paraId="64FF9A4B" w14:textId="03906770" w:rsidR="008E15DF" w:rsidRDefault="00277CF5">
      <w:pPr>
        <w:spacing w:before="240" w:after="0"/>
        <w:jc w:val="both"/>
        <w:rPr>
          <w:rFonts w:cs="Times New Roman"/>
          <w:color w:val="000000"/>
          <w:szCs w:val="24"/>
        </w:rPr>
      </w:pPr>
      <w:proofErr w:type="spellStart"/>
      <w:r w:rsidRPr="00277CF5">
        <w:rPr>
          <w:rFonts w:cs="Times New Roman"/>
          <w:color w:val="000000"/>
          <w:szCs w:val="24"/>
        </w:rPr>
        <w:t>Amolo</w:t>
      </w:r>
      <w:proofErr w:type="spellEnd"/>
      <w:r w:rsidRPr="00277CF5">
        <w:rPr>
          <w:rFonts w:cs="Times New Roman"/>
          <w:color w:val="000000"/>
          <w:szCs w:val="24"/>
        </w:rPr>
        <w:t xml:space="preserve"> et al., </w:t>
      </w:r>
      <w:r>
        <w:rPr>
          <w:rFonts w:cs="Times New Roman"/>
          <w:color w:val="000000"/>
          <w:szCs w:val="24"/>
        </w:rPr>
        <w:t>(</w:t>
      </w:r>
      <w:r w:rsidRPr="00277CF5">
        <w:rPr>
          <w:rFonts w:cs="Times New Roman"/>
          <w:color w:val="000000"/>
          <w:szCs w:val="24"/>
        </w:rPr>
        <w:t>2021)</w:t>
      </w:r>
      <w:r>
        <w:rPr>
          <w:rFonts w:cs="Times New Roman"/>
          <w:color w:val="000000"/>
          <w:szCs w:val="24"/>
        </w:rPr>
        <w:t xml:space="preserve"> </w:t>
      </w:r>
      <w:r w:rsidR="008E15DF">
        <w:rPr>
          <w:rFonts w:cs="Times New Roman"/>
          <w:color w:val="000000"/>
          <w:szCs w:val="24"/>
        </w:rPr>
        <w:t>employed</w:t>
      </w:r>
      <w:r w:rsidR="008E15DF" w:rsidRPr="008E15DF">
        <w:rPr>
          <w:rFonts w:cs="Times New Roman"/>
          <w:color w:val="000000"/>
          <w:szCs w:val="24"/>
        </w:rPr>
        <w:t xml:space="preserve"> both quantitative and qualitative approaches to explore the impact of monitoring and evaluation (M&amp;E) budget allocation on the performance of road construction projects in Kisumu County, Kenya. Their study reveals a significant positive influence of M&amp;E budget allocation on the successful completion and quality of these projects. They recommend that project managers and policymakers prioritize M&amp;E budget allocation to enhance project outcomes and encourage policy development that reinforces M&amp;E funding for more effective implementation and performance in road construction projects.</w:t>
      </w:r>
    </w:p>
    <w:p w14:paraId="714DFA19" w14:textId="19C5D7CA" w:rsidR="00C24126" w:rsidRDefault="00F937A3">
      <w:pPr>
        <w:pStyle w:val="Heading2"/>
      </w:pPr>
      <w:bookmarkStart w:id="111" w:name="_Toc172283222"/>
      <w:bookmarkStart w:id="112" w:name="_Toc14027"/>
      <w:bookmarkStart w:id="113" w:name="_Toc182214581"/>
      <w:r>
        <w:t xml:space="preserve">2.4.3 The </w:t>
      </w:r>
      <w:r w:rsidR="000B57A5">
        <w:t>Influence of Stakeholder Participations on Performance of Road Construction Projects</w:t>
      </w:r>
      <w:bookmarkEnd w:id="111"/>
      <w:bookmarkEnd w:id="112"/>
      <w:bookmarkEnd w:id="113"/>
    </w:p>
    <w:p w14:paraId="578080F3" w14:textId="77777777" w:rsidR="00C24126" w:rsidRDefault="00F937A3">
      <w:pPr>
        <w:spacing w:after="0"/>
        <w:jc w:val="both"/>
        <w:rPr>
          <w:rFonts w:cs="Times New Roman"/>
          <w:color w:val="000000"/>
          <w:szCs w:val="24"/>
        </w:rPr>
      </w:pPr>
      <w:proofErr w:type="spellStart"/>
      <w:r>
        <w:rPr>
          <w:rFonts w:cs="Times New Roman"/>
          <w:color w:val="000000"/>
          <w:szCs w:val="24"/>
        </w:rPr>
        <w:t>Ng'ang'a</w:t>
      </w:r>
      <w:proofErr w:type="spellEnd"/>
      <w:r>
        <w:rPr>
          <w:rFonts w:cs="Times New Roman"/>
          <w:color w:val="000000"/>
          <w:szCs w:val="24"/>
        </w:rPr>
        <w:t xml:space="preserve"> et al. (2023) conducted a study on the influence of stakeholder participation on the performance of road construction projects in Kenya. The purpose of the study was to assess the impact of stakeholder participation on project outcomes. Using a mixed-methods approach, including interviews and document analysis, the researchers found that stakeholder participation leads to better project outcomes, including increased transparency and community satisfaction. The study concluded that stakeholder participation is crucial for the successful implementation of road </w:t>
      </w:r>
      <w:r>
        <w:rPr>
          <w:rFonts w:cs="Times New Roman"/>
          <w:color w:val="000000"/>
          <w:szCs w:val="24"/>
        </w:rPr>
        <w:lastRenderedPageBreak/>
        <w:t>construction projects. The researchers recommended that stakeholders should actively involve all relevant parties in project decision-making processes to ensure project success.</w:t>
      </w:r>
    </w:p>
    <w:p w14:paraId="77DFCB75" w14:textId="77777777" w:rsidR="00C24126" w:rsidRDefault="00F937A3">
      <w:pPr>
        <w:spacing w:before="240" w:after="0"/>
        <w:jc w:val="both"/>
        <w:rPr>
          <w:rFonts w:cs="Times New Roman"/>
          <w:color w:val="000000"/>
          <w:szCs w:val="24"/>
        </w:rPr>
      </w:pPr>
      <w:r>
        <w:rPr>
          <w:rFonts w:cs="Times New Roman"/>
          <w:color w:val="000000"/>
          <w:szCs w:val="24"/>
        </w:rPr>
        <w:t>Mohammed et al. (2022) aimed to investigate the influence of stakeholder participation on the performance of road construction projects in Ghana. The purpose of the study was to determine how stakeholder participation affects project outcomes. Using a quantitative approach, including surveys and statistical analysis, the researchers found that stakeholder participation is positively correlated with project success, with more participation leading to better outcomes. The study concluded that stakeholder participation is essential for the successful implementation of road construction projects. The researchers recommended that stakeholders should actively involve all relevant parties in project planning and decision-making processes to improve project outcomes.</w:t>
      </w:r>
    </w:p>
    <w:p w14:paraId="5F8D37E5" w14:textId="77777777" w:rsidR="00C24126" w:rsidRDefault="00F937A3">
      <w:pPr>
        <w:spacing w:before="240" w:after="0"/>
        <w:jc w:val="both"/>
        <w:rPr>
          <w:rFonts w:cs="Times New Roman"/>
          <w:color w:val="000000"/>
          <w:szCs w:val="24"/>
        </w:rPr>
      </w:pPr>
      <w:proofErr w:type="spellStart"/>
      <w:r>
        <w:rPr>
          <w:rFonts w:cs="Times New Roman"/>
          <w:color w:val="000000"/>
          <w:szCs w:val="24"/>
        </w:rPr>
        <w:t>Niyonzima</w:t>
      </w:r>
      <w:proofErr w:type="spellEnd"/>
      <w:r>
        <w:rPr>
          <w:rFonts w:cs="Times New Roman"/>
          <w:color w:val="000000"/>
          <w:szCs w:val="24"/>
        </w:rPr>
        <w:t xml:space="preserve"> et al. (2021) conducted a study on the influence of stakeholder participation on the performance of road construction projects in Rwanda. The purpose of the study was to assess the impact of stakeholder participation on project outcomes. Using a qualitative approach, including interviews and focus group discussions, the researchers found that stakeholder participation leads to better project outcomes, including increased community support and project sustainability. The study concluded that stakeholder participation is crucial for the successful implementation of road construction projects. The researchers recommended that stakeholders should actively involve all relevant parties in project decision-making processes to ensure project success.</w:t>
      </w:r>
    </w:p>
    <w:p w14:paraId="47A637B7" w14:textId="77777777" w:rsidR="00C24126" w:rsidRDefault="00F937A3">
      <w:pPr>
        <w:spacing w:before="240" w:after="0"/>
        <w:jc w:val="both"/>
        <w:rPr>
          <w:rFonts w:cs="Times New Roman"/>
          <w:color w:val="000000"/>
          <w:szCs w:val="24"/>
        </w:rPr>
      </w:pPr>
      <w:proofErr w:type="spellStart"/>
      <w:r>
        <w:rPr>
          <w:rFonts w:cs="Times New Roman"/>
          <w:color w:val="000000"/>
          <w:szCs w:val="24"/>
        </w:rPr>
        <w:t>Malenga</w:t>
      </w:r>
      <w:proofErr w:type="spellEnd"/>
      <w:r>
        <w:rPr>
          <w:rFonts w:cs="Times New Roman"/>
          <w:color w:val="000000"/>
          <w:szCs w:val="24"/>
        </w:rPr>
        <w:t xml:space="preserve"> et al. (2020) aimed to investigate the influence of stakeholder participation on the performance of road construction projects in Malawi. The purpose of the study was to determine how stakeholder participation affects project outcomes. Using a mixed-methods approach, including interviews and document analysis, the researchers found that stakeholder participation is positively correlated with project success, with more participation leading to better outcomes. The study concluded that stakeholder participation is essential for the successful implementation of road construction projects. The researchers recommended that stakeholders should </w:t>
      </w:r>
      <w:r>
        <w:rPr>
          <w:rFonts w:cs="Times New Roman"/>
          <w:color w:val="000000"/>
          <w:szCs w:val="24"/>
        </w:rPr>
        <w:lastRenderedPageBreak/>
        <w:t>actively involve all relevant parties in project planning and decision-making processes to improve project outcomes.</w:t>
      </w:r>
    </w:p>
    <w:p w14:paraId="4EB4340E" w14:textId="77777777" w:rsidR="00C24126" w:rsidRDefault="00F937A3">
      <w:pPr>
        <w:spacing w:before="240" w:after="0"/>
        <w:jc w:val="both"/>
        <w:rPr>
          <w:rFonts w:cs="Times New Roman"/>
          <w:color w:val="000000"/>
          <w:szCs w:val="24"/>
        </w:rPr>
      </w:pPr>
      <w:proofErr w:type="spellStart"/>
      <w:r>
        <w:rPr>
          <w:rFonts w:cs="Times New Roman"/>
          <w:color w:val="000000"/>
          <w:szCs w:val="24"/>
        </w:rPr>
        <w:t>Mwale</w:t>
      </w:r>
      <w:proofErr w:type="spellEnd"/>
      <w:r>
        <w:rPr>
          <w:rFonts w:cs="Times New Roman"/>
          <w:color w:val="000000"/>
          <w:szCs w:val="24"/>
        </w:rPr>
        <w:t xml:space="preserve"> et al. (2019) conducted a study on the influence of stakeholder participation on the performance of road construction projects in Zambia. The purpose of the study was to assess the impact of stakeholder participation on project outcomes. Using a quantitative approach, including surveys and statistical analysis, the researchers found that stakeholder participation leads to better project outcomes, including increased project transparency and community satisfaction. The study concluded that stakeholder participation is crucial for the successful implementation of road construction projects. The researchers recommended that stakeholders should actively involve all relevant parties in project decision-making processes to ensure project success.</w:t>
      </w:r>
    </w:p>
    <w:p w14:paraId="723DEF59" w14:textId="77777777" w:rsidR="00C24126" w:rsidRDefault="00F937A3">
      <w:pPr>
        <w:spacing w:before="240" w:after="0"/>
        <w:jc w:val="both"/>
        <w:rPr>
          <w:rFonts w:cs="Times New Roman"/>
          <w:color w:val="000000"/>
          <w:szCs w:val="24"/>
        </w:rPr>
      </w:pPr>
      <w:proofErr w:type="spellStart"/>
      <w:r>
        <w:rPr>
          <w:rFonts w:cs="Times New Roman"/>
          <w:color w:val="000000"/>
          <w:szCs w:val="24"/>
        </w:rPr>
        <w:t>Sebata</w:t>
      </w:r>
      <w:proofErr w:type="spellEnd"/>
      <w:r>
        <w:rPr>
          <w:rFonts w:cs="Times New Roman"/>
          <w:color w:val="000000"/>
          <w:szCs w:val="24"/>
        </w:rPr>
        <w:t xml:space="preserve"> et al. (2019) aimed to investigate the influence of stakeholder participation on the performance of road construction projects in Zimbabwe. The purpose of the study was to determine how stakeholder participation affects project outcomes. Using a qualitative approach, including interviews and focus group discussions, the researchers found that stakeholder participation is positively correlated with project success, with more participation leading to better outcomes. The study concluded that stakeholder participation is essential for the successful implementation of road construction projects. The researchers recommended that stakeholders should actively involve all relevant parties in project planning and decision-making processes to improve project outcomes. </w:t>
      </w:r>
    </w:p>
    <w:p w14:paraId="4D14299C" w14:textId="7379AC4D" w:rsidR="00C24126" w:rsidRDefault="00F937A3">
      <w:pPr>
        <w:pStyle w:val="Heading2"/>
      </w:pPr>
      <w:bookmarkStart w:id="114" w:name="_Toc172283223"/>
      <w:bookmarkStart w:id="115" w:name="_Toc18018"/>
      <w:bookmarkStart w:id="116" w:name="_Toc182214582"/>
      <w:r>
        <w:t xml:space="preserve">2.5 Conceptual </w:t>
      </w:r>
      <w:r w:rsidR="008E3AB6">
        <w:t>Framework</w:t>
      </w:r>
      <w:bookmarkEnd w:id="114"/>
      <w:bookmarkEnd w:id="115"/>
      <w:bookmarkEnd w:id="116"/>
    </w:p>
    <w:p w14:paraId="198D1E51" w14:textId="77777777" w:rsidR="00C24126" w:rsidRDefault="00F937A3">
      <w:pPr>
        <w:spacing w:after="0"/>
        <w:jc w:val="both"/>
        <w:rPr>
          <w:rFonts w:cs="Times New Roman"/>
          <w:color w:val="000000"/>
          <w:szCs w:val="24"/>
        </w:rPr>
      </w:pPr>
      <w:r>
        <w:rPr>
          <w:rFonts w:cs="Times New Roman"/>
          <w:color w:val="000000"/>
          <w:szCs w:val="24"/>
        </w:rPr>
        <w:t>The conceptual framework is guided by Stakeholder Theory and Resource Dependency Theory, which emphasize the importance of considering stakeholders' interests and the allocation of resources in project management. These theories provide a framework for understanding the influence of Monitoring and Evaluation (M&amp;E) capacity building, budget allocation, and stakeholder participation on the performance of road construction projects.</w:t>
      </w:r>
    </w:p>
    <w:p w14:paraId="7F110597" w14:textId="6C9431D4" w:rsidR="00093ED5" w:rsidRDefault="00F937A3">
      <w:pPr>
        <w:spacing w:before="240" w:after="0"/>
        <w:jc w:val="both"/>
        <w:rPr>
          <w:rFonts w:cs="Times New Roman"/>
          <w:bCs/>
          <w:color w:val="000000"/>
          <w:szCs w:val="24"/>
        </w:rPr>
      </w:pPr>
      <w:bookmarkStart w:id="117" w:name="_Toc158754264"/>
      <w:r>
        <w:rPr>
          <w:rFonts w:cs="Times New Roman"/>
          <w:bCs/>
          <w:color w:val="000000"/>
          <w:szCs w:val="24"/>
        </w:rPr>
        <w:t xml:space="preserve">The conceptual framework for this study comprises three key independent variables: M&amp;E capacity building, budget allocation, and stakeholder participation, each with </w:t>
      </w:r>
      <w:r>
        <w:rPr>
          <w:rFonts w:cs="Times New Roman"/>
          <w:bCs/>
          <w:color w:val="000000"/>
          <w:szCs w:val="24"/>
        </w:rPr>
        <w:lastRenderedPageBreak/>
        <w:t xml:space="preserve">four indicators. M&amp;E </w:t>
      </w:r>
      <w:r w:rsidR="00277CF5">
        <w:rPr>
          <w:rFonts w:cs="Times New Roman"/>
          <w:bCs/>
          <w:color w:val="000000"/>
          <w:szCs w:val="24"/>
        </w:rPr>
        <w:t>capacity-building</w:t>
      </w:r>
      <w:r>
        <w:rPr>
          <w:rFonts w:cs="Times New Roman"/>
          <w:bCs/>
          <w:color w:val="000000"/>
          <w:szCs w:val="24"/>
        </w:rPr>
        <w:t xml:space="preserve"> indicators include training programs, institutional support, tools and technologies, and stakeholder engagement. Budget allocation indicators encompass sufficiency of budget allocation, quality and materials, overall success and outcomes. Stakeholder participation indicators involve stakeholder involvement, community engagement, communication channels, and stakeholder satisfaction. These indicators will be used to assess the influence of these variables on the performance of road construction projects in Tanzania.</w:t>
      </w:r>
    </w:p>
    <w:p w14:paraId="433C637B" w14:textId="148B58DA" w:rsidR="00C24126" w:rsidRPr="002B2321" w:rsidRDefault="002B2321" w:rsidP="002B2321">
      <w:pPr>
        <w:pStyle w:val="Caption"/>
        <w:jc w:val="both"/>
        <w:rPr>
          <w:b/>
          <w:bCs/>
          <w:color w:val="auto"/>
          <w:sz w:val="24"/>
          <w:szCs w:val="24"/>
        </w:rPr>
      </w:pPr>
      <w:bookmarkStart w:id="118" w:name="_Toc31830"/>
      <w:bookmarkStart w:id="119" w:name="_Toc17856"/>
      <w:proofErr w:type="gramStart"/>
      <w:r w:rsidRPr="002B2321">
        <w:rPr>
          <w:b/>
          <w:bCs/>
          <w:color w:val="auto"/>
          <w:sz w:val="24"/>
          <w:szCs w:val="24"/>
        </w:rPr>
        <w:t>Figure 2.</w:t>
      </w:r>
      <w:proofErr w:type="gramEnd"/>
      <w:r w:rsidRPr="002B2321">
        <w:rPr>
          <w:b/>
          <w:bCs/>
          <w:color w:val="auto"/>
          <w:sz w:val="24"/>
          <w:szCs w:val="24"/>
        </w:rPr>
        <w:fldChar w:fldCharType="begin"/>
      </w:r>
      <w:r w:rsidRPr="002B2321">
        <w:rPr>
          <w:b/>
          <w:bCs/>
          <w:color w:val="auto"/>
          <w:sz w:val="24"/>
          <w:szCs w:val="24"/>
        </w:rPr>
        <w:instrText xml:space="preserve"> SEQ Figure \* ARABIC </w:instrText>
      </w:r>
      <w:r w:rsidRPr="002B2321">
        <w:rPr>
          <w:b/>
          <w:bCs/>
          <w:color w:val="auto"/>
          <w:sz w:val="24"/>
          <w:szCs w:val="24"/>
        </w:rPr>
        <w:fldChar w:fldCharType="separate"/>
      </w:r>
      <w:r w:rsidR="00DB4CE0">
        <w:rPr>
          <w:b/>
          <w:bCs/>
          <w:noProof/>
          <w:color w:val="auto"/>
          <w:sz w:val="24"/>
          <w:szCs w:val="24"/>
        </w:rPr>
        <w:t>1</w:t>
      </w:r>
      <w:r w:rsidRPr="002B2321">
        <w:rPr>
          <w:b/>
          <w:bCs/>
          <w:color w:val="auto"/>
          <w:sz w:val="24"/>
          <w:szCs w:val="24"/>
        </w:rPr>
        <w:fldChar w:fldCharType="end"/>
      </w:r>
      <w:proofErr w:type="gramStart"/>
      <w:r w:rsidRPr="002B2321">
        <w:rPr>
          <w:b/>
          <w:bCs/>
          <w:color w:val="auto"/>
          <w:sz w:val="24"/>
          <w:szCs w:val="24"/>
        </w:rPr>
        <w:t>:</w:t>
      </w:r>
      <w:r w:rsidR="00F937A3" w:rsidRPr="002B2321">
        <w:rPr>
          <w:b/>
          <w:bCs/>
          <w:color w:val="auto"/>
          <w:sz w:val="24"/>
          <w:szCs w:val="24"/>
        </w:rPr>
        <w:t>Conceptual</w:t>
      </w:r>
      <w:proofErr w:type="gramEnd"/>
      <w:r w:rsidR="00F937A3" w:rsidRPr="002B2321">
        <w:rPr>
          <w:b/>
          <w:bCs/>
          <w:color w:val="auto"/>
          <w:sz w:val="24"/>
          <w:szCs w:val="24"/>
        </w:rPr>
        <w:t xml:space="preserve"> Framework</w:t>
      </w:r>
      <w:bookmarkEnd w:id="118"/>
      <w:bookmarkEnd w:id="119"/>
    </w:p>
    <w:bookmarkEnd w:id="117"/>
    <w:p w14:paraId="7EC12DE9" w14:textId="77777777" w:rsidR="00C24126" w:rsidRDefault="00F937A3">
      <w:pPr>
        <w:spacing w:after="0"/>
        <w:jc w:val="both"/>
        <w:rPr>
          <w:rFonts w:cs="Times New Roman"/>
          <w:b/>
          <w:bCs/>
          <w:color w:val="000000"/>
          <w:szCs w:val="24"/>
        </w:rPr>
      </w:pPr>
      <w:r>
        <w:rPr>
          <w:rFonts w:cs="Times New Roman"/>
          <w:b/>
          <w:bCs/>
          <w:noProof/>
          <w:color w:val="000000"/>
          <w:szCs w:val="24"/>
        </w:rPr>
        <mc:AlternateContent>
          <mc:Choice Requires="wps">
            <w:drawing>
              <wp:anchor distT="0" distB="0" distL="0" distR="0" simplePos="0" relativeHeight="2" behindDoc="0" locked="0" layoutInCell="1" allowOverlap="1" wp14:anchorId="30C9D91B" wp14:editId="4A9AB3D4">
                <wp:simplePos x="0" y="0"/>
                <wp:positionH relativeFrom="column">
                  <wp:posOffset>85725</wp:posOffset>
                </wp:positionH>
                <wp:positionV relativeFrom="paragraph">
                  <wp:posOffset>96520</wp:posOffset>
                </wp:positionV>
                <wp:extent cx="5532120" cy="495300"/>
                <wp:effectExtent l="0" t="0" r="11430" b="19050"/>
                <wp:wrapNone/>
                <wp:docPr id="1027"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532120" cy="495300"/>
                        </a:xfrm>
                        <a:prstGeom prst="rect">
                          <a:avLst/>
                        </a:prstGeom>
                        <a:solidFill>
                          <a:srgbClr val="FFFFFF"/>
                        </a:solidFill>
                        <a:ln w="12700" cap="flat" cmpd="sng">
                          <a:solidFill>
                            <a:srgbClr val="000000"/>
                          </a:solidFill>
                          <a:prstDash val="solid"/>
                          <a:miter/>
                          <a:headEnd type="none" w="med" len="med"/>
                          <a:tailEnd type="none" w="med" len="med"/>
                        </a:ln>
                      </wps:spPr>
                      <wps:txbx>
                        <w:txbxContent>
                          <w:p w14:paraId="36743DAA" w14:textId="77777777" w:rsidR="00A45AB8" w:rsidRDefault="00A45AB8">
                            <w:pPr>
                              <w:spacing w:line="240" w:lineRule="auto"/>
                              <w:jc w:val="center"/>
                            </w:pPr>
                            <w:r>
                              <w:rPr>
                                <w:rFonts w:cs="Times New Roman"/>
                                <w:b/>
                                <w:szCs w:val="24"/>
                              </w:rPr>
                              <w:t xml:space="preserve">Assessing </w:t>
                            </w:r>
                            <w:proofErr w:type="gramStart"/>
                            <w:r>
                              <w:rPr>
                                <w:rFonts w:cs="Times New Roman"/>
                                <w:b/>
                                <w:szCs w:val="24"/>
                              </w:rPr>
                              <w:t>The</w:t>
                            </w:r>
                            <w:proofErr w:type="gramEnd"/>
                            <w:r>
                              <w:rPr>
                                <w:rFonts w:cs="Times New Roman"/>
                                <w:b/>
                                <w:szCs w:val="24"/>
                              </w:rPr>
                              <w:t xml:space="preserve"> Influence Of M&amp;E Practices on The Performance of Road Construction Projects</w:t>
                            </w:r>
                          </w:p>
                        </w:txbxContent>
                      </wps:txbx>
                      <wps:bodyPr vert="horz" wrap="square" lIns="91440" tIns="45720" rIns="91440" bIns="45720" anchor="ctr">
                        <a:prstTxWarp prst="textNoShape">
                          <a:avLst/>
                        </a:prstTxWarp>
                        <a:noAutofit/>
                      </wps:bodyPr>
                    </wps:wsp>
                  </a:graphicData>
                </a:graphic>
              </wp:anchor>
            </w:drawing>
          </mc:Choice>
          <mc:Fallback>
            <w:pict>
              <v:rect id="Rectangle 1" o:spid="_x0000_s1026" style="position:absolute;left:0;text-align:left;margin-left:6.75pt;margin-top:7.6pt;width:435.6pt;height:39pt;z-index:2;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" strokeweight="1pt">
                <v:path arrowok="t"/>
                <v:textbox>
                  <w:txbxContent>
                    <w:p w14:paraId="36743DAA" w14:textId="77777777" w:rsidR="00A45AB8" w:rsidRDefault="00A45AB8">
                      <w:pPr>
                        <w:spacing w:line="240" w:lineRule="auto"/>
                        <w:jc w:val="center"/>
                      </w:pPr>
                      <w:r>
                        <w:rPr>
                          <w:rFonts w:cs="Times New Roman"/>
                          <w:b/>
                          <w:szCs w:val="24"/>
                        </w:rPr>
                        <w:t xml:space="preserve">Assessing </w:t>
                      </w:r>
                      <w:proofErr w:type="gramStart"/>
                      <w:r>
                        <w:rPr>
                          <w:rFonts w:cs="Times New Roman"/>
                          <w:b/>
                          <w:szCs w:val="24"/>
                        </w:rPr>
                        <w:t>The</w:t>
                      </w:r>
                      <w:proofErr w:type="gramEnd"/>
                      <w:r>
                        <w:rPr>
                          <w:rFonts w:cs="Times New Roman"/>
                          <w:b/>
                          <w:szCs w:val="24"/>
                        </w:rPr>
                        <w:t xml:space="preserve"> Influence Of M&amp;E Practices on The Performance of Road Construction Projects</w:t>
                      </w:r>
                    </w:p>
                  </w:txbxContent>
                </v:textbox>
              </v:rect>
            </w:pict>
          </mc:Fallback>
        </mc:AlternateContent>
      </w:r>
    </w:p>
    <w:p w14:paraId="540B47BE" w14:textId="77777777" w:rsidR="00C24126" w:rsidRDefault="00F937A3">
      <w:pPr>
        <w:spacing w:after="0"/>
        <w:jc w:val="both"/>
        <w:rPr>
          <w:rFonts w:cs="Times New Roman"/>
          <w:b/>
          <w:bCs/>
          <w:color w:val="000000"/>
          <w:szCs w:val="24"/>
        </w:rPr>
      </w:pPr>
      <w:r>
        <w:rPr>
          <w:rFonts w:cs="Times New Roman"/>
          <w:b/>
          <w:bCs/>
          <w:noProof/>
          <w:color w:val="000000"/>
          <w:szCs w:val="24"/>
        </w:rPr>
        <mc:AlternateContent>
          <mc:Choice Requires="wps">
            <w:drawing>
              <wp:anchor distT="0" distB="0" distL="0" distR="0" simplePos="0" relativeHeight="3" behindDoc="0" locked="0" layoutInCell="1" allowOverlap="1" wp14:anchorId="2BF1AFBF" wp14:editId="71F00328">
                <wp:simplePos x="0" y="0"/>
                <wp:positionH relativeFrom="column">
                  <wp:posOffset>316230</wp:posOffset>
                </wp:positionH>
                <wp:positionV relativeFrom="paragraph">
                  <wp:posOffset>340995</wp:posOffset>
                </wp:positionV>
                <wp:extent cx="2065020" cy="335280"/>
                <wp:effectExtent l="0" t="0" r="11430" b="26669"/>
                <wp:wrapNone/>
                <wp:docPr id="1028" name="Rectangle: Rounded Corners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65020" cy="335280"/>
                        </a:xfrm>
                        <a:prstGeom prst="roundRect">
                          <a:avLst/>
                        </a:prstGeom>
                        <a:solidFill>
                          <a:srgbClr val="FFFFFF"/>
                        </a:solidFill>
                        <a:ln w="12700" cap="flat" cmpd="sng">
                          <a:solidFill>
                            <a:srgbClr val="000000"/>
                          </a:solidFill>
                          <a:prstDash val="solid"/>
                          <a:miter/>
                          <a:headEnd type="none" w="med" len="med"/>
                          <a:tailEnd type="none" w="med" len="med"/>
                        </a:ln>
                      </wps:spPr>
                      <wps:txbx>
                        <w:txbxContent>
                          <w:p w14:paraId="3C0B1E23" w14:textId="77777777" w:rsidR="00A45AB8" w:rsidRDefault="00A45AB8">
                            <w:pPr>
                              <w:jc w:val="center"/>
                              <w:rPr>
                                <w:rFonts w:cs="Times New Roman"/>
                                <w:b/>
                                <w:bCs/>
                                <w:szCs w:val="24"/>
                              </w:rPr>
                            </w:pPr>
                            <w:r>
                              <w:rPr>
                                <w:rFonts w:cs="Times New Roman"/>
                                <w:b/>
                                <w:bCs/>
                                <w:szCs w:val="24"/>
                              </w:rPr>
                              <w:t>Independent Variable</w:t>
                            </w:r>
                          </w:p>
                          <w:p w14:paraId="118FF1F8" w14:textId="77777777" w:rsidR="00A45AB8" w:rsidRDefault="00A45AB8">
                            <w:pPr>
                              <w:jc w:val="center"/>
                            </w:pPr>
                          </w:p>
                        </w:txbxContent>
                      </wps:txbx>
                      <wps:bodyPr vert="horz" wrap="square" lIns="91440" tIns="45720" rIns="91440" bIns="45720" anchor="ctr">
                        <a:prstTxWarp prst="textNoShape">
                          <a:avLst/>
                        </a:prstTxWarp>
                        <a:noAutofit/>
                      </wps:bodyPr>
                    </wps:wsp>
                  </a:graphicData>
                </a:graphic>
              </wp:anchor>
            </w:drawing>
          </mc:Choice>
          <mc:Fallback>
            <w:pict>
              <v:roundrect id="Rectangle: Rounded Corners 5" o:spid="_x0000_s1027" style="position:absolute;left:0;text-align:left;margin-left:24.9pt;margin-top:26.85pt;width:162.6pt;height:26.4pt;z-index:3;visibility:visible;mso-wrap-style:square;mso-wrap-distance-left:0;mso-wrap-distance-top:0;mso-wrap-distance-right:0;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" strokeweight="1pt">
                <v:stroke joinstyle="miter"/>
                <v:path arrowok="t"/>
                <v:textbox>
                  <w:txbxContent>
                    <w:p w14:paraId="3C0B1E23" w14:textId="77777777" w:rsidR="00A45AB8" w:rsidRDefault="00A45AB8">
                      <w:pPr>
                        <w:jc w:val="center"/>
                        <w:rPr>
                          <w:rFonts w:cs="Times New Roman"/>
                          <w:b/>
                          <w:bCs/>
                          <w:szCs w:val="24"/>
                        </w:rPr>
                      </w:pPr>
                      <w:r>
                        <w:rPr>
                          <w:rFonts w:cs="Times New Roman"/>
                          <w:b/>
                          <w:bCs/>
                          <w:szCs w:val="24"/>
                        </w:rPr>
                        <w:t>Independent Variable</w:t>
                      </w:r>
                    </w:p>
                    <w:p w14:paraId="118FF1F8" w14:textId="77777777" w:rsidR="00A45AB8" w:rsidRDefault="00A45AB8">
                      <w:pPr>
                        <w:jc w:val="center"/>
                      </w:pPr>
                    </w:p>
                  </w:txbxContent>
                </v:textbox>
              </v:roundrect>
            </w:pict>
          </mc:Fallback>
        </mc:AlternateContent>
      </w:r>
      <w:r>
        <w:rPr>
          <w:rFonts w:cs="Times New Roman"/>
          <w:b/>
          <w:bCs/>
          <w:noProof/>
          <w:color w:val="000000"/>
          <w:szCs w:val="24"/>
        </w:rPr>
        <mc:AlternateContent>
          <mc:Choice Requires="wps">
            <w:drawing>
              <wp:anchor distT="0" distB="0" distL="0" distR="0" simplePos="0" relativeHeight="4" behindDoc="0" locked="0" layoutInCell="1" allowOverlap="1" wp14:anchorId="1FB60E65" wp14:editId="2652EBB8">
                <wp:simplePos x="0" y="0"/>
                <wp:positionH relativeFrom="column">
                  <wp:posOffset>3619500</wp:posOffset>
                </wp:positionH>
                <wp:positionV relativeFrom="paragraph">
                  <wp:posOffset>312420</wp:posOffset>
                </wp:positionV>
                <wp:extent cx="1821178" cy="335280"/>
                <wp:effectExtent l="0" t="0" r="26669" b="26669"/>
                <wp:wrapNone/>
                <wp:docPr id="1029" name="Rectangle: Rounded Corners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1178" cy="335280"/>
                        </a:xfrm>
                        <a:prstGeom prst="roundRect">
                          <a:avLst/>
                        </a:prstGeom>
                        <a:solidFill>
                          <a:srgbClr val="FFFFFF"/>
                        </a:solidFill>
                        <a:ln w="12700" cap="flat" cmpd="sng">
                          <a:solidFill>
                            <a:srgbClr val="000000"/>
                          </a:solidFill>
                          <a:prstDash val="solid"/>
                          <a:miter/>
                          <a:headEnd type="none" w="med" len="med"/>
                          <a:tailEnd type="none" w="med" len="med"/>
                        </a:ln>
                      </wps:spPr>
                      <wps:txbx>
                        <w:txbxContent>
                          <w:p w14:paraId="428EC2BC" w14:textId="77777777" w:rsidR="00A45AB8" w:rsidRDefault="00A45AB8">
                            <w:pPr>
                              <w:jc w:val="center"/>
                              <w:rPr>
                                <w:rFonts w:cs="Times New Roman"/>
                                <w:b/>
                                <w:bCs/>
                                <w:szCs w:val="24"/>
                              </w:rPr>
                            </w:pPr>
                            <w:r>
                              <w:rPr>
                                <w:rFonts w:cs="Times New Roman"/>
                                <w:b/>
                                <w:bCs/>
                                <w:szCs w:val="24"/>
                              </w:rPr>
                              <w:t>Dependent Variable</w:t>
                            </w:r>
                          </w:p>
                          <w:p w14:paraId="79D1824E" w14:textId="77777777" w:rsidR="00A45AB8" w:rsidRDefault="00A45AB8">
                            <w:pPr>
                              <w:jc w:val="center"/>
                            </w:pPr>
                          </w:p>
                        </w:txbxContent>
                      </wps:txbx>
                      <wps:bodyPr vert="horz" wrap="square" lIns="91440" tIns="45720" rIns="91440" bIns="45720" anchor="ctr">
                        <a:prstTxWarp prst="textNoShape">
                          <a:avLst/>
                        </a:prstTxWarp>
                        <a:noAutofit/>
                      </wps:bodyPr>
                    </wps:wsp>
                  </a:graphicData>
                </a:graphic>
              </wp:anchor>
            </w:drawing>
          </mc:Choice>
          <mc:Fallback>
            <w:pict>
              <v:roundrect id="Rectangle: Rounded Corners 6" o:spid="_x0000_s1028" style="position:absolute;left:0;text-align:left;margin-left:285pt;margin-top:24.6pt;width:143.4pt;height:26.4pt;z-index:4;visibility:visible;mso-wrap-style:square;mso-wrap-distance-left:0;mso-wrap-distance-top:0;mso-wrap-distance-right:0;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" strokeweight="1pt">
                <v:stroke joinstyle="miter"/>
                <v:path arrowok="t"/>
                <v:textbox>
                  <w:txbxContent>
                    <w:p w14:paraId="428EC2BC" w14:textId="77777777" w:rsidR="00A45AB8" w:rsidRDefault="00A45AB8">
                      <w:pPr>
                        <w:jc w:val="center"/>
                        <w:rPr>
                          <w:rFonts w:cs="Times New Roman"/>
                          <w:b/>
                          <w:bCs/>
                          <w:szCs w:val="24"/>
                        </w:rPr>
                      </w:pPr>
                      <w:r>
                        <w:rPr>
                          <w:rFonts w:cs="Times New Roman"/>
                          <w:b/>
                          <w:bCs/>
                          <w:szCs w:val="24"/>
                        </w:rPr>
                        <w:t>Dependent Variable</w:t>
                      </w:r>
                    </w:p>
                    <w:p w14:paraId="79D1824E" w14:textId="77777777" w:rsidR="00A45AB8" w:rsidRDefault="00A45AB8">
                      <w:pPr>
                        <w:jc w:val="center"/>
                      </w:pPr>
                    </w:p>
                  </w:txbxContent>
                </v:textbox>
              </v:roundrect>
            </w:pict>
          </mc:Fallback>
        </mc:AlternateContent>
      </w:r>
    </w:p>
    <w:p w14:paraId="4FCC26DA" w14:textId="77777777" w:rsidR="00C24126" w:rsidRDefault="00F937A3">
      <w:pPr>
        <w:spacing w:after="0"/>
        <w:jc w:val="both"/>
        <w:rPr>
          <w:rFonts w:cs="Times New Roman"/>
          <w:b/>
          <w:bCs/>
          <w:color w:val="000000"/>
          <w:szCs w:val="24"/>
        </w:rPr>
      </w:pPr>
      <w:r>
        <w:rPr>
          <w:rFonts w:cs="Times New Roman"/>
          <w:b/>
          <w:bCs/>
          <w:noProof/>
          <w:color w:val="000000"/>
          <w:szCs w:val="24"/>
        </w:rPr>
        <mc:AlternateContent>
          <mc:Choice Requires="wps">
            <w:drawing>
              <wp:anchor distT="0" distB="0" distL="0" distR="0" simplePos="0" relativeHeight="5" behindDoc="0" locked="0" layoutInCell="1" allowOverlap="1" wp14:anchorId="5629C011" wp14:editId="1ABA3E4B">
                <wp:simplePos x="0" y="0"/>
                <wp:positionH relativeFrom="column">
                  <wp:posOffset>4697095</wp:posOffset>
                </wp:positionH>
                <wp:positionV relativeFrom="paragraph">
                  <wp:posOffset>363220</wp:posOffset>
                </wp:positionV>
                <wp:extent cx="634" cy="594360"/>
                <wp:effectExtent l="38100" t="0" r="37465" b="15240"/>
                <wp:wrapNone/>
                <wp:docPr id="1030" name="Straight Arrow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634" cy="594360"/>
                        </a:xfrm>
                        <a:prstGeom prst="straightConnector1">
                          <a:avLst/>
                        </a:prstGeom>
                        <a:ln w="6350" cap="flat" cmpd="sng">
                          <a:solidFill>
                            <a:srgbClr val="000000"/>
                          </a:solidFill>
                          <a:prstDash val="solid"/>
                          <a:miter/>
                          <a:headEnd type="none" w="med" len="med"/>
                          <a:tailEnd type="triangle" w="med" len="med"/>
                        </a:ln>
                      </wps:spPr>
                      <wps:bodyPr/>
                    </wps:wsp>
                  </a:graphicData>
                </a:graphic>
              </wp:anchor>
            </w:drawing>
          </mc:Choice>
          <mc:Fallback xmlns:wpsCustomData="http://www.wps.cn/officeDocument/2013/wpsCustomData"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id="_x0000_t32" coordsize="21600,21600" o:spt="32" o:oned="t" path="m,l21600,21600e">
                <v:path arrowok="t" fillok="f" o:connecttype="none"/>
                <o:lock v:ext="edit" shapetype="t"/>
              </v:shapetype>
              <v:shape id="1030" type="#_x0000_t32" filled="f" style="position:absolute;margin-left:369.85pt;margin-top:28.6pt;width:0.05pt;height:46.8pt;z-index:5;mso-position-horizontal-relative:text;mso-position-vertical-relative:text;mso-width-relative:page;mso-height-relative:page;mso-wrap-distance-left:0.0pt;mso-wrap-distance-right:0.0pt;visibility:visible;flip:x;">
                <v:stroke endarrow="block" joinstyle="miter" weight="0.5pt"/>
                <v:fill/>
              </v:shape>
            </w:pict>
          </mc:Fallback>
        </mc:AlternateContent>
      </w:r>
    </w:p>
    <w:p w14:paraId="65FB6970" w14:textId="77777777" w:rsidR="00C24126" w:rsidRDefault="00F937A3">
      <w:pPr>
        <w:spacing w:after="0"/>
        <w:jc w:val="both"/>
        <w:rPr>
          <w:rFonts w:cs="Times New Roman"/>
          <w:bCs/>
          <w:color w:val="000000"/>
          <w:szCs w:val="24"/>
        </w:rPr>
      </w:pPr>
      <w:r>
        <w:rPr>
          <w:rFonts w:cs="Times New Roman"/>
          <w:b/>
          <w:bCs/>
          <w:noProof/>
          <w:color w:val="000000"/>
          <w:szCs w:val="24"/>
        </w:rPr>
        <mc:AlternateContent>
          <mc:Choice Requires="wps">
            <w:drawing>
              <wp:anchor distT="0" distB="0" distL="0" distR="0" simplePos="0" relativeHeight="6" behindDoc="0" locked="0" layoutInCell="1" allowOverlap="1" wp14:anchorId="75F48F38" wp14:editId="42275E97">
                <wp:simplePos x="0" y="0"/>
                <wp:positionH relativeFrom="column">
                  <wp:posOffset>1352550</wp:posOffset>
                </wp:positionH>
                <wp:positionV relativeFrom="paragraph">
                  <wp:posOffset>169545</wp:posOffset>
                </wp:positionV>
                <wp:extent cx="0" cy="380999"/>
                <wp:effectExtent l="76200" t="0" r="95250" b="57150"/>
                <wp:wrapNone/>
                <wp:docPr id="1031" name="Straight Arrow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80999"/>
                        </a:xfrm>
                        <a:prstGeom prst="straightConnector1">
                          <a:avLst/>
                        </a:prstGeom>
                        <a:ln w="6350" cap="flat" cmpd="sng">
                          <a:solidFill>
                            <a:srgbClr val="000000"/>
                          </a:solidFill>
                          <a:prstDash val="solid"/>
                          <a:miter/>
                          <a:headEnd type="none" w="med" len="med"/>
                          <a:tailEnd type="triangle" w="med" len="med"/>
                        </a:ln>
                      </wps:spPr>
                      <wps:bodyPr/>
                    </wps:wsp>
                  </a:graphicData>
                </a:graphic>
              </wp:anchor>
            </w:drawing>
          </mc:Choice>
          <mc:Fallback xmlns:wpsCustomData="http://www.wps.cn/officeDocument/2013/wpsCustomData"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id="1031" type="#_x0000_t32" filled="f" style="position:absolute;margin-left:106.5pt;margin-top:13.35pt;width:0.0pt;height:30.0pt;z-index:6;mso-position-horizontal-relative:text;mso-position-vertical-relative:text;mso-width-relative:page;mso-height-relative:page;mso-wrap-distance-left:0.0pt;mso-wrap-distance-right:0.0pt;visibility:visible;">
                <v:stroke endarrow="block" joinstyle="miter" weight="0.5pt"/>
                <v:fill/>
              </v:shape>
            </w:pict>
          </mc:Fallback>
        </mc:AlternateContent>
      </w:r>
    </w:p>
    <w:p w14:paraId="7908CB45" w14:textId="77777777" w:rsidR="00C24126" w:rsidRDefault="00C24126">
      <w:pPr>
        <w:spacing w:after="0"/>
        <w:jc w:val="both"/>
        <w:rPr>
          <w:rFonts w:cs="Times New Roman"/>
          <w:bCs/>
          <w:color w:val="000000"/>
          <w:szCs w:val="24"/>
        </w:rPr>
      </w:pPr>
    </w:p>
    <w:p w14:paraId="616B113F" w14:textId="77777777" w:rsidR="00C24126" w:rsidRDefault="00F937A3">
      <w:pPr>
        <w:spacing w:after="0"/>
        <w:jc w:val="both"/>
        <w:rPr>
          <w:rFonts w:cs="Times New Roman"/>
          <w:bCs/>
          <w:color w:val="000000"/>
          <w:szCs w:val="24"/>
        </w:rPr>
      </w:pPr>
      <w:r>
        <w:rPr>
          <w:rFonts w:cs="Times New Roman"/>
          <w:bCs/>
          <w:noProof/>
          <w:color w:val="000000"/>
          <w:szCs w:val="24"/>
        </w:rPr>
        <mc:AlternateContent>
          <mc:Choice Requires="wps">
            <w:drawing>
              <wp:anchor distT="0" distB="0" distL="0" distR="0" simplePos="0" relativeHeight="7" behindDoc="0" locked="0" layoutInCell="1" allowOverlap="1" wp14:anchorId="7B649B72" wp14:editId="5DAC6763">
                <wp:simplePos x="0" y="0"/>
                <wp:positionH relativeFrom="column">
                  <wp:posOffset>263525</wp:posOffset>
                </wp:positionH>
                <wp:positionV relativeFrom="paragraph">
                  <wp:posOffset>46355</wp:posOffset>
                </wp:positionV>
                <wp:extent cx="2606040" cy="2882900"/>
                <wp:effectExtent l="0" t="0" r="22860" b="12700"/>
                <wp:wrapNone/>
                <wp:docPr id="1032" name="Rectangle: Rounded Corners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06040" cy="2882900"/>
                        </a:xfrm>
                        <a:prstGeom prst="roundRect">
                          <a:avLst/>
                        </a:prstGeom>
                        <a:solidFill>
                          <a:srgbClr val="FFFFFF"/>
                        </a:solidFill>
                        <a:ln w="12700" cap="flat" cmpd="sng">
                          <a:solidFill>
                            <a:srgbClr val="000000"/>
                          </a:solidFill>
                          <a:prstDash val="solid"/>
                          <a:miter/>
                          <a:headEnd type="none" w="med" len="med"/>
                          <a:tailEnd type="none" w="med" len="med"/>
                        </a:ln>
                      </wps:spPr>
                      <wps:txbx>
                        <w:txbxContent>
                          <w:p w14:paraId="6E02FE42" w14:textId="77777777" w:rsidR="00A45AB8" w:rsidRDefault="00A45AB8">
                            <w:pPr>
                              <w:spacing w:after="0" w:line="240" w:lineRule="auto"/>
                              <w:jc w:val="both"/>
                              <w:rPr>
                                <w:rFonts w:cs="Times New Roman"/>
                                <w:sz w:val="20"/>
                                <w:szCs w:val="20"/>
                              </w:rPr>
                            </w:pPr>
                            <w:r>
                              <w:rPr>
                                <w:rFonts w:cs="Times New Roman"/>
                                <w:b/>
                                <w:bCs/>
                                <w:szCs w:val="20"/>
                              </w:rPr>
                              <w:t>M&amp;E Capacity Building</w:t>
                            </w:r>
                          </w:p>
                          <w:p w14:paraId="03E10A1D" w14:textId="77777777" w:rsidR="00A45AB8" w:rsidRDefault="00A45AB8">
                            <w:pPr>
                              <w:pStyle w:val="ListParagraph"/>
                              <w:numPr>
                                <w:ilvl w:val="0"/>
                                <w:numId w:val="3"/>
                              </w:numPr>
                              <w:spacing w:after="0" w:line="240" w:lineRule="auto"/>
                              <w:jc w:val="both"/>
                              <w:rPr>
                                <w:rFonts w:cs="Times New Roman"/>
                                <w:sz w:val="20"/>
                                <w:szCs w:val="20"/>
                              </w:rPr>
                            </w:pPr>
                            <w:r>
                              <w:rPr>
                                <w:rFonts w:cs="Times New Roman"/>
                                <w:sz w:val="20"/>
                                <w:szCs w:val="20"/>
                              </w:rPr>
                              <w:t>Training and Development Programs</w:t>
                            </w:r>
                          </w:p>
                          <w:p w14:paraId="6B4DAFCF" w14:textId="77777777" w:rsidR="00A45AB8" w:rsidRDefault="00A45AB8">
                            <w:pPr>
                              <w:pStyle w:val="ListParagraph"/>
                              <w:numPr>
                                <w:ilvl w:val="0"/>
                                <w:numId w:val="3"/>
                              </w:numPr>
                              <w:spacing w:after="0" w:line="240" w:lineRule="auto"/>
                              <w:jc w:val="both"/>
                              <w:rPr>
                                <w:rFonts w:cs="Times New Roman"/>
                                <w:sz w:val="20"/>
                                <w:szCs w:val="20"/>
                              </w:rPr>
                            </w:pPr>
                            <w:r>
                              <w:rPr>
                                <w:rFonts w:cs="Times New Roman"/>
                                <w:sz w:val="20"/>
                                <w:szCs w:val="20"/>
                              </w:rPr>
                              <w:t>Institutional Support</w:t>
                            </w:r>
                          </w:p>
                          <w:p w14:paraId="1E5E77A9" w14:textId="77777777" w:rsidR="00A45AB8" w:rsidRDefault="00A45AB8">
                            <w:pPr>
                              <w:pStyle w:val="ListParagraph"/>
                              <w:numPr>
                                <w:ilvl w:val="0"/>
                                <w:numId w:val="3"/>
                              </w:numPr>
                              <w:spacing w:after="0" w:line="240" w:lineRule="auto"/>
                              <w:jc w:val="both"/>
                              <w:rPr>
                                <w:rFonts w:cs="Times New Roman"/>
                                <w:sz w:val="20"/>
                                <w:szCs w:val="20"/>
                              </w:rPr>
                            </w:pPr>
                            <w:r>
                              <w:rPr>
                                <w:rFonts w:cs="Times New Roman"/>
                                <w:sz w:val="20"/>
                                <w:szCs w:val="20"/>
                              </w:rPr>
                              <w:t>M&amp;E Tools and Technologies</w:t>
                            </w:r>
                          </w:p>
                          <w:p w14:paraId="292151C2" w14:textId="77777777" w:rsidR="00A45AB8" w:rsidRDefault="00A45AB8">
                            <w:pPr>
                              <w:pStyle w:val="ListParagraph"/>
                              <w:numPr>
                                <w:ilvl w:val="0"/>
                                <w:numId w:val="3"/>
                              </w:numPr>
                              <w:spacing w:after="0" w:line="240" w:lineRule="auto"/>
                              <w:jc w:val="both"/>
                              <w:rPr>
                                <w:rFonts w:cs="Times New Roman"/>
                                <w:sz w:val="20"/>
                                <w:szCs w:val="20"/>
                              </w:rPr>
                            </w:pPr>
                            <w:r>
                              <w:rPr>
                                <w:rFonts w:cs="Times New Roman"/>
                                <w:sz w:val="20"/>
                                <w:szCs w:val="20"/>
                              </w:rPr>
                              <w:t>Stakeholder Engagement</w:t>
                            </w:r>
                          </w:p>
                          <w:p w14:paraId="7E4A3E43" w14:textId="77777777" w:rsidR="00A45AB8" w:rsidRDefault="00A45AB8">
                            <w:pPr>
                              <w:spacing w:after="0" w:line="240" w:lineRule="auto"/>
                              <w:jc w:val="both"/>
                              <w:rPr>
                                <w:rFonts w:cs="Times New Roman"/>
                                <w:sz w:val="20"/>
                                <w:szCs w:val="20"/>
                              </w:rPr>
                            </w:pPr>
                            <w:r>
                              <w:rPr>
                                <w:rFonts w:cs="Times New Roman"/>
                                <w:b/>
                                <w:bCs/>
                                <w:szCs w:val="20"/>
                              </w:rPr>
                              <w:t>Budget Allocation</w:t>
                            </w:r>
                          </w:p>
                          <w:p w14:paraId="014398CA" w14:textId="77777777" w:rsidR="00A45AB8" w:rsidRDefault="00A45AB8">
                            <w:pPr>
                              <w:pStyle w:val="ListParagraph"/>
                              <w:numPr>
                                <w:ilvl w:val="0"/>
                                <w:numId w:val="4"/>
                              </w:numPr>
                              <w:spacing w:after="0" w:line="240" w:lineRule="auto"/>
                              <w:rPr>
                                <w:rFonts w:cs="Times New Roman"/>
                                <w:sz w:val="20"/>
                                <w:szCs w:val="20"/>
                              </w:rPr>
                            </w:pPr>
                            <w:r>
                              <w:rPr>
                                <w:rFonts w:cs="Times New Roman"/>
                                <w:sz w:val="20"/>
                                <w:szCs w:val="20"/>
                              </w:rPr>
                              <w:t>Sufficiency of Budget Allocation</w:t>
                            </w:r>
                          </w:p>
                          <w:p w14:paraId="19492805" w14:textId="77777777" w:rsidR="00A45AB8" w:rsidRDefault="00A45AB8">
                            <w:pPr>
                              <w:pStyle w:val="ListParagraph"/>
                              <w:numPr>
                                <w:ilvl w:val="0"/>
                                <w:numId w:val="4"/>
                              </w:numPr>
                              <w:spacing w:after="0" w:line="240" w:lineRule="auto"/>
                              <w:rPr>
                                <w:rFonts w:cs="Times New Roman"/>
                                <w:sz w:val="20"/>
                                <w:szCs w:val="20"/>
                              </w:rPr>
                            </w:pPr>
                            <w:r>
                              <w:rPr>
                                <w:rFonts w:cs="Times New Roman"/>
                                <w:bCs/>
                                <w:sz w:val="20"/>
                                <w:szCs w:val="20"/>
                              </w:rPr>
                              <w:t>Quality and Materials</w:t>
                            </w:r>
                          </w:p>
                          <w:p w14:paraId="269108DB" w14:textId="77777777" w:rsidR="00A45AB8" w:rsidRDefault="00A45AB8">
                            <w:pPr>
                              <w:pStyle w:val="ListParagraph"/>
                              <w:numPr>
                                <w:ilvl w:val="0"/>
                                <w:numId w:val="4"/>
                              </w:numPr>
                              <w:spacing w:after="0" w:line="240" w:lineRule="auto"/>
                              <w:rPr>
                                <w:rFonts w:cs="Times New Roman"/>
                                <w:sz w:val="20"/>
                                <w:szCs w:val="20"/>
                              </w:rPr>
                            </w:pPr>
                            <w:r>
                              <w:rPr>
                                <w:rFonts w:cs="Times New Roman"/>
                                <w:sz w:val="20"/>
                                <w:szCs w:val="20"/>
                              </w:rPr>
                              <w:t>Overall Success and Outcomes</w:t>
                            </w:r>
                          </w:p>
                          <w:p w14:paraId="250D9203" w14:textId="77777777" w:rsidR="00A45AB8" w:rsidRDefault="00A45AB8">
                            <w:pPr>
                              <w:spacing w:after="0" w:line="240" w:lineRule="auto"/>
                              <w:rPr>
                                <w:rFonts w:cs="Times New Roman"/>
                                <w:sz w:val="20"/>
                                <w:szCs w:val="20"/>
                              </w:rPr>
                            </w:pPr>
                            <w:r>
                              <w:rPr>
                                <w:rFonts w:cs="Times New Roman"/>
                                <w:b/>
                                <w:szCs w:val="20"/>
                              </w:rPr>
                              <w:t>Stakeholder Participation</w:t>
                            </w:r>
                          </w:p>
                          <w:p w14:paraId="14A7541F" w14:textId="77777777" w:rsidR="00A45AB8" w:rsidRDefault="00A45AB8">
                            <w:pPr>
                              <w:pStyle w:val="ListParagraph"/>
                              <w:numPr>
                                <w:ilvl w:val="0"/>
                                <w:numId w:val="5"/>
                              </w:numPr>
                              <w:spacing w:after="0" w:line="240" w:lineRule="auto"/>
                              <w:jc w:val="both"/>
                              <w:rPr>
                                <w:rFonts w:cs="Times New Roman"/>
                                <w:sz w:val="20"/>
                                <w:szCs w:val="20"/>
                              </w:rPr>
                            </w:pPr>
                            <w:r>
                              <w:rPr>
                                <w:rFonts w:cs="Times New Roman"/>
                                <w:sz w:val="20"/>
                                <w:szCs w:val="20"/>
                              </w:rPr>
                              <w:t>Stakeholder Involvement</w:t>
                            </w:r>
                          </w:p>
                          <w:p w14:paraId="7252EEFB" w14:textId="77777777" w:rsidR="00A45AB8" w:rsidRDefault="00A45AB8">
                            <w:pPr>
                              <w:pStyle w:val="ListParagraph"/>
                              <w:numPr>
                                <w:ilvl w:val="0"/>
                                <w:numId w:val="5"/>
                              </w:numPr>
                              <w:spacing w:after="0" w:line="240" w:lineRule="auto"/>
                              <w:jc w:val="both"/>
                              <w:rPr>
                                <w:rFonts w:cs="Times New Roman"/>
                                <w:sz w:val="20"/>
                                <w:szCs w:val="20"/>
                              </w:rPr>
                            </w:pPr>
                            <w:r>
                              <w:rPr>
                                <w:rFonts w:cs="Times New Roman"/>
                                <w:sz w:val="20"/>
                                <w:szCs w:val="20"/>
                              </w:rPr>
                              <w:t>Community Engagement</w:t>
                            </w:r>
                          </w:p>
                          <w:p w14:paraId="72A700D7" w14:textId="77777777" w:rsidR="00A45AB8" w:rsidRDefault="00A45AB8">
                            <w:pPr>
                              <w:pStyle w:val="ListParagraph"/>
                              <w:numPr>
                                <w:ilvl w:val="0"/>
                                <w:numId w:val="5"/>
                              </w:numPr>
                              <w:spacing w:after="0" w:line="240" w:lineRule="auto"/>
                              <w:jc w:val="both"/>
                              <w:rPr>
                                <w:rFonts w:cs="Times New Roman"/>
                                <w:sz w:val="20"/>
                                <w:szCs w:val="20"/>
                              </w:rPr>
                            </w:pPr>
                            <w:r>
                              <w:rPr>
                                <w:rFonts w:cs="Times New Roman"/>
                                <w:sz w:val="20"/>
                                <w:szCs w:val="20"/>
                              </w:rPr>
                              <w:t>Communication Channels</w:t>
                            </w:r>
                          </w:p>
                          <w:p w14:paraId="0BD81EB0" w14:textId="77777777" w:rsidR="00A45AB8" w:rsidRDefault="00A45AB8">
                            <w:pPr>
                              <w:pStyle w:val="ListParagraph"/>
                              <w:numPr>
                                <w:ilvl w:val="0"/>
                                <w:numId w:val="5"/>
                              </w:numPr>
                              <w:spacing w:after="0" w:line="240" w:lineRule="auto"/>
                              <w:jc w:val="both"/>
                              <w:rPr>
                                <w:rFonts w:cs="Times New Roman"/>
                                <w:sz w:val="20"/>
                                <w:szCs w:val="20"/>
                              </w:rPr>
                            </w:pPr>
                            <w:r>
                              <w:rPr>
                                <w:rFonts w:cs="Times New Roman"/>
                                <w:sz w:val="20"/>
                                <w:szCs w:val="20"/>
                              </w:rPr>
                              <w:t>Stakeholder Satisfaction</w:t>
                            </w:r>
                          </w:p>
                        </w:txbxContent>
                      </wps:txbx>
                      <wps:bodyPr vert="horz" wrap="square" lIns="91440" tIns="45720" rIns="91440" bIns="45720" anchor="ctr">
                        <a:prstTxWarp prst="textNoShape">
                          <a:avLst/>
                        </a:prstTxWarp>
                        <a:noAutofit/>
                      </wps:bodyPr>
                    </wps:wsp>
                  </a:graphicData>
                </a:graphic>
              </wp:anchor>
            </w:drawing>
          </mc:Choice>
          <mc:Fallback>
            <w:pict>
              <v:roundrect id="Rectangle: Rounded Corners 7" o:spid="_x0000_s1029" style="position:absolute;left:0;text-align:left;margin-left:20.75pt;margin-top:3.65pt;width:205.2pt;height:227pt;z-index:7;visibility:visible;mso-wrap-style:square;mso-wrap-distance-left:0;mso-wrap-distance-top:0;mso-wrap-distance-right:0;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" strokeweight="1pt">
                <v:stroke joinstyle="miter"/>
                <v:path arrowok="t"/>
                <v:textbox>
                  <w:txbxContent>
                    <w:p w14:paraId="6E02FE42" w14:textId="77777777" w:rsidR="00A45AB8" w:rsidRDefault="00A45AB8">
                      <w:pPr>
                        <w:spacing w:after="0" w:line="240" w:lineRule="auto"/>
                        <w:jc w:val="both"/>
                        <w:rPr>
                          <w:rFonts w:cs="Times New Roman"/>
                          <w:sz w:val="20"/>
                          <w:szCs w:val="20"/>
                        </w:rPr>
                      </w:pPr>
                      <w:r>
                        <w:rPr>
                          <w:rFonts w:cs="Times New Roman"/>
                          <w:b/>
                          <w:bCs/>
                          <w:szCs w:val="20"/>
                        </w:rPr>
                        <w:t>M&amp;E Capacity Building</w:t>
                      </w:r>
                    </w:p>
                    <w:p w14:paraId="03E10A1D" w14:textId="77777777" w:rsidR="00A45AB8" w:rsidRDefault="00A45AB8">
                      <w:pPr>
                        <w:pStyle w:val="ListParagraph"/>
                        <w:numPr>
                          <w:ilvl w:val="0"/>
                          <w:numId w:val="3"/>
                        </w:numPr>
                        <w:spacing w:after="0" w:line="240" w:lineRule="auto"/>
                        <w:jc w:val="both"/>
                        <w:rPr>
                          <w:rFonts w:cs="Times New Roman"/>
                          <w:sz w:val="20"/>
                          <w:szCs w:val="20"/>
                        </w:rPr>
                      </w:pPr>
                      <w:r>
                        <w:rPr>
                          <w:rFonts w:cs="Times New Roman"/>
                          <w:sz w:val="20"/>
                          <w:szCs w:val="20"/>
                        </w:rPr>
                        <w:t>Training and Development Programs</w:t>
                      </w:r>
                    </w:p>
                    <w:p w14:paraId="6B4DAFCF" w14:textId="77777777" w:rsidR="00A45AB8" w:rsidRDefault="00A45AB8">
                      <w:pPr>
                        <w:pStyle w:val="ListParagraph"/>
                        <w:numPr>
                          <w:ilvl w:val="0"/>
                          <w:numId w:val="3"/>
                        </w:numPr>
                        <w:spacing w:after="0" w:line="240" w:lineRule="auto"/>
                        <w:jc w:val="both"/>
                        <w:rPr>
                          <w:rFonts w:cs="Times New Roman"/>
                          <w:sz w:val="20"/>
                          <w:szCs w:val="20"/>
                        </w:rPr>
                      </w:pPr>
                      <w:r>
                        <w:rPr>
                          <w:rFonts w:cs="Times New Roman"/>
                          <w:sz w:val="20"/>
                          <w:szCs w:val="20"/>
                        </w:rPr>
                        <w:t>Institutional Support</w:t>
                      </w:r>
                    </w:p>
                    <w:p w14:paraId="1E5E77A9" w14:textId="77777777" w:rsidR="00A45AB8" w:rsidRDefault="00A45AB8">
                      <w:pPr>
                        <w:pStyle w:val="ListParagraph"/>
                        <w:numPr>
                          <w:ilvl w:val="0"/>
                          <w:numId w:val="3"/>
                        </w:numPr>
                        <w:spacing w:after="0" w:line="240" w:lineRule="auto"/>
                        <w:jc w:val="both"/>
                        <w:rPr>
                          <w:rFonts w:cs="Times New Roman"/>
                          <w:sz w:val="20"/>
                          <w:szCs w:val="20"/>
                        </w:rPr>
                      </w:pPr>
                      <w:r>
                        <w:rPr>
                          <w:rFonts w:cs="Times New Roman"/>
                          <w:sz w:val="20"/>
                          <w:szCs w:val="20"/>
                        </w:rPr>
                        <w:t>M&amp;E Tools and Technologies</w:t>
                      </w:r>
                    </w:p>
                    <w:p w14:paraId="292151C2" w14:textId="77777777" w:rsidR="00A45AB8" w:rsidRDefault="00A45AB8">
                      <w:pPr>
                        <w:pStyle w:val="ListParagraph"/>
                        <w:numPr>
                          <w:ilvl w:val="0"/>
                          <w:numId w:val="3"/>
                        </w:numPr>
                        <w:spacing w:after="0" w:line="240" w:lineRule="auto"/>
                        <w:jc w:val="both"/>
                        <w:rPr>
                          <w:rFonts w:cs="Times New Roman"/>
                          <w:sz w:val="20"/>
                          <w:szCs w:val="20"/>
                        </w:rPr>
                      </w:pPr>
                      <w:r>
                        <w:rPr>
                          <w:rFonts w:cs="Times New Roman"/>
                          <w:sz w:val="20"/>
                          <w:szCs w:val="20"/>
                        </w:rPr>
                        <w:t>Stakeholder Engagement</w:t>
                      </w:r>
                    </w:p>
                    <w:p w14:paraId="7E4A3E43" w14:textId="77777777" w:rsidR="00A45AB8" w:rsidRDefault="00A45AB8">
                      <w:pPr>
                        <w:spacing w:after="0" w:line="240" w:lineRule="auto"/>
                        <w:jc w:val="both"/>
                        <w:rPr>
                          <w:rFonts w:cs="Times New Roman"/>
                          <w:sz w:val="20"/>
                          <w:szCs w:val="20"/>
                        </w:rPr>
                      </w:pPr>
                      <w:r>
                        <w:rPr>
                          <w:rFonts w:cs="Times New Roman"/>
                          <w:b/>
                          <w:bCs/>
                          <w:szCs w:val="20"/>
                        </w:rPr>
                        <w:t>Budget Allocation</w:t>
                      </w:r>
                    </w:p>
                    <w:p w14:paraId="014398CA" w14:textId="77777777" w:rsidR="00A45AB8" w:rsidRDefault="00A45AB8">
                      <w:pPr>
                        <w:pStyle w:val="ListParagraph"/>
                        <w:numPr>
                          <w:ilvl w:val="0"/>
                          <w:numId w:val="4"/>
                        </w:numPr>
                        <w:spacing w:after="0" w:line="240" w:lineRule="auto"/>
                        <w:rPr>
                          <w:rFonts w:cs="Times New Roman"/>
                          <w:sz w:val="20"/>
                          <w:szCs w:val="20"/>
                        </w:rPr>
                      </w:pPr>
                      <w:r>
                        <w:rPr>
                          <w:rFonts w:cs="Times New Roman"/>
                          <w:sz w:val="20"/>
                          <w:szCs w:val="20"/>
                        </w:rPr>
                        <w:t>Sufficiency of Budget Allocation</w:t>
                      </w:r>
                    </w:p>
                    <w:p w14:paraId="19492805" w14:textId="77777777" w:rsidR="00A45AB8" w:rsidRDefault="00A45AB8">
                      <w:pPr>
                        <w:pStyle w:val="ListParagraph"/>
                        <w:numPr>
                          <w:ilvl w:val="0"/>
                          <w:numId w:val="4"/>
                        </w:numPr>
                        <w:spacing w:after="0" w:line="240" w:lineRule="auto"/>
                        <w:rPr>
                          <w:rFonts w:cs="Times New Roman"/>
                          <w:sz w:val="20"/>
                          <w:szCs w:val="20"/>
                        </w:rPr>
                      </w:pPr>
                      <w:r>
                        <w:rPr>
                          <w:rFonts w:cs="Times New Roman"/>
                          <w:bCs/>
                          <w:sz w:val="20"/>
                          <w:szCs w:val="20"/>
                        </w:rPr>
                        <w:t>Quality and Materials</w:t>
                      </w:r>
                    </w:p>
                    <w:p w14:paraId="269108DB" w14:textId="77777777" w:rsidR="00A45AB8" w:rsidRDefault="00A45AB8">
                      <w:pPr>
                        <w:pStyle w:val="ListParagraph"/>
                        <w:numPr>
                          <w:ilvl w:val="0"/>
                          <w:numId w:val="4"/>
                        </w:numPr>
                        <w:spacing w:after="0" w:line="240" w:lineRule="auto"/>
                        <w:rPr>
                          <w:rFonts w:cs="Times New Roman"/>
                          <w:sz w:val="20"/>
                          <w:szCs w:val="20"/>
                        </w:rPr>
                      </w:pPr>
                      <w:r>
                        <w:rPr>
                          <w:rFonts w:cs="Times New Roman"/>
                          <w:sz w:val="20"/>
                          <w:szCs w:val="20"/>
                        </w:rPr>
                        <w:t>Overall Success and Outcomes</w:t>
                      </w:r>
                    </w:p>
                    <w:p w14:paraId="250D9203" w14:textId="77777777" w:rsidR="00A45AB8" w:rsidRDefault="00A45AB8">
                      <w:pPr>
                        <w:spacing w:after="0" w:line="240" w:lineRule="auto"/>
                        <w:rPr>
                          <w:rFonts w:cs="Times New Roman"/>
                          <w:sz w:val="20"/>
                          <w:szCs w:val="20"/>
                        </w:rPr>
                      </w:pPr>
                      <w:r>
                        <w:rPr>
                          <w:rFonts w:cs="Times New Roman"/>
                          <w:b/>
                          <w:szCs w:val="20"/>
                        </w:rPr>
                        <w:t>Stakeholder Participation</w:t>
                      </w:r>
                    </w:p>
                    <w:p w14:paraId="14A7541F" w14:textId="77777777" w:rsidR="00A45AB8" w:rsidRDefault="00A45AB8">
                      <w:pPr>
                        <w:pStyle w:val="ListParagraph"/>
                        <w:numPr>
                          <w:ilvl w:val="0"/>
                          <w:numId w:val="5"/>
                        </w:numPr>
                        <w:spacing w:after="0" w:line="240" w:lineRule="auto"/>
                        <w:jc w:val="both"/>
                        <w:rPr>
                          <w:rFonts w:cs="Times New Roman"/>
                          <w:sz w:val="20"/>
                          <w:szCs w:val="20"/>
                        </w:rPr>
                      </w:pPr>
                      <w:r>
                        <w:rPr>
                          <w:rFonts w:cs="Times New Roman"/>
                          <w:sz w:val="20"/>
                          <w:szCs w:val="20"/>
                        </w:rPr>
                        <w:t>Stakeholder Involvement</w:t>
                      </w:r>
                    </w:p>
                    <w:p w14:paraId="7252EEFB" w14:textId="77777777" w:rsidR="00A45AB8" w:rsidRDefault="00A45AB8">
                      <w:pPr>
                        <w:pStyle w:val="ListParagraph"/>
                        <w:numPr>
                          <w:ilvl w:val="0"/>
                          <w:numId w:val="5"/>
                        </w:numPr>
                        <w:spacing w:after="0" w:line="240" w:lineRule="auto"/>
                        <w:jc w:val="both"/>
                        <w:rPr>
                          <w:rFonts w:cs="Times New Roman"/>
                          <w:sz w:val="20"/>
                          <w:szCs w:val="20"/>
                        </w:rPr>
                      </w:pPr>
                      <w:r>
                        <w:rPr>
                          <w:rFonts w:cs="Times New Roman"/>
                          <w:sz w:val="20"/>
                          <w:szCs w:val="20"/>
                        </w:rPr>
                        <w:t>Community Engagement</w:t>
                      </w:r>
                    </w:p>
                    <w:p w14:paraId="72A700D7" w14:textId="77777777" w:rsidR="00A45AB8" w:rsidRDefault="00A45AB8">
                      <w:pPr>
                        <w:pStyle w:val="ListParagraph"/>
                        <w:numPr>
                          <w:ilvl w:val="0"/>
                          <w:numId w:val="5"/>
                        </w:numPr>
                        <w:spacing w:after="0" w:line="240" w:lineRule="auto"/>
                        <w:jc w:val="both"/>
                        <w:rPr>
                          <w:rFonts w:cs="Times New Roman"/>
                          <w:sz w:val="20"/>
                          <w:szCs w:val="20"/>
                        </w:rPr>
                      </w:pPr>
                      <w:r>
                        <w:rPr>
                          <w:rFonts w:cs="Times New Roman"/>
                          <w:sz w:val="20"/>
                          <w:szCs w:val="20"/>
                        </w:rPr>
                        <w:t>Communication Channels</w:t>
                      </w:r>
                    </w:p>
                    <w:p w14:paraId="0BD81EB0" w14:textId="77777777" w:rsidR="00A45AB8" w:rsidRDefault="00A45AB8">
                      <w:pPr>
                        <w:pStyle w:val="ListParagraph"/>
                        <w:numPr>
                          <w:ilvl w:val="0"/>
                          <w:numId w:val="5"/>
                        </w:numPr>
                        <w:spacing w:after="0" w:line="240" w:lineRule="auto"/>
                        <w:jc w:val="both"/>
                        <w:rPr>
                          <w:rFonts w:cs="Times New Roman"/>
                          <w:sz w:val="20"/>
                          <w:szCs w:val="20"/>
                        </w:rPr>
                      </w:pPr>
                      <w:r>
                        <w:rPr>
                          <w:rFonts w:cs="Times New Roman"/>
                          <w:sz w:val="20"/>
                          <w:szCs w:val="20"/>
                        </w:rPr>
                        <w:t>Stakeholder Satisfaction</w:t>
                      </w:r>
                    </w:p>
                  </w:txbxContent>
                </v:textbox>
              </v:roundrect>
            </w:pict>
          </mc:Fallback>
        </mc:AlternateContent>
      </w:r>
      <w:r>
        <w:rPr>
          <w:rFonts w:cs="Times New Roman"/>
          <w:bCs/>
          <w:noProof/>
          <w:color w:val="000000"/>
          <w:szCs w:val="24"/>
        </w:rPr>
        <mc:AlternateContent>
          <mc:Choice Requires="wps">
            <w:drawing>
              <wp:anchor distT="0" distB="0" distL="0" distR="0" simplePos="0" relativeHeight="8" behindDoc="0" locked="0" layoutInCell="1" allowOverlap="1" wp14:anchorId="3A072E49" wp14:editId="408780E2">
                <wp:simplePos x="0" y="0"/>
                <wp:positionH relativeFrom="column">
                  <wp:posOffset>3627754</wp:posOffset>
                </wp:positionH>
                <wp:positionV relativeFrom="paragraph">
                  <wp:posOffset>168910</wp:posOffset>
                </wp:positionV>
                <wp:extent cx="2138045" cy="1784350"/>
                <wp:effectExtent l="6350" t="6350" r="8255" b="19050"/>
                <wp:wrapNone/>
                <wp:docPr id="1033" name="Rectangle: Rounded Corners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38045" cy="1784350"/>
                        </a:xfrm>
                        <a:prstGeom prst="roundRect">
                          <a:avLst/>
                        </a:prstGeom>
                        <a:solidFill>
                          <a:srgbClr val="FFFFFF"/>
                        </a:solidFill>
                        <a:ln w="12700" cap="flat" cmpd="sng">
                          <a:solidFill>
                            <a:srgbClr val="000000"/>
                          </a:solidFill>
                          <a:prstDash val="solid"/>
                          <a:miter/>
                          <a:headEnd type="none" w="med" len="med"/>
                          <a:tailEnd type="none" w="med" len="med"/>
                        </a:ln>
                      </wps:spPr>
                      <wps:txbx>
                        <w:txbxContent>
                          <w:p w14:paraId="000D7F2B" w14:textId="77777777" w:rsidR="00A45AB8" w:rsidRDefault="00A45AB8">
                            <w:pPr>
                              <w:rPr>
                                <w:rFonts w:cs="Times New Roman"/>
                                <w:b/>
                                <w:bCs/>
                                <w:szCs w:val="24"/>
                              </w:rPr>
                            </w:pPr>
                            <w:r>
                              <w:rPr>
                                <w:rFonts w:cs="Times New Roman"/>
                                <w:b/>
                                <w:bCs/>
                                <w:szCs w:val="24"/>
                              </w:rPr>
                              <w:t>Road Projects Performance</w:t>
                            </w:r>
                          </w:p>
                          <w:p w14:paraId="20D451B1" w14:textId="77777777" w:rsidR="00A45AB8" w:rsidRDefault="00A45AB8">
                            <w:pPr>
                              <w:pStyle w:val="ListParagraph"/>
                              <w:numPr>
                                <w:ilvl w:val="0"/>
                                <w:numId w:val="6"/>
                              </w:numPr>
                              <w:spacing w:after="0" w:line="240" w:lineRule="auto"/>
                              <w:rPr>
                                <w:rFonts w:cs="Times New Roman"/>
                                <w:bCs/>
                              </w:rPr>
                            </w:pPr>
                            <w:r>
                              <w:rPr>
                                <w:rFonts w:cs="Times New Roman"/>
                                <w:bCs/>
                              </w:rPr>
                              <w:t>Timeliness of Projects Completion</w:t>
                            </w:r>
                          </w:p>
                          <w:p w14:paraId="0C4EA834" w14:textId="77777777" w:rsidR="00A45AB8" w:rsidRDefault="00A45AB8">
                            <w:pPr>
                              <w:pStyle w:val="ListParagraph"/>
                              <w:numPr>
                                <w:ilvl w:val="0"/>
                                <w:numId w:val="6"/>
                              </w:numPr>
                              <w:spacing w:after="0" w:line="240" w:lineRule="auto"/>
                              <w:rPr>
                                <w:rFonts w:cs="Times New Roman"/>
                                <w:bCs/>
                              </w:rPr>
                            </w:pPr>
                            <w:r>
                              <w:rPr>
                                <w:rFonts w:cs="Times New Roman"/>
                                <w:bCs/>
                              </w:rPr>
                              <w:t>Quality and Standards</w:t>
                            </w:r>
                          </w:p>
                          <w:p w14:paraId="40979D25" w14:textId="77777777" w:rsidR="00A45AB8" w:rsidRDefault="00A45AB8">
                            <w:pPr>
                              <w:pStyle w:val="ListParagraph"/>
                              <w:numPr>
                                <w:ilvl w:val="0"/>
                                <w:numId w:val="6"/>
                              </w:numPr>
                              <w:spacing w:after="0" w:line="240" w:lineRule="auto"/>
                              <w:rPr>
                                <w:rFonts w:cs="Times New Roman"/>
                                <w:bCs/>
                              </w:rPr>
                            </w:pPr>
                            <w:r>
                              <w:rPr>
                                <w:rFonts w:cs="Times New Roman"/>
                                <w:bCs/>
                              </w:rPr>
                              <w:t>Cost effectiveness</w:t>
                            </w:r>
                          </w:p>
                          <w:p w14:paraId="13746E82" w14:textId="77777777" w:rsidR="00A45AB8" w:rsidRDefault="00A45AB8">
                            <w:pPr>
                              <w:rPr>
                                <w:rFonts w:cs="Times New Roman"/>
                                <w:b/>
                                <w:bCs/>
                                <w:szCs w:val="24"/>
                              </w:rPr>
                            </w:pPr>
                          </w:p>
                        </w:txbxContent>
                      </wps:txbx>
                      <wps:bodyPr vert="horz" wrap="square" lIns="91440" tIns="45720" rIns="91440" bIns="45720" anchor="ctr">
                        <a:prstTxWarp prst="textNoShape">
                          <a:avLst/>
                        </a:prstTxWarp>
                        <a:noAutofit/>
                      </wps:bodyPr>
                    </wps:wsp>
                  </a:graphicData>
                </a:graphic>
              </wp:anchor>
            </w:drawing>
          </mc:Choice>
          <mc:Fallback>
            <w:pict>
              <v:roundrect id="Rectangle: Rounded Corners 8" o:spid="_x0000_s1030" style="position:absolute;left:0;text-align:left;margin-left:285.65pt;margin-top:13.3pt;width:168.35pt;height:140.5pt;z-index:8;visibility:visible;mso-wrap-style:square;mso-wrap-distance-left:0;mso-wrap-distance-top:0;mso-wrap-distance-right:0;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" strokeweight="1pt">
                <v:stroke joinstyle="miter"/>
                <v:path arrowok="t"/>
                <v:textbox>
                  <w:txbxContent>
                    <w:p w14:paraId="000D7F2B" w14:textId="77777777" w:rsidR="00A45AB8" w:rsidRDefault="00A45AB8">
                      <w:pPr>
                        <w:rPr>
                          <w:rFonts w:cs="Times New Roman"/>
                          <w:b/>
                          <w:bCs/>
                          <w:szCs w:val="24"/>
                        </w:rPr>
                      </w:pPr>
                      <w:r>
                        <w:rPr>
                          <w:rFonts w:cs="Times New Roman"/>
                          <w:b/>
                          <w:bCs/>
                          <w:szCs w:val="24"/>
                        </w:rPr>
                        <w:t>Road Projects Performance</w:t>
                      </w:r>
                    </w:p>
                    <w:p w14:paraId="20D451B1" w14:textId="77777777" w:rsidR="00A45AB8" w:rsidRDefault="00A45AB8">
                      <w:pPr>
                        <w:pStyle w:val="ListParagraph"/>
                        <w:numPr>
                          <w:ilvl w:val="0"/>
                          <w:numId w:val="6"/>
                        </w:numPr>
                        <w:spacing w:after="0" w:line="240" w:lineRule="auto"/>
                        <w:rPr>
                          <w:rFonts w:cs="Times New Roman"/>
                          <w:bCs/>
                        </w:rPr>
                      </w:pPr>
                      <w:r>
                        <w:rPr>
                          <w:rFonts w:cs="Times New Roman"/>
                          <w:bCs/>
                        </w:rPr>
                        <w:t>Timeliness of Projects Completion</w:t>
                      </w:r>
                    </w:p>
                    <w:p w14:paraId="0C4EA834" w14:textId="77777777" w:rsidR="00A45AB8" w:rsidRDefault="00A45AB8">
                      <w:pPr>
                        <w:pStyle w:val="ListParagraph"/>
                        <w:numPr>
                          <w:ilvl w:val="0"/>
                          <w:numId w:val="6"/>
                        </w:numPr>
                        <w:spacing w:after="0" w:line="240" w:lineRule="auto"/>
                        <w:rPr>
                          <w:rFonts w:cs="Times New Roman"/>
                          <w:bCs/>
                        </w:rPr>
                      </w:pPr>
                      <w:r>
                        <w:rPr>
                          <w:rFonts w:cs="Times New Roman"/>
                          <w:bCs/>
                        </w:rPr>
                        <w:t>Quality and Standards</w:t>
                      </w:r>
                    </w:p>
                    <w:p w14:paraId="40979D25" w14:textId="77777777" w:rsidR="00A45AB8" w:rsidRDefault="00A45AB8">
                      <w:pPr>
                        <w:pStyle w:val="ListParagraph"/>
                        <w:numPr>
                          <w:ilvl w:val="0"/>
                          <w:numId w:val="6"/>
                        </w:numPr>
                        <w:spacing w:after="0" w:line="240" w:lineRule="auto"/>
                        <w:rPr>
                          <w:rFonts w:cs="Times New Roman"/>
                          <w:bCs/>
                        </w:rPr>
                      </w:pPr>
                      <w:r>
                        <w:rPr>
                          <w:rFonts w:cs="Times New Roman"/>
                          <w:bCs/>
                        </w:rPr>
                        <w:t>Cost effectiveness</w:t>
                      </w:r>
                    </w:p>
                    <w:p w14:paraId="13746E82" w14:textId="77777777" w:rsidR="00A45AB8" w:rsidRDefault="00A45AB8">
                      <w:pPr>
                        <w:rPr>
                          <w:rFonts w:cs="Times New Roman"/>
                          <w:b/>
                          <w:bCs/>
                          <w:szCs w:val="24"/>
                        </w:rPr>
                      </w:pPr>
                    </w:p>
                  </w:txbxContent>
                </v:textbox>
              </v:roundrect>
            </w:pict>
          </mc:Fallback>
        </mc:AlternateContent>
      </w:r>
    </w:p>
    <w:p w14:paraId="63818F67" w14:textId="77777777" w:rsidR="00C24126" w:rsidRDefault="00C24126">
      <w:pPr>
        <w:spacing w:after="0"/>
        <w:jc w:val="both"/>
        <w:rPr>
          <w:rFonts w:cs="Times New Roman"/>
          <w:bCs/>
          <w:color w:val="000000"/>
          <w:szCs w:val="24"/>
        </w:rPr>
      </w:pPr>
    </w:p>
    <w:p w14:paraId="7C67435F" w14:textId="77777777" w:rsidR="00C24126" w:rsidRDefault="00F937A3">
      <w:pPr>
        <w:spacing w:after="0"/>
        <w:jc w:val="both"/>
        <w:rPr>
          <w:rFonts w:cs="Times New Roman"/>
          <w:bCs/>
          <w:color w:val="000000"/>
          <w:szCs w:val="24"/>
        </w:rPr>
      </w:pPr>
      <w:r>
        <w:rPr>
          <w:rFonts w:cs="Times New Roman"/>
          <w:bCs/>
          <w:noProof/>
          <w:color w:val="000000"/>
          <w:szCs w:val="24"/>
        </w:rPr>
        <mc:AlternateContent>
          <mc:Choice Requires="wps">
            <w:drawing>
              <wp:anchor distT="0" distB="0" distL="0" distR="0" simplePos="0" relativeHeight="9" behindDoc="0" locked="0" layoutInCell="1" allowOverlap="1" wp14:anchorId="29683A31" wp14:editId="1E8D2658">
                <wp:simplePos x="0" y="0"/>
                <wp:positionH relativeFrom="column">
                  <wp:posOffset>2878455</wp:posOffset>
                </wp:positionH>
                <wp:positionV relativeFrom="paragraph">
                  <wp:posOffset>334645</wp:posOffset>
                </wp:positionV>
                <wp:extent cx="771525" cy="0"/>
                <wp:effectExtent l="0" t="38100" r="9525" b="38100"/>
                <wp:wrapNone/>
                <wp:docPr id="1034"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71525" cy="0"/>
                        </a:xfrm>
                        <a:prstGeom prst="straightConnector1">
                          <a:avLst/>
                        </a:prstGeom>
                        <a:ln w="6350" cap="flat" cmpd="sng">
                          <a:solidFill>
                            <a:srgbClr val="000000"/>
                          </a:solidFill>
                          <a:prstDash val="solid"/>
                          <a:miter/>
                          <a:headEnd type="none" w="med" len="med"/>
                          <a:tailEnd type="triangle" w="med" len="med"/>
                        </a:ln>
                      </wps:spPr>
                      <wps:bodyPr/>
                    </wps:wsp>
                  </a:graphicData>
                </a:graphic>
              </wp:anchor>
            </w:drawing>
          </mc:Choice>
          <mc:Fallback xmlns:wpsCustomData="http://www.wps.cn/officeDocument/2013/wpsCustomData"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id="1034" type="#_x0000_t32" filled="f" style="position:absolute;margin-left:226.65pt;margin-top:26.35pt;width:60.75pt;height:0.0pt;z-index:9;mso-position-horizontal-relative:text;mso-position-vertical-relative:text;mso-width-relative:page;mso-height-relative:page;mso-wrap-distance-left:0.0pt;mso-wrap-distance-right:0.0pt;visibility:visible;">
                <v:stroke endarrow="block" joinstyle="miter" weight="0.5pt"/>
                <v:fill/>
              </v:shape>
            </w:pict>
          </mc:Fallback>
        </mc:AlternateContent>
      </w:r>
    </w:p>
    <w:p w14:paraId="2090955D" w14:textId="77777777" w:rsidR="00C24126" w:rsidRDefault="00C24126">
      <w:pPr>
        <w:spacing w:after="0"/>
        <w:jc w:val="both"/>
        <w:rPr>
          <w:rFonts w:cs="Times New Roman"/>
          <w:bCs/>
          <w:color w:val="000000"/>
          <w:szCs w:val="24"/>
        </w:rPr>
      </w:pPr>
    </w:p>
    <w:p w14:paraId="65BEE261" w14:textId="77777777" w:rsidR="00C24126" w:rsidRDefault="00C24126">
      <w:pPr>
        <w:spacing w:after="0"/>
        <w:jc w:val="both"/>
        <w:rPr>
          <w:rFonts w:cs="Times New Roman"/>
          <w:bCs/>
          <w:color w:val="000000"/>
          <w:szCs w:val="24"/>
        </w:rPr>
      </w:pPr>
    </w:p>
    <w:p w14:paraId="66FF9C05" w14:textId="77777777" w:rsidR="00C24126" w:rsidRDefault="00C24126">
      <w:pPr>
        <w:spacing w:after="0"/>
        <w:jc w:val="both"/>
        <w:rPr>
          <w:rFonts w:cs="Times New Roman"/>
          <w:bCs/>
          <w:color w:val="000000"/>
          <w:szCs w:val="24"/>
        </w:rPr>
      </w:pPr>
    </w:p>
    <w:p w14:paraId="77116486" w14:textId="77777777" w:rsidR="00C24126" w:rsidRDefault="00C24126">
      <w:pPr>
        <w:spacing w:after="0"/>
        <w:jc w:val="both"/>
        <w:rPr>
          <w:rFonts w:cs="Times New Roman"/>
          <w:bCs/>
          <w:color w:val="000000"/>
          <w:szCs w:val="24"/>
        </w:rPr>
      </w:pPr>
    </w:p>
    <w:p w14:paraId="714A5A6B" w14:textId="77777777" w:rsidR="00C24126" w:rsidRDefault="00C24126">
      <w:pPr>
        <w:spacing w:after="0"/>
        <w:jc w:val="both"/>
        <w:rPr>
          <w:rFonts w:cs="Times New Roman"/>
          <w:b/>
          <w:bCs/>
          <w:color w:val="000000"/>
          <w:szCs w:val="24"/>
        </w:rPr>
      </w:pPr>
    </w:p>
    <w:p w14:paraId="4C7BB0E2" w14:textId="77777777" w:rsidR="00C24126" w:rsidRDefault="00C24126">
      <w:pPr>
        <w:spacing w:after="0"/>
        <w:rPr>
          <w:rFonts w:cs="Times New Roman"/>
          <w:color w:val="000000"/>
          <w:szCs w:val="24"/>
        </w:rPr>
      </w:pPr>
    </w:p>
    <w:p w14:paraId="403DAB3D" w14:textId="77777777" w:rsidR="00C24126" w:rsidRDefault="00C24126">
      <w:pPr>
        <w:spacing w:after="0"/>
        <w:rPr>
          <w:rFonts w:cs="Times New Roman"/>
          <w:color w:val="000000"/>
          <w:szCs w:val="24"/>
        </w:rPr>
      </w:pPr>
    </w:p>
    <w:p w14:paraId="18DF1489" w14:textId="77777777" w:rsidR="00C24126" w:rsidRDefault="00C24126">
      <w:pPr>
        <w:spacing w:after="0"/>
        <w:rPr>
          <w:rFonts w:cs="Times New Roman"/>
          <w:color w:val="000000"/>
          <w:szCs w:val="24"/>
        </w:rPr>
      </w:pPr>
    </w:p>
    <w:p w14:paraId="41238949" w14:textId="77777777" w:rsidR="00C24126" w:rsidRDefault="00C24126">
      <w:pPr>
        <w:spacing w:after="0"/>
        <w:rPr>
          <w:rFonts w:cs="Times New Roman"/>
          <w:color w:val="000000"/>
          <w:szCs w:val="24"/>
        </w:rPr>
      </w:pPr>
    </w:p>
    <w:p w14:paraId="0B56943C" w14:textId="77777777" w:rsidR="00C24126" w:rsidRDefault="00F937A3">
      <w:pPr>
        <w:spacing w:after="0"/>
        <w:rPr>
          <w:rFonts w:cs="Times New Roman"/>
          <w:color w:val="000000"/>
          <w:szCs w:val="24"/>
        </w:rPr>
      </w:pPr>
      <w:r>
        <w:rPr>
          <w:rFonts w:cs="Times New Roman"/>
          <w:color w:val="000000"/>
          <w:szCs w:val="24"/>
        </w:rPr>
        <w:t>Source: Study Theories, 2024</w:t>
      </w:r>
    </w:p>
    <w:p w14:paraId="138165B1" w14:textId="05A4FFA7" w:rsidR="00C24126" w:rsidRDefault="00433F36">
      <w:pPr>
        <w:pStyle w:val="Heading2"/>
        <w:spacing w:before="0"/>
      </w:pPr>
      <w:bookmarkStart w:id="120" w:name="_Toc172283224"/>
      <w:bookmarkStart w:id="121" w:name="_Toc6938"/>
      <w:bookmarkStart w:id="122" w:name="_Toc182214583"/>
      <w:r>
        <w:t xml:space="preserve">2.6 </w:t>
      </w:r>
      <w:r w:rsidR="00F937A3">
        <w:t xml:space="preserve">Critique </w:t>
      </w:r>
      <w:r>
        <w:t xml:space="preserve">of </w:t>
      </w:r>
      <w:proofErr w:type="gramStart"/>
      <w:r>
        <w:t>The</w:t>
      </w:r>
      <w:proofErr w:type="gramEnd"/>
      <w:r>
        <w:t xml:space="preserve"> Existing Literature Relevant to the Study</w:t>
      </w:r>
      <w:bookmarkEnd w:id="120"/>
      <w:bookmarkEnd w:id="121"/>
      <w:bookmarkEnd w:id="122"/>
    </w:p>
    <w:p w14:paraId="6626EB00" w14:textId="77777777" w:rsidR="00C24126" w:rsidRDefault="00F937A3">
      <w:pPr>
        <w:spacing w:after="0"/>
        <w:jc w:val="both"/>
        <w:rPr>
          <w:rFonts w:cs="Times New Roman"/>
          <w:color w:val="000000"/>
          <w:szCs w:val="24"/>
        </w:rPr>
      </w:pPr>
      <w:r>
        <w:rPr>
          <w:rFonts w:cs="Times New Roman"/>
          <w:color w:val="000000"/>
          <w:szCs w:val="24"/>
        </w:rPr>
        <w:t>The existing literature on monitoring and evaluation (M&amp;E) practices in road construction projects provide valuable insights into the factors influencing project performance. However, a critical assessment reveals several strengths and weaknesses that should be considered in future research and practical applications.</w:t>
      </w:r>
    </w:p>
    <w:p w14:paraId="7E124593" w14:textId="77777777" w:rsidR="00C24126" w:rsidRDefault="00F937A3">
      <w:pPr>
        <w:spacing w:after="0"/>
        <w:jc w:val="both"/>
        <w:rPr>
          <w:rFonts w:cs="Times New Roman"/>
          <w:color w:val="000000"/>
          <w:szCs w:val="24"/>
        </w:rPr>
      </w:pPr>
      <w:r>
        <w:rPr>
          <w:rFonts w:cs="Times New Roman"/>
          <w:color w:val="000000"/>
          <w:szCs w:val="24"/>
        </w:rPr>
        <w:t xml:space="preserve">One of the strengths of the literature lies in its focus on key variables such as M&amp;E capacity building, budget allocation, and stakeholder participation. Numerous </w:t>
      </w:r>
      <w:r>
        <w:rPr>
          <w:rFonts w:cs="Times New Roman"/>
          <w:color w:val="000000"/>
          <w:szCs w:val="24"/>
        </w:rPr>
        <w:lastRenderedPageBreak/>
        <w:t xml:space="preserve">studies, such as those by </w:t>
      </w:r>
      <w:proofErr w:type="spellStart"/>
      <w:r>
        <w:rPr>
          <w:rFonts w:cs="Times New Roman"/>
          <w:color w:val="000000"/>
          <w:szCs w:val="24"/>
        </w:rPr>
        <w:t>Chikafumbwa</w:t>
      </w:r>
      <w:proofErr w:type="spellEnd"/>
      <w:r>
        <w:rPr>
          <w:rFonts w:cs="Times New Roman"/>
          <w:color w:val="000000"/>
          <w:szCs w:val="24"/>
        </w:rPr>
        <w:t xml:space="preserve"> et al. (2022) and </w:t>
      </w:r>
      <w:proofErr w:type="spellStart"/>
      <w:r>
        <w:rPr>
          <w:rFonts w:cs="Times New Roman"/>
          <w:color w:val="000000"/>
          <w:szCs w:val="24"/>
        </w:rPr>
        <w:t>Nkurunziza</w:t>
      </w:r>
      <w:proofErr w:type="spellEnd"/>
      <w:r>
        <w:rPr>
          <w:rFonts w:cs="Times New Roman"/>
          <w:color w:val="000000"/>
          <w:szCs w:val="24"/>
        </w:rPr>
        <w:t xml:space="preserve"> et al. (2021), have demonstrated the positive impact of M&amp;E capacity building on project outcomes. These findings highlight the importance of investing in the skills and resources necessary for effective monitoring and evaluation, ultimately leading to improved project performance.</w:t>
      </w:r>
    </w:p>
    <w:p w14:paraId="1E040BCB" w14:textId="77777777" w:rsidR="00C24126" w:rsidRDefault="00F937A3">
      <w:pPr>
        <w:spacing w:before="240" w:after="0"/>
        <w:jc w:val="both"/>
        <w:rPr>
          <w:rFonts w:cs="Times New Roman"/>
          <w:color w:val="000000"/>
          <w:szCs w:val="24"/>
        </w:rPr>
      </w:pPr>
      <w:r>
        <w:rPr>
          <w:rFonts w:cs="Times New Roman"/>
          <w:color w:val="000000"/>
          <w:szCs w:val="24"/>
        </w:rPr>
        <w:t xml:space="preserve">Similarly, research on budget allocation, exemplified by studies such as </w:t>
      </w:r>
      <w:proofErr w:type="spellStart"/>
      <w:r>
        <w:rPr>
          <w:rFonts w:cs="Times New Roman"/>
          <w:color w:val="000000"/>
          <w:szCs w:val="24"/>
        </w:rPr>
        <w:t>Muthoni</w:t>
      </w:r>
      <w:proofErr w:type="spellEnd"/>
      <w:r>
        <w:rPr>
          <w:rFonts w:cs="Times New Roman"/>
          <w:color w:val="000000"/>
          <w:szCs w:val="24"/>
        </w:rPr>
        <w:t xml:space="preserve"> et al. (2022) and Suleiman et al. (2021), underscores the significance of adequate funding for project success. These studies emphasize the need for careful planning and allocation of financial resources to ensure timely completion and quality standards in road construction projects.</w:t>
      </w:r>
    </w:p>
    <w:p w14:paraId="1C453A19" w14:textId="77777777" w:rsidR="00C24126" w:rsidRDefault="00F937A3">
      <w:pPr>
        <w:spacing w:before="240" w:after="0"/>
        <w:jc w:val="both"/>
        <w:rPr>
          <w:rFonts w:cs="Times New Roman"/>
          <w:color w:val="000000"/>
          <w:szCs w:val="24"/>
        </w:rPr>
      </w:pPr>
      <w:r>
        <w:rPr>
          <w:rFonts w:cs="Times New Roman"/>
          <w:color w:val="000000"/>
          <w:szCs w:val="24"/>
        </w:rPr>
        <w:t xml:space="preserve">Moreover, the literature on stakeholder participation, as seen in studies by </w:t>
      </w:r>
      <w:proofErr w:type="spellStart"/>
      <w:r>
        <w:rPr>
          <w:rFonts w:cs="Times New Roman"/>
          <w:color w:val="000000"/>
          <w:szCs w:val="24"/>
        </w:rPr>
        <w:t>Ng'ang'a</w:t>
      </w:r>
      <w:proofErr w:type="spellEnd"/>
      <w:r>
        <w:rPr>
          <w:rFonts w:cs="Times New Roman"/>
          <w:color w:val="000000"/>
          <w:szCs w:val="24"/>
        </w:rPr>
        <w:t xml:space="preserve"> et al. (2023) and Mohammed et al. (2022), highlights the positive correlation between stakeholder engagement and project success. By actively involving stakeholders in decision-making processes, project managers can enhance transparency, gain community support, and improve project sustainability.</w:t>
      </w:r>
    </w:p>
    <w:p w14:paraId="26D29246" w14:textId="77777777" w:rsidR="00C24126" w:rsidRDefault="00F937A3">
      <w:pPr>
        <w:spacing w:before="240" w:after="0"/>
        <w:jc w:val="both"/>
        <w:rPr>
          <w:rFonts w:cs="Times New Roman"/>
          <w:color w:val="000000"/>
          <w:szCs w:val="24"/>
        </w:rPr>
      </w:pPr>
      <w:r>
        <w:rPr>
          <w:rFonts w:cs="Times New Roman"/>
          <w:color w:val="000000"/>
          <w:szCs w:val="24"/>
        </w:rPr>
        <w:t>However, despite these strengths, the existing literature also exhibits some limitations that warrant consideration. One notable limitation is the lack of comprehensive studies that integrate multiple factors and examine their combined influence on project performance. Many studies focus on individual variables, such as M&amp;E capacity building or budget allocation, without fully exploring their interactions and synergies. This fragmented approach hinders a holistic understanding of the complex dynamics at play in road construction projects.</w:t>
      </w:r>
    </w:p>
    <w:p w14:paraId="77423BF4" w14:textId="7B78C646" w:rsidR="00C24126" w:rsidRDefault="00F937A3">
      <w:pPr>
        <w:spacing w:before="240" w:after="0"/>
        <w:jc w:val="both"/>
        <w:rPr>
          <w:rFonts w:cs="Times New Roman"/>
          <w:color w:val="000000"/>
          <w:szCs w:val="24"/>
        </w:rPr>
      </w:pPr>
      <w:r>
        <w:rPr>
          <w:rFonts w:cs="Times New Roman"/>
          <w:color w:val="000000"/>
          <w:szCs w:val="24"/>
        </w:rPr>
        <w:t xml:space="preserve">Furthermore, the literature predominantly relies on case studies and surveys, which may limit the generalizability of findings. While these methods provide valuable insights into specific contexts, they may overlook broader trends or variations across different regions or project types. Future research could benefit from employing </w:t>
      </w:r>
      <w:r w:rsidR="00F144C7">
        <w:rPr>
          <w:rFonts w:cs="Times New Roman"/>
          <w:color w:val="000000"/>
          <w:szCs w:val="24"/>
        </w:rPr>
        <w:t>mixed methods</w:t>
      </w:r>
      <w:r>
        <w:rPr>
          <w:rFonts w:cs="Times New Roman"/>
          <w:color w:val="000000"/>
          <w:szCs w:val="24"/>
        </w:rPr>
        <w:t xml:space="preserve"> approaches that combine qualitative and quantitative data to capture a more nuanced understanding of M&amp;E practices and project performance.</w:t>
      </w:r>
    </w:p>
    <w:p w14:paraId="4302E625" w14:textId="77777777" w:rsidR="00C24126" w:rsidRDefault="00F937A3">
      <w:pPr>
        <w:spacing w:before="240" w:after="0"/>
        <w:jc w:val="both"/>
        <w:rPr>
          <w:rFonts w:cs="Times New Roman"/>
          <w:color w:val="000000"/>
          <w:szCs w:val="24"/>
        </w:rPr>
      </w:pPr>
      <w:r>
        <w:rPr>
          <w:rFonts w:cs="Times New Roman"/>
          <w:color w:val="000000"/>
          <w:szCs w:val="24"/>
        </w:rPr>
        <w:t xml:space="preserve">Additionally, there is a geographical bias in the literature, with a disproportionate focus on certain countries or regions, such as Kenya and Rwanda, while neglecting others. This limits the applicability of findings to diverse contexts and underscores </w:t>
      </w:r>
      <w:r>
        <w:rPr>
          <w:rFonts w:cs="Times New Roman"/>
          <w:color w:val="000000"/>
          <w:szCs w:val="24"/>
        </w:rPr>
        <w:lastRenderedPageBreak/>
        <w:t xml:space="preserve">the need for more research in underrepresented regions, particularly in Tanzania and other African countries. Therefore, while the existing literature offers valuable contributions to our understanding of M&amp;E practices in road construction projects, there are opportunities for future research to address its limitations. </w:t>
      </w:r>
    </w:p>
    <w:p w14:paraId="6143DF7F" w14:textId="77777777" w:rsidR="00C24126" w:rsidRDefault="00F937A3">
      <w:pPr>
        <w:spacing w:after="0"/>
        <w:jc w:val="both"/>
        <w:rPr>
          <w:rFonts w:cs="Times New Roman"/>
          <w:color w:val="000000"/>
          <w:szCs w:val="24"/>
        </w:rPr>
      </w:pPr>
      <w:r>
        <w:rPr>
          <w:rFonts w:cs="Times New Roman"/>
          <w:color w:val="000000"/>
          <w:szCs w:val="24"/>
        </w:rPr>
        <w:t>By adopting a more holistic approach, employing diverse research methods, and exploring a wider range of contexts, scholars can advance knowledge in this field and inform more effective project management practices.</w:t>
      </w:r>
    </w:p>
    <w:p w14:paraId="03E204F9" w14:textId="77777777" w:rsidR="00C24126" w:rsidRDefault="00F937A3">
      <w:pPr>
        <w:pStyle w:val="Heading2"/>
      </w:pPr>
      <w:bookmarkStart w:id="123" w:name="_Toc172283225"/>
      <w:bookmarkStart w:id="124" w:name="_Toc16043"/>
      <w:bookmarkStart w:id="125" w:name="_Toc182214584"/>
      <w:r>
        <w:t>2.7 Summary of Literature Review</w:t>
      </w:r>
      <w:bookmarkEnd w:id="123"/>
      <w:bookmarkEnd w:id="124"/>
      <w:bookmarkEnd w:id="125"/>
    </w:p>
    <w:p w14:paraId="10E58546" w14:textId="77777777" w:rsidR="00C24126" w:rsidRDefault="00F937A3">
      <w:pPr>
        <w:spacing w:after="0"/>
        <w:jc w:val="both"/>
        <w:rPr>
          <w:rFonts w:cs="Times New Roman"/>
          <w:color w:val="000000"/>
          <w:szCs w:val="24"/>
        </w:rPr>
      </w:pPr>
      <w:r>
        <w:rPr>
          <w:rFonts w:cs="Times New Roman"/>
          <w:color w:val="000000"/>
          <w:szCs w:val="24"/>
        </w:rPr>
        <w:t xml:space="preserve">The literature review provides a comprehensive analysis of monitoring and evaluation (M&amp;E) practices in road construction projects, drawing from theoretical perspectives such as Stakeholder Theory and Resource Dependency Theory. Empirical studies highlight the positive impact of factors like M&amp;E capacity building, budget allocation, and stakeholder participation on project performance, emphasizing the need for careful consideration of these variables in project management. However, existing research exhibits limitations, including a fragmented focus on individual factors, geographical biases, and reliance on specific research methodologies. Addressing these gaps, the study identifies a need for more comprehensive research integrating multiple factors and examining their combined influence, particularly in underrepresented regions like Tanzania. Guided by a conceptual framework, future research can advance knowledge in this area and inform more effective project management strategies for road construction projects globally. </w:t>
      </w:r>
    </w:p>
    <w:p w14:paraId="5036867A" w14:textId="77777777" w:rsidR="00C24126" w:rsidRDefault="00F937A3">
      <w:pPr>
        <w:pStyle w:val="Heading2"/>
      </w:pPr>
      <w:bookmarkStart w:id="126" w:name="_Toc172283226"/>
      <w:bookmarkStart w:id="127" w:name="_Toc10814"/>
      <w:bookmarkStart w:id="128" w:name="_Toc182214585"/>
      <w:r>
        <w:t>2.8 Research Gap</w:t>
      </w:r>
      <w:bookmarkEnd w:id="126"/>
      <w:bookmarkEnd w:id="127"/>
      <w:bookmarkEnd w:id="128"/>
    </w:p>
    <w:p w14:paraId="56D1CB10" w14:textId="77777777" w:rsidR="00C24126" w:rsidRDefault="00F937A3">
      <w:pPr>
        <w:spacing w:after="0"/>
        <w:jc w:val="both"/>
        <w:rPr>
          <w:rFonts w:cs="Times New Roman"/>
          <w:color w:val="000000"/>
          <w:szCs w:val="24"/>
        </w:rPr>
      </w:pPr>
      <w:r>
        <w:rPr>
          <w:rFonts w:cs="Times New Roman"/>
          <w:color w:val="000000"/>
          <w:szCs w:val="24"/>
        </w:rPr>
        <w:t xml:space="preserve">There is a significant gap in the literature regarding the influence of Monitoring and Evaluation (M&amp;E) practices on the performance of road construction projects, particularly in the context of Tanzania and other African countries. While existing studies such as </w:t>
      </w:r>
      <w:proofErr w:type="spellStart"/>
      <w:r>
        <w:rPr>
          <w:rFonts w:cs="Times New Roman"/>
          <w:color w:val="000000"/>
          <w:szCs w:val="24"/>
        </w:rPr>
        <w:t>Chikafumbwa</w:t>
      </w:r>
      <w:proofErr w:type="spellEnd"/>
      <w:r>
        <w:rPr>
          <w:rFonts w:cs="Times New Roman"/>
          <w:color w:val="000000"/>
          <w:szCs w:val="24"/>
        </w:rPr>
        <w:t xml:space="preserve">, et al. (2022), </w:t>
      </w:r>
      <w:proofErr w:type="spellStart"/>
      <w:r>
        <w:rPr>
          <w:rFonts w:cs="Times New Roman"/>
          <w:color w:val="000000"/>
          <w:szCs w:val="24"/>
        </w:rPr>
        <w:t>Nkurunziza</w:t>
      </w:r>
      <w:proofErr w:type="spellEnd"/>
      <w:r>
        <w:rPr>
          <w:rFonts w:cs="Times New Roman"/>
          <w:color w:val="000000"/>
          <w:szCs w:val="24"/>
        </w:rPr>
        <w:t xml:space="preserve">, et al. (2021), </w:t>
      </w:r>
      <w:proofErr w:type="spellStart"/>
      <w:r>
        <w:rPr>
          <w:rFonts w:cs="Times New Roman"/>
          <w:color w:val="000000"/>
          <w:szCs w:val="24"/>
        </w:rPr>
        <w:t>Kibara</w:t>
      </w:r>
      <w:proofErr w:type="spellEnd"/>
      <w:r>
        <w:rPr>
          <w:rFonts w:cs="Times New Roman"/>
          <w:color w:val="000000"/>
          <w:szCs w:val="24"/>
        </w:rPr>
        <w:t xml:space="preserve">, et al. (2020) and </w:t>
      </w:r>
      <w:proofErr w:type="spellStart"/>
      <w:r>
        <w:rPr>
          <w:rFonts w:cs="Times New Roman"/>
          <w:color w:val="000000"/>
          <w:szCs w:val="24"/>
        </w:rPr>
        <w:t>Mbuthia</w:t>
      </w:r>
      <w:proofErr w:type="spellEnd"/>
      <w:r>
        <w:rPr>
          <w:rFonts w:cs="Times New Roman"/>
          <w:color w:val="000000"/>
          <w:szCs w:val="24"/>
        </w:rPr>
        <w:t xml:space="preserve">, et al. (2019) have explored the impact of M&amp;E capacity building, budget allocation, and stakeholder participation on project performance, there is a need for more comprehensive research that integrates these factors and examines their combined influence. </w:t>
      </w:r>
    </w:p>
    <w:p w14:paraId="49680F5C" w14:textId="77777777" w:rsidR="00C24126" w:rsidRDefault="00F937A3">
      <w:pPr>
        <w:spacing w:before="240" w:after="0"/>
        <w:jc w:val="both"/>
        <w:rPr>
          <w:rFonts w:cs="Times New Roman"/>
          <w:color w:val="000000"/>
          <w:szCs w:val="24"/>
        </w:rPr>
      </w:pPr>
      <w:r>
        <w:rPr>
          <w:rFonts w:cs="Times New Roman"/>
          <w:color w:val="000000"/>
          <w:szCs w:val="24"/>
        </w:rPr>
        <w:lastRenderedPageBreak/>
        <w:t xml:space="preserve">Additionally, most studies, such as </w:t>
      </w:r>
      <w:proofErr w:type="spellStart"/>
      <w:r>
        <w:rPr>
          <w:rFonts w:cs="Times New Roman"/>
          <w:color w:val="000000"/>
          <w:szCs w:val="24"/>
        </w:rPr>
        <w:t>Kebede</w:t>
      </w:r>
      <w:proofErr w:type="spellEnd"/>
      <w:r>
        <w:rPr>
          <w:rFonts w:cs="Times New Roman"/>
          <w:color w:val="000000"/>
          <w:szCs w:val="24"/>
        </w:rPr>
        <w:t xml:space="preserve">, et al. (2019), </w:t>
      </w:r>
      <w:proofErr w:type="spellStart"/>
      <w:r>
        <w:rPr>
          <w:rFonts w:cs="Times New Roman"/>
          <w:color w:val="000000"/>
          <w:szCs w:val="24"/>
        </w:rPr>
        <w:t>Sibanda</w:t>
      </w:r>
      <w:proofErr w:type="spellEnd"/>
      <w:r>
        <w:rPr>
          <w:rFonts w:cs="Times New Roman"/>
          <w:color w:val="000000"/>
          <w:szCs w:val="24"/>
        </w:rPr>
        <w:t xml:space="preserve">, et al. (2019), </w:t>
      </w:r>
      <w:proofErr w:type="spellStart"/>
      <w:r>
        <w:rPr>
          <w:rFonts w:cs="Times New Roman"/>
          <w:color w:val="000000"/>
          <w:szCs w:val="24"/>
        </w:rPr>
        <w:t>Muthoni</w:t>
      </w:r>
      <w:proofErr w:type="spellEnd"/>
      <w:r>
        <w:rPr>
          <w:rFonts w:cs="Times New Roman"/>
          <w:color w:val="000000"/>
          <w:szCs w:val="24"/>
        </w:rPr>
        <w:t>, et al. (2022), and Suleiman, et al. (2021), have focused on individual factors, such as M&amp;E capacity building or budget allocation, rather than considering them holistically. This approach limits the understanding of how these factors interact and contribute to project success, as the complex interplay between these elements is not fully explored. Therefore, there is a need for more comprehensive research that integrates these factors to provide a more nuanced understanding of their combined influence on road construction project performance.</w:t>
      </w:r>
    </w:p>
    <w:p w14:paraId="38222180" w14:textId="77777777" w:rsidR="00C24126" w:rsidRDefault="00F937A3">
      <w:pPr>
        <w:spacing w:before="240" w:after="0"/>
        <w:jc w:val="both"/>
        <w:rPr>
          <w:rFonts w:cs="Times New Roman"/>
          <w:color w:val="000000"/>
          <w:szCs w:val="24"/>
        </w:rPr>
      </w:pPr>
      <w:r>
        <w:rPr>
          <w:rFonts w:cs="Times New Roman"/>
          <w:color w:val="000000"/>
          <w:szCs w:val="24"/>
        </w:rPr>
        <w:t>Furthermore, the existing literature lacks in-depth studies that specifically examine the influence of M&amp;E practices on road construction projects in Tanzania, particularly within the context of the Tanzania Rural and Urban Roads Agency (TARURA) in Temeke Municipal Council, Dar es Salaam. Addressing these gaps will provide valuable insights for improving project management practices and enhancing the overall performance of road construction projects in Tanzania and other similar contexts.</w:t>
      </w:r>
    </w:p>
    <w:p w14:paraId="106C069E" w14:textId="77777777" w:rsidR="00C24126" w:rsidRDefault="00F937A3">
      <w:pPr>
        <w:spacing w:after="0"/>
        <w:jc w:val="both"/>
        <w:rPr>
          <w:rFonts w:cs="Times New Roman"/>
          <w:bCs/>
          <w:color w:val="000000"/>
          <w:szCs w:val="24"/>
        </w:rPr>
      </w:pPr>
      <w:r>
        <w:rPr>
          <w:rFonts w:cs="Times New Roman"/>
          <w:color w:val="000000"/>
          <w:szCs w:val="24"/>
        </w:rPr>
        <w:br w:type="page"/>
      </w:r>
    </w:p>
    <w:p w14:paraId="1B468A15" w14:textId="77777777" w:rsidR="00C24126" w:rsidRDefault="00F937A3" w:rsidP="0088046A">
      <w:pPr>
        <w:pStyle w:val="Heading1"/>
        <w:spacing w:before="0"/>
        <w:rPr>
          <w:color w:val="000000"/>
          <w:szCs w:val="24"/>
        </w:rPr>
      </w:pPr>
      <w:bookmarkStart w:id="129" w:name="_Toc172283227"/>
      <w:bookmarkStart w:id="130" w:name="_Toc29279"/>
      <w:bookmarkStart w:id="131" w:name="_Toc182214586"/>
      <w:r>
        <w:rPr>
          <w:color w:val="000000"/>
          <w:szCs w:val="24"/>
        </w:rPr>
        <w:lastRenderedPageBreak/>
        <w:t>CHAPTER THREE</w:t>
      </w:r>
      <w:bookmarkEnd w:id="129"/>
      <w:bookmarkEnd w:id="130"/>
      <w:bookmarkEnd w:id="131"/>
    </w:p>
    <w:p w14:paraId="7C2C0152" w14:textId="77777777" w:rsidR="00C24126" w:rsidRDefault="00F937A3" w:rsidP="0088046A">
      <w:pPr>
        <w:pStyle w:val="Heading1"/>
        <w:spacing w:before="0"/>
        <w:rPr>
          <w:color w:val="000000"/>
          <w:szCs w:val="24"/>
        </w:rPr>
      </w:pPr>
      <w:bookmarkStart w:id="132" w:name="_Toc172283228"/>
      <w:bookmarkStart w:id="133" w:name="_Toc4192"/>
      <w:bookmarkStart w:id="134" w:name="_Toc182214587"/>
      <w:r>
        <w:rPr>
          <w:color w:val="000000"/>
          <w:szCs w:val="24"/>
        </w:rPr>
        <w:t>RESEARCH METHODOLOGY</w:t>
      </w:r>
      <w:bookmarkEnd w:id="132"/>
      <w:bookmarkEnd w:id="133"/>
      <w:bookmarkEnd w:id="134"/>
    </w:p>
    <w:p w14:paraId="3F3BA1BF" w14:textId="77777777" w:rsidR="00C24126" w:rsidRDefault="00F937A3">
      <w:pPr>
        <w:pStyle w:val="Heading2"/>
      </w:pPr>
      <w:bookmarkStart w:id="135" w:name="_Toc172283229"/>
      <w:bookmarkStart w:id="136" w:name="_Toc20062"/>
      <w:bookmarkStart w:id="137" w:name="_Toc182214588"/>
      <w:r>
        <w:t>3.0 Introduction</w:t>
      </w:r>
      <w:bookmarkEnd w:id="135"/>
      <w:bookmarkEnd w:id="136"/>
      <w:bookmarkEnd w:id="137"/>
    </w:p>
    <w:p w14:paraId="6DB8F912" w14:textId="77777777" w:rsidR="00C24126" w:rsidRDefault="00F937A3">
      <w:pPr>
        <w:spacing w:after="0"/>
        <w:jc w:val="both"/>
        <w:rPr>
          <w:rFonts w:cs="Times New Roman"/>
          <w:color w:val="000000"/>
          <w:szCs w:val="24"/>
        </w:rPr>
      </w:pPr>
      <w:r>
        <w:rPr>
          <w:rFonts w:cs="Times New Roman"/>
          <w:color w:val="000000"/>
          <w:szCs w:val="24"/>
        </w:rPr>
        <w:t>This chapter introduced the research methodology employed in the study, outlining the approach and techniques used to gather and analyze data. It provided a structured framework for understanding how the research objectives were achieved through specific methods and procedures.</w:t>
      </w:r>
    </w:p>
    <w:p w14:paraId="6C381BD3" w14:textId="77777777" w:rsidR="00C24126" w:rsidRDefault="00F937A3">
      <w:pPr>
        <w:pStyle w:val="Heading2"/>
      </w:pPr>
      <w:bookmarkStart w:id="138" w:name="_Toc172283230"/>
      <w:bookmarkStart w:id="139" w:name="_Toc6865"/>
      <w:bookmarkStart w:id="140" w:name="_Toc182214589"/>
      <w:r>
        <w:t>3.1 Area of the Study</w:t>
      </w:r>
      <w:bookmarkEnd w:id="138"/>
      <w:bookmarkEnd w:id="139"/>
      <w:bookmarkEnd w:id="140"/>
    </w:p>
    <w:p w14:paraId="3F906A42" w14:textId="77777777" w:rsidR="00C24126" w:rsidRDefault="00F937A3">
      <w:pPr>
        <w:spacing w:after="0"/>
        <w:jc w:val="both"/>
        <w:rPr>
          <w:rFonts w:cs="Times New Roman"/>
          <w:color w:val="000000"/>
          <w:szCs w:val="24"/>
        </w:rPr>
      </w:pPr>
      <w:r>
        <w:rPr>
          <w:rFonts w:cs="Times New Roman"/>
          <w:color w:val="000000"/>
          <w:szCs w:val="24"/>
        </w:rPr>
        <w:t xml:space="preserve">The study was conducted within the jurisdiction of the Tanzania Rural and Urban Roads Agency (TARURA) in Temeke Municipal Council, Dar es Salaam. Temeke, one of the three districts of Dar es Salaam, is known for its diverse urban and rural road networks. TARURA, as the agency responsible for managing these roads, played a crucial role in ensuring the efficiency and reliability of transportation infrastructure in the area. </w:t>
      </w:r>
      <w:proofErr w:type="spellStart"/>
      <w:r>
        <w:rPr>
          <w:rFonts w:cs="Times New Roman"/>
          <w:color w:val="000000"/>
          <w:szCs w:val="24"/>
        </w:rPr>
        <w:t>Temeke's</w:t>
      </w:r>
      <w:proofErr w:type="spellEnd"/>
      <w:r>
        <w:rPr>
          <w:rFonts w:cs="Times New Roman"/>
          <w:color w:val="000000"/>
          <w:szCs w:val="24"/>
        </w:rPr>
        <w:t xml:space="preserve"> road network was essential for the economic activities and mobility of its residents, as well as for connecting the district to other parts of Dar es Salaam and Tanzania. Additionally, Temeke was experiencing rapid urbanization and population growth, which led to an increased demand for road infrastructure, making it an ideal location to study the effectiveness of Monitoring and Evaluation (M&amp;E) practices in road construction projects.</w:t>
      </w:r>
    </w:p>
    <w:p w14:paraId="22494284" w14:textId="77777777" w:rsidR="00C24126" w:rsidRDefault="00F937A3">
      <w:pPr>
        <w:spacing w:before="240" w:after="0"/>
        <w:jc w:val="both"/>
        <w:rPr>
          <w:rFonts w:cs="Times New Roman"/>
          <w:color w:val="000000"/>
          <w:szCs w:val="24"/>
        </w:rPr>
      </w:pPr>
      <w:r>
        <w:rPr>
          <w:rFonts w:cs="Times New Roman"/>
          <w:color w:val="000000"/>
          <w:szCs w:val="24"/>
        </w:rPr>
        <w:t xml:space="preserve">Choosing TARURA in Temeke Municipal Council as the study area was justified by several factors. Firstly, Temeke was a densely populated area with diverse road infrastructure needs, ranging from urban roads in busy commercial areas to rural roads connecting remote communities. This diversity provided a rich context for studying the various challenges and opportunities in implementing M&amp;E practices. Secondly, TARURA's operations in Temeke had a direct impact on the daily lives of residents and the economic development of the district. Understanding the effectiveness of M&amp;E practices in this context could lead to practical improvements that benefit both TARURA and the local community. Additionally, </w:t>
      </w:r>
      <w:proofErr w:type="spellStart"/>
      <w:r>
        <w:rPr>
          <w:rFonts w:cs="Times New Roman"/>
          <w:color w:val="000000"/>
          <w:szCs w:val="24"/>
        </w:rPr>
        <w:t>Temeke's</w:t>
      </w:r>
      <w:proofErr w:type="spellEnd"/>
      <w:r>
        <w:rPr>
          <w:rFonts w:cs="Times New Roman"/>
          <w:color w:val="000000"/>
          <w:szCs w:val="24"/>
        </w:rPr>
        <w:t xml:space="preserve"> proximity to Dar es Salaam's central business district made it a strategic location for studying urban development and infrastructure management in Tanzania's largest city.</w:t>
      </w:r>
    </w:p>
    <w:p w14:paraId="6F8981F0" w14:textId="77777777" w:rsidR="00C24126" w:rsidRDefault="00F937A3">
      <w:pPr>
        <w:pStyle w:val="Heading2"/>
      </w:pPr>
      <w:bookmarkStart w:id="141" w:name="_Toc172283231"/>
      <w:bookmarkStart w:id="142" w:name="_Toc30431"/>
      <w:bookmarkStart w:id="143" w:name="_Toc182214590"/>
      <w:r>
        <w:lastRenderedPageBreak/>
        <w:t>3.2 Research Design</w:t>
      </w:r>
      <w:bookmarkEnd w:id="141"/>
      <w:bookmarkEnd w:id="142"/>
      <w:bookmarkEnd w:id="143"/>
    </w:p>
    <w:p w14:paraId="094AD90A" w14:textId="77777777" w:rsidR="00C24126" w:rsidRDefault="00F937A3">
      <w:pPr>
        <w:spacing w:after="0"/>
        <w:jc w:val="both"/>
        <w:rPr>
          <w:rFonts w:cs="Times New Roman"/>
          <w:color w:val="000000"/>
          <w:szCs w:val="24"/>
        </w:rPr>
      </w:pPr>
      <w:r>
        <w:rPr>
          <w:rFonts w:cs="Times New Roman"/>
          <w:color w:val="000000"/>
          <w:szCs w:val="24"/>
        </w:rPr>
        <w:t>The study employed a descriptive research design to provide a detailed analysis of the influence of M&amp;E capacity building, budget allocation, and stakeholder participation on road construction project performance in Dar es Salaam. This design was chosen because it allowed for the systematic collection and interpretation of data to describe the characteristics of the variables under investigation (Creswell &amp; Creswell, 2017). By using this design, the study aimed to provide a comprehensive overview of the current state of M&amp;E practices, budget allocation strategies, and stakeholder involvement in road construction projects in Dar es Salaam.</w:t>
      </w:r>
    </w:p>
    <w:p w14:paraId="17750A0F" w14:textId="77777777" w:rsidR="00C24126" w:rsidRDefault="00F937A3">
      <w:pPr>
        <w:spacing w:before="240" w:after="0"/>
        <w:jc w:val="both"/>
        <w:rPr>
          <w:rFonts w:cs="Times New Roman"/>
          <w:color w:val="000000"/>
          <w:szCs w:val="24"/>
        </w:rPr>
      </w:pPr>
      <w:r>
        <w:rPr>
          <w:rFonts w:cs="Times New Roman"/>
          <w:color w:val="000000"/>
          <w:szCs w:val="24"/>
        </w:rPr>
        <w:t xml:space="preserve">Descriptive research was particularly suitable for this study as it enabled the researcher to gather information about the frequency, distribution, and relationship between variables without manipulating </w:t>
      </w:r>
      <w:proofErr w:type="gramStart"/>
      <w:r>
        <w:rPr>
          <w:rFonts w:cs="Times New Roman"/>
          <w:color w:val="000000"/>
          <w:szCs w:val="24"/>
        </w:rPr>
        <w:t>them</w:t>
      </w:r>
      <w:proofErr w:type="gramEnd"/>
      <w:r>
        <w:rPr>
          <w:rFonts w:cs="Times New Roman"/>
          <w:color w:val="000000"/>
          <w:szCs w:val="24"/>
        </w:rPr>
        <w:t xml:space="preserve"> (</w:t>
      </w:r>
      <w:proofErr w:type="spellStart"/>
      <w:r>
        <w:rPr>
          <w:rFonts w:cs="Times New Roman"/>
          <w:color w:val="000000"/>
          <w:szCs w:val="24"/>
        </w:rPr>
        <w:t>Mertens</w:t>
      </w:r>
      <w:proofErr w:type="spellEnd"/>
      <w:r>
        <w:rPr>
          <w:rFonts w:cs="Times New Roman"/>
          <w:color w:val="000000"/>
          <w:szCs w:val="24"/>
        </w:rPr>
        <w:t>, 2014). This approach helped in understanding the extent to which M&amp;E capacity building, budget allocation, and stakeholder participation impacted project performance. The study used surveys and interviews to collect data from project managers, government officials, and other relevant stakeholders involved in road construction projects in Dar es Salaam.</w:t>
      </w:r>
    </w:p>
    <w:p w14:paraId="000FA87C" w14:textId="77777777" w:rsidR="00C24126" w:rsidRDefault="00F937A3">
      <w:pPr>
        <w:spacing w:before="240" w:after="0"/>
        <w:jc w:val="both"/>
        <w:rPr>
          <w:rFonts w:cs="Times New Roman"/>
          <w:color w:val="000000"/>
          <w:szCs w:val="24"/>
        </w:rPr>
      </w:pPr>
      <w:r>
        <w:rPr>
          <w:rFonts w:cs="Times New Roman"/>
          <w:color w:val="000000"/>
          <w:szCs w:val="24"/>
        </w:rPr>
        <w:t>Moreover, a descriptive research design allowed for the presentation of data in a clear and concise manner, facilitating easy interpretation and comparison (</w:t>
      </w:r>
      <w:proofErr w:type="spellStart"/>
      <w:r>
        <w:rPr>
          <w:rFonts w:cs="Times New Roman"/>
          <w:color w:val="000000"/>
          <w:szCs w:val="24"/>
        </w:rPr>
        <w:t>Mertens</w:t>
      </w:r>
      <w:proofErr w:type="spellEnd"/>
      <w:r>
        <w:rPr>
          <w:rFonts w:cs="Times New Roman"/>
          <w:color w:val="000000"/>
          <w:szCs w:val="24"/>
        </w:rPr>
        <w:t>, 2014). This was beneficial in identifying patterns and trends related to M&amp;E practices, budget allocation, and stakeholder participation that might influence project performance. Overall, the descriptive research design was well-suited for this study as it provided a systematic and structured approach to investigating the factors affecting road construction project performance in Dar es Salaam.</w:t>
      </w:r>
    </w:p>
    <w:p w14:paraId="73BF5803" w14:textId="77777777" w:rsidR="00C24126" w:rsidRDefault="00F937A3">
      <w:pPr>
        <w:pStyle w:val="Heading2"/>
      </w:pPr>
      <w:bookmarkStart w:id="144" w:name="_Toc172283232"/>
      <w:bookmarkStart w:id="145" w:name="_Toc24687"/>
      <w:bookmarkStart w:id="146" w:name="_Toc182214591"/>
      <w:r>
        <w:t>3.3 Research Approach</w:t>
      </w:r>
      <w:bookmarkEnd w:id="144"/>
      <w:bookmarkEnd w:id="145"/>
      <w:bookmarkEnd w:id="146"/>
    </w:p>
    <w:p w14:paraId="0EA0696C" w14:textId="73C1550D" w:rsidR="00C24126" w:rsidRDefault="00F937A3">
      <w:pPr>
        <w:spacing w:after="0"/>
        <w:jc w:val="both"/>
        <w:rPr>
          <w:rFonts w:cs="Times New Roman"/>
          <w:color w:val="000000"/>
          <w:szCs w:val="24"/>
        </w:rPr>
      </w:pPr>
      <w:r>
        <w:rPr>
          <w:rFonts w:cs="Times New Roman"/>
          <w:color w:val="000000"/>
          <w:szCs w:val="24"/>
        </w:rPr>
        <w:t xml:space="preserve">The study adopted a mixed-methods research approach, combining qualitative and quantitative methods. This approach was chosen to provide a comprehensive understanding of the influence of M&amp;E capacity building, budget allocation, and stakeholder participation on road construction project performance. Qualitative methods, such as interviews, allowed for in-depth exploration of stakeholders' perspectives and experiences. Quantitative methods, including questionnaires and statistical analysis, enabled the measurement of the relationships between variables. This approach aligned with previous studies in the field, such as </w:t>
      </w:r>
      <w:proofErr w:type="spellStart"/>
      <w:r>
        <w:rPr>
          <w:rFonts w:cs="Times New Roman"/>
          <w:color w:val="000000"/>
          <w:szCs w:val="24"/>
        </w:rPr>
        <w:t>Kebede</w:t>
      </w:r>
      <w:proofErr w:type="spellEnd"/>
      <w:r>
        <w:rPr>
          <w:rFonts w:cs="Times New Roman"/>
          <w:color w:val="000000"/>
          <w:szCs w:val="24"/>
        </w:rPr>
        <w:t xml:space="preserve"> et al. (2019) </w:t>
      </w:r>
      <w:r>
        <w:rPr>
          <w:rFonts w:cs="Times New Roman"/>
          <w:color w:val="000000"/>
          <w:szCs w:val="24"/>
        </w:rPr>
        <w:lastRenderedPageBreak/>
        <w:t xml:space="preserve">and </w:t>
      </w:r>
      <w:proofErr w:type="spellStart"/>
      <w:r>
        <w:rPr>
          <w:rFonts w:cs="Times New Roman"/>
          <w:color w:val="000000"/>
          <w:szCs w:val="24"/>
        </w:rPr>
        <w:t>Sibanda</w:t>
      </w:r>
      <w:proofErr w:type="spellEnd"/>
      <w:r>
        <w:rPr>
          <w:rFonts w:cs="Times New Roman"/>
          <w:color w:val="000000"/>
          <w:szCs w:val="24"/>
        </w:rPr>
        <w:t xml:space="preserve"> et al. (2019), which successfully utilized </w:t>
      </w:r>
      <w:r w:rsidR="00B927F6">
        <w:rPr>
          <w:rFonts w:cs="Times New Roman"/>
          <w:color w:val="000000"/>
          <w:szCs w:val="24"/>
        </w:rPr>
        <w:t>mixed methods</w:t>
      </w:r>
      <w:r>
        <w:rPr>
          <w:rFonts w:cs="Times New Roman"/>
          <w:color w:val="000000"/>
          <w:szCs w:val="24"/>
        </w:rPr>
        <w:t xml:space="preserve"> approaches to investigate similar research questions.</w:t>
      </w:r>
    </w:p>
    <w:p w14:paraId="3AF91EF0" w14:textId="77777777" w:rsidR="00C24126" w:rsidRDefault="00F937A3" w:rsidP="00B927F6">
      <w:pPr>
        <w:pStyle w:val="Heading2"/>
      </w:pPr>
      <w:bookmarkStart w:id="147" w:name="_Toc182214592"/>
      <w:r>
        <w:t>3.4 Targeted Population</w:t>
      </w:r>
      <w:bookmarkEnd w:id="147"/>
    </w:p>
    <w:p w14:paraId="0224BAB4" w14:textId="77777777" w:rsidR="00C24126" w:rsidRDefault="00F937A3">
      <w:pPr>
        <w:spacing w:after="0"/>
        <w:jc w:val="both"/>
        <w:rPr>
          <w:rFonts w:cs="Times New Roman"/>
          <w:color w:val="000000"/>
          <w:szCs w:val="24"/>
        </w:rPr>
      </w:pPr>
      <w:r>
        <w:rPr>
          <w:rFonts w:cs="Times New Roman"/>
          <w:color w:val="000000"/>
          <w:szCs w:val="24"/>
        </w:rPr>
        <w:t xml:space="preserve">The targeted population for this study included TARURA officials, project managers, engineers, and community representatives in Temeke Municipal Council. This population was selected because these stakeholders played key roles in influencing project performance through their decisions and actions. By focusing on this population, the study aimed to gather comprehensive insights into the factors affecting road construction project performance. This approach aligned with previous research, such as </w:t>
      </w:r>
      <w:proofErr w:type="spellStart"/>
      <w:r>
        <w:rPr>
          <w:rFonts w:cs="Times New Roman"/>
          <w:color w:val="000000"/>
          <w:szCs w:val="24"/>
        </w:rPr>
        <w:t>Nkurunziza</w:t>
      </w:r>
      <w:proofErr w:type="spellEnd"/>
      <w:r>
        <w:rPr>
          <w:rFonts w:cs="Times New Roman"/>
          <w:color w:val="000000"/>
          <w:szCs w:val="24"/>
        </w:rPr>
        <w:t xml:space="preserve"> et al. (2021) and </w:t>
      </w:r>
      <w:proofErr w:type="spellStart"/>
      <w:r>
        <w:rPr>
          <w:rFonts w:cs="Times New Roman"/>
          <w:color w:val="000000"/>
          <w:szCs w:val="24"/>
        </w:rPr>
        <w:t>Malenga</w:t>
      </w:r>
      <w:proofErr w:type="spellEnd"/>
      <w:r>
        <w:rPr>
          <w:rFonts w:cs="Times New Roman"/>
          <w:color w:val="000000"/>
          <w:szCs w:val="24"/>
        </w:rPr>
        <w:t xml:space="preserve"> et al. (2020), which targeted similar populations to investigate project performance factors. The findings from this study contributed to improving project management practices and enhancing the overall success of road construction projects in the region.</w:t>
      </w:r>
    </w:p>
    <w:p w14:paraId="561B32E0" w14:textId="77777777" w:rsidR="00C24126" w:rsidRDefault="00F937A3">
      <w:pPr>
        <w:pStyle w:val="Heading5"/>
        <w:spacing w:before="240"/>
        <w:rPr>
          <w:rFonts w:ascii="Times New Roman" w:hAnsi="Times New Roman"/>
          <w:b/>
          <w:bCs/>
          <w:color w:val="auto"/>
          <w:sz w:val="24"/>
          <w:szCs w:val="24"/>
        </w:rPr>
      </w:pPr>
      <w:bookmarkStart w:id="148" w:name="_Toc172066633"/>
      <w:bookmarkStart w:id="149" w:name="_Toc172067017"/>
      <w:bookmarkStart w:id="150" w:name="_Toc172066737"/>
      <w:bookmarkStart w:id="151" w:name="_Toc172067026"/>
      <w:bookmarkStart w:id="152" w:name="_Toc182214728"/>
      <w:r w:rsidRPr="00C80505">
        <w:rPr>
          <w:rFonts w:ascii="Times New Roman" w:hAnsi="Times New Roman"/>
          <w:b/>
          <w:bCs/>
          <w:color w:val="auto"/>
          <w:sz w:val="24"/>
          <w:szCs w:val="24"/>
        </w:rPr>
        <w:t xml:space="preserve">Table </w:t>
      </w:r>
      <w:r w:rsidRPr="00C80505">
        <w:rPr>
          <w:rFonts w:ascii="Times New Roman" w:hAnsi="Times New Roman"/>
          <w:b/>
          <w:bCs/>
          <w:color w:val="auto"/>
          <w:sz w:val="24"/>
          <w:szCs w:val="24"/>
        </w:rPr>
        <w:fldChar w:fldCharType="begin"/>
      </w:r>
      <w:r w:rsidRPr="00C80505">
        <w:rPr>
          <w:rFonts w:ascii="Times New Roman" w:hAnsi="Times New Roman"/>
          <w:b/>
          <w:bCs/>
          <w:color w:val="auto"/>
          <w:sz w:val="24"/>
          <w:szCs w:val="24"/>
        </w:rPr>
        <w:instrText xml:space="preserve"> SEQ Table \* ARABIC </w:instrText>
      </w:r>
      <w:r w:rsidRPr="00C80505">
        <w:rPr>
          <w:rFonts w:ascii="Times New Roman" w:hAnsi="Times New Roman"/>
          <w:b/>
          <w:bCs/>
          <w:color w:val="auto"/>
          <w:sz w:val="24"/>
          <w:szCs w:val="24"/>
        </w:rPr>
        <w:fldChar w:fldCharType="separate"/>
      </w:r>
      <w:r w:rsidR="00DB4CE0">
        <w:rPr>
          <w:rFonts w:ascii="Times New Roman" w:hAnsi="Times New Roman"/>
          <w:b/>
          <w:bCs/>
          <w:noProof/>
          <w:color w:val="auto"/>
          <w:sz w:val="24"/>
          <w:szCs w:val="24"/>
        </w:rPr>
        <w:t>1</w:t>
      </w:r>
      <w:r w:rsidRPr="00C80505">
        <w:rPr>
          <w:rFonts w:ascii="Times New Roman" w:hAnsi="Times New Roman"/>
          <w:b/>
          <w:bCs/>
          <w:color w:val="auto"/>
          <w:sz w:val="24"/>
          <w:szCs w:val="24"/>
        </w:rPr>
        <w:fldChar w:fldCharType="end"/>
      </w:r>
      <w:r w:rsidRPr="00C80505">
        <w:rPr>
          <w:rFonts w:ascii="Times New Roman" w:hAnsi="Times New Roman"/>
          <w:b/>
          <w:bCs/>
          <w:color w:val="auto"/>
          <w:sz w:val="24"/>
          <w:szCs w:val="24"/>
        </w:rPr>
        <w:t>: Targeted population</w:t>
      </w:r>
      <w:bookmarkEnd w:id="148"/>
      <w:bookmarkEnd w:id="149"/>
      <w:bookmarkEnd w:id="150"/>
      <w:bookmarkEnd w:id="151"/>
      <w:bookmarkEnd w:id="152"/>
    </w:p>
    <w:tbl>
      <w:tblPr>
        <w:tblStyle w:val="TableGrid"/>
        <w:tblW w:w="0" w:type="auto"/>
        <w:tblLook w:val="04A0" w:firstRow="1" w:lastRow="0" w:firstColumn="1" w:lastColumn="0" w:noHBand="0" w:noVBand="1"/>
      </w:tblPr>
      <w:tblGrid>
        <w:gridCol w:w="658"/>
        <w:gridCol w:w="4949"/>
        <w:gridCol w:w="2829"/>
      </w:tblGrid>
      <w:tr w:rsidR="00C24126" w14:paraId="17885556" w14:textId="77777777">
        <w:tc>
          <w:tcPr>
            <w:tcW w:w="672" w:type="dxa"/>
          </w:tcPr>
          <w:p w14:paraId="6C7BB103" w14:textId="77777777" w:rsidR="00C24126" w:rsidRDefault="00F937A3">
            <w:pPr>
              <w:spacing w:after="0" w:line="240" w:lineRule="auto"/>
              <w:jc w:val="both"/>
              <w:rPr>
                <w:rFonts w:cs="Times New Roman"/>
                <w:b/>
                <w:color w:val="000000"/>
                <w:sz w:val="20"/>
                <w:szCs w:val="20"/>
              </w:rPr>
            </w:pPr>
            <w:r>
              <w:rPr>
                <w:rFonts w:cs="Times New Roman"/>
                <w:b/>
                <w:color w:val="000000"/>
                <w:sz w:val="20"/>
                <w:szCs w:val="20"/>
              </w:rPr>
              <w:t>S/N</w:t>
            </w:r>
          </w:p>
        </w:tc>
        <w:tc>
          <w:tcPr>
            <w:tcW w:w="5333" w:type="dxa"/>
          </w:tcPr>
          <w:p w14:paraId="6042B7AC" w14:textId="77777777" w:rsidR="00C24126" w:rsidRDefault="00F937A3">
            <w:pPr>
              <w:spacing w:after="0" w:line="240" w:lineRule="auto"/>
              <w:jc w:val="both"/>
              <w:rPr>
                <w:rFonts w:cs="Times New Roman"/>
                <w:b/>
                <w:color w:val="000000"/>
                <w:sz w:val="20"/>
                <w:szCs w:val="20"/>
              </w:rPr>
            </w:pPr>
            <w:r>
              <w:rPr>
                <w:rFonts w:cs="Times New Roman"/>
                <w:b/>
                <w:color w:val="000000"/>
                <w:sz w:val="20"/>
                <w:szCs w:val="20"/>
              </w:rPr>
              <w:t>Categories</w:t>
            </w:r>
          </w:p>
        </w:tc>
        <w:tc>
          <w:tcPr>
            <w:tcW w:w="3011" w:type="dxa"/>
          </w:tcPr>
          <w:p w14:paraId="7A8D3DCA" w14:textId="77777777" w:rsidR="00C24126" w:rsidRDefault="00F937A3">
            <w:pPr>
              <w:spacing w:after="0" w:line="240" w:lineRule="auto"/>
              <w:jc w:val="both"/>
              <w:rPr>
                <w:rFonts w:cs="Times New Roman"/>
                <w:b/>
                <w:color w:val="000000"/>
                <w:sz w:val="20"/>
                <w:szCs w:val="20"/>
              </w:rPr>
            </w:pPr>
            <w:r>
              <w:rPr>
                <w:rFonts w:cs="Times New Roman"/>
                <w:b/>
                <w:color w:val="000000"/>
                <w:sz w:val="20"/>
                <w:szCs w:val="20"/>
              </w:rPr>
              <w:t>Total Population</w:t>
            </w:r>
          </w:p>
        </w:tc>
      </w:tr>
      <w:tr w:rsidR="00C24126" w14:paraId="35D20E37" w14:textId="77777777">
        <w:tc>
          <w:tcPr>
            <w:tcW w:w="672" w:type="dxa"/>
          </w:tcPr>
          <w:p w14:paraId="643E8DE5" w14:textId="77777777" w:rsidR="00C24126" w:rsidRDefault="00F937A3">
            <w:pPr>
              <w:spacing w:after="0" w:line="240" w:lineRule="auto"/>
              <w:jc w:val="both"/>
              <w:rPr>
                <w:rFonts w:cs="Times New Roman"/>
                <w:color w:val="000000"/>
                <w:sz w:val="20"/>
                <w:szCs w:val="20"/>
              </w:rPr>
            </w:pPr>
            <w:r>
              <w:rPr>
                <w:rFonts w:cs="Times New Roman"/>
                <w:color w:val="000000"/>
                <w:sz w:val="20"/>
                <w:szCs w:val="20"/>
              </w:rPr>
              <w:t>1.</w:t>
            </w:r>
          </w:p>
        </w:tc>
        <w:tc>
          <w:tcPr>
            <w:tcW w:w="5333" w:type="dxa"/>
          </w:tcPr>
          <w:p w14:paraId="4ED6793C" w14:textId="77777777" w:rsidR="00C24126" w:rsidRDefault="00F937A3">
            <w:pPr>
              <w:spacing w:after="0" w:line="240" w:lineRule="auto"/>
              <w:jc w:val="both"/>
              <w:rPr>
                <w:rFonts w:cs="Times New Roman"/>
                <w:color w:val="000000"/>
                <w:sz w:val="20"/>
                <w:szCs w:val="20"/>
              </w:rPr>
            </w:pPr>
            <w:r>
              <w:rPr>
                <w:rFonts w:cs="Times New Roman"/>
                <w:color w:val="000000"/>
                <w:sz w:val="20"/>
                <w:szCs w:val="20"/>
              </w:rPr>
              <w:t>TARURA officials</w:t>
            </w:r>
          </w:p>
        </w:tc>
        <w:tc>
          <w:tcPr>
            <w:tcW w:w="3011" w:type="dxa"/>
          </w:tcPr>
          <w:p w14:paraId="14F5D3FB" w14:textId="77777777" w:rsidR="00C24126" w:rsidRDefault="00F937A3">
            <w:pPr>
              <w:spacing w:after="0" w:line="240" w:lineRule="auto"/>
              <w:jc w:val="both"/>
              <w:rPr>
                <w:rFonts w:cs="Times New Roman"/>
                <w:color w:val="000000"/>
                <w:sz w:val="20"/>
                <w:szCs w:val="20"/>
              </w:rPr>
            </w:pPr>
            <w:r>
              <w:rPr>
                <w:rFonts w:cs="Times New Roman"/>
                <w:color w:val="000000"/>
                <w:sz w:val="20"/>
                <w:szCs w:val="20"/>
              </w:rPr>
              <w:t>72</w:t>
            </w:r>
          </w:p>
        </w:tc>
      </w:tr>
      <w:tr w:rsidR="00C24126" w14:paraId="7821B8BC" w14:textId="77777777">
        <w:tc>
          <w:tcPr>
            <w:tcW w:w="672" w:type="dxa"/>
          </w:tcPr>
          <w:p w14:paraId="56781923" w14:textId="77777777" w:rsidR="00C24126" w:rsidRDefault="00F937A3">
            <w:pPr>
              <w:spacing w:after="0" w:line="240" w:lineRule="auto"/>
              <w:jc w:val="both"/>
              <w:rPr>
                <w:rFonts w:cs="Times New Roman"/>
                <w:color w:val="000000"/>
                <w:sz w:val="20"/>
                <w:szCs w:val="20"/>
              </w:rPr>
            </w:pPr>
            <w:r>
              <w:rPr>
                <w:rFonts w:cs="Times New Roman"/>
                <w:color w:val="000000"/>
                <w:sz w:val="20"/>
                <w:szCs w:val="20"/>
              </w:rPr>
              <w:t>2.</w:t>
            </w:r>
          </w:p>
        </w:tc>
        <w:tc>
          <w:tcPr>
            <w:tcW w:w="5333" w:type="dxa"/>
          </w:tcPr>
          <w:p w14:paraId="586946A7" w14:textId="77777777" w:rsidR="00C24126" w:rsidRDefault="00F937A3">
            <w:pPr>
              <w:spacing w:after="0" w:line="240" w:lineRule="auto"/>
              <w:jc w:val="both"/>
              <w:rPr>
                <w:rFonts w:cs="Times New Roman"/>
                <w:color w:val="000000"/>
                <w:sz w:val="20"/>
                <w:szCs w:val="20"/>
              </w:rPr>
            </w:pPr>
            <w:r>
              <w:rPr>
                <w:rFonts w:cs="Times New Roman"/>
                <w:color w:val="000000"/>
                <w:sz w:val="20"/>
                <w:szCs w:val="20"/>
              </w:rPr>
              <w:t>Project managers</w:t>
            </w:r>
          </w:p>
        </w:tc>
        <w:tc>
          <w:tcPr>
            <w:tcW w:w="3011" w:type="dxa"/>
          </w:tcPr>
          <w:p w14:paraId="59C866EF" w14:textId="77777777" w:rsidR="00C24126" w:rsidRDefault="00F937A3">
            <w:pPr>
              <w:spacing w:after="0" w:line="240" w:lineRule="auto"/>
              <w:jc w:val="both"/>
              <w:rPr>
                <w:rFonts w:cs="Times New Roman"/>
                <w:color w:val="000000"/>
                <w:sz w:val="20"/>
                <w:szCs w:val="20"/>
              </w:rPr>
            </w:pPr>
            <w:r>
              <w:rPr>
                <w:rFonts w:cs="Times New Roman"/>
                <w:color w:val="000000"/>
                <w:sz w:val="20"/>
                <w:szCs w:val="20"/>
              </w:rPr>
              <w:t>68</w:t>
            </w:r>
          </w:p>
        </w:tc>
      </w:tr>
      <w:tr w:rsidR="00C24126" w14:paraId="144FB8C0" w14:textId="77777777">
        <w:tc>
          <w:tcPr>
            <w:tcW w:w="672" w:type="dxa"/>
          </w:tcPr>
          <w:p w14:paraId="40B9034D" w14:textId="77777777" w:rsidR="00C24126" w:rsidRDefault="00F937A3">
            <w:pPr>
              <w:spacing w:after="0" w:line="240" w:lineRule="auto"/>
              <w:jc w:val="both"/>
              <w:rPr>
                <w:rFonts w:cs="Times New Roman"/>
                <w:color w:val="000000"/>
                <w:sz w:val="20"/>
                <w:szCs w:val="20"/>
              </w:rPr>
            </w:pPr>
            <w:r>
              <w:rPr>
                <w:rFonts w:cs="Times New Roman"/>
                <w:color w:val="000000"/>
                <w:sz w:val="20"/>
                <w:szCs w:val="20"/>
              </w:rPr>
              <w:t>3.</w:t>
            </w:r>
          </w:p>
        </w:tc>
        <w:tc>
          <w:tcPr>
            <w:tcW w:w="5333" w:type="dxa"/>
          </w:tcPr>
          <w:p w14:paraId="14C07652" w14:textId="77777777" w:rsidR="00C24126" w:rsidRDefault="00F937A3">
            <w:pPr>
              <w:spacing w:after="0" w:line="240" w:lineRule="auto"/>
              <w:jc w:val="both"/>
              <w:rPr>
                <w:rFonts w:cs="Times New Roman"/>
                <w:color w:val="000000"/>
                <w:sz w:val="20"/>
                <w:szCs w:val="20"/>
              </w:rPr>
            </w:pPr>
            <w:r>
              <w:rPr>
                <w:rFonts w:cs="Times New Roman"/>
                <w:color w:val="000000"/>
                <w:sz w:val="20"/>
                <w:szCs w:val="20"/>
              </w:rPr>
              <w:t>Engineers,</w:t>
            </w:r>
          </w:p>
        </w:tc>
        <w:tc>
          <w:tcPr>
            <w:tcW w:w="3011" w:type="dxa"/>
          </w:tcPr>
          <w:p w14:paraId="3687D6FF" w14:textId="77777777" w:rsidR="00C24126" w:rsidRDefault="00F937A3">
            <w:pPr>
              <w:spacing w:after="0" w:line="240" w:lineRule="auto"/>
              <w:jc w:val="both"/>
              <w:rPr>
                <w:rFonts w:cs="Times New Roman"/>
                <w:color w:val="000000"/>
                <w:sz w:val="20"/>
                <w:szCs w:val="20"/>
              </w:rPr>
            </w:pPr>
            <w:r>
              <w:rPr>
                <w:rFonts w:cs="Times New Roman"/>
                <w:color w:val="000000"/>
                <w:sz w:val="20"/>
                <w:szCs w:val="20"/>
              </w:rPr>
              <w:t>34</w:t>
            </w:r>
          </w:p>
        </w:tc>
      </w:tr>
      <w:tr w:rsidR="00C24126" w14:paraId="4B9AFD4A" w14:textId="77777777">
        <w:tc>
          <w:tcPr>
            <w:tcW w:w="672" w:type="dxa"/>
          </w:tcPr>
          <w:p w14:paraId="516F557F" w14:textId="77777777" w:rsidR="00C24126" w:rsidRDefault="00F937A3">
            <w:pPr>
              <w:spacing w:after="0" w:line="240" w:lineRule="auto"/>
              <w:jc w:val="both"/>
              <w:rPr>
                <w:rFonts w:cs="Times New Roman"/>
                <w:color w:val="000000"/>
                <w:sz w:val="20"/>
                <w:szCs w:val="20"/>
              </w:rPr>
            </w:pPr>
            <w:r>
              <w:rPr>
                <w:rFonts w:cs="Times New Roman"/>
                <w:color w:val="000000"/>
                <w:sz w:val="20"/>
                <w:szCs w:val="20"/>
              </w:rPr>
              <w:t>4.</w:t>
            </w:r>
          </w:p>
        </w:tc>
        <w:tc>
          <w:tcPr>
            <w:tcW w:w="5333" w:type="dxa"/>
          </w:tcPr>
          <w:p w14:paraId="372FC85F" w14:textId="77777777" w:rsidR="00C24126" w:rsidRDefault="00F937A3">
            <w:pPr>
              <w:spacing w:after="0" w:line="240" w:lineRule="auto"/>
              <w:jc w:val="both"/>
              <w:rPr>
                <w:rFonts w:cs="Times New Roman"/>
                <w:color w:val="000000"/>
                <w:sz w:val="20"/>
                <w:szCs w:val="20"/>
              </w:rPr>
            </w:pPr>
            <w:r>
              <w:rPr>
                <w:rFonts w:cs="Times New Roman"/>
                <w:color w:val="000000"/>
                <w:sz w:val="20"/>
                <w:szCs w:val="20"/>
              </w:rPr>
              <w:t>Community representatives</w:t>
            </w:r>
          </w:p>
        </w:tc>
        <w:tc>
          <w:tcPr>
            <w:tcW w:w="3011" w:type="dxa"/>
          </w:tcPr>
          <w:p w14:paraId="3F26B92E" w14:textId="77777777" w:rsidR="00C24126" w:rsidRDefault="00F937A3">
            <w:pPr>
              <w:spacing w:after="0" w:line="240" w:lineRule="auto"/>
              <w:jc w:val="both"/>
              <w:rPr>
                <w:rFonts w:cs="Times New Roman"/>
                <w:color w:val="000000"/>
                <w:sz w:val="20"/>
                <w:szCs w:val="20"/>
              </w:rPr>
            </w:pPr>
            <w:r>
              <w:rPr>
                <w:rFonts w:cs="Times New Roman"/>
                <w:color w:val="000000"/>
                <w:sz w:val="20"/>
                <w:szCs w:val="20"/>
              </w:rPr>
              <w:t>44</w:t>
            </w:r>
          </w:p>
        </w:tc>
      </w:tr>
      <w:tr w:rsidR="00C24126" w14:paraId="7FA03DC7" w14:textId="77777777">
        <w:tc>
          <w:tcPr>
            <w:tcW w:w="672" w:type="dxa"/>
          </w:tcPr>
          <w:p w14:paraId="13F3E916" w14:textId="77777777" w:rsidR="00C24126" w:rsidRDefault="00C24126">
            <w:pPr>
              <w:spacing w:after="0" w:line="240" w:lineRule="auto"/>
              <w:jc w:val="both"/>
              <w:rPr>
                <w:rFonts w:cs="Times New Roman"/>
                <w:b/>
                <w:color w:val="000000"/>
                <w:sz w:val="20"/>
                <w:szCs w:val="20"/>
              </w:rPr>
            </w:pPr>
          </w:p>
        </w:tc>
        <w:tc>
          <w:tcPr>
            <w:tcW w:w="5333" w:type="dxa"/>
          </w:tcPr>
          <w:p w14:paraId="0F41A55F" w14:textId="77777777" w:rsidR="00C24126" w:rsidRDefault="00F937A3">
            <w:pPr>
              <w:spacing w:after="0" w:line="240" w:lineRule="auto"/>
              <w:jc w:val="both"/>
              <w:rPr>
                <w:rFonts w:cs="Times New Roman"/>
                <w:color w:val="000000"/>
                <w:sz w:val="20"/>
                <w:szCs w:val="20"/>
              </w:rPr>
            </w:pPr>
            <w:r>
              <w:rPr>
                <w:rFonts w:cs="Times New Roman"/>
                <w:color w:val="000000"/>
                <w:sz w:val="20"/>
                <w:szCs w:val="20"/>
              </w:rPr>
              <w:t>TOTAL</w:t>
            </w:r>
          </w:p>
        </w:tc>
        <w:tc>
          <w:tcPr>
            <w:tcW w:w="3011" w:type="dxa"/>
          </w:tcPr>
          <w:p w14:paraId="6471DFB6" w14:textId="77777777" w:rsidR="00C24126" w:rsidRDefault="00F937A3">
            <w:pPr>
              <w:spacing w:after="0" w:line="240" w:lineRule="auto"/>
              <w:jc w:val="both"/>
              <w:rPr>
                <w:rFonts w:cs="Times New Roman"/>
                <w:b/>
                <w:color w:val="000000"/>
                <w:sz w:val="20"/>
                <w:szCs w:val="20"/>
              </w:rPr>
            </w:pPr>
            <w:r>
              <w:rPr>
                <w:rFonts w:cs="Times New Roman"/>
                <w:b/>
                <w:color w:val="000000"/>
                <w:sz w:val="20"/>
                <w:szCs w:val="20"/>
              </w:rPr>
              <w:t>218</w:t>
            </w:r>
          </w:p>
        </w:tc>
      </w:tr>
    </w:tbl>
    <w:p w14:paraId="416EF461" w14:textId="77777777" w:rsidR="00C24126" w:rsidRDefault="00F937A3">
      <w:pPr>
        <w:spacing w:after="0"/>
        <w:jc w:val="both"/>
        <w:rPr>
          <w:rFonts w:cs="Times New Roman"/>
          <w:bCs/>
          <w:color w:val="000000"/>
          <w:szCs w:val="24"/>
        </w:rPr>
      </w:pPr>
      <w:r>
        <w:rPr>
          <w:rFonts w:cs="Times New Roman"/>
          <w:bCs/>
          <w:color w:val="000000"/>
          <w:szCs w:val="24"/>
        </w:rPr>
        <w:t>Source: Researcher, 2024</w:t>
      </w:r>
    </w:p>
    <w:p w14:paraId="58A1F518" w14:textId="77777777" w:rsidR="00C24126" w:rsidRDefault="00F937A3">
      <w:pPr>
        <w:pStyle w:val="Heading2"/>
        <w:spacing w:before="0"/>
      </w:pPr>
      <w:bookmarkStart w:id="153" w:name="_Toc172283233"/>
      <w:bookmarkStart w:id="154" w:name="_Toc9413"/>
      <w:bookmarkStart w:id="155" w:name="_Toc182214593"/>
      <w:r>
        <w:t>3.5 Sample Size</w:t>
      </w:r>
      <w:bookmarkEnd w:id="153"/>
      <w:bookmarkEnd w:id="154"/>
      <w:bookmarkEnd w:id="155"/>
    </w:p>
    <w:p w14:paraId="58447AF9" w14:textId="77777777" w:rsidR="00C24126" w:rsidRDefault="00F937A3">
      <w:pPr>
        <w:spacing w:after="0"/>
        <w:jc w:val="both"/>
        <w:rPr>
          <w:rFonts w:cs="Times New Roman"/>
          <w:color w:val="000000"/>
          <w:szCs w:val="24"/>
        </w:rPr>
      </w:pPr>
      <w:r>
        <w:rPr>
          <w:rFonts w:cs="Times New Roman"/>
          <w:color w:val="000000"/>
          <w:szCs w:val="24"/>
        </w:rPr>
        <w:t>The research will employ a sample size of 69 respondents drawn from the targeted population. This sample size is deemed adequate as it meets the general guideline for social science research and offers a balance between ensuring statistical reliability and the feasibility of data collection (Creswell and Creswell, 2017).</w:t>
      </w:r>
    </w:p>
    <w:p w14:paraId="562E99D1" w14:textId="77777777" w:rsidR="00C24126" w:rsidRDefault="00F937A3">
      <w:pPr>
        <w:spacing w:after="0"/>
        <w:jc w:val="both"/>
        <w:rPr>
          <w:rFonts w:eastAsia="Times New Roman" w:cs="Times New Roman"/>
          <w:color w:val="000000"/>
          <w:szCs w:val="24"/>
        </w:rPr>
      </w:pPr>
      <w:r>
        <w:rPr>
          <w:rFonts w:eastAsia="Times New Roman" w:cs="Times New Roman"/>
          <w:color w:val="000000"/>
          <w:szCs w:val="24"/>
        </w:rPr>
        <w:t>The sample size has been calculated using the Yamane formula as following:</w:t>
      </w:r>
    </w:p>
    <w:p w14:paraId="432B3978" w14:textId="5E56BD6A" w:rsidR="00C24126" w:rsidRDefault="00F937A3">
      <w:pPr>
        <w:spacing w:after="0"/>
        <w:jc w:val="both"/>
        <w:rPr>
          <w:rFonts w:eastAsia="Times New Roman" w:cs="Times New Roman"/>
          <w:color w:val="000000"/>
          <w:szCs w:val="24"/>
        </w:rPr>
      </w:pPr>
      <m:oMathPara>
        <m:oMath>
          <m:r>
            <w:rPr>
              <w:rFonts w:ascii="Cambria Math" w:eastAsia="Times New Roman" w:hAnsi="Cambria Math" w:cs="Times New Roman"/>
              <w:color w:val="000000"/>
              <w:szCs w:val="24"/>
            </w:rPr>
            <m:t>n=</m:t>
          </m:r>
          <m:f>
            <m:fPr>
              <m:ctrlPr>
                <w:rPr>
                  <w:rFonts w:ascii="Cambria Math" w:eastAsia="Times New Roman" w:hAnsi="Cambria Math" w:cs="Times New Roman"/>
                  <w:color w:val="000000"/>
                  <w:szCs w:val="24"/>
                </w:rPr>
              </m:ctrlPr>
            </m:fPr>
            <m:num>
              <m:r>
                <w:rPr>
                  <w:rFonts w:ascii="Cambria Math" w:eastAsia="Times New Roman" w:hAnsi="Cambria Math" w:cs="Times New Roman"/>
                  <w:color w:val="000000"/>
                  <w:szCs w:val="24"/>
                </w:rPr>
                <m:t>N</m:t>
              </m:r>
            </m:num>
            <m:den>
              <m:sSup>
                <m:sSupPr>
                  <m:ctrlPr>
                    <w:rPr>
                      <w:rFonts w:ascii="Cambria Math" w:eastAsia="Times New Roman" w:hAnsi="Cambria Math" w:cs="Times New Roman"/>
                      <w:i/>
                      <w:color w:val="000000"/>
                      <w:szCs w:val="24"/>
                    </w:rPr>
                  </m:ctrlPr>
                </m:sSupPr>
                <m:e>
                  <m:r>
                    <w:rPr>
                      <w:rFonts w:ascii="Cambria Math" w:eastAsia="Times New Roman" w:hAnsi="Cambria Math" w:cs="Times New Roman"/>
                      <w:color w:val="000000"/>
                      <w:szCs w:val="24"/>
                    </w:rPr>
                    <m:t>1+Ne</m:t>
                  </m:r>
                </m:e>
                <m:sup>
                  <m:r>
                    <w:rPr>
                      <w:rFonts w:ascii="Cambria Math" w:eastAsia="Times New Roman" w:hAnsi="Cambria Math" w:cs="Times New Roman"/>
                      <w:color w:val="000000"/>
                      <w:szCs w:val="24"/>
                    </w:rPr>
                    <m:t>2</m:t>
                  </m:r>
                </m:sup>
              </m:sSup>
            </m:den>
          </m:f>
        </m:oMath>
      </m:oMathPara>
    </w:p>
    <w:p w14:paraId="6C4878F9" w14:textId="77777777" w:rsidR="00C24126" w:rsidRDefault="00F937A3">
      <w:pPr>
        <w:spacing w:after="0"/>
        <w:jc w:val="both"/>
        <w:rPr>
          <w:rFonts w:eastAsia="Times New Roman" w:cs="Times New Roman"/>
          <w:color w:val="000000"/>
          <w:szCs w:val="24"/>
        </w:rPr>
      </w:pPr>
      <w:r>
        <w:rPr>
          <w:rFonts w:eastAsia="Times New Roman" w:cs="Times New Roman"/>
          <w:color w:val="000000"/>
          <w:szCs w:val="24"/>
        </w:rPr>
        <w:t>Where:</w:t>
      </w:r>
    </w:p>
    <w:p w14:paraId="3355D421" w14:textId="77777777" w:rsidR="00C24126" w:rsidRDefault="00F937A3">
      <w:pPr>
        <w:numPr>
          <w:ilvl w:val="0"/>
          <w:numId w:val="7"/>
        </w:numPr>
        <w:spacing w:after="0"/>
        <w:jc w:val="both"/>
        <w:rPr>
          <w:rFonts w:eastAsia="Times New Roman" w:cs="Times New Roman"/>
          <w:color w:val="000000"/>
          <w:szCs w:val="24"/>
        </w:rPr>
      </w:pPr>
      <w:proofErr w:type="gramStart"/>
      <w:r>
        <w:rPr>
          <w:rFonts w:eastAsia="Times New Roman" w:cs="Times New Roman"/>
          <w:i/>
          <w:iCs/>
          <w:color w:val="000000"/>
          <w:szCs w:val="24"/>
        </w:rPr>
        <w:t>n</w:t>
      </w:r>
      <w:proofErr w:type="gramEnd"/>
      <w:r>
        <w:rPr>
          <w:rFonts w:eastAsia="Times New Roman" w:cs="Times New Roman"/>
          <w:color w:val="000000"/>
          <w:szCs w:val="24"/>
        </w:rPr>
        <w:t xml:space="preserve"> is the sample size you want to calculate.</w:t>
      </w:r>
    </w:p>
    <w:p w14:paraId="7EB7D093" w14:textId="77777777" w:rsidR="00C24126" w:rsidRDefault="00F937A3">
      <w:pPr>
        <w:numPr>
          <w:ilvl w:val="0"/>
          <w:numId w:val="7"/>
        </w:numPr>
        <w:spacing w:after="0"/>
        <w:jc w:val="both"/>
        <w:rPr>
          <w:rFonts w:eastAsia="Times New Roman" w:cs="Times New Roman"/>
          <w:color w:val="000000"/>
          <w:szCs w:val="24"/>
        </w:rPr>
      </w:pPr>
      <w:r>
        <w:rPr>
          <w:rFonts w:eastAsia="Times New Roman" w:cs="Times New Roman"/>
          <w:i/>
          <w:iCs/>
          <w:color w:val="000000"/>
          <w:szCs w:val="24"/>
        </w:rPr>
        <w:t>N</w:t>
      </w:r>
      <w:r>
        <w:rPr>
          <w:rFonts w:eastAsia="Times New Roman" w:cs="Times New Roman"/>
          <w:color w:val="000000"/>
          <w:szCs w:val="24"/>
        </w:rPr>
        <w:t xml:space="preserve"> is the total population (218 in this case).</w:t>
      </w:r>
    </w:p>
    <w:p w14:paraId="6CC98864" w14:textId="77777777" w:rsidR="00C24126" w:rsidRDefault="00F937A3">
      <w:pPr>
        <w:numPr>
          <w:ilvl w:val="0"/>
          <w:numId w:val="7"/>
        </w:numPr>
        <w:spacing w:after="0"/>
        <w:jc w:val="both"/>
        <w:rPr>
          <w:rFonts w:eastAsia="Times New Roman" w:cs="Times New Roman"/>
          <w:color w:val="000000"/>
          <w:szCs w:val="24"/>
        </w:rPr>
      </w:pPr>
      <w:proofErr w:type="gramStart"/>
      <w:r>
        <w:rPr>
          <w:rFonts w:eastAsia="Times New Roman" w:cs="Times New Roman"/>
          <w:i/>
          <w:iCs/>
          <w:color w:val="000000"/>
          <w:szCs w:val="24"/>
        </w:rPr>
        <w:t>e</w:t>
      </w:r>
      <w:proofErr w:type="gramEnd"/>
      <w:r>
        <w:rPr>
          <w:rFonts w:eastAsia="Times New Roman" w:cs="Times New Roman"/>
          <w:color w:val="000000"/>
          <w:szCs w:val="24"/>
        </w:rPr>
        <w:t xml:space="preserve"> is the marginal error, which is 10% or 0.10 in decimal form.</w:t>
      </w:r>
    </w:p>
    <w:p w14:paraId="0A82613D" w14:textId="77777777" w:rsidR="00C24126" w:rsidRDefault="00F937A3">
      <w:pPr>
        <w:spacing w:after="0"/>
        <w:jc w:val="both"/>
        <w:rPr>
          <w:rFonts w:eastAsia="Times New Roman" w:cs="Times New Roman"/>
          <w:color w:val="000000"/>
          <w:szCs w:val="24"/>
        </w:rPr>
      </w:pPr>
      <w:r>
        <w:rPr>
          <w:rFonts w:eastAsia="Times New Roman" w:cs="Times New Roman"/>
          <w:color w:val="000000"/>
          <w:szCs w:val="24"/>
        </w:rPr>
        <w:t>n = 218 / (1 + 218 * (0.10)</w:t>
      </w:r>
      <w:r>
        <w:rPr>
          <w:rFonts w:eastAsia="Times New Roman" w:cs="Times New Roman"/>
          <w:color w:val="000000"/>
          <w:szCs w:val="24"/>
          <w:vertAlign w:val="superscript"/>
        </w:rPr>
        <w:t>2</w:t>
      </w:r>
      <w:r>
        <w:rPr>
          <w:rFonts w:eastAsia="Times New Roman" w:cs="Times New Roman"/>
          <w:color w:val="000000"/>
          <w:szCs w:val="24"/>
        </w:rPr>
        <w:t>)</w:t>
      </w:r>
    </w:p>
    <w:p w14:paraId="46D90CD8" w14:textId="77777777" w:rsidR="00C24126" w:rsidRDefault="00F937A3">
      <w:pPr>
        <w:spacing w:after="0"/>
        <w:jc w:val="both"/>
        <w:rPr>
          <w:rFonts w:eastAsia="Times New Roman" w:cs="Times New Roman"/>
          <w:color w:val="000000"/>
          <w:szCs w:val="24"/>
        </w:rPr>
      </w:pPr>
      <w:r>
        <w:rPr>
          <w:rFonts w:eastAsia="Times New Roman" w:cs="Times New Roman"/>
          <w:color w:val="000000"/>
          <w:szCs w:val="24"/>
        </w:rPr>
        <w:t>n = 218 / (1 + 218 * 0.01)</w:t>
      </w:r>
    </w:p>
    <w:p w14:paraId="0FCE9057" w14:textId="77777777" w:rsidR="00C24126" w:rsidRDefault="00F937A3">
      <w:pPr>
        <w:spacing w:after="0"/>
        <w:jc w:val="both"/>
        <w:rPr>
          <w:rFonts w:eastAsia="Times New Roman" w:cs="Times New Roman"/>
          <w:color w:val="000000"/>
          <w:szCs w:val="24"/>
        </w:rPr>
      </w:pPr>
      <w:r>
        <w:rPr>
          <w:rFonts w:eastAsia="Times New Roman" w:cs="Times New Roman"/>
          <w:color w:val="000000"/>
          <w:szCs w:val="24"/>
        </w:rPr>
        <w:lastRenderedPageBreak/>
        <w:t>n = 218 / (1 + 2.18)</w:t>
      </w:r>
    </w:p>
    <w:p w14:paraId="0284133B" w14:textId="77777777" w:rsidR="00C24126" w:rsidRDefault="00F937A3">
      <w:pPr>
        <w:spacing w:after="0"/>
        <w:jc w:val="both"/>
        <w:rPr>
          <w:rFonts w:eastAsia="Times New Roman" w:cs="Times New Roman"/>
          <w:color w:val="000000"/>
          <w:szCs w:val="24"/>
        </w:rPr>
      </w:pPr>
      <w:r>
        <w:rPr>
          <w:rFonts w:eastAsia="Times New Roman" w:cs="Times New Roman"/>
          <w:color w:val="000000"/>
          <w:szCs w:val="24"/>
        </w:rPr>
        <w:t>n = 218 / 3.18</w:t>
      </w:r>
    </w:p>
    <w:p w14:paraId="1FE265B3" w14:textId="77777777" w:rsidR="00C24126" w:rsidRDefault="00F937A3">
      <w:pPr>
        <w:spacing w:after="0"/>
        <w:jc w:val="both"/>
        <w:rPr>
          <w:rFonts w:eastAsia="Times New Roman" w:cs="Times New Roman"/>
          <w:color w:val="000000"/>
          <w:szCs w:val="24"/>
        </w:rPr>
      </w:pPr>
      <w:proofErr w:type="gramStart"/>
      <w:r>
        <w:rPr>
          <w:rFonts w:eastAsia="Times New Roman" w:cs="Times New Roman"/>
          <w:color w:val="000000"/>
          <w:szCs w:val="24"/>
        </w:rPr>
        <w:t>n</w:t>
      </w:r>
      <w:proofErr w:type="gramEnd"/>
      <w:r>
        <w:rPr>
          <w:rFonts w:eastAsia="Times New Roman" w:cs="Times New Roman"/>
          <w:color w:val="000000"/>
          <w:szCs w:val="24"/>
        </w:rPr>
        <w:t xml:space="preserve"> ≈ 68.55</w:t>
      </w:r>
    </w:p>
    <w:p w14:paraId="4B643E66" w14:textId="5776CBAF" w:rsidR="00C24126" w:rsidRDefault="00F937A3">
      <w:pPr>
        <w:spacing w:after="0"/>
        <w:jc w:val="both"/>
        <w:rPr>
          <w:rFonts w:eastAsia="Times New Roman" w:cs="Times New Roman"/>
          <w:bCs/>
          <w:color w:val="000000"/>
          <w:szCs w:val="24"/>
        </w:rPr>
      </w:pPr>
      <w:r>
        <w:rPr>
          <w:rFonts w:eastAsia="Times New Roman" w:cs="Times New Roman"/>
          <w:bCs/>
          <w:color w:val="000000"/>
          <w:szCs w:val="24"/>
        </w:rPr>
        <w:t xml:space="preserve">Therefore, the minimum sample size required in this study was 69. However, a total of 120 participants were </w:t>
      </w:r>
      <w:r w:rsidR="00B927F6">
        <w:rPr>
          <w:rFonts w:eastAsia="Times New Roman" w:cs="Times New Roman"/>
          <w:bCs/>
          <w:color w:val="000000"/>
          <w:szCs w:val="24"/>
        </w:rPr>
        <w:t>recruited.</w:t>
      </w:r>
      <w:r>
        <w:rPr>
          <w:rFonts w:eastAsia="Times New Roman" w:cs="Times New Roman"/>
          <w:bCs/>
          <w:color w:val="000000"/>
          <w:szCs w:val="24"/>
        </w:rPr>
        <w:t xml:space="preserve"> </w:t>
      </w:r>
    </w:p>
    <w:p w14:paraId="5FBAACA3" w14:textId="77777777" w:rsidR="00C24126" w:rsidRDefault="00F937A3">
      <w:pPr>
        <w:pStyle w:val="Heading2"/>
      </w:pPr>
      <w:bookmarkStart w:id="156" w:name="_Toc172283234"/>
      <w:bookmarkStart w:id="157" w:name="_Toc9763"/>
      <w:bookmarkStart w:id="158" w:name="_Toc182214594"/>
      <w:r>
        <w:t>3.6 Sampling Techniques</w:t>
      </w:r>
      <w:bookmarkEnd w:id="156"/>
      <w:bookmarkEnd w:id="157"/>
      <w:bookmarkEnd w:id="158"/>
    </w:p>
    <w:p w14:paraId="177DE466" w14:textId="77777777" w:rsidR="00C24126" w:rsidRDefault="00F937A3">
      <w:pPr>
        <w:spacing w:after="0"/>
        <w:jc w:val="both"/>
        <w:rPr>
          <w:rFonts w:cs="Times New Roman"/>
          <w:color w:val="000000"/>
          <w:szCs w:val="24"/>
        </w:rPr>
      </w:pPr>
      <w:r>
        <w:rPr>
          <w:rFonts w:cs="Times New Roman"/>
          <w:color w:val="000000"/>
          <w:szCs w:val="24"/>
        </w:rPr>
        <w:t xml:space="preserve">The study used stratified random sampling to select participants from different strata of stakeholders involved in road construction projects in Dar es Salaam, Tanzania. This technique was chosen to ensure that the sample was representative of the entire population and allowed for comparisons between different stakeholder groups. Stratification was based on factors such as role in the project, organization type, and level of involvement. This approach aligned with previous studies, such as </w:t>
      </w:r>
      <w:proofErr w:type="spellStart"/>
      <w:r>
        <w:rPr>
          <w:rFonts w:cs="Times New Roman"/>
          <w:color w:val="000000"/>
          <w:szCs w:val="24"/>
        </w:rPr>
        <w:t>Kebede</w:t>
      </w:r>
      <w:proofErr w:type="spellEnd"/>
      <w:r>
        <w:rPr>
          <w:rFonts w:cs="Times New Roman"/>
          <w:color w:val="000000"/>
          <w:szCs w:val="24"/>
        </w:rPr>
        <w:t xml:space="preserve"> et al. (2019) and </w:t>
      </w:r>
      <w:proofErr w:type="spellStart"/>
      <w:r>
        <w:rPr>
          <w:rFonts w:cs="Times New Roman"/>
          <w:color w:val="000000"/>
          <w:szCs w:val="24"/>
        </w:rPr>
        <w:t>Muthoni</w:t>
      </w:r>
      <w:proofErr w:type="spellEnd"/>
      <w:r>
        <w:rPr>
          <w:rFonts w:cs="Times New Roman"/>
          <w:color w:val="000000"/>
          <w:szCs w:val="24"/>
        </w:rPr>
        <w:t xml:space="preserve"> et al. (2022), which used stratified sampling to study similar populations. The sample size was determined using the formula for calculating sample size in a population, ensuring that the study had sufficient statistical power to detect meaningful relationships. By using this sampling technique, the study aimed to gather diverse perspectives and experiences from stakeholders, leading to a more comprehensive understanding of the factors influencing road construction project performance.</w:t>
      </w:r>
    </w:p>
    <w:p w14:paraId="53AFE835" w14:textId="77777777" w:rsidR="00C24126" w:rsidRDefault="00F937A3">
      <w:pPr>
        <w:pStyle w:val="Heading2"/>
      </w:pPr>
      <w:bookmarkStart w:id="159" w:name="_Toc172283235"/>
      <w:bookmarkStart w:id="160" w:name="_Toc668"/>
      <w:bookmarkStart w:id="161" w:name="_Toc182214595"/>
      <w:r>
        <w:t>3.7 Data Source and Data Collection Methods</w:t>
      </w:r>
      <w:bookmarkEnd w:id="159"/>
      <w:bookmarkEnd w:id="160"/>
      <w:bookmarkEnd w:id="161"/>
    </w:p>
    <w:p w14:paraId="1E6C1A37" w14:textId="77777777" w:rsidR="00C24126" w:rsidRDefault="00F937A3">
      <w:pPr>
        <w:pStyle w:val="Heading2"/>
        <w:spacing w:before="0"/>
      </w:pPr>
      <w:bookmarkStart w:id="162" w:name="_Toc172283236"/>
      <w:bookmarkStart w:id="163" w:name="_Toc10344"/>
      <w:bookmarkStart w:id="164" w:name="_Toc182214596"/>
      <w:r>
        <w:t>3.7.1 Data Source</w:t>
      </w:r>
      <w:bookmarkEnd w:id="162"/>
      <w:bookmarkEnd w:id="163"/>
      <w:bookmarkEnd w:id="164"/>
    </w:p>
    <w:p w14:paraId="3436651B" w14:textId="77777777" w:rsidR="00C24126" w:rsidRDefault="00F937A3">
      <w:pPr>
        <w:spacing w:after="0"/>
        <w:jc w:val="both"/>
        <w:rPr>
          <w:rFonts w:cs="Times New Roman"/>
          <w:color w:val="000000"/>
          <w:szCs w:val="24"/>
        </w:rPr>
      </w:pPr>
      <w:r>
        <w:rPr>
          <w:rFonts w:cs="Times New Roman"/>
          <w:color w:val="000000"/>
          <w:szCs w:val="24"/>
        </w:rPr>
        <w:t>The data for this research was primarily collected from both primary and secondary sources.</w:t>
      </w:r>
    </w:p>
    <w:p w14:paraId="25D18E55" w14:textId="77777777" w:rsidR="00C24126" w:rsidRDefault="00F937A3">
      <w:pPr>
        <w:pStyle w:val="Heading2"/>
      </w:pPr>
      <w:bookmarkStart w:id="165" w:name="_Toc172283237"/>
      <w:bookmarkStart w:id="166" w:name="_Toc11914"/>
      <w:bookmarkStart w:id="167" w:name="_Toc182214597"/>
      <w:r>
        <w:t>3.7.1.1 Primary Data</w:t>
      </w:r>
      <w:bookmarkEnd w:id="165"/>
      <w:bookmarkEnd w:id="166"/>
      <w:bookmarkEnd w:id="167"/>
    </w:p>
    <w:p w14:paraId="734E1E54" w14:textId="77777777" w:rsidR="00C24126" w:rsidRDefault="00F937A3">
      <w:pPr>
        <w:spacing w:after="0"/>
        <w:jc w:val="both"/>
        <w:rPr>
          <w:rFonts w:cs="Times New Roman"/>
          <w:color w:val="000000"/>
          <w:szCs w:val="24"/>
        </w:rPr>
      </w:pPr>
      <w:r>
        <w:rPr>
          <w:rFonts w:cs="Times New Roman"/>
          <w:color w:val="000000"/>
          <w:szCs w:val="24"/>
        </w:rPr>
        <w:t>The primary data was gathered through structured questionnaires directly from the study field, while secondary data was obtained from existing documents, reports, and records related to road construction projects carried out by TANROADS in Dar es Salaam.</w:t>
      </w:r>
    </w:p>
    <w:p w14:paraId="16EE7959" w14:textId="77777777" w:rsidR="00C24126" w:rsidRDefault="00F937A3">
      <w:pPr>
        <w:pStyle w:val="Heading2"/>
      </w:pPr>
      <w:bookmarkStart w:id="168" w:name="_Toc172283238"/>
      <w:bookmarkStart w:id="169" w:name="_Toc31233"/>
      <w:bookmarkStart w:id="170" w:name="_Toc182214598"/>
      <w:r>
        <w:t>3.7.1.2 Secondary Data</w:t>
      </w:r>
      <w:bookmarkEnd w:id="168"/>
      <w:bookmarkEnd w:id="169"/>
      <w:bookmarkEnd w:id="170"/>
    </w:p>
    <w:p w14:paraId="55B2167C" w14:textId="77777777" w:rsidR="00C24126" w:rsidRDefault="00F937A3">
      <w:pPr>
        <w:spacing w:after="0"/>
        <w:jc w:val="both"/>
        <w:rPr>
          <w:rFonts w:cs="Times New Roman"/>
          <w:color w:val="000000"/>
          <w:szCs w:val="24"/>
        </w:rPr>
      </w:pPr>
      <w:r>
        <w:rPr>
          <w:rFonts w:cs="Times New Roman"/>
          <w:color w:val="000000"/>
          <w:szCs w:val="24"/>
        </w:rPr>
        <w:t xml:space="preserve">Secondary data was collected from existing records, documents, and reports related to road construction projects in Dar es Salaam. These documents included project </w:t>
      </w:r>
      <w:r>
        <w:rPr>
          <w:rFonts w:cs="Times New Roman"/>
          <w:color w:val="000000"/>
          <w:szCs w:val="24"/>
        </w:rPr>
        <w:lastRenderedPageBreak/>
        <w:t>progress reports, M&amp;E reports, policy documents, and past research reports related to road construction and M&amp;E practices in Tanzania. Analyzing this secondary data provided historical context and a baseline against which the current practices could be evaluated (Creswell &amp; Creswell, 2017).</w:t>
      </w:r>
    </w:p>
    <w:p w14:paraId="2C157401" w14:textId="77777777" w:rsidR="00C24126" w:rsidRDefault="00F937A3">
      <w:pPr>
        <w:pStyle w:val="Heading2"/>
      </w:pPr>
      <w:bookmarkStart w:id="171" w:name="_Toc172283239"/>
      <w:bookmarkStart w:id="172" w:name="_Toc28854"/>
      <w:bookmarkStart w:id="173" w:name="_Toc182214599"/>
      <w:r>
        <w:t>3.7.2 Data Collection Methods</w:t>
      </w:r>
      <w:bookmarkEnd w:id="171"/>
      <w:bookmarkEnd w:id="172"/>
      <w:bookmarkEnd w:id="173"/>
    </w:p>
    <w:p w14:paraId="4E1025DA" w14:textId="77777777" w:rsidR="00C24126" w:rsidRDefault="00F937A3">
      <w:pPr>
        <w:pStyle w:val="Heading2"/>
        <w:spacing w:before="0"/>
      </w:pPr>
      <w:bookmarkStart w:id="174" w:name="_Toc172283240"/>
      <w:bookmarkStart w:id="175" w:name="_Toc26938"/>
      <w:bookmarkStart w:id="176" w:name="_Toc182214600"/>
      <w:r>
        <w:t>3.7.2.1 Structured Questionnaires</w:t>
      </w:r>
      <w:bookmarkEnd w:id="174"/>
      <w:bookmarkEnd w:id="175"/>
      <w:bookmarkEnd w:id="176"/>
    </w:p>
    <w:p w14:paraId="5C88EDB7" w14:textId="77777777" w:rsidR="00C24126" w:rsidRDefault="00F937A3">
      <w:pPr>
        <w:spacing w:after="0"/>
        <w:jc w:val="both"/>
        <w:rPr>
          <w:rFonts w:cs="Times New Roman"/>
          <w:color w:val="000000"/>
          <w:szCs w:val="24"/>
        </w:rPr>
      </w:pPr>
      <w:r>
        <w:rPr>
          <w:rFonts w:cs="Times New Roman"/>
          <w:color w:val="000000"/>
          <w:szCs w:val="24"/>
        </w:rPr>
        <w:t xml:space="preserve">The study utilized structured questionnaires to gather quantitative data from respondents involved in road construction projects in Dar es Salaam, Tanzania. The questionnaires were designed based on the study's conceptual framework and research objectives to ensure that relevant data was collected. These questionnaires were distributed to TARURA officials, project managers, engineers, and community representatives in Temeke Municipal Council, who played key roles in influencing project performance through their decisions and actions. The questionnaires included </w:t>
      </w:r>
      <w:proofErr w:type="spellStart"/>
      <w:r>
        <w:rPr>
          <w:rFonts w:cs="Times New Roman"/>
          <w:color w:val="000000"/>
          <w:szCs w:val="24"/>
        </w:rPr>
        <w:t>Likert</w:t>
      </w:r>
      <w:proofErr w:type="spellEnd"/>
      <w:r>
        <w:rPr>
          <w:rFonts w:cs="Times New Roman"/>
          <w:color w:val="000000"/>
          <w:szCs w:val="24"/>
        </w:rPr>
        <w:t xml:space="preserve"> scale questions with responses ranging from strongly agree to strongly disagree, allowing for standardized data collection and easy comparison of responses. This approach aligned with previous studies, such as </w:t>
      </w:r>
      <w:proofErr w:type="spellStart"/>
      <w:r>
        <w:rPr>
          <w:rFonts w:cs="Times New Roman"/>
          <w:color w:val="000000"/>
          <w:szCs w:val="24"/>
        </w:rPr>
        <w:t>Kibara</w:t>
      </w:r>
      <w:proofErr w:type="spellEnd"/>
      <w:r>
        <w:rPr>
          <w:rFonts w:cs="Times New Roman"/>
          <w:color w:val="000000"/>
          <w:szCs w:val="24"/>
        </w:rPr>
        <w:t xml:space="preserve"> et al. (2020) and </w:t>
      </w:r>
      <w:proofErr w:type="spellStart"/>
      <w:r>
        <w:rPr>
          <w:rFonts w:cs="Times New Roman"/>
          <w:color w:val="000000"/>
          <w:szCs w:val="24"/>
        </w:rPr>
        <w:t>Ng'ang'a</w:t>
      </w:r>
      <w:proofErr w:type="spellEnd"/>
      <w:r>
        <w:rPr>
          <w:rFonts w:cs="Times New Roman"/>
          <w:color w:val="000000"/>
          <w:szCs w:val="24"/>
        </w:rPr>
        <w:t xml:space="preserve"> et al. (2023), which used structured questionnaires to collect data on project performance factors. Therefore, the structured questionnaires provided valuable insights into the factors influencing road construction project performance in Dar es Salaam, Tanzania.</w:t>
      </w:r>
    </w:p>
    <w:p w14:paraId="0C14774D" w14:textId="77777777" w:rsidR="00C24126" w:rsidRDefault="00F937A3">
      <w:pPr>
        <w:pStyle w:val="Heading2"/>
      </w:pPr>
      <w:bookmarkStart w:id="177" w:name="_Toc172283241"/>
      <w:bookmarkStart w:id="178" w:name="_Toc29169"/>
      <w:bookmarkStart w:id="179" w:name="_Toc182214601"/>
      <w:r>
        <w:t>3.7.2.2 Face-to-Face Interviews</w:t>
      </w:r>
      <w:bookmarkEnd w:id="177"/>
      <w:bookmarkEnd w:id="178"/>
      <w:bookmarkEnd w:id="179"/>
    </w:p>
    <w:p w14:paraId="08317515" w14:textId="77777777" w:rsidR="00C24126" w:rsidRDefault="00F937A3">
      <w:pPr>
        <w:spacing w:after="0"/>
        <w:jc w:val="both"/>
        <w:rPr>
          <w:rFonts w:cs="Times New Roman"/>
          <w:color w:val="000000"/>
          <w:szCs w:val="24"/>
        </w:rPr>
      </w:pPr>
      <w:r>
        <w:rPr>
          <w:rFonts w:cs="Times New Roman"/>
          <w:color w:val="000000"/>
          <w:szCs w:val="24"/>
        </w:rPr>
        <w:t xml:space="preserve">Face-to-face interviews were conducted with a subset of respondents involved in road construction projects in Dar es Salaam, Tanzania. These respondents included TARURA officials, project managers, and engineers. Face-to-face interviews were chosen because they allowed for probing and clarification of responses, leading to richer qualitative data. The interviews were semi-structured, with open-ended questions, to allow participants to express their views and experiences fully. This approach was supported by previous research, such as </w:t>
      </w:r>
      <w:proofErr w:type="spellStart"/>
      <w:r>
        <w:rPr>
          <w:rFonts w:cs="Times New Roman"/>
          <w:color w:val="000000"/>
          <w:szCs w:val="24"/>
        </w:rPr>
        <w:t>Mbuthia</w:t>
      </w:r>
      <w:proofErr w:type="spellEnd"/>
      <w:r>
        <w:rPr>
          <w:rFonts w:cs="Times New Roman"/>
          <w:color w:val="000000"/>
          <w:szCs w:val="24"/>
        </w:rPr>
        <w:t xml:space="preserve"> et al. (2019) and Mohammed et al. (2022), which used face-to-face interviews to explore stakeholder perspectives in similar contexts.</w:t>
      </w:r>
    </w:p>
    <w:p w14:paraId="6C654B44" w14:textId="77777777" w:rsidR="00C24126" w:rsidRDefault="00F937A3">
      <w:pPr>
        <w:pStyle w:val="Heading2"/>
      </w:pPr>
      <w:bookmarkStart w:id="180" w:name="_Toc172283242"/>
      <w:bookmarkStart w:id="181" w:name="_Toc10356"/>
      <w:bookmarkStart w:id="182" w:name="_Toc182214602"/>
      <w:r>
        <w:lastRenderedPageBreak/>
        <w:t>3.8 Data Analysis Methods</w:t>
      </w:r>
      <w:bookmarkEnd w:id="180"/>
      <w:bookmarkEnd w:id="181"/>
      <w:bookmarkEnd w:id="182"/>
    </w:p>
    <w:p w14:paraId="05056917" w14:textId="77777777" w:rsidR="00C24126" w:rsidRDefault="00F937A3">
      <w:pPr>
        <w:spacing w:after="0"/>
        <w:jc w:val="both"/>
        <w:rPr>
          <w:rFonts w:cs="Times New Roman"/>
          <w:color w:val="000000"/>
          <w:szCs w:val="24"/>
        </w:rPr>
      </w:pPr>
      <w:r>
        <w:rPr>
          <w:rFonts w:cs="Times New Roman"/>
          <w:color w:val="000000"/>
          <w:szCs w:val="24"/>
        </w:rPr>
        <w:t xml:space="preserve">The study employed quantitative data analysis methods, such as descriptive statistics and regression analysis, to analyze the relationship between M&amp;E capacity building, budget allocation, and stakeholder participation on road construction project performance. Descriptive statistics were used to summarize the characteristics of the sample and the variables of interest. Regression analysis was used to determine the strength and significance of the relationships between the independent and dependent variables. This approach aligned with previous studies, such as </w:t>
      </w:r>
      <w:proofErr w:type="spellStart"/>
      <w:r>
        <w:rPr>
          <w:rFonts w:cs="Times New Roman"/>
          <w:color w:val="000000"/>
          <w:szCs w:val="24"/>
        </w:rPr>
        <w:t>Kebede</w:t>
      </w:r>
      <w:proofErr w:type="spellEnd"/>
      <w:r>
        <w:rPr>
          <w:rFonts w:cs="Times New Roman"/>
          <w:color w:val="000000"/>
          <w:szCs w:val="24"/>
        </w:rPr>
        <w:t xml:space="preserve"> et al. (2019) and </w:t>
      </w:r>
      <w:proofErr w:type="spellStart"/>
      <w:r>
        <w:rPr>
          <w:rFonts w:cs="Times New Roman"/>
          <w:color w:val="000000"/>
          <w:szCs w:val="24"/>
        </w:rPr>
        <w:t>Sibanda</w:t>
      </w:r>
      <w:proofErr w:type="spellEnd"/>
      <w:r>
        <w:rPr>
          <w:rFonts w:cs="Times New Roman"/>
          <w:color w:val="000000"/>
          <w:szCs w:val="24"/>
        </w:rPr>
        <w:t xml:space="preserve"> et al. (2019), which used regression analysis to examine the impact of various factors on project performance.</w:t>
      </w:r>
    </w:p>
    <w:p w14:paraId="3B9D54B9" w14:textId="77777777" w:rsidR="00C24126" w:rsidRDefault="00F937A3">
      <w:pPr>
        <w:spacing w:before="240" w:after="0"/>
        <w:jc w:val="both"/>
        <w:rPr>
          <w:rFonts w:cs="Times New Roman"/>
          <w:color w:val="000000"/>
          <w:szCs w:val="24"/>
        </w:rPr>
      </w:pPr>
      <w:r>
        <w:rPr>
          <w:rFonts w:cs="Times New Roman"/>
          <w:color w:val="000000"/>
          <w:szCs w:val="24"/>
        </w:rPr>
        <w:t xml:space="preserve">Additionally, qualitative data from face-to-face interviews were analyzed using thematic analysis to identify patterns and themes related to M&amp;E capacity building, budget allocation, stakeholder participation, and project performance. Thematic analysis involved coding the data to identify recurring themes, which were then organized and interpreted to draw conclusions. This approach was supported by research such as </w:t>
      </w:r>
      <w:proofErr w:type="spellStart"/>
      <w:r>
        <w:rPr>
          <w:rFonts w:cs="Times New Roman"/>
          <w:color w:val="000000"/>
          <w:szCs w:val="24"/>
        </w:rPr>
        <w:t>Mbuthia</w:t>
      </w:r>
      <w:proofErr w:type="spellEnd"/>
      <w:r>
        <w:rPr>
          <w:rFonts w:cs="Times New Roman"/>
          <w:color w:val="000000"/>
          <w:szCs w:val="24"/>
        </w:rPr>
        <w:t xml:space="preserve"> et al. (2019) and Mohammed et al. (2022), which used thematic analysis to analyze qualitative data in similar contexts.</w:t>
      </w:r>
    </w:p>
    <w:p w14:paraId="1DC80DFB" w14:textId="77777777" w:rsidR="00C24126" w:rsidRDefault="00F937A3">
      <w:pPr>
        <w:spacing w:before="240" w:after="0"/>
        <w:jc w:val="both"/>
        <w:rPr>
          <w:rFonts w:cs="Times New Roman"/>
          <w:color w:val="000000"/>
          <w:szCs w:val="24"/>
        </w:rPr>
      </w:pPr>
      <w:r>
        <w:rPr>
          <w:rFonts w:cs="Times New Roman"/>
          <w:color w:val="000000"/>
          <w:szCs w:val="24"/>
        </w:rPr>
        <w:t xml:space="preserve">Diagnostic tests, including </w:t>
      </w:r>
      <w:proofErr w:type="spellStart"/>
      <w:r>
        <w:rPr>
          <w:rFonts w:cs="Times New Roman"/>
          <w:color w:val="000000"/>
          <w:szCs w:val="24"/>
        </w:rPr>
        <w:t>multicollinearity</w:t>
      </w:r>
      <w:proofErr w:type="spellEnd"/>
      <w:r>
        <w:rPr>
          <w:rFonts w:cs="Times New Roman"/>
          <w:color w:val="000000"/>
          <w:szCs w:val="24"/>
        </w:rPr>
        <w:t>, normality, and homoscedasticity, were conducted before carrying out the regression and correlation to fulfill the model assumptions.</w:t>
      </w:r>
    </w:p>
    <w:p w14:paraId="1ECD28AF" w14:textId="77777777" w:rsidR="00C24126" w:rsidRDefault="00F937A3">
      <w:pPr>
        <w:spacing w:before="240" w:after="0"/>
        <w:jc w:val="both"/>
        <w:rPr>
          <w:rFonts w:cs="Times New Roman"/>
          <w:color w:val="000000"/>
          <w:szCs w:val="24"/>
        </w:rPr>
      </w:pPr>
      <w:r>
        <w:rPr>
          <w:rFonts w:cs="Times New Roman"/>
          <w:b/>
          <w:bCs/>
          <w:color w:val="000000"/>
          <w:szCs w:val="24"/>
        </w:rPr>
        <w:t>The Multiple Regression Equation Model for the Study</w:t>
      </w:r>
    </w:p>
    <w:p w14:paraId="3F9E7487" w14:textId="77777777" w:rsidR="00C24126" w:rsidRDefault="00F937A3">
      <w:pPr>
        <w:spacing w:after="0"/>
        <w:jc w:val="both"/>
        <w:rPr>
          <w:rFonts w:cs="Times New Roman"/>
          <w:color w:val="000000"/>
          <w:szCs w:val="24"/>
        </w:rPr>
      </w:pPr>
      <w:r>
        <w:rPr>
          <w:rFonts w:cs="Times New Roman"/>
          <w:color w:val="000000"/>
          <w:szCs w:val="24"/>
        </w:rPr>
        <w:t>Y = β0 + β1X1 + β2X2 + β3X3 + ε</w:t>
      </w:r>
    </w:p>
    <w:p w14:paraId="3CE9264D" w14:textId="77777777" w:rsidR="00C24126" w:rsidRDefault="00F937A3">
      <w:pPr>
        <w:numPr>
          <w:ilvl w:val="0"/>
          <w:numId w:val="8"/>
        </w:numPr>
        <w:spacing w:after="0"/>
        <w:jc w:val="both"/>
        <w:rPr>
          <w:rFonts w:cs="Times New Roman"/>
          <w:color w:val="000000"/>
          <w:szCs w:val="24"/>
        </w:rPr>
      </w:pPr>
      <w:r>
        <w:rPr>
          <w:rFonts w:cs="Times New Roman"/>
          <w:color w:val="000000"/>
          <w:szCs w:val="24"/>
        </w:rPr>
        <w:t>Y = Performance</w:t>
      </w:r>
    </w:p>
    <w:p w14:paraId="576F27D8" w14:textId="77777777" w:rsidR="00C24126" w:rsidRDefault="00F937A3">
      <w:pPr>
        <w:numPr>
          <w:ilvl w:val="0"/>
          <w:numId w:val="8"/>
        </w:numPr>
        <w:spacing w:after="0"/>
        <w:jc w:val="both"/>
        <w:rPr>
          <w:rFonts w:cs="Times New Roman"/>
          <w:color w:val="000000"/>
          <w:szCs w:val="24"/>
        </w:rPr>
      </w:pPr>
      <w:r>
        <w:rPr>
          <w:rFonts w:cs="Times New Roman"/>
          <w:color w:val="000000"/>
          <w:szCs w:val="24"/>
        </w:rPr>
        <w:t>X₁ = Capacity Building</w:t>
      </w:r>
    </w:p>
    <w:p w14:paraId="5E587B6F" w14:textId="77777777" w:rsidR="00C24126" w:rsidRDefault="00F937A3">
      <w:pPr>
        <w:numPr>
          <w:ilvl w:val="0"/>
          <w:numId w:val="8"/>
        </w:numPr>
        <w:spacing w:after="0"/>
        <w:jc w:val="both"/>
        <w:rPr>
          <w:rFonts w:cs="Times New Roman"/>
          <w:color w:val="000000"/>
          <w:szCs w:val="24"/>
        </w:rPr>
      </w:pPr>
      <w:r>
        <w:rPr>
          <w:rFonts w:cs="Times New Roman"/>
          <w:color w:val="000000"/>
          <w:szCs w:val="24"/>
        </w:rPr>
        <w:t>X₂ = Budget allocation</w:t>
      </w:r>
    </w:p>
    <w:p w14:paraId="038435BB" w14:textId="77777777" w:rsidR="00C24126" w:rsidRDefault="00F937A3">
      <w:pPr>
        <w:numPr>
          <w:ilvl w:val="0"/>
          <w:numId w:val="8"/>
        </w:numPr>
        <w:spacing w:after="0"/>
        <w:jc w:val="both"/>
        <w:rPr>
          <w:rFonts w:cs="Times New Roman"/>
          <w:color w:val="000000"/>
          <w:szCs w:val="24"/>
        </w:rPr>
      </w:pPr>
      <w:r>
        <w:rPr>
          <w:rFonts w:cs="Times New Roman"/>
          <w:color w:val="000000"/>
          <w:szCs w:val="24"/>
        </w:rPr>
        <w:t>X₃ = Stakeholder Engagement</w:t>
      </w:r>
    </w:p>
    <w:p w14:paraId="020E09B3" w14:textId="77777777" w:rsidR="00C24126" w:rsidRDefault="00F937A3" w:rsidP="00B927F6">
      <w:pPr>
        <w:pStyle w:val="Heading2"/>
      </w:pPr>
      <w:bookmarkStart w:id="183" w:name="_Toc182214603"/>
      <w:r>
        <w:t>3.9 Validity and Reliability of Data</w:t>
      </w:r>
      <w:bookmarkEnd w:id="183"/>
    </w:p>
    <w:p w14:paraId="6F96C56E" w14:textId="77777777" w:rsidR="00C24126" w:rsidRDefault="00F937A3">
      <w:pPr>
        <w:spacing w:after="0"/>
        <w:jc w:val="both"/>
        <w:rPr>
          <w:rFonts w:cs="Times New Roman"/>
          <w:color w:val="000000"/>
          <w:szCs w:val="24"/>
        </w:rPr>
      </w:pPr>
      <w:r>
        <w:rPr>
          <w:rFonts w:cs="Times New Roman"/>
          <w:color w:val="000000"/>
          <w:szCs w:val="24"/>
        </w:rPr>
        <w:t xml:space="preserve">The validity and reliability of data in this study were ensured through rigorous measures. To enhance validity, research instruments such as structured questionnaires and interview guides were developed based on the study's conceptual framework and objectives, ensuring alignment with research questions. Additionally, </w:t>
      </w:r>
      <w:r>
        <w:rPr>
          <w:rFonts w:cs="Times New Roman"/>
          <w:color w:val="000000"/>
          <w:szCs w:val="24"/>
        </w:rPr>
        <w:lastRenderedPageBreak/>
        <w:t xml:space="preserve">employing multiple data collection methods, including structured questionnaires and face-to-face interviews, facilitated data triangulation, enhancing the credibility and validity of the findings. This approach was supported by previous studies such as </w:t>
      </w:r>
      <w:proofErr w:type="spellStart"/>
      <w:r>
        <w:rPr>
          <w:rFonts w:cs="Times New Roman"/>
          <w:color w:val="000000"/>
          <w:szCs w:val="24"/>
        </w:rPr>
        <w:t>Kibara</w:t>
      </w:r>
      <w:proofErr w:type="spellEnd"/>
      <w:r>
        <w:rPr>
          <w:rFonts w:cs="Times New Roman"/>
          <w:color w:val="000000"/>
          <w:szCs w:val="24"/>
        </w:rPr>
        <w:t xml:space="preserve"> et al. (2020) and </w:t>
      </w:r>
      <w:proofErr w:type="spellStart"/>
      <w:r>
        <w:rPr>
          <w:rFonts w:cs="Times New Roman"/>
          <w:color w:val="000000"/>
          <w:szCs w:val="24"/>
        </w:rPr>
        <w:t>Ng'ang'a</w:t>
      </w:r>
      <w:proofErr w:type="spellEnd"/>
      <w:r>
        <w:rPr>
          <w:rFonts w:cs="Times New Roman"/>
          <w:color w:val="000000"/>
          <w:szCs w:val="24"/>
        </w:rPr>
        <w:t xml:space="preserve"> et al. (2023), which utilized triangulation to validate their findings. Specifically, content validity and criterion validity were considered to assess the accuracy and relevance of the research instruments in measuring the intended constructs.</w:t>
      </w:r>
    </w:p>
    <w:p w14:paraId="06211004" w14:textId="77777777" w:rsidR="00C24126" w:rsidRDefault="00F937A3">
      <w:pPr>
        <w:spacing w:before="240" w:after="0"/>
        <w:jc w:val="both"/>
        <w:rPr>
          <w:rFonts w:cs="Times New Roman"/>
          <w:color w:val="000000"/>
          <w:szCs w:val="24"/>
        </w:rPr>
      </w:pPr>
      <w:r>
        <w:rPr>
          <w:rFonts w:cs="Times New Roman"/>
          <w:color w:val="000000"/>
          <w:szCs w:val="24"/>
        </w:rPr>
        <w:t xml:space="preserve">To ensure reliability, the research instruments, including the structured questionnaires and interview guides, were pre-tested with a small sample of participants to identify and address any potential issues with clarity and comprehensiveness. Additionally, researchers underwent training to ensure consistency in data collection and interpretation, minimizing bias and errors. The reliability of the research instruments was assessed using the </w:t>
      </w:r>
      <w:proofErr w:type="spellStart"/>
      <w:r>
        <w:rPr>
          <w:rFonts w:cs="Times New Roman"/>
          <w:color w:val="000000"/>
          <w:szCs w:val="24"/>
        </w:rPr>
        <w:t>Cronbach's</w:t>
      </w:r>
      <w:proofErr w:type="spellEnd"/>
      <w:r>
        <w:rPr>
          <w:rFonts w:cs="Times New Roman"/>
          <w:color w:val="000000"/>
          <w:szCs w:val="24"/>
        </w:rPr>
        <w:t xml:space="preserve"> alpha coefficient, a statistical measure of internal consistency, to ensure that the data collected was reliable. By adhering to these measures, the study aimed to ensure that the data collected was valid, reliable, and provided a robust basis for analyzing the factors influencing road construction project performance in Dar es Salaam, Tanzania.</w:t>
      </w:r>
    </w:p>
    <w:p w14:paraId="3D702805" w14:textId="77777777" w:rsidR="00C24126" w:rsidRDefault="00F937A3">
      <w:pPr>
        <w:pStyle w:val="Heading2"/>
      </w:pPr>
      <w:bookmarkStart w:id="184" w:name="_Toc172283243"/>
      <w:bookmarkStart w:id="185" w:name="_Toc23720"/>
      <w:bookmarkStart w:id="186" w:name="_Toc182214604"/>
      <w:r>
        <w:t>3.10 Ethical Consideration</w:t>
      </w:r>
      <w:bookmarkEnd w:id="184"/>
      <w:bookmarkEnd w:id="185"/>
      <w:bookmarkEnd w:id="186"/>
    </w:p>
    <w:p w14:paraId="12BC14FF" w14:textId="77777777" w:rsidR="00C24126" w:rsidRDefault="00F937A3">
      <w:pPr>
        <w:spacing w:after="0"/>
        <w:jc w:val="both"/>
        <w:rPr>
          <w:rFonts w:cs="Times New Roman"/>
          <w:color w:val="000000"/>
          <w:szCs w:val="24"/>
        </w:rPr>
      </w:pPr>
      <w:r>
        <w:rPr>
          <w:rFonts w:cs="Times New Roman"/>
          <w:color w:val="000000"/>
          <w:szCs w:val="24"/>
        </w:rPr>
        <w:t>Ethical considerations were paramount in this study and were rigorously adhered to throughout the research process. Obtaining informed consent from all participants was a fundamental aspect, ensuring that individuals fully understood the nature and purpose of their involvement in the study before consenting to participate. Furthermore, the privacy and confidentiality of participants were strictly upheld, with measures implemented to safeguard their personal information and ensure anonymity in reporting.</w:t>
      </w:r>
    </w:p>
    <w:p w14:paraId="547E318F" w14:textId="77777777" w:rsidR="00C24126" w:rsidRDefault="00F937A3">
      <w:pPr>
        <w:spacing w:before="240" w:after="0"/>
        <w:jc w:val="both"/>
        <w:rPr>
          <w:rFonts w:cs="Times New Roman"/>
          <w:color w:val="000000"/>
          <w:szCs w:val="24"/>
        </w:rPr>
      </w:pPr>
      <w:r>
        <w:rPr>
          <w:rFonts w:cs="Times New Roman"/>
          <w:color w:val="000000"/>
          <w:szCs w:val="24"/>
        </w:rPr>
        <w:t>Adherence to ethical principles such as honesty, integrity, and transparency guided every stage of the research, from data collection to analysis and reporting. Researchers conducted themselves with the utmost professionalism, maintaining integrity in their interactions with participants and accurately representing their findings. Transparency was prioritized, with clear communication regarding the study's objectives, methodologies, and potential implications.</w:t>
      </w:r>
    </w:p>
    <w:p w14:paraId="08401A43" w14:textId="77777777" w:rsidR="00C24126" w:rsidRDefault="00F937A3">
      <w:pPr>
        <w:spacing w:before="240" w:after="0"/>
        <w:jc w:val="both"/>
        <w:rPr>
          <w:rFonts w:cs="Times New Roman"/>
          <w:color w:val="000000"/>
          <w:szCs w:val="24"/>
        </w:rPr>
      </w:pPr>
      <w:r>
        <w:rPr>
          <w:rFonts w:cs="Times New Roman"/>
          <w:color w:val="000000"/>
          <w:szCs w:val="24"/>
        </w:rPr>
        <w:lastRenderedPageBreak/>
        <w:t>Moreover, researchers were mindful of the welfare and rights of participants throughout the study, taking steps to minimize any potential risks or discomfort associated with their involvement. Any sensitive information disclosed during interviews or through questionnaires was handled with the utmost care and respect for confidentiality.</w:t>
      </w:r>
    </w:p>
    <w:p w14:paraId="1E3C319E" w14:textId="77777777" w:rsidR="00C24126" w:rsidRDefault="00F937A3">
      <w:pPr>
        <w:spacing w:before="240" w:after="0"/>
        <w:jc w:val="both"/>
        <w:rPr>
          <w:rFonts w:cs="Times New Roman"/>
          <w:color w:val="000000"/>
          <w:szCs w:val="24"/>
        </w:rPr>
      </w:pPr>
      <w:r>
        <w:rPr>
          <w:rFonts w:cs="Times New Roman"/>
          <w:color w:val="000000"/>
          <w:szCs w:val="24"/>
        </w:rPr>
        <w:t>Therefore, by upholding ethical standards and principles, this study aimed to foster a trusting and respectful relationship with participants while ensuring the integrity and credibility of the research findings.</w:t>
      </w:r>
    </w:p>
    <w:p w14:paraId="5A6B9298" w14:textId="77777777" w:rsidR="00B3681E" w:rsidRDefault="00B3681E" w:rsidP="00B927F6">
      <w:pPr>
        <w:pStyle w:val="Heading1"/>
        <w:spacing w:before="0"/>
        <w:rPr>
          <w:lang w:val="en-GB"/>
        </w:rPr>
      </w:pPr>
      <w:bookmarkStart w:id="187" w:name="_Toc172283244"/>
      <w:bookmarkStart w:id="188" w:name="_Toc7110"/>
      <w:bookmarkStart w:id="189" w:name="_Toc182214605"/>
    </w:p>
    <w:p w14:paraId="6BE3AE47" w14:textId="77777777" w:rsidR="00B3681E" w:rsidRDefault="00B3681E" w:rsidP="00B927F6">
      <w:pPr>
        <w:pStyle w:val="Heading1"/>
        <w:spacing w:before="0"/>
        <w:rPr>
          <w:lang w:val="en-GB"/>
        </w:rPr>
      </w:pPr>
    </w:p>
    <w:p w14:paraId="18A1CA90" w14:textId="77777777" w:rsidR="00B3681E" w:rsidRDefault="00B3681E" w:rsidP="00B927F6">
      <w:pPr>
        <w:pStyle w:val="Heading1"/>
        <w:spacing w:before="0"/>
        <w:rPr>
          <w:lang w:val="en-GB"/>
        </w:rPr>
      </w:pPr>
    </w:p>
    <w:p w14:paraId="11E4B807" w14:textId="77777777" w:rsidR="00B3681E" w:rsidRDefault="00B3681E" w:rsidP="00B927F6">
      <w:pPr>
        <w:pStyle w:val="Heading1"/>
        <w:spacing w:before="0"/>
        <w:rPr>
          <w:lang w:val="en-GB"/>
        </w:rPr>
      </w:pPr>
    </w:p>
    <w:p w14:paraId="0E74A37C" w14:textId="77777777" w:rsidR="00B3681E" w:rsidRDefault="00B3681E" w:rsidP="00B927F6">
      <w:pPr>
        <w:pStyle w:val="Heading1"/>
        <w:spacing w:before="0"/>
        <w:rPr>
          <w:lang w:val="en-GB"/>
        </w:rPr>
      </w:pPr>
    </w:p>
    <w:p w14:paraId="2BB095B4" w14:textId="77777777" w:rsidR="00B3681E" w:rsidRDefault="00B3681E" w:rsidP="00B927F6">
      <w:pPr>
        <w:pStyle w:val="Heading1"/>
        <w:spacing w:before="0"/>
        <w:rPr>
          <w:lang w:val="en-GB"/>
        </w:rPr>
      </w:pPr>
    </w:p>
    <w:p w14:paraId="306BE313" w14:textId="77777777" w:rsidR="00B3681E" w:rsidRDefault="00B3681E" w:rsidP="00B927F6">
      <w:pPr>
        <w:pStyle w:val="Heading1"/>
        <w:spacing w:before="0"/>
        <w:rPr>
          <w:lang w:val="en-GB"/>
        </w:rPr>
      </w:pPr>
    </w:p>
    <w:p w14:paraId="35F30AB9" w14:textId="77777777" w:rsidR="00B3681E" w:rsidRDefault="00B3681E" w:rsidP="00B927F6">
      <w:pPr>
        <w:pStyle w:val="Heading1"/>
        <w:spacing w:before="0"/>
        <w:rPr>
          <w:lang w:val="en-GB"/>
        </w:rPr>
      </w:pPr>
    </w:p>
    <w:p w14:paraId="47EF253C" w14:textId="77777777" w:rsidR="00B3681E" w:rsidRDefault="00B3681E" w:rsidP="00B927F6">
      <w:pPr>
        <w:pStyle w:val="Heading1"/>
        <w:spacing w:before="0"/>
        <w:rPr>
          <w:lang w:val="en-GB"/>
        </w:rPr>
      </w:pPr>
    </w:p>
    <w:p w14:paraId="3C745A52" w14:textId="77777777" w:rsidR="00B3681E" w:rsidRDefault="00B3681E" w:rsidP="00B927F6">
      <w:pPr>
        <w:pStyle w:val="Heading1"/>
        <w:spacing w:before="0"/>
        <w:rPr>
          <w:lang w:val="en-GB"/>
        </w:rPr>
      </w:pPr>
    </w:p>
    <w:p w14:paraId="56B9C85D" w14:textId="77777777" w:rsidR="00B3681E" w:rsidRDefault="00B3681E" w:rsidP="00B927F6">
      <w:pPr>
        <w:pStyle w:val="Heading1"/>
        <w:spacing w:before="0"/>
        <w:rPr>
          <w:lang w:val="en-GB"/>
        </w:rPr>
      </w:pPr>
    </w:p>
    <w:p w14:paraId="30488A0D" w14:textId="77777777" w:rsidR="00B3681E" w:rsidRDefault="00B3681E" w:rsidP="00B927F6">
      <w:pPr>
        <w:pStyle w:val="Heading1"/>
        <w:spacing w:before="0"/>
        <w:rPr>
          <w:lang w:val="en-GB"/>
        </w:rPr>
      </w:pPr>
    </w:p>
    <w:p w14:paraId="69E4EEA2" w14:textId="77777777" w:rsidR="00B3681E" w:rsidRDefault="00B3681E" w:rsidP="00B927F6">
      <w:pPr>
        <w:pStyle w:val="Heading1"/>
        <w:spacing w:before="0"/>
        <w:rPr>
          <w:lang w:val="en-GB"/>
        </w:rPr>
      </w:pPr>
    </w:p>
    <w:p w14:paraId="0EA3BBDC" w14:textId="77777777" w:rsidR="00B3681E" w:rsidRDefault="00B3681E" w:rsidP="00B927F6">
      <w:pPr>
        <w:pStyle w:val="Heading1"/>
        <w:spacing w:before="0"/>
        <w:rPr>
          <w:lang w:val="en-GB"/>
        </w:rPr>
      </w:pPr>
    </w:p>
    <w:p w14:paraId="3A6A95D4" w14:textId="77777777" w:rsidR="00B3681E" w:rsidRDefault="00B3681E" w:rsidP="00B927F6">
      <w:pPr>
        <w:pStyle w:val="Heading1"/>
        <w:spacing w:before="0"/>
        <w:rPr>
          <w:lang w:val="en-GB"/>
        </w:rPr>
      </w:pPr>
    </w:p>
    <w:p w14:paraId="2602B49E" w14:textId="77777777" w:rsidR="00B3681E" w:rsidRDefault="00B3681E" w:rsidP="00B927F6">
      <w:pPr>
        <w:pStyle w:val="Heading1"/>
        <w:spacing w:before="0"/>
        <w:rPr>
          <w:lang w:val="en-GB"/>
        </w:rPr>
      </w:pPr>
    </w:p>
    <w:p w14:paraId="50D7D9A1" w14:textId="77777777" w:rsidR="00B3681E" w:rsidRDefault="00B3681E" w:rsidP="00B927F6">
      <w:pPr>
        <w:pStyle w:val="Heading1"/>
        <w:spacing w:before="0"/>
        <w:rPr>
          <w:lang w:val="en-GB"/>
        </w:rPr>
      </w:pPr>
    </w:p>
    <w:p w14:paraId="03C4D33A" w14:textId="77777777" w:rsidR="00B3681E" w:rsidRDefault="00B3681E" w:rsidP="00B927F6">
      <w:pPr>
        <w:pStyle w:val="Heading1"/>
        <w:spacing w:before="0"/>
        <w:rPr>
          <w:lang w:val="en-GB"/>
        </w:rPr>
      </w:pPr>
    </w:p>
    <w:p w14:paraId="56AF2CE7" w14:textId="77777777" w:rsidR="00B3681E" w:rsidRPr="00B3681E" w:rsidRDefault="00B3681E" w:rsidP="00B3681E">
      <w:pPr>
        <w:rPr>
          <w:lang w:val="en-GB"/>
        </w:rPr>
      </w:pPr>
    </w:p>
    <w:p w14:paraId="30981D77" w14:textId="77777777" w:rsidR="00B3681E" w:rsidRPr="00B3681E" w:rsidRDefault="00B3681E" w:rsidP="00B3681E">
      <w:pPr>
        <w:rPr>
          <w:lang w:val="en-GB"/>
        </w:rPr>
      </w:pPr>
    </w:p>
    <w:p w14:paraId="2068A02F" w14:textId="77777777" w:rsidR="00C24126" w:rsidRDefault="00F937A3" w:rsidP="00B927F6">
      <w:pPr>
        <w:pStyle w:val="Heading1"/>
        <w:spacing w:before="0"/>
        <w:rPr>
          <w:lang w:val="en-GB"/>
        </w:rPr>
      </w:pPr>
      <w:r>
        <w:rPr>
          <w:lang w:val="en-GB"/>
        </w:rPr>
        <w:lastRenderedPageBreak/>
        <w:t>CHAPTER FOUR</w:t>
      </w:r>
      <w:bookmarkEnd w:id="187"/>
      <w:bookmarkEnd w:id="188"/>
      <w:bookmarkEnd w:id="189"/>
    </w:p>
    <w:p w14:paraId="68D5FB52" w14:textId="77777777" w:rsidR="00C24126" w:rsidRDefault="00F937A3" w:rsidP="00B927F6">
      <w:pPr>
        <w:pStyle w:val="Heading1"/>
        <w:spacing w:before="0"/>
        <w:rPr>
          <w:lang w:val="en-GB"/>
        </w:rPr>
      </w:pPr>
      <w:bookmarkStart w:id="190" w:name="_Toc172283245"/>
      <w:bookmarkStart w:id="191" w:name="_Toc25193"/>
      <w:bookmarkStart w:id="192" w:name="_Toc182214606"/>
      <w:r>
        <w:rPr>
          <w:lang w:val="en-GB"/>
        </w:rPr>
        <w:t>RESULTS AND DISCUSSION</w:t>
      </w:r>
      <w:bookmarkEnd w:id="190"/>
      <w:bookmarkEnd w:id="191"/>
      <w:bookmarkEnd w:id="192"/>
    </w:p>
    <w:p w14:paraId="7417673B" w14:textId="77777777" w:rsidR="00C24126" w:rsidRDefault="00F937A3" w:rsidP="00B927F6">
      <w:pPr>
        <w:pStyle w:val="Heading2"/>
        <w:spacing w:before="0"/>
        <w:rPr>
          <w:lang w:val="en-GB"/>
        </w:rPr>
      </w:pPr>
      <w:bookmarkStart w:id="193" w:name="_Toc172283246"/>
      <w:bookmarkStart w:id="194" w:name="_Toc31997"/>
      <w:bookmarkStart w:id="195" w:name="_Toc182214607"/>
      <w:r>
        <w:rPr>
          <w:lang w:val="en-GB"/>
        </w:rPr>
        <w:t>4.0 Introduction</w:t>
      </w:r>
      <w:bookmarkEnd w:id="193"/>
      <w:bookmarkEnd w:id="194"/>
      <w:bookmarkEnd w:id="195"/>
      <w:r>
        <w:rPr>
          <w:lang w:val="en-GB"/>
        </w:rPr>
        <w:t xml:space="preserve"> </w:t>
      </w:r>
    </w:p>
    <w:p w14:paraId="40E03899" w14:textId="77777777" w:rsidR="00C24126" w:rsidRDefault="00F937A3">
      <w:pPr>
        <w:spacing w:after="0"/>
        <w:jc w:val="both"/>
        <w:rPr>
          <w:rFonts w:cs="Times New Roman"/>
          <w:color w:val="000000"/>
          <w:szCs w:val="24"/>
          <w:lang w:val="en-GB"/>
        </w:rPr>
      </w:pPr>
      <w:r>
        <w:rPr>
          <w:rFonts w:cs="Times New Roman"/>
          <w:color w:val="000000"/>
          <w:szCs w:val="24"/>
        </w:rPr>
        <w:t>This chapter provides a summary of data analysis, presentation as well as the interpretation of the research findings. The study applied primary data that was collected using semi-structured questionnaires. A total of 82 questionnaires were administered to the study population of 158.</w:t>
      </w:r>
    </w:p>
    <w:p w14:paraId="74E80A4A" w14:textId="77777777" w:rsidR="00C24126" w:rsidRDefault="00F937A3" w:rsidP="00B927F6">
      <w:pPr>
        <w:pStyle w:val="Heading2"/>
        <w:rPr>
          <w:lang w:val="en-GB"/>
        </w:rPr>
      </w:pPr>
      <w:bookmarkStart w:id="196" w:name="_Toc172283247"/>
      <w:bookmarkStart w:id="197" w:name="_Toc12923"/>
      <w:bookmarkStart w:id="198" w:name="_Toc182214608"/>
      <w:r>
        <w:rPr>
          <w:lang w:val="en-GB"/>
        </w:rPr>
        <w:t>4.1 Demographic Characteristics of the study participants</w:t>
      </w:r>
      <w:bookmarkEnd w:id="196"/>
      <w:bookmarkEnd w:id="197"/>
      <w:bookmarkEnd w:id="198"/>
    </w:p>
    <w:p w14:paraId="04DFA861" w14:textId="77777777" w:rsidR="00C24126" w:rsidRDefault="00F937A3" w:rsidP="00B927F6">
      <w:pPr>
        <w:pStyle w:val="Heading2"/>
        <w:spacing w:before="0"/>
        <w:rPr>
          <w:lang w:val="en-GB"/>
        </w:rPr>
      </w:pPr>
      <w:bookmarkStart w:id="199" w:name="_Toc172283248"/>
      <w:bookmarkStart w:id="200" w:name="_Toc20545"/>
      <w:bookmarkStart w:id="201" w:name="_Toc182214609"/>
      <w:r>
        <w:rPr>
          <w:lang w:val="en-GB"/>
        </w:rPr>
        <w:t>4.1.1 Distribution of the Participants in terms of their roles in the study</w:t>
      </w:r>
      <w:bookmarkEnd w:id="199"/>
      <w:bookmarkEnd w:id="200"/>
      <w:bookmarkEnd w:id="201"/>
    </w:p>
    <w:p w14:paraId="134B4F82" w14:textId="77777777" w:rsidR="00C24126" w:rsidRDefault="00F937A3">
      <w:pPr>
        <w:spacing w:after="0"/>
        <w:jc w:val="both"/>
        <w:rPr>
          <w:rFonts w:cs="Times New Roman"/>
          <w:color w:val="000000"/>
          <w:kern w:val="2"/>
          <w:szCs w:val="24"/>
          <w14:ligatures w14:val="standardContextual"/>
        </w:rPr>
      </w:pPr>
      <w:r>
        <w:rPr>
          <w:rFonts w:cs="Times New Roman"/>
          <w:color w:val="000000"/>
          <w:kern w:val="2"/>
          <w:szCs w:val="24"/>
          <w14:ligatures w14:val="standardContextual"/>
        </w:rPr>
        <w:t>The study included 120 participants, with a good mix of participants from the targeted populations. The participants’ roles in the study were distributed as follows: 29 (24.2%) were TARURA officials, 33 (27.5%) project managers, 31 (25.8%) engineers, and 27 (22.5%) community representatives. This distribution ensured that the study captured a wide range of perspectives from different stakeholders involved in road construction projects.</w:t>
      </w:r>
    </w:p>
    <w:p w14:paraId="4B35DF87" w14:textId="77777777" w:rsidR="00C24126" w:rsidRDefault="00F937A3">
      <w:pPr>
        <w:pStyle w:val="Heading5"/>
        <w:spacing w:before="240"/>
        <w:rPr>
          <w:rFonts w:ascii="Times New Roman" w:hAnsi="Times New Roman"/>
          <w:b/>
          <w:bCs/>
          <w:color w:val="auto"/>
          <w:sz w:val="24"/>
          <w:szCs w:val="24"/>
        </w:rPr>
      </w:pPr>
      <w:bookmarkStart w:id="202" w:name="_Toc172066738"/>
      <w:bookmarkStart w:id="203" w:name="_Toc172067027"/>
      <w:bookmarkStart w:id="204" w:name="_Toc172066634"/>
      <w:bookmarkStart w:id="205" w:name="_Toc182214729"/>
      <w:r>
        <w:rPr>
          <w:rFonts w:ascii="Times New Roman" w:hAnsi="Times New Roman"/>
          <w:b/>
          <w:bCs/>
          <w:color w:val="auto"/>
          <w:sz w:val="24"/>
          <w:szCs w:val="24"/>
        </w:rPr>
        <w:t>Table 4.1: Distribution of the Study Participants</w:t>
      </w:r>
      <w:bookmarkEnd w:id="202"/>
      <w:bookmarkEnd w:id="203"/>
      <w:bookmarkEnd w:id="204"/>
      <w:bookmarkEnd w:id="205"/>
    </w:p>
    <w:tbl>
      <w:tblPr>
        <w:tblStyle w:val="TableGrid1"/>
        <w:tblW w:w="5000" w:type="pct"/>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1"/>
        <w:gridCol w:w="2759"/>
        <w:gridCol w:w="2516"/>
      </w:tblGrid>
      <w:tr w:rsidR="00C24126" w14:paraId="656898F3" w14:textId="77777777" w:rsidTr="002B6247">
        <w:trPr>
          <w:jc w:val="center"/>
        </w:trPr>
        <w:tc>
          <w:tcPr>
            <w:tcW w:w="1873" w:type="pct"/>
            <w:tcBorders>
              <w:top w:val="single" w:sz="4" w:space="0" w:color="auto"/>
              <w:bottom w:val="single" w:sz="4" w:space="0" w:color="auto"/>
            </w:tcBorders>
            <w:shd w:val="clear" w:color="auto" w:fill="E7E6E6"/>
          </w:tcPr>
          <w:p w14:paraId="6CCD2BCF" w14:textId="77777777" w:rsidR="00C24126" w:rsidRDefault="00F937A3">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Status in this Study</w:t>
            </w:r>
          </w:p>
        </w:tc>
        <w:tc>
          <w:tcPr>
            <w:tcW w:w="1635" w:type="pct"/>
            <w:tcBorders>
              <w:top w:val="single" w:sz="4" w:space="0" w:color="auto"/>
              <w:bottom w:val="single" w:sz="4" w:space="0" w:color="auto"/>
            </w:tcBorders>
            <w:shd w:val="clear" w:color="auto" w:fill="E7E6E6"/>
          </w:tcPr>
          <w:p w14:paraId="1616A860" w14:textId="77777777" w:rsidR="00C24126" w:rsidRDefault="00F937A3">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Frequency (n)</w:t>
            </w:r>
          </w:p>
        </w:tc>
        <w:tc>
          <w:tcPr>
            <w:tcW w:w="1491" w:type="pct"/>
            <w:tcBorders>
              <w:top w:val="single" w:sz="4" w:space="0" w:color="auto"/>
              <w:bottom w:val="single" w:sz="4" w:space="0" w:color="auto"/>
            </w:tcBorders>
            <w:shd w:val="clear" w:color="auto" w:fill="E7E6E6"/>
          </w:tcPr>
          <w:p w14:paraId="7E462E3B" w14:textId="77777777" w:rsidR="00C24126" w:rsidRDefault="00F937A3">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Percentage (%)</w:t>
            </w:r>
          </w:p>
        </w:tc>
      </w:tr>
      <w:tr w:rsidR="00C24126" w14:paraId="3909EEA3" w14:textId="77777777" w:rsidTr="002B6247">
        <w:trPr>
          <w:jc w:val="center"/>
        </w:trPr>
        <w:tc>
          <w:tcPr>
            <w:tcW w:w="1873" w:type="pct"/>
            <w:tcBorders>
              <w:top w:val="single" w:sz="4" w:space="0" w:color="auto"/>
            </w:tcBorders>
          </w:tcPr>
          <w:p w14:paraId="78C08481"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TARURA officials</w:t>
            </w:r>
          </w:p>
        </w:tc>
        <w:tc>
          <w:tcPr>
            <w:tcW w:w="1635" w:type="pct"/>
            <w:tcBorders>
              <w:top w:val="single" w:sz="4" w:space="0" w:color="auto"/>
            </w:tcBorders>
          </w:tcPr>
          <w:p w14:paraId="0CA84E17"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29</w:t>
            </w:r>
          </w:p>
        </w:tc>
        <w:tc>
          <w:tcPr>
            <w:tcW w:w="1491" w:type="pct"/>
            <w:tcBorders>
              <w:top w:val="single" w:sz="4" w:space="0" w:color="auto"/>
            </w:tcBorders>
          </w:tcPr>
          <w:p w14:paraId="2FC87A55"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24.2</w:t>
            </w:r>
          </w:p>
        </w:tc>
      </w:tr>
      <w:tr w:rsidR="00C24126" w14:paraId="6CAFCB11" w14:textId="77777777" w:rsidTr="002B6247">
        <w:trPr>
          <w:jc w:val="center"/>
        </w:trPr>
        <w:tc>
          <w:tcPr>
            <w:tcW w:w="1873" w:type="pct"/>
          </w:tcPr>
          <w:p w14:paraId="4D14C24C"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Project managers</w:t>
            </w:r>
          </w:p>
        </w:tc>
        <w:tc>
          <w:tcPr>
            <w:tcW w:w="1635" w:type="pct"/>
          </w:tcPr>
          <w:p w14:paraId="306ECAB5"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33</w:t>
            </w:r>
          </w:p>
        </w:tc>
        <w:tc>
          <w:tcPr>
            <w:tcW w:w="1491" w:type="pct"/>
          </w:tcPr>
          <w:p w14:paraId="25634737"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27.5</w:t>
            </w:r>
          </w:p>
        </w:tc>
      </w:tr>
      <w:tr w:rsidR="00C24126" w14:paraId="4C8AB410" w14:textId="77777777" w:rsidTr="002B6247">
        <w:trPr>
          <w:jc w:val="center"/>
        </w:trPr>
        <w:tc>
          <w:tcPr>
            <w:tcW w:w="1873" w:type="pct"/>
          </w:tcPr>
          <w:p w14:paraId="2F0E2CF5"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Engineers</w:t>
            </w:r>
          </w:p>
        </w:tc>
        <w:tc>
          <w:tcPr>
            <w:tcW w:w="1635" w:type="pct"/>
          </w:tcPr>
          <w:p w14:paraId="4DDF8E7E"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31</w:t>
            </w:r>
          </w:p>
        </w:tc>
        <w:tc>
          <w:tcPr>
            <w:tcW w:w="1491" w:type="pct"/>
          </w:tcPr>
          <w:p w14:paraId="146A494C"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25.8</w:t>
            </w:r>
          </w:p>
        </w:tc>
      </w:tr>
      <w:tr w:rsidR="00C24126" w14:paraId="4917DB20" w14:textId="77777777" w:rsidTr="002B6247">
        <w:trPr>
          <w:jc w:val="center"/>
        </w:trPr>
        <w:tc>
          <w:tcPr>
            <w:tcW w:w="1873" w:type="pct"/>
          </w:tcPr>
          <w:p w14:paraId="002AA049"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Community representatives</w:t>
            </w:r>
          </w:p>
        </w:tc>
        <w:tc>
          <w:tcPr>
            <w:tcW w:w="1635" w:type="pct"/>
          </w:tcPr>
          <w:p w14:paraId="7E53B528"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27</w:t>
            </w:r>
          </w:p>
        </w:tc>
        <w:tc>
          <w:tcPr>
            <w:tcW w:w="1491" w:type="pct"/>
          </w:tcPr>
          <w:p w14:paraId="6C59B8EA"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22.5</w:t>
            </w:r>
          </w:p>
        </w:tc>
      </w:tr>
    </w:tbl>
    <w:p w14:paraId="333E26AE" w14:textId="77777777" w:rsidR="00C24126" w:rsidRPr="00B277A2" w:rsidRDefault="00F937A3">
      <w:pPr>
        <w:spacing w:after="0"/>
        <w:jc w:val="both"/>
        <w:rPr>
          <w:rFonts w:eastAsia="Times New Roman" w:cs="Times New Roman"/>
          <w:b/>
          <w:bCs/>
          <w:i/>
          <w:iCs/>
          <w:color w:val="000000"/>
          <w:kern w:val="2"/>
          <w:szCs w:val="24"/>
          <w14:ligatures w14:val="standardContextual"/>
        </w:rPr>
      </w:pPr>
      <w:bookmarkStart w:id="206" w:name="_Toc172283249"/>
      <w:r w:rsidRPr="00B277A2">
        <w:rPr>
          <w:rFonts w:cs="Times New Roman"/>
          <w:bCs/>
          <w:i/>
          <w:iCs/>
          <w:color w:val="000000"/>
          <w:szCs w:val="24"/>
        </w:rPr>
        <w:t>Source: Researcher, 2024</w:t>
      </w:r>
    </w:p>
    <w:p w14:paraId="725EA2B2" w14:textId="77777777" w:rsidR="00C24126" w:rsidRDefault="00F937A3" w:rsidP="00B927F6">
      <w:pPr>
        <w:pStyle w:val="Heading2"/>
        <w:rPr>
          <w:lang w:val="en-GB"/>
        </w:rPr>
      </w:pPr>
      <w:bookmarkStart w:id="207" w:name="_Toc4705"/>
      <w:bookmarkStart w:id="208" w:name="_Toc182214610"/>
      <w:r>
        <w:rPr>
          <w:lang w:val="en-GB"/>
        </w:rPr>
        <w:t>4.1.2 Distribution of the participants in terms of age and gender</w:t>
      </w:r>
      <w:bookmarkEnd w:id="206"/>
      <w:bookmarkEnd w:id="207"/>
      <w:bookmarkEnd w:id="208"/>
    </w:p>
    <w:p w14:paraId="33947D6D" w14:textId="77777777" w:rsidR="00C24126" w:rsidRDefault="00F937A3">
      <w:pPr>
        <w:spacing w:after="0"/>
        <w:jc w:val="both"/>
        <w:rPr>
          <w:rFonts w:cs="Times New Roman"/>
          <w:color w:val="000000"/>
          <w:kern w:val="2"/>
          <w:szCs w:val="24"/>
          <w14:ligatures w14:val="standardContextual"/>
        </w:rPr>
      </w:pPr>
      <w:r>
        <w:rPr>
          <w:rFonts w:cs="Times New Roman"/>
          <w:color w:val="000000"/>
          <w:kern w:val="2"/>
          <w:szCs w:val="24"/>
          <w14:ligatures w14:val="standardContextual"/>
        </w:rPr>
        <w:t xml:space="preserve">The study did not achieve a balanced representation of genders among the participants. Out of 120 participants, 75 (62.5%) were male and 45 (37.5%) being female, indicating a higher representation of males. The age distribution was varied, with 8 (6.7%) participants under 20 years old, 28 (23.3%) aged </w:t>
      </w:r>
      <w:proofErr w:type="gramStart"/>
      <w:r>
        <w:rPr>
          <w:rFonts w:cs="Times New Roman"/>
          <w:color w:val="000000"/>
          <w:kern w:val="2"/>
          <w:szCs w:val="24"/>
          <w14:ligatures w14:val="standardContextual"/>
        </w:rPr>
        <w:t>between 20-30,</w:t>
      </w:r>
      <w:proofErr w:type="gramEnd"/>
      <w:r>
        <w:rPr>
          <w:rFonts w:cs="Times New Roman"/>
          <w:color w:val="000000"/>
          <w:kern w:val="2"/>
          <w:szCs w:val="24"/>
          <w14:ligatures w14:val="standardContextual"/>
        </w:rPr>
        <w:t xml:space="preserve"> 35 (29.2%) aged between 31-40, 30 (25.0%) aged between 41-50, and 19 (15.8%) over 50 years old. This range of ages provided a broad perspective on the influence of M&amp;E practices. </w:t>
      </w:r>
    </w:p>
    <w:p w14:paraId="629C94B0" w14:textId="77777777" w:rsidR="00C24126" w:rsidRDefault="00C24126">
      <w:pPr>
        <w:keepNext/>
        <w:spacing w:after="0"/>
        <w:jc w:val="both"/>
        <w:rPr>
          <w:rFonts w:cs="Times New Roman"/>
          <w:b/>
          <w:bCs/>
          <w:i/>
          <w:iCs/>
          <w:color w:val="000000"/>
          <w:kern w:val="2"/>
          <w:szCs w:val="24"/>
          <w14:ligatures w14:val="standardContextual"/>
        </w:rPr>
        <w:sectPr w:rsidR="00C24126" w:rsidSect="00422D22">
          <w:footerReference w:type="default" r:id="rId14"/>
          <w:pgSz w:w="11906" w:h="16838"/>
          <w:pgMar w:top="1440" w:right="1411" w:bottom="1411" w:left="2275" w:header="720" w:footer="720" w:gutter="0"/>
          <w:pgNumType w:start="1"/>
          <w:cols w:space="720"/>
          <w:docGrid w:linePitch="360"/>
        </w:sectPr>
      </w:pPr>
    </w:p>
    <w:p w14:paraId="2C0118D4" w14:textId="77777777" w:rsidR="00C24126" w:rsidRDefault="00F937A3">
      <w:pPr>
        <w:pStyle w:val="Heading5"/>
        <w:spacing w:before="240"/>
        <w:rPr>
          <w:rFonts w:ascii="Times New Roman" w:hAnsi="Times New Roman"/>
          <w:b/>
          <w:bCs/>
          <w:color w:val="auto"/>
          <w:sz w:val="24"/>
          <w:szCs w:val="24"/>
        </w:rPr>
      </w:pPr>
      <w:bookmarkStart w:id="209" w:name="_Toc172066739"/>
      <w:bookmarkStart w:id="210" w:name="_Toc172066635"/>
      <w:bookmarkStart w:id="211" w:name="_Toc172067028"/>
      <w:bookmarkStart w:id="212" w:name="_Toc182214730"/>
      <w:r>
        <w:rPr>
          <w:rFonts w:ascii="Times New Roman" w:hAnsi="Times New Roman"/>
          <w:b/>
          <w:bCs/>
          <w:color w:val="auto"/>
          <w:sz w:val="24"/>
          <w:szCs w:val="24"/>
        </w:rPr>
        <w:lastRenderedPageBreak/>
        <w:t>Table 4.2: Distribution of the participants in terms of age and gender</w:t>
      </w:r>
      <w:bookmarkEnd w:id="209"/>
      <w:bookmarkEnd w:id="210"/>
      <w:bookmarkEnd w:id="211"/>
      <w:bookmarkEnd w:id="212"/>
    </w:p>
    <w:tbl>
      <w:tblPr>
        <w:tblStyle w:val="TableGrid1"/>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03"/>
        <w:gridCol w:w="2030"/>
        <w:gridCol w:w="1704"/>
      </w:tblGrid>
      <w:tr w:rsidR="00C24126" w14:paraId="106E4360" w14:textId="77777777" w:rsidTr="002B6247">
        <w:trPr>
          <w:jc w:val="center"/>
        </w:trPr>
        <w:tc>
          <w:tcPr>
            <w:tcW w:w="2787" w:type="pct"/>
            <w:tcBorders>
              <w:top w:val="single" w:sz="4" w:space="0" w:color="auto"/>
              <w:bottom w:val="single" w:sz="4" w:space="0" w:color="auto"/>
            </w:tcBorders>
            <w:shd w:val="clear" w:color="auto" w:fill="E7E6E6"/>
          </w:tcPr>
          <w:p w14:paraId="41223E47" w14:textId="77777777" w:rsidR="00C24126" w:rsidRDefault="00F937A3">
            <w:pPr>
              <w:spacing w:after="0" w:line="240" w:lineRule="auto"/>
              <w:jc w:val="both"/>
              <w:rPr>
                <w:rFonts w:cs="Times New Roman"/>
                <w:b/>
                <w:bCs/>
                <w:color w:val="000000"/>
                <w:kern w:val="2"/>
                <w:sz w:val="20"/>
                <w:szCs w:val="20"/>
                <w14:ligatures w14:val="standardContextual"/>
              </w:rPr>
            </w:pPr>
            <w:bookmarkStart w:id="213" w:name="_Hlk171797273"/>
            <w:r>
              <w:rPr>
                <w:rFonts w:cs="Times New Roman"/>
                <w:b/>
                <w:bCs/>
                <w:color w:val="000000"/>
                <w:kern w:val="2"/>
                <w:sz w:val="20"/>
                <w:szCs w:val="20"/>
                <w14:ligatures w14:val="standardContextual"/>
              </w:rPr>
              <w:t>Gender</w:t>
            </w:r>
          </w:p>
        </w:tc>
        <w:tc>
          <w:tcPr>
            <w:tcW w:w="1203" w:type="pct"/>
            <w:tcBorders>
              <w:top w:val="single" w:sz="4" w:space="0" w:color="auto"/>
              <w:bottom w:val="single" w:sz="4" w:space="0" w:color="auto"/>
            </w:tcBorders>
            <w:shd w:val="clear" w:color="auto" w:fill="E7E6E6"/>
          </w:tcPr>
          <w:p w14:paraId="59BC0BA6" w14:textId="77777777" w:rsidR="00C24126" w:rsidRDefault="00F937A3">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Frequency (n)</w:t>
            </w:r>
          </w:p>
        </w:tc>
        <w:tc>
          <w:tcPr>
            <w:tcW w:w="1010" w:type="pct"/>
            <w:tcBorders>
              <w:top w:val="single" w:sz="4" w:space="0" w:color="auto"/>
              <w:bottom w:val="single" w:sz="4" w:space="0" w:color="auto"/>
            </w:tcBorders>
            <w:shd w:val="clear" w:color="auto" w:fill="E7E6E6"/>
          </w:tcPr>
          <w:p w14:paraId="1E17C1B0" w14:textId="77777777" w:rsidR="00C24126" w:rsidRDefault="00F937A3">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Percentage (%)</w:t>
            </w:r>
          </w:p>
        </w:tc>
      </w:tr>
      <w:bookmarkEnd w:id="213"/>
      <w:tr w:rsidR="00C24126" w14:paraId="1EFF1356" w14:textId="77777777" w:rsidTr="002B6247">
        <w:trPr>
          <w:jc w:val="center"/>
        </w:trPr>
        <w:tc>
          <w:tcPr>
            <w:tcW w:w="2787" w:type="pct"/>
            <w:tcBorders>
              <w:top w:val="single" w:sz="4" w:space="0" w:color="auto"/>
            </w:tcBorders>
          </w:tcPr>
          <w:p w14:paraId="711B6375"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Male</w:t>
            </w:r>
          </w:p>
        </w:tc>
        <w:tc>
          <w:tcPr>
            <w:tcW w:w="1203" w:type="pct"/>
            <w:tcBorders>
              <w:top w:val="single" w:sz="4" w:space="0" w:color="auto"/>
            </w:tcBorders>
          </w:tcPr>
          <w:p w14:paraId="42C37870"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75</w:t>
            </w:r>
          </w:p>
        </w:tc>
        <w:tc>
          <w:tcPr>
            <w:tcW w:w="1010" w:type="pct"/>
            <w:tcBorders>
              <w:top w:val="single" w:sz="4" w:space="0" w:color="auto"/>
            </w:tcBorders>
          </w:tcPr>
          <w:p w14:paraId="5FF0411E"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62.5</w:t>
            </w:r>
          </w:p>
        </w:tc>
      </w:tr>
      <w:tr w:rsidR="00C24126" w14:paraId="0BA647C1" w14:textId="77777777" w:rsidTr="002B6247">
        <w:trPr>
          <w:jc w:val="center"/>
        </w:trPr>
        <w:tc>
          <w:tcPr>
            <w:tcW w:w="2787" w:type="pct"/>
            <w:tcBorders>
              <w:bottom w:val="single" w:sz="4" w:space="0" w:color="auto"/>
            </w:tcBorders>
          </w:tcPr>
          <w:p w14:paraId="3A959240"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Female</w:t>
            </w:r>
          </w:p>
        </w:tc>
        <w:tc>
          <w:tcPr>
            <w:tcW w:w="1203" w:type="pct"/>
            <w:tcBorders>
              <w:bottom w:val="single" w:sz="4" w:space="0" w:color="auto"/>
            </w:tcBorders>
          </w:tcPr>
          <w:p w14:paraId="17186A15"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45</w:t>
            </w:r>
          </w:p>
        </w:tc>
        <w:tc>
          <w:tcPr>
            <w:tcW w:w="1010" w:type="pct"/>
            <w:tcBorders>
              <w:bottom w:val="single" w:sz="4" w:space="0" w:color="auto"/>
            </w:tcBorders>
          </w:tcPr>
          <w:p w14:paraId="1EAA7063"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37.5</w:t>
            </w:r>
          </w:p>
        </w:tc>
      </w:tr>
      <w:tr w:rsidR="00C24126" w14:paraId="74C65A6D" w14:textId="77777777" w:rsidTr="002B6247">
        <w:trPr>
          <w:jc w:val="center"/>
        </w:trPr>
        <w:tc>
          <w:tcPr>
            <w:tcW w:w="2787" w:type="pct"/>
            <w:tcBorders>
              <w:top w:val="single" w:sz="4" w:space="0" w:color="auto"/>
            </w:tcBorders>
          </w:tcPr>
          <w:p w14:paraId="051B7D06"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b/>
                <w:bCs/>
                <w:color w:val="000000"/>
                <w:kern w:val="2"/>
                <w:sz w:val="20"/>
                <w:szCs w:val="20"/>
                <w14:ligatures w14:val="standardContextual"/>
              </w:rPr>
              <w:t>Age</w:t>
            </w:r>
          </w:p>
        </w:tc>
        <w:tc>
          <w:tcPr>
            <w:tcW w:w="1203" w:type="pct"/>
            <w:tcBorders>
              <w:top w:val="single" w:sz="4" w:space="0" w:color="auto"/>
            </w:tcBorders>
          </w:tcPr>
          <w:p w14:paraId="0A9814B7" w14:textId="77777777" w:rsidR="00C24126" w:rsidRDefault="00C24126">
            <w:pPr>
              <w:spacing w:after="0" w:line="240" w:lineRule="auto"/>
              <w:jc w:val="both"/>
              <w:rPr>
                <w:rFonts w:cs="Times New Roman"/>
                <w:color w:val="000000"/>
                <w:kern w:val="2"/>
                <w:sz w:val="20"/>
                <w:szCs w:val="20"/>
                <w14:ligatures w14:val="standardContextual"/>
              </w:rPr>
            </w:pPr>
          </w:p>
        </w:tc>
        <w:tc>
          <w:tcPr>
            <w:tcW w:w="1010" w:type="pct"/>
            <w:tcBorders>
              <w:top w:val="single" w:sz="4" w:space="0" w:color="auto"/>
            </w:tcBorders>
          </w:tcPr>
          <w:p w14:paraId="075F798A" w14:textId="77777777" w:rsidR="00C24126" w:rsidRDefault="00C24126">
            <w:pPr>
              <w:spacing w:after="0" w:line="240" w:lineRule="auto"/>
              <w:jc w:val="both"/>
              <w:rPr>
                <w:rFonts w:cs="Times New Roman"/>
                <w:color w:val="000000"/>
                <w:kern w:val="2"/>
                <w:sz w:val="20"/>
                <w:szCs w:val="20"/>
                <w14:ligatures w14:val="standardContextual"/>
              </w:rPr>
            </w:pPr>
          </w:p>
        </w:tc>
      </w:tr>
      <w:tr w:rsidR="00C24126" w14:paraId="44EDF9A3" w14:textId="77777777" w:rsidTr="002B6247">
        <w:trPr>
          <w:jc w:val="center"/>
        </w:trPr>
        <w:tc>
          <w:tcPr>
            <w:tcW w:w="2787" w:type="pct"/>
          </w:tcPr>
          <w:p w14:paraId="788809BF"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Under 20</w:t>
            </w:r>
          </w:p>
        </w:tc>
        <w:tc>
          <w:tcPr>
            <w:tcW w:w="1203" w:type="pct"/>
          </w:tcPr>
          <w:p w14:paraId="15EAD1DC"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8</w:t>
            </w:r>
          </w:p>
        </w:tc>
        <w:tc>
          <w:tcPr>
            <w:tcW w:w="1010" w:type="pct"/>
          </w:tcPr>
          <w:p w14:paraId="6C81A6EE"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6.7</w:t>
            </w:r>
          </w:p>
        </w:tc>
      </w:tr>
      <w:tr w:rsidR="00C24126" w14:paraId="56196706" w14:textId="77777777" w:rsidTr="002B6247">
        <w:trPr>
          <w:jc w:val="center"/>
        </w:trPr>
        <w:tc>
          <w:tcPr>
            <w:tcW w:w="2787" w:type="pct"/>
          </w:tcPr>
          <w:p w14:paraId="788EC1BF"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20-30</w:t>
            </w:r>
          </w:p>
        </w:tc>
        <w:tc>
          <w:tcPr>
            <w:tcW w:w="1203" w:type="pct"/>
          </w:tcPr>
          <w:p w14:paraId="17ABACEF"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28</w:t>
            </w:r>
          </w:p>
        </w:tc>
        <w:tc>
          <w:tcPr>
            <w:tcW w:w="1010" w:type="pct"/>
          </w:tcPr>
          <w:p w14:paraId="3015F9B5"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23.3</w:t>
            </w:r>
          </w:p>
        </w:tc>
      </w:tr>
      <w:tr w:rsidR="00C24126" w14:paraId="6821C885" w14:textId="77777777" w:rsidTr="002B6247">
        <w:trPr>
          <w:jc w:val="center"/>
        </w:trPr>
        <w:tc>
          <w:tcPr>
            <w:tcW w:w="2787" w:type="pct"/>
          </w:tcPr>
          <w:p w14:paraId="27923BF4"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31-40</w:t>
            </w:r>
          </w:p>
        </w:tc>
        <w:tc>
          <w:tcPr>
            <w:tcW w:w="1203" w:type="pct"/>
          </w:tcPr>
          <w:p w14:paraId="3012D343"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35</w:t>
            </w:r>
          </w:p>
        </w:tc>
        <w:tc>
          <w:tcPr>
            <w:tcW w:w="1010" w:type="pct"/>
          </w:tcPr>
          <w:p w14:paraId="5D3F8017"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29.2</w:t>
            </w:r>
          </w:p>
        </w:tc>
      </w:tr>
      <w:tr w:rsidR="00C24126" w14:paraId="478AE870" w14:textId="77777777" w:rsidTr="002B6247">
        <w:trPr>
          <w:jc w:val="center"/>
        </w:trPr>
        <w:tc>
          <w:tcPr>
            <w:tcW w:w="2787" w:type="pct"/>
          </w:tcPr>
          <w:p w14:paraId="7316922C"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41-50</w:t>
            </w:r>
          </w:p>
        </w:tc>
        <w:tc>
          <w:tcPr>
            <w:tcW w:w="1203" w:type="pct"/>
          </w:tcPr>
          <w:p w14:paraId="43F2857D"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30</w:t>
            </w:r>
          </w:p>
        </w:tc>
        <w:tc>
          <w:tcPr>
            <w:tcW w:w="1010" w:type="pct"/>
          </w:tcPr>
          <w:p w14:paraId="49F7EEA4"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25.0</w:t>
            </w:r>
          </w:p>
        </w:tc>
      </w:tr>
      <w:tr w:rsidR="00C24126" w14:paraId="513063C6" w14:textId="77777777" w:rsidTr="002B6247">
        <w:trPr>
          <w:jc w:val="center"/>
        </w:trPr>
        <w:tc>
          <w:tcPr>
            <w:tcW w:w="2787" w:type="pct"/>
            <w:tcBorders>
              <w:bottom w:val="single" w:sz="4" w:space="0" w:color="auto"/>
            </w:tcBorders>
          </w:tcPr>
          <w:p w14:paraId="3703E8E1"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Over 50</w:t>
            </w:r>
          </w:p>
        </w:tc>
        <w:tc>
          <w:tcPr>
            <w:tcW w:w="1203" w:type="pct"/>
            <w:tcBorders>
              <w:bottom w:val="single" w:sz="4" w:space="0" w:color="auto"/>
            </w:tcBorders>
          </w:tcPr>
          <w:p w14:paraId="2C09D190"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19</w:t>
            </w:r>
          </w:p>
        </w:tc>
        <w:tc>
          <w:tcPr>
            <w:tcW w:w="1010" w:type="pct"/>
            <w:tcBorders>
              <w:bottom w:val="single" w:sz="4" w:space="0" w:color="auto"/>
            </w:tcBorders>
          </w:tcPr>
          <w:p w14:paraId="0FB94247"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15.8</w:t>
            </w:r>
          </w:p>
        </w:tc>
      </w:tr>
    </w:tbl>
    <w:p w14:paraId="487095CB" w14:textId="77777777" w:rsidR="00C24126" w:rsidRPr="00B277A2" w:rsidRDefault="00F937A3">
      <w:pPr>
        <w:spacing w:after="0"/>
        <w:jc w:val="both"/>
        <w:rPr>
          <w:rFonts w:eastAsia="Times New Roman" w:cs="Times New Roman"/>
          <w:b/>
          <w:bCs/>
          <w:i/>
          <w:iCs/>
          <w:color w:val="000000"/>
          <w:kern w:val="2"/>
          <w:szCs w:val="24"/>
          <w:lang w:val="en-GB"/>
          <w14:ligatures w14:val="standardContextual"/>
        </w:rPr>
      </w:pPr>
      <w:bookmarkStart w:id="214" w:name="_Toc172283250"/>
      <w:r w:rsidRPr="00B277A2">
        <w:rPr>
          <w:rFonts w:cs="Times New Roman"/>
          <w:bCs/>
          <w:i/>
          <w:iCs/>
          <w:color w:val="000000"/>
          <w:szCs w:val="24"/>
        </w:rPr>
        <w:t>Source: Researcher, 2024</w:t>
      </w:r>
    </w:p>
    <w:p w14:paraId="222F780C" w14:textId="2727FC85" w:rsidR="00C24126" w:rsidRDefault="00F937A3" w:rsidP="00B927F6">
      <w:pPr>
        <w:pStyle w:val="Heading2"/>
        <w:rPr>
          <w:lang w:val="en-GB"/>
        </w:rPr>
      </w:pPr>
      <w:bookmarkStart w:id="215" w:name="_Toc14111"/>
      <w:bookmarkStart w:id="216" w:name="_Toc182214611"/>
      <w:r>
        <w:rPr>
          <w:lang w:val="en-GB"/>
        </w:rPr>
        <w:t xml:space="preserve">4.1.3. Education Level, Employment Status and Participants' Years of Experience in </w:t>
      </w:r>
      <w:r w:rsidR="008E3AB6">
        <w:rPr>
          <w:lang w:val="en-GB"/>
        </w:rPr>
        <w:t>t</w:t>
      </w:r>
      <w:r>
        <w:rPr>
          <w:lang w:val="en-GB"/>
        </w:rPr>
        <w:t>he Construction Industry</w:t>
      </w:r>
      <w:bookmarkEnd w:id="214"/>
      <w:bookmarkEnd w:id="215"/>
      <w:bookmarkEnd w:id="216"/>
    </w:p>
    <w:p w14:paraId="121D1C09" w14:textId="77777777" w:rsidR="00C24126" w:rsidRDefault="00F937A3">
      <w:pPr>
        <w:spacing w:after="0"/>
        <w:jc w:val="both"/>
        <w:rPr>
          <w:rFonts w:cs="Times New Roman"/>
          <w:color w:val="000000"/>
          <w:kern w:val="2"/>
          <w:szCs w:val="24"/>
          <w14:ligatures w14:val="standardContextual"/>
        </w:rPr>
      </w:pPr>
      <w:r>
        <w:rPr>
          <w:rFonts w:cs="Times New Roman"/>
          <w:color w:val="000000"/>
          <w:kern w:val="2"/>
          <w:szCs w:val="24"/>
          <w14:ligatures w14:val="standardContextual"/>
        </w:rPr>
        <w:t>In terms of education level, 18 (15.0%) participants had a high school diploma, 52 (43.3%) held a bachelor’s degree, 32 (26.7%) had a master’s degree, and 18 (15.0%) possessed a doctorate or professional degree. This diversity in educational backgrounds contributed to a comprehensive understanding of the study objectives. Regarding employment status, 68 (56.7%) participants were employed full-time, 22 (18.3%) were employed part-time, 14 (11.7%) were self-employed, 6 (5.0%) were unemployed, 5 (4.2%) were students, and 5 (4.2%) were retired. This mix of employment statuses provided insights from different professional perspectives. Participants also had varying years of experience in the construction industry. Specifically, 9 (7.5%) had less than 1 year of experience, 27 (22.5%) had 1-5 years, 38 (31.7%) had 6-10 years, 26 (21.7%) had 11-15 years, and 20 (16.7%) had over 15 years of experience. This range of experience levels offered a wealth of knowledge and expertise to the study.</w:t>
      </w:r>
    </w:p>
    <w:p w14:paraId="01C9372D" w14:textId="77777777" w:rsidR="00C24126" w:rsidRDefault="00C24126">
      <w:pPr>
        <w:keepNext/>
        <w:spacing w:after="0"/>
        <w:jc w:val="both"/>
        <w:rPr>
          <w:rFonts w:cs="Times New Roman"/>
          <w:b/>
          <w:bCs/>
          <w:i/>
          <w:iCs/>
          <w:color w:val="000000"/>
          <w:kern w:val="2"/>
          <w:szCs w:val="24"/>
          <w14:ligatures w14:val="standardContextual"/>
        </w:rPr>
        <w:sectPr w:rsidR="00C24126" w:rsidSect="00422D22">
          <w:pgSz w:w="11906" w:h="16838"/>
          <w:pgMar w:top="1440" w:right="1417" w:bottom="1417" w:left="2268" w:header="720" w:footer="720" w:gutter="0"/>
          <w:cols w:space="720"/>
          <w:docGrid w:linePitch="360"/>
        </w:sectPr>
      </w:pPr>
    </w:p>
    <w:p w14:paraId="1F566BC7" w14:textId="5171E0F3" w:rsidR="00C24126" w:rsidRDefault="00F937A3">
      <w:pPr>
        <w:keepNext/>
        <w:spacing w:before="240" w:after="0"/>
        <w:jc w:val="both"/>
        <w:rPr>
          <w:rStyle w:val="Heading5Char"/>
          <w:rFonts w:ascii="Times New Roman" w:eastAsia="Calibri" w:hAnsi="Times New Roman"/>
          <w:b/>
          <w:bCs/>
          <w:color w:val="auto"/>
          <w:szCs w:val="24"/>
        </w:rPr>
      </w:pPr>
      <w:bookmarkStart w:id="217" w:name="_Toc172066740"/>
      <w:bookmarkStart w:id="218" w:name="_Toc172067029"/>
      <w:bookmarkStart w:id="219" w:name="_Toc172066636"/>
      <w:bookmarkStart w:id="220" w:name="_Toc182214731"/>
      <w:r>
        <w:rPr>
          <w:rStyle w:val="Heading5Char"/>
          <w:rFonts w:ascii="Times New Roman" w:eastAsia="Calibri" w:hAnsi="Times New Roman"/>
          <w:b/>
          <w:bCs/>
          <w:color w:val="auto"/>
          <w:szCs w:val="24"/>
        </w:rPr>
        <w:lastRenderedPageBreak/>
        <w:t xml:space="preserve">Table </w:t>
      </w:r>
      <w:r>
        <w:rPr>
          <w:rStyle w:val="Heading5Char"/>
          <w:rFonts w:ascii="Times New Roman" w:eastAsia="Calibri" w:hAnsi="Times New Roman"/>
          <w:b/>
          <w:bCs/>
          <w:color w:val="auto"/>
          <w:szCs w:val="24"/>
        </w:rPr>
        <w:fldChar w:fldCharType="begin"/>
      </w:r>
      <w:r>
        <w:rPr>
          <w:rStyle w:val="Heading5Char"/>
          <w:rFonts w:ascii="Times New Roman" w:eastAsia="Calibri" w:hAnsi="Times New Roman"/>
          <w:b/>
          <w:bCs/>
          <w:color w:val="auto"/>
          <w:szCs w:val="24"/>
        </w:rPr>
        <w:instrText xml:space="preserve"> SEQ Table \* ARABIC </w:instrText>
      </w:r>
      <w:r>
        <w:rPr>
          <w:rStyle w:val="Heading5Char"/>
          <w:rFonts w:ascii="Times New Roman" w:eastAsia="Calibri" w:hAnsi="Times New Roman"/>
          <w:b/>
          <w:bCs/>
          <w:color w:val="auto"/>
          <w:szCs w:val="24"/>
        </w:rPr>
        <w:fldChar w:fldCharType="separate"/>
      </w:r>
      <w:r w:rsidR="00DB4CE0">
        <w:rPr>
          <w:rStyle w:val="Heading5Char"/>
          <w:rFonts w:ascii="Times New Roman" w:eastAsia="Calibri" w:hAnsi="Times New Roman"/>
          <w:b/>
          <w:bCs/>
          <w:noProof/>
          <w:color w:val="auto"/>
          <w:szCs w:val="24"/>
        </w:rPr>
        <w:t>2</w:t>
      </w:r>
      <w:r>
        <w:rPr>
          <w:rStyle w:val="Heading5Char"/>
          <w:rFonts w:ascii="Times New Roman" w:eastAsia="Calibri" w:hAnsi="Times New Roman"/>
          <w:b/>
          <w:bCs/>
          <w:color w:val="auto"/>
          <w:szCs w:val="24"/>
        </w:rPr>
        <w:fldChar w:fldCharType="end"/>
      </w:r>
      <w:r>
        <w:rPr>
          <w:rStyle w:val="Heading5Char"/>
          <w:rFonts w:ascii="Times New Roman" w:eastAsia="Calibri" w:hAnsi="Times New Roman"/>
          <w:b/>
          <w:bCs/>
          <w:color w:val="auto"/>
          <w:szCs w:val="24"/>
        </w:rPr>
        <w:t>.</w:t>
      </w:r>
      <w:r w:rsidR="00B277A2">
        <w:rPr>
          <w:rStyle w:val="Heading5Char"/>
          <w:rFonts w:ascii="Times New Roman" w:eastAsia="Calibri" w:hAnsi="Times New Roman"/>
          <w:b/>
          <w:bCs/>
          <w:color w:val="auto"/>
          <w:szCs w:val="24"/>
        </w:rPr>
        <w:t>3:</w:t>
      </w:r>
      <w:r>
        <w:rPr>
          <w:rStyle w:val="Heading5Char"/>
          <w:rFonts w:ascii="Times New Roman" w:eastAsia="Calibri" w:hAnsi="Times New Roman"/>
          <w:b/>
          <w:bCs/>
          <w:color w:val="auto"/>
          <w:szCs w:val="24"/>
        </w:rPr>
        <w:t xml:space="preserve"> Education Level, Employment Status and Participants' Years of Experience in </w:t>
      </w:r>
      <w:r w:rsidR="00B927F6">
        <w:rPr>
          <w:rStyle w:val="Heading5Char"/>
          <w:rFonts w:ascii="Times New Roman" w:eastAsia="Calibri" w:hAnsi="Times New Roman"/>
          <w:b/>
          <w:bCs/>
          <w:color w:val="auto"/>
          <w:szCs w:val="24"/>
        </w:rPr>
        <w:t>the</w:t>
      </w:r>
      <w:r>
        <w:rPr>
          <w:rStyle w:val="Heading5Char"/>
          <w:rFonts w:ascii="Times New Roman" w:eastAsia="Calibri" w:hAnsi="Times New Roman"/>
          <w:b/>
          <w:bCs/>
          <w:color w:val="auto"/>
          <w:szCs w:val="24"/>
        </w:rPr>
        <w:t xml:space="preserve"> Construction Industry</w:t>
      </w:r>
      <w:bookmarkEnd w:id="217"/>
      <w:bookmarkEnd w:id="218"/>
      <w:bookmarkEnd w:id="219"/>
      <w:bookmarkEnd w:id="220"/>
    </w:p>
    <w:tbl>
      <w:tblPr>
        <w:tblStyle w:val="TableGrid1"/>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01"/>
        <w:gridCol w:w="2028"/>
        <w:gridCol w:w="1708"/>
      </w:tblGrid>
      <w:tr w:rsidR="00C24126" w14:paraId="2931413B" w14:textId="77777777" w:rsidTr="002B6247">
        <w:trPr>
          <w:jc w:val="center"/>
        </w:trPr>
        <w:tc>
          <w:tcPr>
            <w:tcW w:w="2786" w:type="pct"/>
            <w:tcBorders>
              <w:top w:val="single" w:sz="4" w:space="0" w:color="auto"/>
              <w:bottom w:val="single" w:sz="4" w:space="0" w:color="auto"/>
            </w:tcBorders>
            <w:shd w:val="clear" w:color="auto" w:fill="E7E6E6"/>
          </w:tcPr>
          <w:p w14:paraId="51716E23" w14:textId="77777777" w:rsidR="00C24126" w:rsidRDefault="00F937A3">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 xml:space="preserve">Variable </w:t>
            </w:r>
          </w:p>
        </w:tc>
        <w:tc>
          <w:tcPr>
            <w:tcW w:w="1202" w:type="pct"/>
            <w:tcBorders>
              <w:top w:val="single" w:sz="4" w:space="0" w:color="auto"/>
              <w:bottom w:val="single" w:sz="4" w:space="0" w:color="auto"/>
            </w:tcBorders>
            <w:shd w:val="clear" w:color="auto" w:fill="E7E6E6"/>
          </w:tcPr>
          <w:p w14:paraId="079B1214" w14:textId="77777777" w:rsidR="00C24126" w:rsidRDefault="00F937A3">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Frequency (n)</w:t>
            </w:r>
          </w:p>
        </w:tc>
        <w:tc>
          <w:tcPr>
            <w:tcW w:w="1012" w:type="pct"/>
            <w:tcBorders>
              <w:top w:val="single" w:sz="4" w:space="0" w:color="auto"/>
              <w:bottom w:val="single" w:sz="4" w:space="0" w:color="auto"/>
            </w:tcBorders>
            <w:shd w:val="clear" w:color="auto" w:fill="E7E6E6"/>
          </w:tcPr>
          <w:p w14:paraId="6311492D" w14:textId="77777777" w:rsidR="00C24126" w:rsidRDefault="00F937A3">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Percentage (%)</w:t>
            </w:r>
          </w:p>
        </w:tc>
      </w:tr>
      <w:tr w:rsidR="00C24126" w14:paraId="36601B60" w14:textId="77777777" w:rsidTr="002B6247">
        <w:trPr>
          <w:jc w:val="center"/>
        </w:trPr>
        <w:tc>
          <w:tcPr>
            <w:tcW w:w="2786" w:type="pct"/>
            <w:tcBorders>
              <w:top w:val="single" w:sz="4" w:space="0" w:color="auto"/>
              <w:bottom w:val="single" w:sz="4" w:space="0" w:color="auto"/>
            </w:tcBorders>
          </w:tcPr>
          <w:p w14:paraId="61A02DE7"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b/>
                <w:bCs/>
                <w:color w:val="000000"/>
                <w:kern w:val="2"/>
                <w:sz w:val="20"/>
                <w:szCs w:val="20"/>
                <w14:ligatures w14:val="standardContextual"/>
              </w:rPr>
              <w:t>Education Level</w:t>
            </w:r>
          </w:p>
        </w:tc>
        <w:tc>
          <w:tcPr>
            <w:tcW w:w="1202" w:type="pct"/>
            <w:tcBorders>
              <w:top w:val="single" w:sz="4" w:space="0" w:color="auto"/>
              <w:bottom w:val="single" w:sz="4" w:space="0" w:color="auto"/>
            </w:tcBorders>
          </w:tcPr>
          <w:p w14:paraId="590DDCF8" w14:textId="77777777" w:rsidR="00C24126" w:rsidRDefault="00C24126">
            <w:pPr>
              <w:spacing w:after="0" w:line="240" w:lineRule="auto"/>
              <w:jc w:val="both"/>
              <w:rPr>
                <w:rFonts w:cs="Times New Roman"/>
                <w:color w:val="000000"/>
                <w:kern w:val="2"/>
                <w:sz w:val="20"/>
                <w:szCs w:val="20"/>
                <w14:ligatures w14:val="standardContextual"/>
              </w:rPr>
            </w:pPr>
          </w:p>
        </w:tc>
        <w:tc>
          <w:tcPr>
            <w:tcW w:w="1012" w:type="pct"/>
            <w:tcBorders>
              <w:top w:val="single" w:sz="4" w:space="0" w:color="auto"/>
              <w:bottom w:val="single" w:sz="4" w:space="0" w:color="auto"/>
            </w:tcBorders>
          </w:tcPr>
          <w:p w14:paraId="03E2FF13" w14:textId="77777777" w:rsidR="00C24126" w:rsidRDefault="00C24126">
            <w:pPr>
              <w:spacing w:after="0" w:line="240" w:lineRule="auto"/>
              <w:jc w:val="both"/>
              <w:rPr>
                <w:rFonts w:cs="Times New Roman"/>
                <w:color w:val="000000"/>
                <w:kern w:val="2"/>
                <w:sz w:val="20"/>
                <w:szCs w:val="20"/>
                <w14:ligatures w14:val="standardContextual"/>
              </w:rPr>
            </w:pPr>
          </w:p>
        </w:tc>
      </w:tr>
      <w:tr w:rsidR="00C24126" w14:paraId="02CA645F" w14:textId="77777777" w:rsidTr="002B6247">
        <w:trPr>
          <w:jc w:val="center"/>
        </w:trPr>
        <w:tc>
          <w:tcPr>
            <w:tcW w:w="2786" w:type="pct"/>
            <w:tcBorders>
              <w:top w:val="single" w:sz="4" w:space="0" w:color="auto"/>
            </w:tcBorders>
          </w:tcPr>
          <w:p w14:paraId="2006F071"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High School Diploma</w:t>
            </w:r>
          </w:p>
        </w:tc>
        <w:tc>
          <w:tcPr>
            <w:tcW w:w="1202" w:type="pct"/>
            <w:tcBorders>
              <w:top w:val="single" w:sz="4" w:space="0" w:color="auto"/>
            </w:tcBorders>
          </w:tcPr>
          <w:p w14:paraId="4542EC3A"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18</w:t>
            </w:r>
          </w:p>
        </w:tc>
        <w:tc>
          <w:tcPr>
            <w:tcW w:w="1012" w:type="pct"/>
            <w:tcBorders>
              <w:top w:val="single" w:sz="4" w:space="0" w:color="auto"/>
            </w:tcBorders>
          </w:tcPr>
          <w:p w14:paraId="336D4A5B"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15.0</w:t>
            </w:r>
          </w:p>
        </w:tc>
      </w:tr>
      <w:tr w:rsidR="00C24126" w14:paraId="1ACA34B5" w14:textId="77777777" w:rsidTr="002B6247">
        <w:trPr>
          <w:jc w:val="center"/>
        </w:trPr>
        <w:tc>
          <w:tcPr>
            <w:tcW w:w="2786" w:type="pct"/>
          </w:tcPr>
          <w:p w14:paraId="297945CA"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Bachelor’s Degree</w:t>
            </w:r>
          </w:p>
        </w:tc>
        <w:tc>
          <w:tcPr>
            <w:tcW w:w="1202" w:type="pct"/>
          </w:tcPr>
          <w:p w14:paraId="2C770F7B"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52</w:t>
            </w:r>
          </w:p>
        </w:tc>
        <w:tc>
          <w:tcPr>
            <w:tcW w:w="1012" w:type="pct"/>
          </w:tcPr>
          <w:p w14:paraId="6E99BBE5"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43.3</w:t>
            </w:r>
          </w:p>
        </w:tc>
      </w:tr>
      <w:tr w:rsidR="00C24126" w14:paraId="0FC496CC" w14:textId="77777777" w:rsidTr="002B6247">
        <w:trPr>
          <w:jc w:val="center"/>
        </w:trPr>
        <w:tc>
          <w:tcPr>
            <w:tcW w:w="2786" w:type="pct"/>
          </w:tcPr>
          <w:p w14:paraId="5A54C89D"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Master’s Degree</w:t>
            </w:r>
          </w:p>
        </w:tc>
        <w:tc>
          <w:tcPr>
            <w:tcW w:w="1202" w:type="pct"/>
          </w:tcPr>
          <w:p w14:paraId="01A1061B"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32</w:t>
            </w:r>
          </w:p>
        </w:tc>
        <w:tc>
          <w:tcPr>
            <w:tcW w:w="1012" w:type="pct"/>
          </w:tcPr>
          <w:p w14:paraId="1973EFD6"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26.7</w:t>
            </w:r>
          </w:p>
        </w:tc>
      </w:tr>
      <w:tr w:rsidR="00C24126" w14:paraId="38653792" w14:textId="77777777" w:rsidTr="002B6247">
        <w:trPr>
          <w:jc w:val="center"/>
        </w:trPr>
        <w:tc>
          <w:tcPr>
            <w:tcW w:w="2786" w:type="pct"/>
            <w:tcBorders>
              <w:bottom w:val="single" w:sz="4" w:space="0" w:color="auto"/>
            </w:tcBorders>
          </w:tcPr>
          <w:p w14:paraId="03D9DBFA"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Doctorate/Professional Degree</w:t>
            </w:r>
          </w:p>
        </w:tc>
        <w:tc>
          <w:tcPr>
            <w:tcW w:w="1202" w:type="pct"/>
            <w:tcBorders>
              <w:bottom w:val="single" w:sz="4" w:space="0" w:color="auto"/>
            </w:tcBorders>
          </w:tcPr>
          <w:p w14:paraId="57D8C911"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18</w:t>
            </w:r>
          </w:p>
        </w:tc>
        <w:tc>
          <w:tcPr>
            <w:tcW w:w="1012" w:type="pct"/>
            <w:tcBorders>
              <w:bottom w:val="single" w:sz="4" w:space="0" w:color="auto"/>
            </w:tcBorders>
          </w:tcPr>
          <w:p w14:paraId="32A67F0F"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15.0</w:t>
            </w:r>
          </w:p>
        </w:tc>
      </w:tr>
      <w:tr w:rsidR="00C24126" w14:paraId="62E74CDD" w14:textId="77777777" w:rsidTr="002B6247">
        <w:trPr>
          <w:jc w:val="center"/>
        </w:trPr>
        <w:tc>
          <w:tcPr>
            <w:tcW w:w="2786" w:type="pct"/>
            <w:tcBorders>
              <w:top w:val="single" w:sz="4" w:space="0" w:color="auto"/>
            </w:tcBorders>
          </w:tcPr>
          <w:p w14:paraId="1E119CB4"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b/>
                <w:bCs/>
                <w:color w:val="000000"/>
                <w:kern w:val="2"/>
                <w:sz w:val="20"/>
                <w:szCs w:val="20"/>
                <w14:ligatures w14:val="standardContextual"/>
              </w:rPr>
              <w:t>Employment Status</w:t>
            </w:r>
          </w:p>
        </w:tc>
        <w:tc>
          <w:tcPr>
            <w:tcW w:w="1202" w:type="pct"/>
            <w:tcBorders>
              <w:top w:val="single" w:sz="4" w:space="0" w:color="auto"/>
            </w:tcBorders>
          </w:tcPr>
          <w:p w14:paraId="24B575DE" w14:textId="77777777" w:rsidR="00C24126" w:rsidRDefault="00C24126">
            <w:pPr>
              <w:spacing w:after="0" w:line="240" w:lineRule="auto"/>
              <w:jc w:val="both"/>
              <w:rPr>
                <w:rFonts w:cs="Times New Roman"/>
                <w:color w:val="000000"/>
                <w:kern w:val="2"/>
                <w:sz w:val="20"/>
                <w:szCs w:val="20"/>
                <w14:ligatures w14:val="standardContextual"/>
              </w:rPr>
            </w:pPr>
          </w:p>
        </w:tc>
        <w:tc>
          <w:tcPr>
            <w:tcW w:w="1012" w:type="pct"/>
            <w:tcBorders>
              <w:top w:val="single" w:sz="4" w:space="0" w:color="auto"/>
            </w:tcBorders>
          </w:tcPr>
          <w:p w14:paraId="60777C45" w14:textId="77777777" w:rsidR="00C24126" w:rsidRDefault="00C24126">
            <w:pPr>
              <w:spacing w:after="0" w:line="240" w:lineRule="auto"/>
              <w:jc w:val="both"/>
              <w:rPr>
                <w:rFonts w:cs="Times New Roman"/>
                <w:color w:val="000000"/>
                <w:kern w:val="2"/>
                <w:sz w:val="20"/>
                <w:szCs w:val="20"/>
                <w14:ligatures w14:val="standardContextual"/>
              </w:rPr>
            </w:pPr>
          </w:p>
        </w:tc>
      </w:tr>
      <w:tr w:rsidR="00C24126" w14:paraId="3D7191C7" w14:textId="77777777" w:rsidTr="002B6247">
        <w:trPr>
          <w:jc w:val="center"/>
        </w:trPr>
        <w:tc>
          <w:tcPr>
            <w:tcW w:w="2786" w:type="pct"/>
          </w:tcPr>
          <w:p w14:paraId="5E7CA668"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Employed Full-Time</w:t>
            </w:r>
          </w:p>
        </w:tc>
        <w:tc>
          <w:tcPr>
            <w:tcW w:w="1202" w:type="pct"/>
          </w:tcPr>
          <w:p w14:paraId="6F08C1BD"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68</w:t>
            </w:r>
          </w:p>
        </w:tc>
        <w:tc>
          <w:tcPr>
            <w:tcW w:w="1012" w:type="pct"/>
          </w:tcPr>
          <w:p w14:paraId="3DFD6752"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56.7</w:t>
            </w:r>
          </w:p>
        </w:tc>
      </w:tr>
      <w:tr w:rsidR="00C24126" w14:paraId="4D6FDCA3" w14:textId="77777777" w:rsidTr="002B6247">
        <w:trPr>
          <w:jc w:val="center"/>
        </w:trPr>
        <w:tc>
          <w:tcPr>
            <w:tcW w:w="2786" w:type="pct"/>
          </w:tcPr>
          <w:p w14:paraId="48F242BA"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Employed Part-Time</w:t>
            </w:r>
          </w:p>
        </w:tc>
        <w:tc>
          <w:tcPr>
            <w:tcW w:w="1202" w:type="pct"/>
          </w:tcPr>
          <w:p w14:paraId="10F6C5B2"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22</w:t>
            </w:r>
          </w:p>
        </w:tc>
        <w:tc>
          <w:tcPr>
            <w:tcW w:w="1012" w:type="pct"/>
          </w:tcPr>
          <w:p w14:paraId="660AF542"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18.3</w:t>
            </w:r>
          </w:p>
        </w:tc>
      </w:tr>
      <w:tr w:rsidR="00C24126" w14:paraId="7704032F" w14:textId="77777777" w:rsidTr="002B6247">
        <w:trPr>
          <w:jc w:val="center"/>
        </w:trPr>
        <w:tc>
          <w:tcPr>
            <w:tcW w:w="2786" w:type="pct"/>
          </w:tcPr>
          <w:p w14:paraId="57703620"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Self-employed</w:t>
            </w:r>
          </w:p>
        </w:tc>
        <w:tc>
          <w:tcPr>
            <w:tcW w:w="1202" w:type="pct"/>
          </w:tcPr>
          <w:p w14:paraId="06D94C76"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14</w:t>
            </w:r>
          </w:p>
        </w:tc>
        <w:tc>
          <w:tcPr>
            <w:tcW w:w="1012" w:type="pct"/>
          </w:tcPr>
          <w:p w14:paraId="5956EE62"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11.7</w:t>
            </w:r>
          </w:p>
        </w:tc>
      </w:tr>
      <w:tr w:rsidR="00C24126" w14:paraId="706B4145" w14:textId="77777777" w:rsidTr="002B6247">
        <w:trPr>
          <w:jc w:val="center"/>
        </w:trPr>
        <w:tc>
          <w:tcPr>
            <w:tcW w:w="2786" w:type="pct"/>
          </w:tcPr>
          <w:p w14:paraId="6FFB1D41"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Unemployed</w:t>
            </w:r>
          </w:p>
        </w:tc>
        <w:tc>
          <w:tcPr>
            <w:tcW w:w="1202" w:type="pct"/>
          </w:tcPr>
          <w:p w14:paraId="0F9E3822"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6</w:t>
            </w:r>
          </w:p>
        </w:tc>
        <w:tc>
          <w:tcPr>
            <w:tcW w:w="1012" w:type="pct"/>
          </w:tcPr>
          <w:p w14:paraId="43DC2B05"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5.0</w:t>
            </w:r>
          </w:p>
        </w:tc>
      </w:tr>
      <w:tr w:rsidR="00C24126" w14:paraId="1D30512F" w14:textId="77777777" w:rsidTr="002B6247">
        <w:trPr>
          <w:jc w:val="center"/>
        </w:trPr>
        <w:tc>
          <w:tcPr>
            <w:tcW w:w="2786" w:type="pct"/>
          </w:tcPr>
          <w:p w14:paraId="5DB3E7D4"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Student</w:t>
            </w:r>
          </w:p>
        </w:tc>
        <w:tc>
          <w:tcPr>
            <w:tcW w:w="1202" w:type="pct"/>
          </w:tcPr>
          <w:p w14:paraId="59D1A248"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5</w:t>
            </w:r>
          </w:p>
        </w:tc>
        <w:tc>
          <w:tcPr>
            <w:tcW w:w="1012" w:type="pct"/>
          </w:tcPr>
          <w:p w14:paraId="5A4B7E12"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4.2</w:t>
            </w:r>
          </w:p>
        </w:tc>
      </w:tr>
      <w:tr w:rsidR="00C24126" w14:paraId="107F20FD" w14:textId="77777777" w:rsidTr="002B6247">
        <w:trPr>
          <w:jc w:val="center"/>
        </w:trPr>
        <w:tc>
          <w:tcPr>
            <w:tcW w:w="2786" w:type="pct"/>
            <w:tcBorders>
              <w:bottom w:val="single" w:sz="4" w:space="0" w:color="auto"/>
            </w:tcBorders>
          </w:tcPr>
          <w:p w14:paraId="61A726FA"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Retired</w:t>
            </w:r>
          </w:p>
        </w:tc>
        <w:tc>
          <w:tcPr>
            <w:tcW w:w="1202" w:type="pct"/>
            <w:tcBorders>
              <w:bottom w:val="single" w:sz="4" w:space="0" w:color="auto"/>
            </w:tcBorders>
          </w:tcPr>
          <w:p w14:paraId="648F39C8"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5</w:t>
            </w:r>
          </w:p>
        </w:tc>
        <w:tc>
          <w:tcPr>
            <w:tcW w:w="1012" w:type="pct"/>
            <w:tcBorders>
              <w:bottom w:val="single" w:sz="4" w:space="0" w:color="auto"/>
            </w:tcBorders>
          </w:tcPr>
          <w:p w14:paraId="65A89C40"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4.2</w:t>
            </w:r>
          </w:p>
        </w:tc>
      </w:tr>
      <w:tr w:rsidR="00C24126" w14:paraId="6BDDEE88" w14:textId="77777777" w:rsidTr="002B6247">
        <w:trPr>
          <w:jc w:val="center"/>
        </w:trPr>
        <w:tc>
          <w:tcPr>
            <w:tcW w:w="2786" w:type="pct"/>
            <w:tcBorders>
              <w:top w:val="single" w:sz="4" w:space="0" w:color="auto"/>
            </w:tcBorders>
          </w:tcPr>
          <w:p w14:paraId="7821464D"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b/>
                <w:bCs/>
                <w:color w:val="000000"/>
                <w:kern w:val="2"/>
                <w:sz w:val="20"/>
                <w:szCs w:val="20"/>
                <w14:ligatures w14:val="standardContextual"/>
              </w:rPr>
              <w:t>Years of Experience</w:t>
            </w:r>
          </w:p>
        </w:tc>
        <w:tc>
          <w:tcPr>
            <w:tcW w:w="1202" w:type="pct"/>
            <w:tcBorders>
              <w:top w:val="single" w:sz="4" w:space="0" w:color="auto"/>
            </w:tcBorders>
          </w:tcPr>
          <w:p w14:paraId="2F92E140" w14:textId="77777777" w:rsidR="00C24126" w:rsidRDefault="00C24126">
            <w:pPr>
              <w:spacing w:after="0" w:line="240" w:lineRule="auto"/>
              <w:jc w:val="both"/>
              <w:rPr>
                <w:rFonts w:cs="Times New Roman"/>
                <w:color w:val="000000"/>
                <w:kern w:val="2"/>
                <w:sz w:val="20"/>
                <w:szCs w:val="20"/>
                <w14:ligatures w14:val="standardContextual"/>
              </w:rPr>
            </w:pPr>
          </w:p>
        </w:tc>
        <w:tc>
          <w:tcPr>
            <w:tcW w:w="1012" w:type="pct"/>
            <w:tcBorders>
              <w:top w:val="single" w:sz="4" w:space="0" w:color="auto"/>
            </w:tcBorders>
          </w:tcPr>
          <w:p w14:paraId="30D80FAB" w14:textId="77777777" w:rsidR="00C24126" w:rsidRDefault="00C24126">
            <w:pPr>
              <w:spacing w:after="0" w:line="240" w:lineRule="auto"/>
              <w:jc w:val="both"/>
              <w:rPr>
                <w:rFonts w:cs="Times New Roman"/>
                <w:color w:val="000000"/>
                <w:kern w:val="2"/>
                <w:sz w:val="20"/>
                <w:szCs w:val="20"/>
                <w14:ligatures w14:val="standardContextual"/>
              </w:rPr>
            </w:pPr>
          </w:p>
        </w:tc>
      </w:tr>
      <w:tr w:rsidR="00C24126" w14:paraId="1E11D22D" w14:textId="77777777" w:rsidTr="002B6247">
        <w:trPr>
          <w:jc w:val="center"/>
        </w:trPr>
        <w:tc>
          <w:tcPr>
            <w:tcW w:w="2786" w:type="pct"/>
          </w:tcPr>
          <w:p w14:paraId="3C14C853"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Less than 1 year</w:t>
            </w:r>
          </w:p>
        </w:tc>
        <w:tc>
          <w:tcPr>
            <w:tcW w:w="1202" w:type="pct"/>
          </w:tcPr>
          <w:p w14:paraId="0455E7CE"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9</w:t>
            </w:r>
          </w:p>
        </w:tc>
        <w:tc>
          <w:tcPr>
            <w:tcW w:w="1012" w:type="pct"/>
          </w:tcPr>
          <w:p w14:paraId="6EAA8088"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7.5</w:t>
            </w:r>
          </w:p>
        </w:tc>
      </w:tr>
      <w:tr w:rsidR="00C24126" w14:paraId="2E124540" w14:textId="77777777" w:rsidTr="002B6247">
        <w:trPr>
          <w:jc w:val="center"/>
        </w:trPr>
        <w:tc>
          <w:tcPr>
            <w:tcW w:w="2786" w:type="pct"/>
          </w:tcPr>
          <w:p w14:paraId="2CB8CA10"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1-5 years</w:t>
            </w:r>
          </w:p>
        </w:tc>
        <w:tc>
          <w:tcPr>
            <w:tcW w:w="1202" w:type="pct"/>
          </w:tcPr>
          <w:p w14:paraId="482C86C1"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27</w:t>
            </w:r>
          </w:p>
        </w:tc>
        <w:tc>
          <w:tcPr>
            <w:tcW w:w="1012" w:type="pct"/>
          </w:tcPr>
          <w:p w14:paraId="6F3A63C4"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22.5</w:t>
            </w:r>
          </w:p>
        </w:tc>
      </w:tr>
      <w:tr w:rsidR="00C24126" w14:paraId="77C8AA82" w14:textId="77777777" w:rsidTr="002B6247">
        <w:trPr>
          <w:jc w:val="center"/>
        </w:trPr>
        <w:tc>
          <w:tcPr>
            <w:tcW w:w="2786" w:type="pct"/>
          </w:tcPr>
          <w:p w14:paraId="0DF76339"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6-10 years</w:t>
            </w:r>
          </w:p>
        </w:tc>
        <w:tc>
          <w:tcPr>
            <w:tcW w:w="1202" w:type="pct"/>
          </w:tcPr>
          <w:p w14:paraId="66A6334F"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38</w:t>
            </w:r>
          </w:p>
        </w:tc>
        <w:tc>
          <w:tcPr>
            <w:tcW w:w="1012" w:type="pct"/>
          </w:tcPr>
          <w:p w14:paraId="110B40FB"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31.7</w:t>
            </w:r>
          </w:p>
        </w:tc>
      </w:tr>
      <w:tr w:rsidR="00C24126" w14:paraId="3BEF0FDD" w14:textId="77777777" w:rsidTr="002B6247">
        <w:trPr>
          <w:jc w:val="center"/>
        </w:trPr>
        <w:tc>
          <w:tcPr>
            <w:tcW w:w="2786" w:type="pct"/>
          </w:tcPr>
          <w:p w14:paraId="68422872"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11-15 years</w:t>
            </w:r>
          </w:p>
        </w:tc>
        <w:tc>
          <w:tcPr>
            <w:tcW w:w="1202" w:type="pct"/>
          </w:tcPr>
          <w:p w14:paraId="4D169AEB"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26</w:t>
            </w:r>
          </w:p>
        </w:tc>
        <w:tc>
          <w:tcPr>
            <w:tcW w:w="1012" w:type="pct"/>
          </w:tcPr>
          <w:p w14:paraId="77420CB9"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21.7</w:t>
            </w:r>
          </w:p>
        </w:tc>
      </w:tr>
      <w:tr w:rsidR="00C24126" w14:paraId="12901752" w14:textId="77777777" w:rsidTr="002B6247">
        <w:trPr>
          <w:jc w:val="center"/>
        </w:trPr>
        <w:tc>
          <w:tcPr>
            <w:tcW w:w="2786" w:type="pct"/>
            <w:tcBorders>
              <w:bottom w:val="single" w:sz="4" w:space="0" w:color="auto"/>
            </w:tcBorders>
          </w:tcPr>
          <w:p w14:paraId="5D407876"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Over 15 years</w:t>
            </w:r>
          </w:p>
        </w:tc>
        <w:tc>
          <w:tcPr>
            <w:tcW w:w="1202" w:type="pct"/>
            <w:tcBorders>
              <w:bottom w:val="single" w:sz="4" w:space="0" w:color="auto"/>
            </w:tcBorders>
          </w:tcPr>
          <w:p w14:paraId="0D5A2548"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20</w:t>
            </w:r>
          </w:p>
        </w:tc>
        <w:tc>
          <w:tcPr>
            <w:tcW w:w="1012" w:type="pct"/>
            <w:tcBorders>
              <w:bottom w:val="single" w:sz="4" w:space="0" w:color="auto"/>
            </w:tcBorders>
          </w:tcPr>
          <w:p w14:paraId="5654E989"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16.7</w:t>
            </w:r>
          </w:p>
        </w:tc>
      </w:tr>
    </w:tbl>
    <w:p w14:paraId="3CDB6381" w14:textId="77777777" w:rsidR="00C24126" w:rsidRPr="00B277A2" w:rsidRDefault="00F937A3">
      <w:pPr>
        <w:spacing w:after="0"/>
        <w:jc w:val="both"/>
        <w:rPr>
          <w:rFonts w:eastAsia="Times New Roman" w:cs="Times New Roman"/>
          <w:b/>
          <w:bCs/>
          <w:i/>
          <w:iCs/>
          <w:color w:val="000000"/>
          <w:kern w:val="2"/>
          <w:szCs w:val="24"/>
          <w:lang w:val="en-GB"/>
          <w14:ligatures w14:val="standardContextual"/>
        </w:rPr>
      </w:pPr>
      <w:bookmarkStart w:id="221" w:name="_Toc172283251"/>
      <w:r w:rsidRPr="00B277A2">
        <w:rPr>
          <w:rFonts w:cs="Times New Roman"/>
          <w:bCs/>
          <w:i/>
          <w:iCs/>
          <w:color w:val="000000"/>
          <w:szCs w:val="24"/>
        </w:rPr>
        <w:t>Source: Researcher, 2024</w:t>
      </w:r>
    </w:p>
    <w:p w14:paraId="478526FA" w14:textId="77777777" w:rsidR="00C24126" w:rsidRDefault="00F937A3" w:rsidP="00B927F6">
      <w:pPr>
        <w:pStyle w:val="Heading2"/>
        <w:rPr>
          <w:lang w:val="en-GB"/>
        </w:rPr>
      </w:pPr>
      <w:bookmarkStart w:id="222" w:name="_Toc3898"/>
      <w:bookmarkStart w:id="223" w:name="_Toc182214612"/>
      <w:r>
        <w:rPr>
          <w:lang w:val="en-GB"/>
        </w:rPr>
        <w:t>4.</w:t>
      </w:r>
      <w:bookmarkStart w:id="224" w:name="_Hlk172274369"/>
      <w:r>
        <w:rPr>
          <w:lang w:val="en-GB"/>
        </w:rPr>
        <w:t>2 The Influence of M&amp;E Capacity Building on Performance of Road Construction Projects</w:t>
      </w:r>
      <w:bookmarkEnd w:id="221"/>
      <w:bookmarkEnd w:id="222"/>
      <w:bookmarkEnd w:id="223"/>
      <w:bookmarkEnd w:id="224"/>
    </w:p>
    <w:p w14:paraId="5A3519DD" w14:textId="77777777" w:rsidR="00C24126" w:rsidRDefault="00F937A3">
      <w:pPr>
        <w:spacing w:after="0"/>
        <w:jc w:val="both"/>
        <w:rPr>
          <w:rFonts w:cs="Times New Roman"/>
          <w:color w:val="000000"/>
          <w:kern w:val="2"/>
          <w:szCs w:val="24"/>
          <w14:ligatures w14:val="standardContextual"/>
        </w:rPr>
      </w:pPr>
      <w:r>
        <w:rPr>
          <w:rFonts w:cs="Times New Roman"/>
          <w:color w:val="000000"/>
          <w:kern w:val="2"/>
          <w:szCs w:val="24"/>
          <w14:ligatures w14:val="standardContextual"/>
        </w:rPr>
        <w:t>The results highlight a strong consensus among participants regarding the positive influence of M&amp;E capacity building on road construction projects. Specifically, 94 (78.3%) participants reported that M&amp;E capacity building has notably improved their ability to monitor road construction projects, while 96 (80.0%) felt it has enhanced their ability to evaluate project performance. Moreover, 100 (83.3%) participants agreed that training in M&amp;E has led to improved project management practices, and 103 (85.8%) observed better project quality due to these efforts. Participants also noted that M&amp;E capacity building has contributed to better decision-making and more efficient resource allocation, with 98 (81.7%) and 97 (80.9%) affirming these improvements, respectively. Additionally, 98 (81.7%) participants felt it has enhanced their ability to identify and address project delays, and 99 (82.5%) observed increased stakeholder satisfaction. Furthermore, 100 (83.4%) participants agreed that their organization has become more accountable in its resource use following M&amp;E capacity building. Overall, 105 (87.5%) participants affirmed that M&amp;E capacity building has had a positive impact on the performance of road projects.</w:t>
      </w:r>
    </w:p>
    <w:p w14:paraId="13BD9D74" w14:textId="77777777" w:rsidR="00B927F6" w:rsidRDefault="00B927F6">
      <w:pPr>
        <w:spacing w:after="0"/>
        <w:jc w:val="both"/>
        <w:rPr>
          <w:rFonts w:cs="Times New Roman"/>
          <w:color w:val="000000"/>
          <w:kern w:val="2"/>
          <w:szCs w:val="24"/>
          <w14:ligatures w14:val="standardContextual"/>
        </w:rPr>
      </w:pPr>
    </w:p>
    <w:p w14:paraId="422E1358" w14:textId="77777777" w:rsidR="00C24126" w:rsidRDefault="00F937A3">
      <w:pPr>
        <w:keepNext/>
        <w:spacing w:before="240" w:after="0"/>
        <w:jc w:val="both"/>
        <w:rPr>
          <w:rStyle w:val="Heading5Char"/>
          <w:rFonts w:ascii="Times New Roman" w:eastAsia="Calibri" w:hAnsi="Times New Roman"/>
          <w:b/>
          <w:bCs/>
          <w:color w:val="auto"/>
          <w:szCs w:val="24"/>
        </w:rPr>
      </w:pPr>
      <w:bookmarkStart w:id="225" w:name="_Toc172066741"/>
      <w:bookmarkStart w:id="226" w:name="_Toc172067030"/>
      <w:bookmarkStart w:id="227" w:name="_Toc172066637"/>
      <w:bookmarkStart w:id="228" w:name="_Toc182214732"/>
      <w:r>
        <w:rPr>
          <w:rStyle w:val="Heading5Char"/>
          <w:rFonts w:ascii="Times New Roman" w:eastAsia="Calibri" w:hAnsi="Times New Roman"/>
          <w:b/>
          <w:bCs/>
          <w:color w:val="auto"/>
          <w:szCs w:val="24"/>
        </w:rPr>
        <w:lastRenderedPageBreak/>
        <w:t>Table 4.4: Influence of M&amp;E Capacity Building on Performance of Road Construction Projects</w:t>
      </w:r>
      <w:bookmarkEnd w:id="225"/>
      <w:bookmarkEnd w:id="226"/>
      <w:bookmarkEnd w:id="227"/>
      <w:bookmarkEnd w:id="228"/>
    </w:p>
    <w:tbl>
      <w:tblPr>
        <w:tblStyle w:val="TableGrid1"/>
        <w:tblW w:w="5000" w:type="pct"/>
        <w:jc w:val="center"/>
        <w:tblLook w:val="04A0" w:firstRow="1" w:lastRow="0" w:firstColumn="1" w:lastColumn="0" w:noHBand="0" w:noVBand="1"/>
      </w:tblPr>
      <w:tblGrid>
        <w:gridCol w:w="3277"/>
        <w:gridCol w:w="957"/>
        <w:gridCol w:w="957"/>
        <w:gridCol w:w="1070"/>
        <w:gridCol w:w="1056"/>
        <w:gridCol w:w="1120"/>
      </w:tblGrid>
      <w:tr w:rsidR="00C24126" w14:paraId="62BB4BAD" w14:textId="77777777" w:rsidTr="002B6247">
        <w:trPr>
          <w:jc w:val="center"/>
        </w:trPr>
        <w:tc>
          <w:tcPr>
            <w:tcW w:w="1953" w:type="pct"/>
          </w:tcPr>
          <w:p w14:paraId="7CA8EB8F" w14:textId="77777777" w:rsidR="00C24126" w:rsidRDefault="00F937A3">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Question</w:t>
            </w:r>
          </w:p>
        </w:tc>
        <w:tc>
          <w:tcPr>
            <w:tcW w:w="546" w:type="pct"/>
          </w:tcPr>
          <w:p w14:paraId="7761CFEC" w14:textId="77777777" w:rsidR="00C24126" w:rsidRDefault="00F937A3">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Strongly Disagree (n, %)</w:t>
            </w:r>
          </w:p>
        </w:tc>
        <w:tc>
          <w:tcPr>
            <w:tcW w:w="546" w:type="pct"/>
          </w:tcPr>
          <w:p w14:paraId="7E727E0D" w14:textId="77777777" w:rsidR="00C24126" w:rsidRDefault="00F937A3">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Disagree (n, %)</w:t>
            </w:r>
          </w:p>
        </w:tc>
        <w:tc>
          <w:tcPr>
            <w:tcW w:w="645" w:type="pct"/>
          </w:tcPr>
          <w:p w14:paraId="095AB987" w14:textId="77777777" w:rsidR="00C24126" w:rsidRDefault="00F937A3">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 xml:space="preserve">Neutral </w:t>
            </w:r>
          </w:p>
          <w:p w14:paraId="788C2CCF" w14:textId="77777777" w:rsidR="00C24126" w:rsidRDefault="00F937A3">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w:t>
            </w:r>
            <w:proofErr w:type="gramStart"/>
            <w:r>
              <w:rPr>
                <w:rFonts w:cs="Times New Roman"/>
                <w:b/>
                <w:bCs/>
                <w:color w:val="000000"/>
                <w:kern w:val="2"/>
                <w:sz w:val="20"/>
                <w:szCs w:val="20"/>
                <w14:ligatures w14:val="standardContextual"/>
              </w:rPr>
              <w:t>n</w:t>
            </w:r>
            <w:proofErr w:type="gramEnd"/>
            <w:r>
              <w:rPr>
                <w:rFonts w:cs="Times New Roman"/>
                <w:b/>
                <w:bCs/>
                <w:color w:val="000000"/>
                <w:kern w:val="2"/>
                <w:sz w:val="20"/>
                <w:szCs w:val="20"/>
                <w14:ligatures w14:val="standardContextual"/>
              </w:rPr>
              <w:t>, %)</w:t>
            </w:r>
          </w:p>
        </w:tc>
        <w:tc>
          <w:tcPr>
            <w:tcW w:w="636" w:type="pct"/>
          </w:tcPr>
          <w:p w14:paraId="349FE6F4" w14:textId="77777777" w:rsidR="00C24126" w:rsidRDefault="00F937A3">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 xml:space="preserve">Agree </w:t>
            </w:r>
          </w:p>
          <w:p w14:paraId="756BEBE4" w14:textId="77777777" w:rsidR="00C24126" w:rsidRDefault="00F937A3">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w:t>
            </w:r>
            <w:proofErr w:type="gramStart"/>
            <w:r>
              <w:rPr>
                <w:rFonts w:cs="Times New Roman"/>
                <w:b/>
                <w:bCs/>
                <w:color w:val="000000"/>
                <w:kern w:val="2"/>
                <w:sz w:val="20"/>
                <w:szCs w:val="20"/>
                <w14:ligatures w14:val="standardContextual"/>
              </w:rPr>
              <w:t>n</w:t>
            </w:r>
            <w:proofErr w:type="gramEnd"/>
            <w:r>
              <w:rPr>
                <w:rFonts w:cs="Times New Roman"/>
                <w:b/>
                <w:bCs/>
                <w:color w:val="000000"/>
                <w:kern w:val="2"/>
                <w:sz w:val="20"/>
                <w:szCs w:val="20"/>
                <w14:ligatures w14:val="standardContextual"/>
              </w:rPr>
              <w:t>, %)</w:t>
            </w:r>
          </w:p>
        </w:tc>
        <w:tc>
          <w:tcPr>
            <w:tcW w:w="675" w:type="pct"/>
          </w:tcPr>
          <w:p w14:paraId="48456E15" w14:textId="77777777" w:rsidR="00C24126" w:rsidRDefault="00F937A3">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 xml:space="preserve">Strongly Agree </w:t>
            </w:r>
          </w:p>
          <w:p w14:paraId="2A9CF6F8" w14:textId="77777777" w:rsidR="00C24126" w:rsidRDefault="00F937A3">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w:t>
            </w:r>
            <w:proofErr w:type="gramStart"/>
            <w:r>
              <w:rPr>
                <w:rFonts w:cs="Times New Roman"/>
                <w:b/>
                <w:bCs/>
                <w:color w:val="000000"/>
                <w:kern w:val="2"/>
                <w:sz w:val="20"/>
                <w:szCs w:val="20"/>
                <w14:ligatures w14:val="standardContextual"/>
              </w:rPr>
              <w:t>n</w:t>
            </w:r>
            <w:proofErr w:type="gramEnd"/>
            <w:r>
              <w:rPr>
                <w:rFonts w:cs="Times New Roman"/>
                <w:b/>
                <w:bCs/>
                <w:color w:val="000000"/>
                <w:kern w:val="2"/>
                <w:sz w:val="20"/>
                <w:szCs w:val="20"/>
                <w14:ligatures w14:val="standardContextual"/>
              </w:rPr>
              <w:t>, %)</w:t>
            </w:r>
          </w:p>
        </w:tc>
      </w:tr>
      <w:tr w:rsidR="00C24126" w14:paraId="7324A90D" w14:textId="77777777" w:rsidTr="002B6247">
        <w:trPr>
          <w:jc w:val="center"/>
        </w:trPr>
        <w:tc>
          <w:tcPr>
            <w:tcW w:w="1953" w:type="pct"/>
          </w:tcPr>
          <w:p w14:paraId="465325E8"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 M&amp;E capacity building has improved our ability to monitor road construction projects.</w:t>
            </w:r>
          </w:p>
        </w:tc>
        <w:tc>
          <w:tcPr>
            <w:tcW w:w="546" w:type="pct"/>
          </w:tcPr>
          <w:p w14:paraId="7EE20AFF"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5 (4.2%)</w:t>
            </w:r>
          </w:p>
        </w:tc>
        <w:tc>
          <w:tcPr>
            <w:tcW w:w="546" w:type="pct"/>
          </w:tcPr>
          <w:p w14:paraId="40CCD10C"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7 (5.8%)</w:t>
            </w:r>
          </w:p>
        </w:tc>
        <w:tc>
          <w:tcPr>
            <w:tcW w:w="645" w:type="pct"/>
          </w:tcPr>
          <w:p w14:paraId="0C7C8F4E"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14 (11.7%)</w:t>
            </w:r>
          </w:p>
        </w:tc>
        <w:tc>
          <w:tcPr>
            <w:tcW w:w="636" w:type="pct"/>
          </w:tcPr>
          <w:p w14:paraId="219263ED"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42 (35.0%)</w:t>
            </w:r>
          </w:p>
        </w:tc>
        <w:tc>
          <w:tcPr>
            <w:tcW w:w="675" w:type="pct"/>
          </w:tcPr>
          <w:p w14:paraId="0810449B"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52 (43.3%)</w:t>
            </w:r>
          </w:p>
        </w:tc>
      </w:tr>
      <w:tr w:rsidR="00C24126" w14:paraId="68B54257" w14:textId="77777777" w:rsidTr="002B6247">
        <w:trPr>
          <w:jc w:val="center"/>
        </w:trPr>
        <w:tc>
          <w:tcPr>
            <w:tcW w:w="1953" w:type="pct"/>
          </w:tcPr>
          <w:p w14:paraId="60764125"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2. M&amp;E capacity building has enhanced our ability to evaluate the performance of road projects.</w:t>
            </w:r>
          </w:p>
        </w:tc>
        <w:tc>
          <w:tcPr>
            <w:tcW w:w="546" w:type="pct"/>
          </w:tcPr>
          <w:p w14:paraId="33AE1829"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4 (3.3%)</w:t>
            </w:r>
          </w:p>
        </w:tc>
        <w:tc>
          <w:tcPr>
            <w:tcW w:w="546" w:type="pct"/>
          </w:tcPr>
          <w:p w14:paraId="38E1B011"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8 (6.7%)</w:t>
            </w:r>
          </w:p>
        </w:tc>
        <w:tc>
          <w:tcPr>
            <w:tcW w:w="645" w:type="pct"/>
          </w:tcPr>
          <w:p w14:paraId="452C477B"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12 (10.0%)</w:t>
            </w:r>
          </w:p>
        </w:tc>
        <w:tc>
          <w:tcPr>
            <w:tcW w:w="636" w:type="pct"/>
          </w:tcPr>
          <w:p w14:paraId="4EBF0237"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45 (37.5%)</w:t>
            </w:r>
          </w:p>
        </w:tc>
        <w:tc>
          <w:tcPr>
            <w:tcW w:w="675" w:type="pct"/>
          </w:tcPr>
          <w:p w14:paraId="10C4CB3B"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51 (42.5%)</w:t>
            </w:r>
          </w:p>
        </w:tc>
      </w:tr>
      <w:tr w:rsidR="00C24126" w14:paraId="0AF1CB29" w14:textId="77777777" w:rsidTr="002B6247">
        <w:trPr>
          <w:jc w:val="center"/>
        </w:trPr>
        <w:tc>
          <w:tcPr>
            <w:tcW w:w="1953" w:type="pct"/>
          </w:tcPr>
          <w:p w14:paraId="0CBEEE62"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3. Training in M&amp;E has improved our project management practices in road construction.</w:t>
            </w:r>
          </w:p>
        </w:tc>
        <w:tc>
          <w:tcPr>
            <w:tcW w:w="546" w:type="pct"/>
          </w:tcPr>
          <w:p w14:paraId="13CBD2DC"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3 (2.5%)</w:t>
            </w:r>
          </w:p>
        </w:tc>
        <w:tc>
          <w:tcPr>
            <w:tcW w:w="546" w:type="pct"/>
          </w:tcPr>
          <w:p w14:paraId="0D6510AD"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6 (5.0%)</w:t>
            </w:r>
          </w:p>
        </w:tc>
        <w:tc>
          <w:tcPr>
            <w:tcW w:w="645" w:type="pct"/>
          </w:tcPr>
          <w:p w14:paraId="793D6CA6"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11 (9.2%)</w:t>
            </w:r>
          </w:p>
        </w:tc>
        <w:tc>
          <w:tcPr>
            <w:tcW w:w="636" w:type="pct"/>
          </w:tcPr>
          <w:p w14:paraId="447E1829"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46 (38.3%)</w:t>
            </w:r>
          </w:p>
        </w:tc>
        <w:tc>
          <w:tcPr>
            <w:tcW w:w="675" w:type="pct"/>
          </w:tcPr>
          <w:p w14:paraId="3471C07A"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54 (45.0%)</w:t>
            </w:r>
          </w:p>
        </w:tc>
      </w:tr>
      <w:tr w:rsidR="00C24126" w14:paraId="1387B11E" w14:textId="77777777" w:rsidTr="002B6247">
        <w:trPr>
          <w:jc w:val="center"/>
        </w:trPr>
        <w:tc>
          <w:tcPr>
            <w:tcW w:w="1953" w:type="pct"/>
          </w:tcPr>
          <w:p w14:paraId="790B9844"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4. We have seen a positive impact on project quality as a result of M&amp;E capacity building.</w:t>
            </w:r>
          </w:p>
        </w:tc>
        <w:tc>
          <w:tcPr>
            <w:tcW w:w="546" w:type="pct"/>
          </w:tcPr>
          <w:p w14:paraId="4CDD67A2"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2 (1.7%)</w:t>
            </w:r>
          </w:p>
        </w:tc>
        <w:tc>
          <w:tcPr>
            <w:tcW w:w="546" w:type="pct"/>
          </w:tcPr>
          <w:p w14:paraId="64DD804D"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5 (4.2%)</w:t>
            </w:r>
          </w:p>
        </w:tc>
        <w:tc>
          <w:tcPr>
            <w:tcW w:w="645" w:type="pct"/>
          </w:tcPr>
          <w:p w14:paraId="208FEAA2"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10 (8.3%)</w:t>
            </w:r>
          </w:p>
        </w:tc>
        <w:tc>
          <w:tcPr>
            <w:tcW w:w="636" w:type="pct"/>
          </w:tcPr>
          <w:p w14:paraId="4C290877"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48 (40.0%)</w:t>
            </w:r>
          </w:p>
        </w:tc>
        <w:tc>
          <w:tcPr>
            <w:tcW w:w="675" w:type="pct"/>
          </w:tcPr>
          <w:p w14:paraId="5D369F3C"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55 (45.8%)</w:t>
            </w:r>
          </w:p>
        </w:tc>
      </w:tr>
      <w:tr w:rsidR="00C24126" w14:paraId="2FA6CEB6" w14:textId="77777777" w:rsidTr="002B6247">
        <w:trPr>
          <w:jc w:val="center"/>
        </w:trPr>
        <w:tc>
          <w:tcPr>
            <w:tcW w:w="1953" w:type="pct"/>
          </w:tcPr>
          <w:p w14:paraId="57A28A16"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5. M&amp;E capacity building has led to better decision-making in road construction projects.</w:t>
            </w:r>
          </w:p>
        </w:tc>
        <w:tc>
          <w:tcPr>
            <w:tcW w:w="546" w:type="pct"/>
          </w:tcPr>
          <w:p w14:paraId="1198650E"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3 (2.5%)</w:t>
            </w:r>
          </w:p>
        </w:tc>
        <w:tc>
          <w:tcPr>
            <w:tcW w:w="546" w:type="pct"/>
          </w:tcPr>
          <w:p w14:paraId="1E69959E"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4 (3.3%)</w:t>
            </w:r>
          </w:p>
        </w:tc>
        <w:tc>
          <w:tcPr>
            <w:tcW w:w="645" w:type="pct"/>
          </w:tcPr>
          <w:p w14:paraId="539D8578"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15 (12.5%)</w:t>
            </w:r>
          </w:p>
        </w:tc>
        <w:tc>
          <w:tcPr>
            <w:tcW w:w="636" w:type="pct"/>
          </w:tcPr>
          <w:p w14:paraId="5D1639D6"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47 (39.2%)</w:t>
            </w:r>
          </w:p>
        </w:tc>
        <w:tc>
          <w:tcPr>
            <w:tcW w:w="675" w:type="pct"/>
          </w:tcPr>
          <w:p w14:paraId="38B5C080"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51 (42.5%)</w:t>
            </w:r>
          </w:p>
        </w:tc>
      </w:tr>
      <w:tr w:rsidR="00C24126" w14:paraId="4125E002" w14:textId="77777777" w:rsidTr="002B6247">
        <w:trPr>
          <w:jc w:val="center"/>
        </w:trPr>
        <w:tc>
          <w:tcPr>
            <w:tcW w:w="1953" w:type="pct"/>
          </w:tcPr>
          <w:p w14:paraId="2D54D849"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6. Our organization is more efficient in resource allocation due to M&amp;E capacity building.</w:t>
            </w:r>
          </w:p>
        </w:tc>
        <w:tc>
          <w:tcPr>
            <w:tcW w:w="546" w:type="pct"/>
          </w:tcPr>
          <w:p w14:paraId="2AFA3CE4"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4 (3.3%)</w:t>
            </w:r>
          </w:p>
        </w:tc>
        <w:tc>
          <w:tcPr>
            <w:tcW w:w="546" w:type="pct"/>
          </w:tcPr>
          <w:p w14:paraId="5CFEBE88"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6 (5.0%)</w:t>
            </w:r>
          </w:p>
        </w:tc>
        <w:tc>
          <w:tcPr>
            <w:tcW w:w="645" w:type="pct"/>
          </w:tcPr>
          <w:p w14:paraId="33E06117"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13 (10.8%)</w:t>
            </w:r>
          </w:p>
        </w:tc>
        <w:tc>
          <w:tcPr>
            <w:tcW w:w="636" w:type="pct"/>
          </w:tcPr>
          <w:p w14:paraId="41F98898"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44 (36.7%)</w:t>
            </w:r>
          </w:p>
        </w:tc>
        <w:tc>
          <w:tcPr>
            <w:tcW w:w="675" w:type="pct"/>
          </w:tcPr>
          <w:p w14:paraId="1CFA15DF"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53 (44.2%)</w:t>
            </w:r>
          </w:p>
        </w:tc>
      </w:tr>
      <w:tr w:rsidR="00C24126" w14:paraId="5C339E49" w14:textId="77777777" w:rsidTr="002B6247">
        <w:trPr>
          <w:jc w:val="center"/>
        </w:trPr>
        <w:tc>
          <w:tcPr>
            <w:tcW w:w="1953" w:type="pct"/>
          </w:tcPr>
          <w:p w14:paraId="650F77F4"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7. M&amp;E capacity building has improved our ability to identify and address project delays.</w:t>
            </w:r>
          </w:p>
        </w:tc>
        <w:tc>
          <w:tcPr>
            <w:tcW w:w="546" w:type="pct"/>
          </w:tcPr>
          <w:p w14:paraId="1D79B392"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3 (2.5%)</w:t>
            </w:r>
          </w:p>
        </w:tc>
        <w:tc>
          <w:tcPr>
            <w:tcW w:w="546" w:type="pct"/>
          </w:tcPr>
          <w:p w14:paraId="60EA990A"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5 (4.2%)</w:t>
            </w:r>
          </w:p>
        </w:tc>
        <w:tc>
          <w:tcPr>
            <w:tcW w:w="645" w:type="pct"/>
          </w:tcPr>
          <w:p w14:paraId="22FE0CE5"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14 (11.7%)</w:t>
            </w:r>
          </w:p>
        </w:tc>
        <w:tc>
          <w:tcPr>
            <w:tcW w:w="636" w:type="pct"/>
          </w:tcPr>
          <w:p w14:paraId="07417520"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46 (38.3%)</w:t>
            </w:r>
          </w:p>
        </w:tc>
        <w:tc>
          <w:tcPr>
            <w:tcW w:w="675" w:type="pct"/>
          </w:tcPr>
          <w:p w14:paraId="75370E7C"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52 (43.3%)</w:t>
            </w:r>
          </w:p>
        </w:tc>
      </w:tr>
      <w:tr w:rsidR="00C24126" w14:paraId="78979E6A" w14:textId="77777777" w:rsidTr="002B6247">
        <w:trPr>
          <w:jc w:val="center"/>
        </w:trPr>
        <w:tc>
          <w:tcPr>
            <w:tcW w:w="1953" w:type="pct"/>
          </w:tcPr>
          <w:p w14:paraId="434C3E72"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8. We have observed an increase in stakeholder satisfaction with road projects after M&amp;E training.</w:t>
            </w:r>
          </w:p>
        </w:tc>
        <w:tc>
          <w:tcPr>
            <w:tcW w:w="546" w:type="pct"/>
          </w:tcPr>
          <w:p w14:paraId="5F0472C7"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2 (1.7%)</w:t>
            </w:r>
          </w:p>
        </w:tc>
        <w:tc>
          <w:tcPr>
            <w:tcW w:w="546" w:type="pct"/>
          </w:tcPr>
          <w:p w14:paraId="48B4348D"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4 (3.3%)</w:t>
            </w:r>
          </w:p>
        </w:tc>
        <w:tc>
          <w:tcPr>
            <w:tcW w:w="645" w:type="pct"/>
          </w:tcPr>
          <w:p w14:paraId="4450F384"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15 (12.5%)</w:t>
            </w:r>
          </w:p>
        </w:tc>
        <w:tc>
          <w:tcPr>
            <w:tcW w:w="636" w:type="pct"/>
          </w:tcPr>
          <w:p w14:paraId="709AF72D"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48 (40.0%)</w:t>
            </w:r>
          </w:p>
        </w:tc>
        <w:tc>
          <w:tcPr>
            <w:tcW w:w="675" w:type="pct"/>
          </w:tcPr>
          <w:p w14:paraId="04096C97"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51 (42.5%)</w:t>
            </w:r>
          </w:p>
        </w:tc>
      </w:tr>
      <w:tr w:rsidR="00C24126" w14:paraId="5EE94DC1" w14:textId="77777777" w:rsidTr="002B6247">
        <w:trPr>
          <w:jc w:val="center"/>
        </w:trPr>
        <w:tc>
          <w:tcPr>
            <w:tcW w:w="1953" w:type="pct"/>
          </w:tcPr>
          <w:p w14:paraId="6BA5463C"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9. Our organization is more accountable in its use of resources following M&amp;E capacity building.</w:t>
            </w:r>
          </w:p>
        </w:tc>
        <w:tc>
          <w:tcPr>
            <w:tcW w:w="546" w:type="pct"/>
          </w:tcPr>
          <w:p w14:paraId="3E846435"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3 (2.5%)</w:t>
            </w:r>
          </w:p>
        </w:tc>
        <w:tc>
          <w:tcPr>
            <w:tcW w:w="546" w:type="pct"/>
          </w:tcPr>
          <w:p w14:paraId="78051B32"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5 (4.2%)</w:t>
            </w:r>
          </w:p>
        </w:tc>
        <w:tc>
          <w:tcPr>
            <w:tcW w:w="645" w:type="pct"/>
          </w:tcPr>
          <w:p w14:paraId="76F1341D"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12 (10.0%)</w:t>
            </w:r>
          </w:p>
        </w:tc>
        <w:tc>
          <w:tcPr>
            <w:tcW w:w="636" w:type="pct"/>
          </w:tcPr>
          <w:p w14:paraId="1E692C8E"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47 (39.2%)</w:t>
            </w:r>
          </w:p>
        </w:tc>
        <w:tc>
          <w:tcPr>
            <w:tcW w:w="675" w:type="pct"/>
          </w:tcPr>
          <w:p w14:paraId="43DF0C57"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53 (44.2%)</w:t>
            </w:r>
          </w:p>
        </w:tc>
      </w:tr>
      <w:tr w:rsidR="00C24126" w14:paraId="1CCB0C5F" w14:textId="77777777" w:rsidTr="002B6247">
        <w:trPr>
          <w:jc w:val="center"/>
        </w:trPr>
        <w:tc>
          <w:tcPr>
            <w:tcW w:w="1953" w:type="pct"/>
          </w:tcPr>
          <w:p w14:paraId="3758D163"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10. Overall, M&amp;E capacity building has had a positive impact on the performance of road projects.</w:t>
            </w:r>
          </w:p>
        </w:tc>
        <w:tc>
          <w:tcPr>
            <w:tcW w:w="546" w:type="pct"/>
          </w:tcPr>
          <w:p w14:paraId="6565887F"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2 (1.7%)</w:t>
            </w:r>
          </w:p>
        </w:tc>
        <w:tc>
          <w:tcPr>
            <w:tcW w:w="546" w:type="pct"/>
          </w:tcPr>
          <w:p w14:paraId="03325F8F"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3 (2.5%)</w:t>
            </w:r>
          </w:p>
        </w:tc>
        <w:tc>
          <w:tcPr>
            <w:tcW w:w="645" w:type="pct"/>
          </w:tcPr>
          <w:p w14:paraId="3E88A83F"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11 (9.2%)</w:t>
            </w:r>
          </w:p>
        </w:tc>
        <w:tc>
          <w:tcPr>
            <w:tcW w:w="636" w:type="pct"/>
          </w:tcPr>
          <w:p w14:paraId="1BAB54AE"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50 (41.7%)</w:t>
            </w:r>
          </w:p>
        </w:tc>
        <w:tc>
          <w:tcPr>
            <w:tcW w:w="675" w:type="pct"/>
          </w:tcPr>
          <w:p w14:paraId="16DC4EE3"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54 (45.0%)</w:t>
            </w:r>
          </w:p>
        </w:tc>
      </w:tr>
    </w:tbl>
    <w:p w14:paraId="34A64AF1" w14:textId="77777777" w:rsidR="00C24126" w:rsidRPr="00B277A2" w:rsidRDefault="00F937A3">
      <w:pPr>
        <w:spacing w:after="0"/>
        <w:jc w:val="both"/>
        <w:rPr>
          <w:rFonts w:cs="Times New Roman"/>
          <w:i/>
          <w:iCs/>
          <w:color w:val="000000"/>
          <w:kern w:val="2"/>
          <w:szCs w:val="24"/>
          <w14:ligatures w14:val="standardContextual"/>
        </w:rPr>
      </w:pPr>
      <w:r w:rsidRPr="00B277A2">
        <w:rPr>
          <w:rFonts w:cs="Times New Roman"/>
          <w:bCs/>
          <w:i/>
          <w:iCs/>
          <w:color w:val="000000"/>
          <w:szCs w:val="24"/>
        </w:rPr>
        <w:t>Source: Researcher, 2024</w:t>
      </w:r>
    </w:p>
    <w:p w14:paraId="6A95BC64" w14:textId="77777777" w:rsidR="00C24126" w:rsidRDefault="00F937A3">
      <w:pPr>
        <w:spacing w:after="0"/>
        <w:jc w:val="both"/>
        <w:rPr>
          <w:rFonts w:cs="Times New Roman"/>
          <w:color w:val="000000"/>
          <w:kern w:val="2"/>
          <w:szCs w:val="24"/>
          <w14:ligatures w14:val="standardContextual"/>
        </w:rPr>
      </w:pPr>
      <w:r>
        <w:rPr>
          <w:rFonts w:cs="Times New Roman"/>
          <w:color w:val="000000"/>
          <w:kern w:val="2"/>
          <w:szCs w:val="24"/>
          <w14:ligatures w14:val="standardContextual"/>
        </w:rPr>
        <w:t xml:space="preserve">In-depth interviews conducted with key informants to explore the influence of M&amp;E capacity building on the performance of road construction projects revealed a nuanced insight. The implementation of M&amp;E capacity building initiatives revealed a range of approaches, including various training programs and workshops. One participant noted, </w:t>
      </w:r>
    </w:p>
    <w:p w14:paraId="0D69350D" w14:textId="77777777" w:rsidR="00C24126" w:rsidRDefault="00F937A3">
      <w:pPr>
        <w:spacing w:before="240" w:after="0"/>
        <w:jc w:val="both"/>
        <w:rPr>
          <w:rFonts w:cs="Times New Roman"/>
          <w:i/>
          <w:iCs/>
          <w:color w:val="000000"/>
          <w:kern w:val="2"/>
          <w:szCs w:val="24"/>
          <w14:ligatures w14:val="standardContextual"/>
        </w:rPr>
      </w:pPr>
      <w:r>
        <w:rPr>
          <w:rFonts w:cs="Times New Roman"/>
          <w:i/>
          <w:iCs/>
          <w:color w:val="000000"/>
          <w:kern w:val="2"/>
          <w:szCs w:val="24"/>
          <w14:ligatures w14:val="standardContextual"/>
        </w:rPr>
        <w:t xml:space="preserve">“Our organization has introduced several M&amp;E training programs, including workshops on data collection techniques and regular refresher courses for project managers.” </w:t>
      </w:r>
      <w:proofErr w:type="gramStart"/>
      <w:r>
        <w:rPr>
          <w:rFonts w:cs="Times New Roman"/>
          <w:i/>
          <w:iCs/>
          <w:color w:val="000000"/>
          <w:kern w:val="2"/>
          <w:szCs w:val="24"/>
          <w14:ligatures w14:val="standardContextual"/>
        </w:rPr>
        <w:t>(#32-year-old Project Manager).</w:t>
      </w:r>
      <w:proofErr w:type="gramEnd"/>
      <w:r>
        <w:rPr>
          <w:rFonts w:cs="Times New Roman"/>
          <w:i/>
          <w:iCs/>
          <w:color w:val="000000"/>
          <w:kern w:val="2"/>
          <w:szCs w:val="24"/>
          <w14:ligatures w14:val="standardContextual"/>
        </w:rPr>
        <w:t xml:space="preserve"> </w:t>
      </w:r>
    </w:p>
    <w:p w14:paraId="1824FCB5" w14:textId="77777777" w:rsidR="00C24126" w:rsidRDefault="00F937A3">
      <w:pPr>
        <w:spacing w:before="240" w:after="0"/>
        <w:jc w:val="both"/>
        <w:rPr>
          <w:rFonts w:cs="Times New Roman"/>
          <w:color w:val="000000"/>
          <w:kern w:val="2"/>
          <w:szCs w:val="24"/>
          <w14:ligatures w14:val="standardContextual"/>
        </w:rPr>
      </w:pPr>
      <w:r>
        <w:rPr>
          <w:rFonts w:cs="Times New Roman"/>
          <w:color w:val="000000"/>
          <w:kern w:val="2"/>
          <w:szCs w:val="24"/>
          <w14:ligatures w14:val="standardContextual"/>
        </w:rPr>
        <w:t xml:space="preserve">Another added, </w:t>
      </w:r>
      <w:r>
        <w:rPr>
          <w:rFonts w:cs="Times New Roman"/>
          <w:i/>
          <w:iCs/>
          <w:color w:val="000000"/>
          <w:kern w:val="2"/>
          <w:szCs w:val="24"/>
          <w14:ligatures w14:val="standardContextual"/>
        </w:rPr>
        <w:t xml:space="preserve">“We regularly organize workshops and seminars to keep everyone updated on the latest M&amp;E practices.” </w:t>
      </w:r>
      <w:proofErr w:type="gramStart"/>
      <w:r>
        <w:rPr>
          <w:rFonts w:cs="Times New Roman"/>
          <w:i/>
          <w:iCs/>
          <w:color w:val="000000"/>
          <w:kern w:val="2"/>
          <w:szCs w:val="24"/>
          <w14:ligatures w14:val="standardContextual"/>
        </w:rPr>
        <w:t>(#45-year-old Engineer).</w:t>
      </w:r>
      <w:proofErr w:type="gramEnd"/>
      <w:r>
        <w:rPr>
          <w:rFonts w:cs="Times New Roman"/>
          <w:color w:val="000000"/>
          <w:kern w:val="2"/>
          <w:szCs w:val="24"/>
          <w14:ligatures w14:val="standardContextual"/>
        </w:rPr>
        <w:t xml:space="preserve"> </w:t>
      </w:r>
    </w:p>
    <w:p w14:paraId="5DFF5C15" w14:textId="77777777" w:rsidR="00C24126" w:rsidRDefault="00F937A3">
      <w:pPr>
        <w:spacing w:after="0"/>
        <w:jc w:val="both"/>
        <w:rPr>
          <w:rFonts w:cs="Times New Roman"/>
          <w:color w:val="000000"/>
          <w:kern w:val="2"/>
          <w:szCs w:val="24"/>
          <w14:ligatures w14:val="standardContextual"/>
        </w:rPr>
      </w:pPr>
      <w:r>
        <w:rPr>
          <w:rFonts w:cs="Times New Roman"/>
          <w:color w:val="000000"/>
          <w:kern w:val="2"/>
          <w:szCs w:val="24"/>
          <w14:ligatures w14:val="standardContextual"/>
        </w:rPr>
        <w:lastRenderedPageBreak/>
        <w:t xml:space="preserve">The comprehensiveness and targeting of these initiatives were highlighted, with a participant explaining, </w:t>
      </w:r>
    </w:p>
    <w:p w14:paraId="287C718A" w14:textId="77777777" w:rsidR="00C24126" w:rsidRDefault="00F937A3">
      <w:pPr>
        <w:spacing w:before="240" w:after="0"/>
        <w:jc w:val="both"/>
        <w:rPr>
          <w:rFonts w:cs="Times New Roman"/>
          <w:i/>
          <w:iCs/>
          <w:color w:val="000000"/>
          <w:kern w:val="2"/>
          <w:szCs w:val="24"/>
          <w14:ligatures w14:val="standardContextual"/>
        </w:rPr>
      </w:pPr>
      <w:r>
        <w:rPr>
          <w:rFonts w:cs="Times New Roman"/>
          <w:i/>
          <w:iCs/>
          <w:color w:val="000000"/>
          <w:kern w:val="2"/>
          <w:szCs w:val="24"/>
          <w14:ligatures w14:val="standardContextual"/>
        </w:rPr>
        <w:t xml:space="preserve">“Our M&amp;E capacity building initiatives cover all aspects of project management, from planning to execution and evaluation.” </w:t>
      </w:r>
      <w:proofErr w:type="gramStart"/>
      <w:r>
        <w:rPr>
          <w:rFonts w:cs="Times New Roman"/>
          <w:i/>
          <w:iCs/>
          <w:color w:val="000000"/>
          <w:kern w:val="2"/>
          <w:szCs w:val="24"/>
          <w14:ligatures w14:val="standardContextual"/>
        </w:rPr>
        <w:t>(#40-year-old TARURA Official).</w:t>
      </w:r>
      <w:proofErr w:type="gramEnd"/>
    </w:p>
    <w:p w14:paraId="491C81CA" w14:textId="77777777" w:rsidR="00C24126" w:rsidRDefault="00F937A3">
      <w:pPr>
        <w:spacing w:before="240" w:after="0"/>
        <w:jc w:val="both"/>
        <w:rPr>
          <w:rFonts w:cs="Times New Roman"/>
          <w:color w:val="000000"/>
          <w:kern w:val="2"/>
          <w:szCs w:val="24"/>
          <w14:ligatures w14:val="standardContextual"/>
        </w:rPr>
      </w:pPr>
      <w:r>
        <w:rPr>
          <w:rFonts w:cs="Times New Roman"/>
          <w:color w:val="000000"/>
          <w:kern w:val="2"/>
          <w:szCs w:val="24"/>
          <w14:ligatures w14:val="standardContextual"/>
        </w:rPr>
        <w:t xml:space="preserve">In contrast, another participant remarked, “We have tailored our training sessions to address specific needs identified in our previous projects.” </w:t>
      </w:r>
      <w:proofErr w:type="gramStart"/>
      <w:r>
        <w:rPr>
          <w:rFonts w:cs="Times New Roman"/>
          <w:color w:val="000000"/>
          <w:kern w:val="2"/>
          <w:szCs w:val="24"/>
          <w14:ligatures w14:val="standardContextual"/>
        </w:rPr>
        <w:t>(#38-year-old Engineer).</w:t>
      </w:r>
      <w:proofErr w:type="gramEnd"/>
    </w:p>
    <w:p w14:paraId="65AC073C" w14:textId="77777777" w:rsidR="00C24126" w:rsidRDefault="00F937A3">
      <w:pPr>
        <w:spacing w:after="0"/>
        <w:jc w:val="both"/>
        <w:rPr>
          <w:rFonts w:cs="Times New Roman"/>
          <w:color w:val="000000"/>
          <w:kern w:val="2"/>
          <w:szCs w:val="24"/>
          <w14:ligatures w14:val="standardContextual"/>
        </w:rPr>
      </w:pPr>
      <w:r>
        <w:rPr>
          <w:rFonts w:cs="Times New Roman"/>
          <w:color w:val="000000"/>
          <w:kern w:val="2"/>
          <w:szCs w:val="24"/>
          <w14:ligatures w14:val="standardContextual"/>
        </w:rPr>
        <w:t xml:space="preserve">In this study participants reported that M&amp;E capacity building has contributed to notable improvements in project management practices. Better practices and efficient resource allocation were involved. </w:t>
      </w:r>
    </w:p>
    <w:p w14:paraId="139E755F" w14:textId="77777777" w:rsidR="00C24126" w:rsidRDefault="00F937A3">
      <w:pPr>
        <w:spacing w:before="240" w:after="0"/>
        <w:jc w:val="both"/>
        <w:rPr>
          <w:rFonts w:cs="Times New Roman"/>
          <w:i/>
          <w:iCs/>
          <w:color w:val="000000"/>
          <w:kern w:val="2"/>
          <w:szCs w:val="24"/>
          <w14:ligatures w14:val="standardContextual"/>
        </w:rPr>
      </w:pPr>
      <w:r>
        <w:rPr>
          <w:rFonts w:cs="Times New Roman"/>
          <w:i/>
          <w:iCs/>
          <w:color w:val="000000"/>
          <w:kern w:val="2"/>
          <w:szCs w:val="24"/>
          <w14:ligatures w14:val="standardContextual"/>
        </w:rPr>
        <w:t>“Training in M&amp;E has led to significant improvements in our project management practices,” said a 31-year-old Project Manager.</w:t>
      </w:r>
    </w:p>
    <w:p w14:paraId="4109788E" w14:textId="77777777" w:rsidR="00C24126" w:rsidRDefault="00F937A3">
      <w:pPr>
        <w:spacing w:after="0"/>
        <w:jc w:val="both"/>
        <w:rPr>
          <w:rFonts w:cs="Times New Roman"/>
          <w:color w:val="000000"/>
          <w:kern w:val="2"/>
          <w:szCs w:val="24"/>
          <w14:ligatures w14:val="standardContextual"/>
        </w:rPr>
      </w:pPr>
      <w:r>
        <w:rPr>
          <w:rFonts w:cs="Times New Roman"/>
          <w:color w:val="000000"/>
          <w:kern w:val="2"/>
          <w:szCs w:val="24"/>
          <w14:ligatures w14:val="standardContextual"/>
        </w:rPr>
        <w:t xml:space="preserve">Another participant noted, </w:t>
      </w:r>
    </w:p>
    <w:p w14:paraId="2362BE86" w14:textId="77777777" w:rsidR="00C24126" w:rsidRDefault="00F937A3">
      <w:pPr>
        <w:spacing w:before="240" w:after="0"/>
        <w:jc w:val="both"/>
        <w:rPr>
          <w:rFonts w:cs="Times New Roman"/>
          <w:i/>
          <w:iCs/>
          <w:color w:val="000000"/>
          <w:kern w:val="2"/>
          <w:szCs w:val="24"/>
          <w14:ligatures w14:val="standardContextual"/>
        </w:rPr>
      </w:pPr>
      <w:r>
        <w:rPr>
          <w:rFonts w:cs="Times New Roman"/>
          <w:i/>
          <w:iCs/>
          <w:color w:val="000000"/>
          <w:kern w:val="2"/>
          <w:szCs w:val="24"/>
          <w14:ligatures w14:val="standardContextual"/>
        </w:rPr>
        <w:t xml:space="preserve">“We are now more efficient in allocating resources, thanks to the M&amp;E training.” </w:t>
      </w:r>
      <w:proofErr w:type="gramStart"/>
      <w:r>
        <w:rPr>
          <w:rFonts w:cs="Times New Roman"/>
          <w:i/>
          <w:iCs/>
          <w:color w:val="000000"/>
          <w:kern w:val="2"/>
          <w:szCs w:val="24"/>
          <w14:ligatures w14:val="standardContextual"/>
        </w:rPr>
        <w:t>(#39-year-old Engineer).</w:t>
      </w:r>
      <w:proofErr w:type="gramEnd"/>
    </w:p>
    <w:p w14:paraId="1E33D37A" w14:textId="77777777" w:rsidR="00C24126" w:rsidRDefault="00F937A3">
      <w:pPr>
        <w:spacing w:before="240" w:after="0"/>
        <w:jc w:val="both"/>
        <w:rPr>
          <w:rFonts w:cs="Times New Roman"/>
          <w:color w:val="000000"/>
          <w:kern w:val="2"/>
          <w:szCs w:val="24"/>
          <w14:ligatures w14:val="standardContextual"/>
        </w:rPr>
      </w:pPr>
      <w:r>
        <w:rPr>
          <w:rFonts w:cs="Times New Roman"/>
          <w:color w:val="000000"/>
          <w:kern w:val="2"/>
          <w:szCs w:val="24"/>
          <w14:ligatures w14:val="standardContextual"/>
        </w:rPr>
        <w:t xml:space="preserve">Better decision-making was also a key area of improvement. A TARURA Official explained, </w:t>
      </w:r>
    </w:p>
    <w:p w14:paraId="4544BD05" w14:textId="77777777" w:rsidR="00C24126" w:rsidRDefault="00F937A3">
      <w:pPr>
        <w:spacing w:before="240" w:after="0"/>
        <w:jc w:val="both"/>
        <w:rPr>
          <w:rFonts w:cs="Times New Roman"/>
          <w:i/>
          <w:iCs/>
          <w:color w:val="000000"/>
          <w:kern w:val="2"/>
          <w:szCs w:val="24"/>
          <w14:ligatures w14:val="standardContextual"/>
        </w:rPr>
      </w:pPr>
      <w:r>
        <w:rPr>
          <w:rFonts w:cs="Times New Roman"/>
          <w:i/>
          <w:iCs/>
          <w:color w:val="000000"/>
          <w:kern w:val="2"/>
          <w:szCs w:val="24"/>
          <w14:ligatures w14:val="standardContextual"/>
        </w:rPr>
        <w:t xml:space="preserve">“The capacity building has empowered us to make more informed decisions, leading to better project outcomes.” </w:t>
      </w:r>
      <w:proofErr w:type="gramStart"/>
      <w:r>
        <w:rPr>
          <w:rFonts w:cs="Times New Roman"/>
          <w:i/>
          <w:iCs/>
          <w:color w:val="000000"/>
          <w:kern w:val="2"/>
          <w:szCs w:val="24"/>
          <w14:ligatures w14:val="standardContextual"/>
        </w:rPr>
        <w:t>(#44-year-old TARURA Official).</w:t>
      </w:r>
      <w:proofErr w:type="gramEnd"/>
    </w:p>
    <w:p w14:paraId="79145084" w14:textId="77777777" w:rsidR="00C24126" w:rsidRDefault="00F937A3">
      <w:pPr>
        <w:spacing w:after="0"/>
        <w:jc w:val="both"/>
        <w:rPr>
          <w:rFonts w:cs="Times New Roman"/>
          <w:color w:val="000000"/>
          <w:kern w:val="2"/>
          <w:szCs w:val="24"/>
          <w14:ligatures w14:val="standardContextual"/>
        </w:rPr>
      </w:pPr>
      <w:r>
        <w:rPr>
          <w:rFonts w:cs="Times New Roman"/>
          <w:color w:val="000000"/>
          <w:kern w:val="2"/>
          <w:szCs w:val="24"/>
          <w14:ligatures w14:val="standardContextual"/>
        </w:rPr>
        <w:t xml:space="preserve">Additionally, a Community Representative remarked, </w:t>
      </w:r>
    </w:p>
    <w:p w14:paraId="1B61C0C8" w14:textId="77777777" w:rsidR="00C24126" w:rsidRDefault="00F937A3">
      <w:pPr>
        <w:spacing w:before="240" w:after="0"/>
        <w:jc w:val="both"/>
        <w:rPr>
          <w:rFonts w:cs="Times New Roman"/>
          <w:i/>
          <w:iCs/>
          <w:color w:val="000000"/>
          <w:kern w:val="2"/>
          <w:szCs w:val="24"/>
          <w14:ligatures w14:val="standardContextual"/>
        </w:rPr>
      </w:pPr>
      <w:r>
        <w:rPr>
          <w:rFonts w:cs="Times New Roman"/>
          <w:i/>
          <w:iCs/>
          <w:color w:val="000000"/>
          <w:kern w:val="2"/>
          <w:szCs w:val="24"/>
          <w14:ligatures w14:val="standardContextual"/>
        </w:rPr>
        <w:t xml:space="preserve">“Our strategic planning has improved, resulting in more successful project executions.” </w:t>
      </w:r>
      <w:proofErr w:type="gramStart"/>
      <w:r>
        <w:rPr>
          <w:rFonts w:cs="Times New Roman"/>
          <w:i/>
          <w:iCs/>
          <w:color w:val="000000"/>
          <w:kern w:val="2"/>
          <w:szCs w:val="24"/>
          <w14:ligatures w14:val="standardContextual"/>
        </w:rPr>
        <w:t>(#37-year-old Community Representative).</w:t>
      </w:r>
      <w:proofErr w:type="gramEnd"/>
    </w:p>
    <w:p w14:paraId="102D70A2" w14:textId="77777777" w:rsidR="00C24126" w:rsidRDefault="00F937A3">
      <w:pPr>
        <w:spacing w:after="0"/>
        <w:jc w:val="both"/>
        <w:rPr>
          <w:rFonts w:cs="Times New Roman"/>
          <w:color w:val="000000"/>
          <w:kern w:val="2"/>
          <w:szCs w:val="24"/>
          <w14:ligatures w14:val="standardContextual"/>
        </w:rPr>
      </w:pPr>
      <w:r>
        <w:rPr>
          <w:rFonts w:cs="Times New Roman"/>
          <w:color w:val="000000"/>
          <w:kern w:val="2"/>
          <w:szCs w:val="24"/>
          <w14:ligatures w14:val="standardContextual"/>
        </w:rPr>
        <w:t xml:space="preserve">The role of M&amp;E capacity building in ensuring quality and efficiency was highlighted in the interviews. Higher and consistent quality standards were evident. An engineer commented, </w:t>
      </w:r>
    </w:p>
    <w:p w14:paraId="3A469E44" w14:textId="77777777" w:rsidR="00C24126" w:rsidRDefault="00F937A3">
      <w:pPr>
        <w:spacing w:before="240" w:after="0"/>
        <w:jc w:val="both"/>
        <w:rPr>
          <w:rFonts w:cs="Times New Roman"/>
          <w:i/>
          <w:iCs/>
          <w:color w:val="000000"/>
          <w:kern w:val="2"/>
          <w:szCs w:val="24"/>
          <w14:ligatures w14:val="standardContextual"/>
        </w:rPr>
      </w:pPr>
      <w:r>
        <w:rPr>
          <w:rFonts w:cs="Times New Roman"/>
          <w:i/>
          <w:iCs/>
          <w:color w:val="000000"/>
          <w:kern w:val="2"/>
          <w:szCs w:val="24"/>
          <w14:ligatures w14:val="standardContextual"/>
        </w:rPr>
        <w:t xml:space="preserve">“M&amp;E capacity building has played a crucial role in ensuring higher quality standards in our projects.” </w:t>
      </w:r>
      <w:proofErr w:type="gramStart"/>
      <w:r>
        <w:rPr>
          <w:rFonts w:cs="Times New Roman"/>
          <w:i/>
          <w:iCs/>
          <w:color w:val="000000"/>
          <w:kern w:val="2"/>
          <w:szCs w:val="24"/>
          <w14:ligatures w14:val="standardContextual"/>
        </w:rPr>
        <w:t>(#35-year-old Engineer).</w:t>
      </w:r>
      <w:proofErr w:type="gramEnd"/>
    </w:p>
    <w:p w14:paraId="42325F02" w14:textId="77777777" w:rsidR="00C24126" w:rsidRDefault="00F937A3">
      <w:pPr>
        <w:spacing w:after="0"/>
        <w:jc w:val="both"/>
        <w:rPr>
          <w:rFonts w:cs="Times New Roman"/>
          <w:color w:val="000000"/>
          <w:kern w:val="2"/>
          <w:szCs w:val="24"/>
          <w14:ligatures w14:val="standardContextual"/>
        </w:rPr>
      </w:pPr>
      <w:r>
        <w:rPr>
          <w:rFonts w:cs="Times New Roman"/>
          <w:color w:val="000000"/>
          <w:kern w:val="2"/>
          <w:szCs w:val="24"/>
          <w14:ligatures w14:val="standardContextual"/>
        </w:rPr>
        <w:t xml:space="preserve">Similarly, a Project Manager observed, </w:t>
      </w:r>
    </w:p>
    <w:p w14:paraId="2173B46F" w14:textId="77777777" w:rsidR="00C24126" w:rsidRDefault="00F937A3">
      <w:pPr>
        <w:spacing w:before="240" w:after="0"/>
        <w:jc w:val="both"/>
        <w:rPr>
          <w:rFonts w:cs="Times New Roman"/>
          <w:i/>
          <w:iCs/>
          <w:color w:val="000000"/>
          <w:kern w:val="2"/>
          <w:szCs w:val="24"/>
          <w14:ligatures w14:val="standardContextual"/>
        </w:rPr>
      </w:pPr>
      <w:r>
        <w:rPr>
          <w:rFonts w:cs="Times New Roman"/>
          <w:i/>
          <w:iCs/>
          <w:color w:val="000000"/>
          <w:kern w:val="2"/>
          <w:szCs w:val="24"/>
          <w14:ligatures w14:val="standardContextual"/>
        </w:rPr>
        <w:lastRenderedPageBreak/>
        <w:t xml:space="preserve">“We have observed consistent quality improvements across all our road construction projects.” </w:t>
      </w:r>
      <w:proofErr w:type="gramStart"/>
      <w:r>
        <w:rPr>
          <w:rFonts w:cs="Times New Roman"/>
          <w:i/>
          <w:iCs/>
          <w:color w:val="000000"/>
          <w:kern w:val="2"/>
          <w:szCs w:val="24"/>
          <w14:ligatures w14:val="standardContextual"/>
        </w:rPr>
        <w:t>(#41-year-old Project Manager).</w:t>
      </w:r>
      <w:proofErr w:type="gramEnd"/>
    </w:p>
    <w:p w14:paraId="6EDDBE98" w14:textId="77777777" w:rsidR="00C24126" w:rsidRDefault="00F937A3">
      <w:pPr>
        <w:spacing w:after="0"/>
        <w:jc w:val="both"/>
        <w:rPr>
          <w:rFonts w:cs="Times New Roman"/>
          <w:color w:val="000000"/>
          <w:kern w:val="2"/>
          <w:szCs w:val="24"/>
          <w14:ligatures w14:val="standardContextual"/>
        </w:rPr>
      </w:pPr>
      <w:r>
        <w:rPr>
          <w:rFonts w:cs="Times New Roman"/>
          <w:color w:val="000000"/>
          <w:kern w:val="2"/>
          <w:szCs w:val="24"/>
          <w14:ligatures w14:val="standardContextual"/>
        </w:rPr>
        <w:t xml:space="preserve">Operational efficiency and streamlined processes were also marked. A TARURA Official noted, </w:t>
      </w:r>
    </w:p>
    <w:p w14:paraId="4BE5B6DE" w14:textId="77777777" w:rsidR="00C24126" w:rsidRDefault="00F937A3">
      <w:pPr>
        <w:spacing w:before="240" w:after="0"/>
        <w:jc w:val="both"/>
        <w:rPr>
          <w:rFonts w:cs="Times New Roman"/>
          <w:i/>
          <w:iCs/>
          <w:color w:val="000000"/>
          <w:kern w:val="2"/>
          <w:szCs w:val="24"/>
          <w14:ligatures w14:val="standardContextual"/>
        </w:rPr>
      </w:pPr>
      <w:r>
        <w:rPr>
          <w:rFonts w:cs="Times New Roman"/>
          <w:i/>
          <w:iCs/>
          <w:color w:val="000000"/>
          <w:kern w:val="2"/>
          <w:szCs w:val="24"/>
          <w14:ligatures w14:val="standardContextual"/>
        </w:rPr>
        <w:t xml:space="preserve">“Our operations have become more efficient, reducing project delays and cost overruns.” </w:t>
      </w:r>
      <w:proofErr w:type="gramStart"/>
      <w:r>
        <w:rPr>
          <w:rFonts w:cs="Times New Roman"/>
          <w:i/>
          <w:iCs/>
          <w:color w:val="000000"/>
          <w:kern w:val="2"/>
          <w:szCs w:val="24"/>
          <w14:ligatures w14:val="standardContextual"/>
        </w:rPr>
        <w:t>(#33-year-old TARURA Official).</w:t>
      </w:r>
      <w:proofErr w:type="gramEnd"/>
    </w:p>
    <w:p w14:paraId="46A540FC" w14:textId="77777777" w:rsidR="00C24126" w:rsidRDefault="00F937A3">
      <w:pPr>
        <w:spacing w:before="240" w:after="0"/>
        <w:jc w:val="both"/>
        <w:rPr>
          <w:rFonts w:cs="Times New Roman"/>
          <w:color w:val="000000"/>
          <w:kern w:val="2"/>
          <w:szCs w:val="24"/>
          <w14:ligatures w14:val="standardContextual"/>
        </w:rPr>
      </w:pPr>
      <w:r>
        <w:rPr>
          <w:rFonts w:cs="Times New Roman"/>
          <w:color w:val="000000"/>
          <w:kern w:val="2"/>
          <w:szCs w:val="24"/>
          <w14:ligatures w14:val="standardContextual"/>
        </w:rPr>
        <w:t>These findings provide a comprehensive view of how M&amp;E capacity building has influenced road construction projects, showcasing improvements in monitoring, evaluation, project management, quality assurance, and efficiency.</w:t>
      </w:r>
    </w:p>
    <w:p w14:paraId="4CBAD152" w14:textId="77777777" w:rsidR="00C24126" w:rsidRDefault="00F937A3" w:rsidP="00B927F6">
      <w:pPr>
        <w:pStyle w:val="Heading2"/>
        <w:rPr>
          <w:lang w:val="en-GB"/>
        </w:rPr>
      </w:pPr>
      <w:bookmarkStart w:id="229" w:name="_Toc172283252"/>
      <w:bookmarkStart w:id="230" w:name="_Toc23769"/>
      <w:bookmarkStart w:id="231" w:name="_Toc182214613"/>
      <w:bookmarkStart w:id="232" w:name="_Hlk172274524"/>
      <w:r>
        <w:rPr>
          <w:lang w:val="en-GB"/>
        </w:rPr>
        <w:t>4.3 Influence of Budget Allocation on Performance of Road Construction Projects</w:t>
      </w:r>
      <w:bookmarkEnd w:id="229"/>
      <w:bookmarkEnd w:id="230"/>
      <w:bookmarkEnd w:id="231"/>
    </w:p>
    <w:bookmarkEnd w:id="232"/>
    <w:p w14:paraId="35FD2576" w14:textId="77777777" w:rsidR="00C24126" w:rsidRDefault="00F937A3">
      <w:pPr>
        <w:spacing w:after="0"/>
        <w:jc w:val="both"/>
        <w:rPr>
          <w:rFonts w:cs="Times New Roman"/>
          <w:color w:val="000000"/>
          <w:kern w:val="2"/>
          <w:szCs w:val="24"/>
          <w14:ligatures w14:val="standardContextual"/>
        </w:rPr>
      </w:pPr>
      <w:r>
        <w:rPr>
          <w:rFonts w:cs="Times New Roman"/>
          <w:color w:val="000000"/>
          <w:kern w:val="2"/>
          <w:szCs w:val="24"/>
          <w14:ligatures w14:val="standardContextual"/>
        </w:rPr>
        <w:t>Although the participants expressed some divided opinions regarding the influence of budget allocation on road construction projects, a positive trend emerged. Nearly half of the participants, 47 (39.2%), agreed that budgets were sufficient to meet project needs. However, a similar number, 52 (43.3%), disagreed that adequate funding automatically guaranteed timely completion, suggesting a need for better project management alongside sufficient budgets.</w:t>
      </w:r>
    </w:p>
    <w:p w14:paraId="4B92DE35" w14:textId="77777777" w:rsidR="00C24126" w:rsidRDefault="00F937A3">
      <w:pPr>
        <w:spacing w:before="240" w:after="0"/>
        <w:jc w:val="both"/>
        <w:rPr>
          <w:rFonts w:cs="Times New Roman"/>
          <w:color w:val="000000"/>
          <w:kern w:val="2"/>
          <w:szCs w:val="24"/>
          <w14:ligatures w14:val="standardContextual"/>
        </w:rPr>
      </w:pPr>
      <w:r>
        <w:rPr>
          <w:rFonts w:cs="Times New Roman"/>
          <w:color w:val="000000"/>
          <w:kern w:val="2"/>
          <w:szCs w:val="24"/>
          <w14:ligatures w14:val="standardContextual"/>
        </w:rPr>
        <w:t>Project prioritization based on budget allocations seemed more widely accepted. Over half, 55 (45.8%), agreed with this approach, while only a quarter, 30 (25.0%), strongly disagreed or disagreed. This suggests a general consensus that budget plays a role in selecting projects. The impact of budget allocation on quality was even more evident. A significant majority, 67 (55.9%), agreed or strongly agreed that budgets influenced the quality of materials and construction. This highlights the importance of proper funding to ensure projects meet quality standards.</w:t>
      </w:r>
    </w:p>
    <w:p w14:paraId="5C6375E3" w14:textId="77777777" w:rsidR="00C24126" w:rsidRDefault="00F937A3">
      <w:pPr>
        <w:spacing w:before="240" w:after="0"/>
        <w:jc w:val="both"/>
        <w:rPr>
          <w:rFonts w:cs="Times New Roman"/>
          <w:color w:val="000000"/>
          <w:kern w:val="2"/>
          <w:szCs w:val="24"/>
          <w14:ligatures w14:val="standardContextual"/>
        </w:rPr>
      </w:pPr>
      <w:r>
        <w:rPr>
          <w:rFonts w:cs="Times New Roman"/>
          <w:color w:val="000000"/>
          <w:kern w:val="2"/>
          <w:szCs w:val="24"/>
          <w14:ligatures w14:val="standardContextual"/>
        </w:rPr>
        <w:t>Cost overruns due to inadequate budgets were a significant concern. A strong majority, 79 (65.9%), agreed or strongly agreed with this issue, suggesting a need for more accurate budget planning or securing additional funding when necessary. Interestingly, despite cost overrun concerns, over half, 56 (46.7%), still agreed or strongly agreed that projects with higher budgets tended to perform better, potentially indicating a link between adequate funding and overall project success.</w:t>
      </w:r>
    </w:p>
    <w:p w14:paraId="6EAE6F1C" w14:textId="77777777" w:rsidR="00C24126" w:rsidRDefault="00F937A3">
      <w:pPr>
        <w:spacing w:before="240" w:after="0"/>
        <w:jc w:val="both"/>
        <w:rPr>
          <w:rFonts w:cs="Times New Roman"/>
          <w:color w:val="000000"/>
          <w:kern w:val="2"/>
          <w:szCs w:val="24"/>
          <w14:ligatures w14:val="standardContextual"/>
        </w:rPr>
      </w:pPr>
      <w:r>
        <w:rPr>
          <w:rFonts w:cs="Times New Roman"/>
          <w:color w:val="000000"/>
          <w:kern w:val="2"/>
          <w:szCs w:val="24"/>
          <w14:ligatures w14:val="standardContextual"/>
        </w:rPr>
        <w:lastRenderedPageBreak/>
        <w:t xml:space="preserve">Challenges due to insufficient funding were acknowledged by a sizeable portion, 50 (41.7%), who agreed or strongly agreed. This further emphasizes the need for proper budgeting to avoid project roadblocks. The influence of budget allocation on stakeholder engagement also received some positive endorsement. Nearly half, 55 (45.8%), agreed or strongly agreed, suggesting that proper budgeting might contribute to smoother stakeholder communication and involvement. Finally, the overall success of road projects seemed positively linked to adequate budget allocation. The majority, 60 (50.0%), agreed or strongly agreed that sufficient funding is a crucial factor in achieving successful road construction projects. </w:t>
      </w:r>
    </w:p>
    <w:p w14:paraId="34E989B9" w14:textId="77777777" w:rsidR="00C24126" w:rsidRDefault="00F937A3">
      <w:pPr>
        <w:spacing w:before="240" w:after="0"/>
        <w:jc w:val="both"/>
        <w:rPr>
          <w:rFonts w:cs="Times New Roman"/>
          <w:color w:val="000000"/>
          <w:kern w:val="2"/>
          <w:szCs w:val="24"/>
          <w14:ligatures w14:val="standardContextual"/>
        </w:rPr>
      </w:pPr>
      <w:bookmarkStart w:id="233" w:name="_Hlk172274595"/>
      <w:r>
        <w:rPr>
          <w:rFonts w:cs="Times New Roman"/>
          <w:color w:val="000000"/>
          <w:kern w:val="2"/>
          <w:szCs w:val="24"/>
          <w14:ligatures w14:val="standardContextual"/>
        </w:rPr>
        <w:t>In summary, while some concerns were raised about budget allocation not guaranteeing timely completion, the prevailing sentiment supported the critical role of adequate funding in enhancing various aspects of road construction projects, including quality, stakeholder engagement, and overall success.</w:t>
      </w:r>
    </w:p>
    <w:p w14:paraId="7E553E1E" w14:textId="77777777" w:rsidR="00C24126" w:rsidRDefault="00F937A3">
      <w:pPr>
        <w:keepNext/>
        <w:spacing w:before="240" w:after="0"/>
        <w:jc w:val="both"/>
        <w:rPr>
          <w:rStyle w:val="Heading5Char"/>
          <w:rFonts w:ascii="Times New Roman" w:eastAsia="Calibri" w:hAnsi="Times New Roman"/>
          <w:b/>
          <w:bCs/>
          <w:color w:val="auto"/>
          <w:szCs w:val="24"/>
        </w:rPr>
      </w:pPr>
      <w:bookmarkStart w:id="234" w:name="_Toc172067031"/>
      <w:bookmarkStart w:id="235" w:name="_Toc172066638"/>
      <w:bookmarkStart w:id="236" w:name="_Toc172066742"/>
      <w:bookmarkStart w:id="237" w:name="_Toc182214733"/>
      <w:bookmarkEnd w:id="233"/>
      <w:r>
        <w:rPr>
          <w:rStyle w:val="Heading5Char"/>
          <w:rFonts w:ascii="Times New Roman" w:eastAsia="Calibri" w:hAnsi="Times New Roman"/>
          <w:b/>
          <w:bCs/>
          <w:color w:val="auto"/>
          <w:szCs w:val="24"/>
        </w:rPr>
        <w:t>Table 4.5: Influence of Budget Allocation on Performance of Road Construction Projects</w:t>
      </w:r>
      <w:bookmarkEnd w:id="234"/>
      <w:bookmarkEnd w:id="235"/>
      <w:bookmarkEnd w:id="236"/>
      <w:bookmarkEnd w:id="237"/>
    </w:p>
    <w:tbl>
      <w:tblPr>
        <w:tblStyle w:val="TableGrid1"/>
        <w:tblW w:w="5000" w:type="pct"/>
        <w:jc w:val="center"/>
        <w:tblLook w:val="04A0" w:firstRow="1" w:lastRow="0" w:firstColumn="1" w:lastColumn="0" w:noHBand="0" w:noVBand="1"/>
      </w:tblPr>
      <w:tblGrid>
        <w:gridCol w:w="2757"/>
        <w:gridCol w:w="1136"/>
        <w:gridCol w:w="1136"/>
        <w:gridCol w:w="1136"/>
        <w:gridCol w:w="1136"/>
        <w:gridCol w:w="1136"/>
      </w:tblGrid>
      <w:tr w:rsidR="00C24126" w14:paraId="0B9B4547" w14:textId="77777777" w:rsidTr="002B6247">
        <w:trPr>
          <w:jc w:val="center"/>
        </w:trPr>
        <w:tc>
          <w:tcPr>
            <w:tcW w:w="1633" w:type="pct"/>
          </w:tcPr>
          <w:p w14:paraId="273D02C8" w14:textId="77777777" w:rsidR="00C24126" w:rsidRDefault="00F937A3">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Question</w:t>
            </w:r>
          </w:p>
        </w:tc>
        <w:tc>
          <w:tcPr>
            <w:tcW w:w="673" w:type="pct"/>
          </w:tcPr>
          <w:p w14:paraId="6AA06C20" w14:textId="77777777" w:rsidR="00C24126" w:rsidRDefault="00F937A3">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 xml:space="preserve">Strongly Disagree </w:t>
            </w:r>
          </w:p>
          <w:p w14:paraId="2760EDAE" w14:textId="77777777" w:rsidR="00C24126" w:rsidRDefault="00F937A3">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w:t>
            </w:r>
            <w:proofErr w:type="gramStart"/>
            <w:r>
              <w:rPr>
                <w:rFonts w:cs="Times New Roman"/>
                <w:b/>
                <w:bCs/>
                <w:color w:val="000000"/>
                <w:kern w:val="2"/>
                <w:sz w:val="20"/>
                <w:szCs w:val="20"/>
                <w14:ligatures w14:val="standardContextual"/>
              </w:rPr>
              <w:t>n</w:t>
            </w:r>
            <w:proofErr w:type="gramEnd"/>
            <w:r>
              <w:rPr>
                <w:rFonts w:cs="Times New Roman"/>
                <w:b/>
                <w:bCs/>
                <w:color w:val="000000"/>
                <w:kern w:val="2"/>
                <w:sz w:val="20"/>
                <w:szCs w:val="20"/>
                <w14:ligatures w14:val="standardContextual"/>
              </w:rPr>
              <w:t>, %)</w:t>
            </w:r>
          </w:p>
        </w:tc>
        <w:tc>
          <w:tcPr>
            <w:tcW w:w="673" w:type="pct"/>
          </w:tcPr>
          <w:p w14:paraId="4C8AEED2" w14:textId="77777777" w:rsidR="00C24126" w:rsidRDefault="00F937A3">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 xml:space="preserve">Disagree </w:t>
            </w:r>
          </w:p>
          <w:p w14:paraId="08F8DA7D" w14:textId="77777777" w:rsidR="00C24126" w:rsidRDefault="00F937A3">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w:t>
            </w:r>
            <w:proofErr w:type="gramStart"/>
            <w:r>
              <w:rPr>
                <w:rFonts w:cs="Times New Roman"/>
                <w:b/>
                <w:bCs/>
                <w:color w:val="000000"/>
                <w:kern w:val="2"/>
                <w:sz w:val="20"/>
                <w:szCs w:val="20"/>
                <w14:ligatures w14:val="standardContextual"/>
              </w:rPr>
              <w:t>n</w:t>
            </w:r>
            <w:proofErr w:type="gramEnd"/>
            <w:r>
              <w:rPr>
                <w:rFonts w:cs="Times New Roman"/>
                <w:b/>
                <w:bCs/>
                <w:color w:val="000000"/>
                <w:kern w:val="2"/>
                <w:sz w:val="20"/>
                <w:szCs w:val="20"/>
                <w14:ligatures w14:val="standardContextual"/>
              </w:rPr>
              <w:t>, %)</w:t>
            </w:r>
          </w:p>
        </w:tc>
        <w:tc>
          <w:tcPr>
            <w:tcW w:w="673" w:type="pct"/>
          </w:tcPr>
          <w:p w14:paraId="4DE2ABFA" w14:textId="77777777" w:rsidR="00C24126" w:rsidRDefault="00F937A3">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 xml:space="preserve">Neutral </w:t>
            </w:r>
          </w:p>
          <w:p w14:paraId="0BEC6300" w14:textId="77777777" w:rsidR="00C24126" w:rsidRDefault="00F937A3">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w:t>
            </w:r>
            <w:proofErr w:type="gramStart"/>
            <w:r>
              <w:rPr>
                <w:rFonts w:cs="Times New Roman"/>
                <w:b/>
                <w:bCs/>
                <w:color w:val="000000"/>
                <w:kern w:val="2"/>
                <w:sz w:val="20"/>
                <w:szCs w:val="20"/>
                <w14:ligatures w14:val="standardContextual"/>
              </w:rPr>
              <w:t>n</w:t>
            </w:r>
            <w:proofErr w:type="gramEnd"/>
            <w:r>
              <w:rPr>
                <w:rFonts w:cs="Times New Roman"/>
                <w:b/>
                <w:bCs/>
                <w:color w:val="000000"/>
                <w:kern w:val="2"/>
                <w:sz w:val="20"/>
                <w:szCs w:val="20"/>
                <w14:ligatures w14:val="standardContextual"/>
              </w:rPr>
              <w:t>, %)</w:t>
            </w:r>
          </w:p>
        </w:tc>
        <w:tc>
          <w:tcPr>
            <w:tcW w:w="673" w:type="pct"/>
          </w:tcPr>
          <w:p w14:paraId="069EADED" w14:textId="77777777" w:rsidR="00C24126" w:rsidRDefault="00F937A3">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 xml:space="preserve">Agree </w:t>
            </w:r>
          </w:p>
          <w:p w14:paraId="1083160C" w14:textId="77777777" w:rsidR="00C24126" w:rsidRDefault="00F937A3">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w:t>
            </w:r>
            <w:proofErr w:type="gramStart"/>
            <w:r>
              <w:rPr>
                <w:rFonts w:cs="Times New Roman"/>
                <w:b/>
                <w:bCs/>
                <w:color w:val="000000"/>
                <w:kern w:val="2"/>
                <w:sz w:val="20"/>
                <w:szCs w:val="20"/>
                <w14:ligatures w14:val="standardContextual"/>
              </w:rPr>
              <w:t>n</w:t>
            </w:r>
            <w:proofErr w:type="gramEnd"/>
            <w:r>
              <w:rPr>
                <w:rFonts w:cs="Times New Roman"/>
                <w:b/>
                <w:bCs/>
                <w:color w:val="000000"/>
                <w:kern w:val="2"/>
                <w:sz w:val="20"/>
                <w:szCs w:val="20"/>
                <w14:ligatures w14:val="standardContextual"/>
              </w:rPr>
              <w:t>, %)</w:t>
            </w:r>
          </w:p>
        </w:tc>
        <w:tc>
          <w:tcPr>
            <w:tcW w:w="673" w:type="pct"/>
          </w:tcPr>
          <w:p w14:paraId="0FF17FA3" w14:textId="77777777" w:rsidR="00C24126" w:rsidRDefault="00F937A3">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 xml:space="preserve">Strongly Agree </w:t>
            </w:r>
          </w:p>
          <w:p w14:paraId="3EBA4950" w14:textId="77777777" w:rsidR="00C24126" w:rsidRDefault="00F937A3">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w:t>
            </w:r>
            <w:proofErr w:type="gramStart"/>
            <w:r>
              <w:rPr>
                <w:rFonts w:cs="Times New Roman"/>
                <w:b/>
                <w:bCs/>
                <w:color w:val="000000"/>
                <w:kern w:val="2"/>
                <w:sz w:val="20"/>
                <w:szCs w:val="20"/>
                <w14:ligatures w14:val="standardContextual"/>
              </w:rPr>
              <w:t>n</w:t>
            </w:r>
            <w:proofErr w:type="gramEnd"/>
            <w:r>
              <w:rPr>
                <w:rFonts w:cs="Times New Roman"/>
                <w:b/>
                <w:bCs/>
                <w:color w:val="000000"/>
                <w:kern w:val="2"/>
                <w:sz w:val="20"/>
                <w:szCs w:val="20"/>
                <w14:ligatures w14:val="standardContextual"/>
              </w:rPr>
              <w:t>, %)</w:t>
            </w:r>
          </w:p>
        </w:tc>
      </w:tr>
      <w:tr w:rsidR="00C24126" w14:paraId="250D0194" w14:textId="77777777" w:rsidTr="0069138F">
        <w:trPr>
          <w:trHeight w:val="782"/>
          <w:jc w:val="center"/>
        </w:trPr>
        <w:tc>
          <w:tcPr>
            <w:tcW w:w="1633" w:type="pct"/>
          </w:tcPr>
          <w:p w14:paraId="5EBD65A5"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 The budget allocation for our road projects is sufficient to meet project requirements.</w:t>
            </w:r>
          </w:p>
        </w:tc>
        <w:tc>
          <w:tcPr>
            <w:tcW w:w="673" w:type="pct"/>
          </w:tcPr>
          <w:p w14:paraId="22F15544"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18 (15.0%)</w:t>
            </w:r>
          </w:p>
        </w:tc>
        <w:tc>
          <w:tcPr>
            <w:tcW w:w="673" w:type="pct"/>
          </w:tcPr>
          <w:p w14:paraId="1F60E1E1"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25 (20.8%)</w:t>
            </w:r>
          </w:p>
        </w:tc>
        <w:tc>
          <w:tcPr>
            <w:tcW w:w="673" w:type="pct"/>
          </w:tcPr>
          <w:p w14:paraId="62C635D9"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30 (25.0%)</w:t>
            </w:r>
          </w:p>
        </w:tc>
        <w:tc>
          <w:tcPr>
            <w:tcW w:w="673" w:type="pct"/>
          </w:tcPr>
          <w:p w14:paraId="690CC01D"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32 (26.7%)</w:t>
            </w:r>
          </w:p>
        </w:tc>
        <w:tc>
          <w:tcPr>
            <w:tcW w:w="673" w:type="pct"/>
          </w:tcPr>
          <w:p w14:paraId="29330329"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15 (12.5%)</w:t>
            </w:r>
          </w:p>
        </w:tc>
      </w:tr>
      <w:tr w:rsidR="00C24126" w14:paraId="083F4584" w14:textId="77777777" w:rsidTr="0069138F">
        <w:trPr>
          <w:trHeight w:val="818"/>
          <w:jc w:val="center"/>
        </w:trPr>
        <w:tc>
          <w:tcPr>
            <w:tcW w:w="1633" w:type="pct"/>
          </w:tcPr>
          <w:p w14:paraId="7F0261C1"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2. Adequate budget allocation has led to timely completion of road construction projects.</w:t>
            </w:r>
          </w:p>
        </w:tc>
        <w:tc>
          <w:tcPr>
            <w:tcW w:w="673" w:type="pct"/>
          </w:tcPr>
          <w:p w14:paraId="196D24E6"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22 (18.3%)</w:t>
            </w:r>
          </w:p>
        </w:tc>
        <w:tc>
          <w:tcPr>
            <w:tcW w:w="673" w:type="pct"/>
          </w:tcPr>
          <w:p w14:paraId="0B2D41BB"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30 (25.0%)</w:t>
            </w:r>
          </w:p>
        </w:tc>
        <w:tc>
          <w:tcPr>
            <w:tcW w:w="673" w:type="pct"/>
          </w:tcPr>
          <w:p w14:paraId="623F62EC"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25 (20.8%)</w:t>
            </w:r>
          </w:p>
        </w:tc>
        <w:tc>
          <w:tcPr>
            <w:tcW w:w="673" w:type="pct"/>
          </w:tcPr>
          <w:p w14:paraId="34C2D638"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28 (23.3%)</w:t>
            </w:r>
          </w:p>
        </w:tc>
        <w:tc>
          <w:tcPr>
            <w:tcW w:w="673" w:type="pct"/>
          </w:tcPr>
          <w:p w14:paraId="31A0FE0F"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15 (12.5%)</w:t>
            </w:r>
          </w:p>
        </w:tc>
      </w:tr>
      <w:tr w:rsidR="00C24126" w14:paraId="41679E80" w14:textId="77777777" w:rsidTr="0069138F">
        <w:trPr>
          <w:trHeight w:val="782"/>
          <w:jc w:val="center"/>
        </w:trPr>
        <w:tc>
          <w:tcPr>
            <w:tcW w:w="1633" w:type="pct"/>
          </w:tcPr>
          <w:p w14:paraId="7E5A980A"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3. Our organization effectively prioritizes projects based on available budget allocations.</w:t>
            </w:r>
          </w:p>
        </w:tc>
        <w:tc>
          <w:tcPr>
            <w:tcW w:w="673" w:type="pct"/>
          </w:tcPr>
          <w:p w14:paraId="7487B596"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12 (10.0%)</w:t>
            </w:r>
          </w:p>
        </w:tc>
        <w:tc>
          <w:tcPr>
            <w:tcW w:w="673" w:type="pct"/>
          </w:tcPr>
          <w:p w14:paraId="154E225F"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18 (15.0%)</w:t>
            </w:r>
          </w:p>
        </w:tc>
        <w:tc>
          <w:tcPr>
            <w:tcW w:w="673" w:type="pct"/>
          </w:tcPr>
          <w:p w14:paraId="7189591F"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35 (29.2%)</w:t>
            </w:r>
          </w:p>
        </w:tc>
        <w:tc>
          <w:tcPr>
            <w:tcW w:w="673" w:type="pct"/>
          </w:tcPr>
          <w:p w14:paraId="3D2CE675"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36 (30.0%)</w:t>
            </w:r>
          </w:p>
        </w:tc>
        <w:tc>
          <w:tcPr>
            <w:tcW w:w="673" w:type="pct"/>
          </w:tcPr>
          <w:p w14:paraId="7E91FB6E"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19 (15.8%)</w:t>
            </w:r>
          </w:p>
        </w:tc>
      </w:tr>
      <w:tr w:rsidR="00C24126" w14:paraId="705FD65B" w14:textId="77777777" w:rsidTr="0069138F">
        <w:trPr>
          <w:trHeight w:val="998"/>
          <w:jc w:val="center"/>
        </w:trPr>
        <w:tc>
          <w:tcPr>
            <w:tcW w:w="1633" w:type="pct"/>
          </w:tcPr>
          <w:p w14:paraId="3F3871F0"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4. Budget allocation directly impacts the quality of materials and construction in our projects.</w:t>
            </w:r>
          </w:p>
        </w:tc>
        <w:tc>
          <w:tcPr>
            <w:tcW w:w="673" w:type="pct"/>
          </w:tcPr>
          <w:p w14:paraId="7377CB11"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10 (8.3%)</w:t>
            </w:r>
          </w:p>
        </w:tc>
        <w:tc>
          <w:tcPr>
            <w:tcW w:w="673" w:type="pct"/>
          </w:tcPr>
          <w:p w14:paraId="55B644EF"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18 (15.0%)</w:t>
            </w:r>
          </w:p>
        </w:tc>
        <w:tc>
          <w:tcPr>
            <w:tcW w:w="673" w:type="pct"/>
          </w:tcPr>
          <w:p w14:paraId="4C7F651B"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25 (20.8%)</w:t>
            </w:r>
          </w:p>
        </w:tc>
        <w:tc>
          <w:tcPr>
            <w:tcW w:w="673" w:type="pct"/>
          </w:tcPr>
          <w:p w14:paraId="4E56A64F"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38 (31.7%)</w:t>
            </w:r>
          </w:p>
        </w:tc>
        <w:tc>
          <w:tcPr>
            <w:tcW w:w="673" w:type="pct"/>
          </w:tcPr>
          <w:p w14:paraId="6D36F4F2"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29 (24.2%)</w:t>
            </w:r>
          </w:p>
        </w:tc>
      </w:tr>
      <w:tr w:rsidR="00C24126" w14:paraId="36C29033" w14:textId="77777777" w:rsidTr="0069138F">
        <w:trPr>
          <w:trHeight w:val="1052"/>
          <w:jc w:val="center"/>
        </w:trPr>
        <w:tc>
          <w:tcPr>
            <w:tcW w:w="1633" w:type="pct"/>
          </w:tcPr>
          <w:p w14:paraId="27AF575F"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5. We have experienced cost overruns due to inadequate budget allocation in some road projects.</w:t>
            </w:r>
          </w:p>
        </w:tc>
        <w:tc>
          <w:tcPr>
            <w:tcW w:w="673" w:type="pct"/>
          </w:tcPr>
          <w:p w14:paraId="0CB7AA29"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7 (5.8%)</w:t>
            </w:r>
          </w:p>
        </w:tc>
        <w:tc>
          <w:tcPr>
            <w:tcW w:w="673" w:type="pct"/>
          </w:tcPr>
          <w:p w14:paraId="7D07A7C7"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12 (10.0%)</w:t>
            </w:r>
          </w:p>
        </w:tc>
        <w:tc>
          <w:tcPr>
            <w:tcW w:w="673" w:type="pct"/>
          </w:tcPr>
          <w:p w14:paraId="29BC8909"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22 (18.3%)</w:t>
            </w:r>
          </w:p>
        </w:tc>
        <w:tc>
          <w:tcPr>
            <w:tcW w:w="673" w:type="pct"/>
          </w:tcPr>
          <w:p w14:paraId="40E1EEF8"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50 (41.7%)</w:t>
            </w:r>
          </w:p>
        </w:tc>
        <w:tc>
          <w:tcPr>
            <w:tcW w:w="673" w:type="pct"/>
          </w:tcPr>
          <w:p w14:paraId="36996B9F"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29 (24.2%)</w:t>
            </w:r>
          </w:p>
        </w:tc>
      </w:tr>
      <w:tr w:rsidR="00C24126" w14:paraId="6B39A858" w14:textId="77777777" w:rsidTr="0069138F">
        <w:trPr>
          <w:trHeight w:val="818"/>
          <w:jc w:val="center"/>
        </w:trPr>
        <w:tc>
          <w:tcPr>
            <w:tcW w:w="1633" w:type="pct"/>
          </w:tcPr>
          <w:p w14:paraId="6122BB68"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6. Projects with higher budget allocations tend to have better performance outcomes.</w:t>
            </w:r>
          </w:p>
        </w:tc>
        <w:tc>
          <w:tcPr>
            <w:tcW w:w="673" w:type="pct"/>
          </w:tcPr>
          <w:p w14:paraId="0C7C7E8B"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14 (11.7%)</w:t>
            </w:r>
          </w:p>
        </w:tc>
        <w:tc>
          <w:tcPr>
            <w:tcW w:w="673" w:type="pct"/>
          </w:tcPr>
          <w:p w14:paraId="1F0F5458"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22 (18.3%)</w:t>
            </w:r>
          </w:p>
        </w:tc>
        <w:tc>
          <w:tcPr>
            <w:tcW w:w="673" w:type="pct"/>
          </w:tcPr>
          <w:p w14:paraId="2A237023"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28 (23.3%)</w:t>
            </w:r>
          </w:p>
        </w:tc>
        <w:tc>
          <w:tcPr>
            <w:tcW w:w="673" w:type="pct"/>
          </w:tcPr>
          <w:p w14:paraId="2C91C316"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35 (29.2%)</w:t>
            </w:r>
          </w:p>
        </w:tc>
        <w:tc>
          <w:tcPr>
            <w:tcW w:w="673" w:type="pct"/>
          </w:tcPr>
          <w:p w14:paraId="6EF5EAB2"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21 (17.5%)</w:t>
            </w:r>
          </w:p>
        </w:tc>
      </w:tr>
      <w:tr w:rsidR="00C24126" w14:paraId="3C4D269F" w14:textId="77777777" w:rsidTr="0069138F">
        <w:trPr>
          <w:trHeight w:val="1052"/>
          <w:jc w:val="center"/>
        </w:trPr>
        <w:tc>
          <w:tcPr>
            <w:tcW w:w="1633" w:type="pct"/>
          </w:tcPr>
          <w:p w14:paraId="1DFC3793"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7. Our organization has faced challenges in meeting project goals due to insufficient funding.</w:t>
            </w:r>
          </w:p>
        </w:tc>
        <w:tc>
          <w:tcPr>
            <w:tcW w:w="673" w:type="pct"/>
          </w:tcPr>
          <w:p w14:paraId="6FECC2C3"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15 (12.5%)</w:t>
            </w:r>
          </w:p>
        </w:tc>
        <w:tc>
          <w:tcPr>
            <w:tcW w:w="673" w:type="pct"/>
          </w:tcPr>
          <w:p w14:paraId="68F8B42A"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20 (16.7%)</w:t>
            </w:r>
          </w:p>
        </w:tc>
        <w:tc>
          <w:tcPr>
            <w:tcW w:w="673" w:type="pct"/>
          </w:tcPr>
          <w:p w14:paraId="28249CE1"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35 (29.2%)</w:t>
            </w:r>
          </w:p>
        </w:tc>
        <w:tc>
          <w:tcPr>
            <w:tcW w:w="673" w:type="pct"/>
          </w:tcPr>
          <w:p w14:paraId="1FA3339D"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35 (29.2%)</w:t>
            </w:r>
          </w:p>
        </w:tc>
        <w:tc>
          <w:tcPr>
            <w:tcW w:w="673" w:type="pct"/>
          </w:tcPr>
          <w:p w14:paraId="52FFD9A3"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15 (12.5%)</w:t>
            </w:r>
          </w:p>
        </w:tc>
      </w:tr>
      <w:tr w:rsidR="00C24126" w14:paraId="41CFB973" w14:textId="77777777" w:rsidTr="0069138F">
        <w:trPr>
          <w:trHeight w:val="980"/>
          <w:jc w:val="center"/>
        </w:trPr>
        <w:tc>
          <w:tcPr>
            <w:tcW w:w="1633" w:type="pct"/>
          </w:tcPr>
          <w:p w14:paraId="76CF6485"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lastRenderedPageBreak/>
              <w:t>8. Budget allocation influences the level of stakeholder engagement and satisfaction in projects.</w:t>
            </w:r>
          </w:p>
        </w:tc>
        <w:tc>
          <w:tcPr>
            <w:tcW w:w="673" w:type="pct"/>
          </w:tcPr>
          <w:p w14:paraId="0D503C74"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10 (8.3%)</w:t>
            </w:r>
          </w:p>
        </w:tc>
        <w:tc>
          <w:tcPr>
            <w:tcW w:w="673" w:type="pct"/>
          </w:tcPr>
          <w:p w14:paraId="5A2BE49D"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20 (16.7%)</w:t>
            </w:r>
          </w:p>
        </w:tc>
        <w:tc>
          <w:tcPr>
            <w:tcW w:w="673" w:type="pct"/>
          </w:tcPr>
          <w:p w14:paraId="60EE36E5"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35 (29.2%)</w:t>
            </w:r>
          </w:p>
        </w:tc>
        <w:tc>
          <w:tcPr>
            <w:tcW w:w="673" w:type="pct"/>
          </w:tcPr>
          <w:p w14:paraId="2DBCE38E"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35 (29.2%)</w:t>
            </w:r>
          </w:p>
        </w:tc>
        <w:tc>
          <w:tcPr>
            <w:tcW w:w="673" w:type="pct"/>
          </w:tcPr>
          <w:p w14:paraId="42729BCC"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20 (16.7%)</w:t>
            </w:r>
          </w:p>
        </w:tc>
      </w:tr>
      <w:tr w:rsidR="00C24126" w14:paraId="61F1FDF3" w14:textId="77777777" w:rsidTr="0069138F">
        <w:trPr>
          <w:trHeight w:val="980"/>
          <w:jc w:val="center"/>
        </w:trPr>
        <w:tc>
          <w:tcPr>
            <w:tcW w:w="1633" w:type="pct"/>
          </w:tcPr>
          <w:p w14:paraId="590A5089"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9. Adequate budget allocation has a positive impact on the overall success of road projects.</w:t>
            </w:r>
          </w:p>
        </w:tc>
        <w:tc>
          <w:tcPr>
            <w:tcW w:w="673" w:type="pct"/>
          </w:tcPr>
          <w:p w14:paraId="7BC076DA"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12 (10.0%)</w:t>
            </w:r>
          </w:p>
        </w:tc>
        <w:tc>
          <w:tcPr>
            <w:tcW w:w="673" w:type="pct"/>
          </w:tcPr>
          <w:p w14:paraId="219C764B"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18 (15.0%)</w:t>
            </w:r>
          </w:p>
        </w:tc>
        <w:tc>
          <w:tcPr>
            <w:tcW w:w="673" w:type="pct"/>
          </w:tcPr>
          <w:p w14:paraId="0A72E0B5"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30 (25.0%)</w:t>
            </w:r>
          </w:p>
        </w:tc>
        <w:tc>
          <w:tcPr>
            <w:tcW w:w="673" w:type="pct"/>
          </w:tcPr>
          <w:p w14:paraId="742341D6"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35 (29.2%)</w:t>
            </w:r>
          </w:p>
        </w:tc>
        <w:tc>
          <w:tcPr>
            <w:tcW w:w="673" w:type="pct"/>
          </w:tcPr>
          <w:p w14:paraId="07A1B6E4"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25 (20.8%)</w:t>
            </w:r>
          </w:p>
        </w:tc>
      </w:tr>
      <w:tr w:rsidR="00C24126" w14:paraId="27FECE1D" w14:textId="77777777" w:rsidTr="0069138F">
        <w:trPr>
          <w:trHeight w:val="980"/>
          <w:jc w:val="center"/>
        </w:trPr>
        <w:tc>
          <w:tcPr>
            <w:tcW w:w="1633" w:type="pct"/>
          </w:tcPr>
          <w:p w14:paraId="1BA84B2A"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10. Our organization effectively manages and tracks budget utilization in road projects.</w:t>
            </w:r>
          </w:p>
        </w:tc>
        <w:tc>
          <w:tcPr>
            <w:tcW w:w="673" w:type="pct"/>
          </w:tcPr>
          <w:p w14:paraId="225855B6"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8 (6.7%)</w:t>
            </w:r>
          </w:p>
        </w:tc>
        <w:tc>
          <w:tcPr>
            <w:tcW w:w="673" w:type="pct"/>
          </w:tcPr>
          <w:p w14:paraId="31DCFD96"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15 (12.5%)</w:t>
            </w:r>
          </w:p>
        </w:tc>
        <w:tc>
          <w:tcPr>
            <w:tcW w:w="673" w:type="pct"/>
          </w:tcPr>
          <w:p w14:paraId="05F92E80"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32 (26.7%)</w:t>
            </w:r>
          </w:p>
        </w:tc>
        <w:tc>
          <w:tcPr>
            <w:tcW w:w="673" w:type="pct"/>
          </w:tcPr>
          <w:p w14:paraId="43799128"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38 (31.7%)</w:t>
            </w:r>
          </w:p>
        </w:tc>
        <w:tc>
          <w:tcPr>
            <w:tcW w:w="673" w:type="pct"/>
          </w:tcPr>
          <w:p w14:paraId="29C28F43"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27 (22.5%)</w:t>
            </w:r>
          </w:p>
        </w:tc>
      </w:tr>
    </w:tbl>
    <w:p w14:paraId="75360107" w14:textId="77777777" w:rsidR="00C24126" w:rsidRPr="00B277A2" w:rsidRDefault="00F937A3">
      <w:pPr>
        <w:spacing w:after="0"/>
        <w:jc w:val="both"/>
        <w:rPr>
          <w:rFonts w:cs="Times New Roman"/>
          <w:bCs/>
          <w:i/>
          <w:iCs/>
          <w:color w:val="000000"/>
          <w:szCs w:val="24"/>
        </w:rPr>
      </w:pPr>
      <w:r w:rsidRPr="00B277A2">
        <w:rPr>
          <w:rFonts w:cs="Times New Roman"/>
          <w:bCs/>
          <w:i/>
          <w:iCs/>
          <w:color w:val="000000"/>
          <w:szCs w:val="24"/>
        </w:rPr>
        <w:t>Source: Researcher, 2024</w:t>
      </w:r>
    </w:p>
    <w:p w14:paraId="33D26939" w14:textId="77777777" w:rsidR="00C24126" w:rsidRDefault="00C24126">
      <w:pPr>
        <w:spacing w:after="0"/>
        <w:jc w:val="both"/>
        <w:rPr>
          <w:rFonts w:cs="Times New Roman"/>
          <w:color w:val="000000"/>
          <w:kern w:val="2"/>
          <w:szCs w:val="24"/>
          <w14:ligatures w14:val="standardContextual"/>
        </w:rPr>
      </w:pPr>
    </w:p>
    <w:p w14:paraId="2A1B76F7" w14:textId="77777777" w:rsidR="00C24126" w:rsidRDefault="00F937A3">
      <w:pPr>
        <w:spacing w:after="0"/>
        <w:jc w:val="both"/>
        <w:rPr>
          <w:rFonts w:cs="Times New Roman"/>
          <w:color w:val="000000"/>
          <w:kern w:val="2"/>
          <w:szCs w:val="24"/>
          <w14:ligatures w14:val="standardContextual"/>
        </w:rPr>
      </w:pPr>
      <w:r>
        <w:rPr>
          <w:rFonts w:cs="Times New Roman"/>
          <w:color w:val="000000"/>
          <w:kern w:val="2"/>
          <w:szCs w:val="24"/>
          <w14:ligatures w14:val="standardContextual"/>
        </w:rPr>
        <w:t>The impact of budget allocation on the performance of road construction projects was examined through various perspectives. The findings highlight both positive and negative influences.</w:t>
      </w:r>
    </w:p>
    <w:p w14:paraId="7AAFB19A" w14:textId="77777777" w:rsidR="00C24126" w:rsidRDefault="00F937A3">
      <w:pPr>
        <w:spacing w:before="240" w:after="0"/>
        <w:jc w:val="both"/>
        <w:rPr>
          <w:rFonts w:cs="Times New Roman"/>
          <w:color w:val="000000"/>
          <w:kern w:val="2"/>
          <w:szCs w:val="24"/>
          <w14:ligatures w14:val="standardContextual"/>
        </w:rPr>
      </w:pPr>
      <w:r>
        <w:rPr>
          <w:rFonts w:cs="Times New Roman"/>
          <w:color w:val="000000"/>
          <w:kern w:val="2"/>
          <w:szCs w:val="24"/>
          <w14:ligatures w14:val="standardContextual"/>
        </w:rPr>
        <w:t xml:space="preserve">Budget allocation was widely recognized as a crucial factor in ensuring the success of road construction projects. Effective and timely allocation of funds was seen as enabling better planning, resource allocation, and project execution. Proper budget allocation allowed for more effective planning and resource management, as noted by a project manager who remarked, </w:t>
      </w:r>
    </w:p>
    <w:p w14:paraId="413D52E9" w14:textId="77777777" w:rsidR="00C24126" w:rsidRDefault="00F937A3">
      <w:pPr>
        <w:spacing w:before="240" w:after="0"/>
        <w:jc w:val="both"/>
        <w:rPr>
          <w:rFonts w:cs="Times New Roman"/>
          <w:i/>
          <w:iCs/>
          <w:color w:val="000000"/>
          <w:kern w:val="2"/>
          <w:szCs w:val="24"/>
          <w14:ligatures w14:val="standardContextual"/>
        </w:rPr>
      </w:pPr>
      <w:r>
        <w:rPr>
          <w:rFonts w:cs="Times New Roman"/>
          <w:i/>
          <w:iCs/>
          <w:color w:val="000000"/>
          <w:kern w:val="2"/>
          <w:szCs w:val="24"/>
          <w14:ligatures w14:val="standardContextual"/>
        </w:rPr>
        <w:t xml:space="preserve">“When the budget is allocated on time, we can plan our resources better, hire the right personnel, and ensure that materials are available when needed.” </w:t>
      </w:r>
      <w:proofErr w:type="gramStart"/>
      <w:r>
        <w:rPr>
          <w:rFonts w:cs="Times New Roman"/>
          <w:i/>
          <w:iCs/>
          <w:color w:val="000000"/>
          <w:kern w:val="2"/>
          <w:szCs w:val="24"/>
          <w14:ligatures w14:val="standardContextual"/>
        </w:rPr>
        <w:t>(#35-year-old Project Manager).</w:t>
      </w:r>
      <w:proofErr w:type="gramEnd"/>
    </w:p>
    <w:p w14:paraId="68A2991F" w14:textId="77777777" w:rsidR="00C24126" w:rsidRDefault="00F937A3">
      <w:pPr>
        <w:spacing w:before="240" w:after="0"/>
        <w:jc w:val="both"/>
        <w:rPr>
          <w:rFonts w:cs="Times New Roman"/>
          <w:color w:val="000000"/>
          <w:kern w:val="2"/>
          <w:szCs w:val="24"/>
          <w14:ligatures w14:val="standardContextual"/>
        </w:rPr>
      </w:pPr>
      <w:r>
        <w:rPr>
          <w:rFonts w:cs="Times New Roman"/>
          <w:color w:val="000000"/>
          <w:kern w:val="2"/>
          <w:szCs w:val="24"/>
          <w14:ligatures w14:val="standardContextual"/>
        </w:rPr>
        <w:t xml:space="preserve">Adequate funding was linked to smoother project execution, minimizing delays and ensuring high-quality work. An engineer noted, </w:t>
      </w:r>
    </w:p>
    <w:p w14:paraId="40D92A5B" w14:textId="77777777" w:rsidR="00C24126" w:rsidRDefault="00F937A3">
      <w:pPr>
        <w:spacing w:before="240" w:after="0"/>
        <w:jc w:val="both"/>
        <w:rPr>
          <w:rFonts w:cs="Times New Roman"/>
          <w:i/>
          <w:iCs/>
          <w:color w:val="000000"/>
          <w:kern w:val="2"/>
          <w:szCs w:val="24"/>
          <w14:ligatures w14:val="standardContextual"/>
        </w:rPr>
      </w:pPr>
      <w:r>
        <w:rPr>
          <w:rFonts w:cs="Times New Roman"/>
          <w:i/>
          <w:iCs/>
          <w:color w:val="000000"/>
          <w:kern w:val="2"/>
          <w:szCs w:val="24"/>
          <w14:ligatures w14:val="standardContextual"/>
        </w:rPr>
        <w:t xml:space="preserve">“Having the right budget means we can execute the project without interruptions, maintaining the quality and meeting deadlines.” </w:t>
      </w:r>
      <w:proofErr w:type="gramStart"/>
      <w:r>
        <w:rPr>
          <w:rFonts w:cs="Times New Roman"/>
          <w:i/>
          <w:iCs/>
          <w:color w:val="000000"/>
          <w:kern w:val="2"/>
          <w:szCs w:val="24"/>
          <w14:ligatures w14:val="standardContextual"/>
        </w:rPr>
        <w:t>(#40-year-old Engineer).</w:t>
      </w:r>
      <w:proofErr w:type="gramEnd"/>
    </w:p>
    <w:p w14:paraId="663AB4B5" w14:textId="77777777" w:rsidR="00C24126" w:rsidRDefault="00F937A3">
      <w:pPr>
        <w:spacing w:before="240" w:after="0"/>
        <w:jc w:val="both"/>
        <w:rPr>
          <w:rFonts w:cs="Times New Roman"/>
          <w:color w:val="000000"/>
          <w:kern w:val="2"/>
          <w:szCs w:val="24"/>
          <w14:ligatures w14:val="standardContextual"/>
        </w:rPr>
      </w:pPr>
      <w:r>
        <w:rPr>
          <w:rFonts w:cs="Times New Roman"/>
          <w:color w:val="000000"/>
          <w:kern w:val="2"/>
          <w:szCs w:val="24"/>
          <w14:ligatures w14:val="standardContextual"/>
        </w:rPr>
        <w:t xml:space="preserve">Additionally, projects with well-allocated budgets tended to have higher stakeholder satisfaction due to timely completion and adherence to quality standards. A community representative shared, “When projects are funded properly, they finish on time, and the community is happier with the results.” </w:t>
      </w:r>
      <w:proofErr w:type="gramStart"/>
      <w:r>
        <w:rPr>
          <w:rFonts w:cs="Times New Roman"/>
          <w:color w:val="000000"/>
          <w:kern w:val="2"/>
          <w:szCs w:val="24"/>
          <w14:ligatures w14:val="standardContextual"/>
        </w:rPr>
        <w:t>(#38-year-old Community Representative).</w:t>
      </w:r>
      <w:proofErr w:type="gramEnd"/>
    </w:p>
    <w:p w14:paraId="753360D0" w14:textId="77777777" w:rsidR="00C24126" w:rsidRDefault="00F937A3">
      <w:pPr>
        <w:spacing w:before="240" w:after="0"/>
        <w:jc w:val="both"/>
        <w:rPr>
          <w:rFonts w:cs="Times New Roman"/>
          <w:color w:val="000000"/>
          <w:kern w:val="2"/>
          <w:szCs w:val="24"/>
          <w14:ligatures w14:val="standardContextual"/>
        </w:rPr>
      </w:pPr>
      <w:r>
        <w:rPr>
          <w:rFonts w:cs="Times New Roman"/>
          <w:color w:val="000000"/>
          <w:kern w:val="2"/>
          <w:szCs w:val="24"/>
          <w14:ligatures w14:val="standardContextual"/>
        </w:rPr>
        <w:lastRenderedPageBreak/>
        <w:t xml:space="preserve"> Conversely, insufficient or delayed budget allocation posed significant challenges to project performance, leading to various issues such as project delays, compromised quality, and inefficiency. One of the most cited negative impacts of poor budget allocation was project delays. A TARURA official explained, </w:t>
      </w:r>
    </w:p>
    <w:p w14:paraId="4F15FC54" w14:textId="0F2C27DB" w:rsidR="00C24126" w:rsidRDefault="00F937A3">
      <w:pPr>
        <w:spacing w:before="240" w:after="0"/>
        <w:jc w:val="both"/>
        <w:rPr>
          <w:rFonts w:cs="Times New Roman"/>
          <w:color w:val="000000"/>
          <w:kern w:val="2"/>
          <w:szCs w:val="24"/>
          <w14:ligatures w14:val="standardContextual"/>
        </w:rPr>
      </w:pPr>
      <w:r>
        <w:rPr>
          <w:rFonts w:cs="Times New Roman"/>
          <w:color w:val="000000"/>
          <w:kern w:val="2"/>
          <w:szCs w:val="24"/>
          <w14:ligatures w14:val="standardContextual"/>
        </w:rPr>
        <w:t xml:space="preserve">Conversely, insufficient or delayed budget allocation posed significant challenges to project performance, leading to various issues such as project delays, compromised quality, and </w:t>
      </w:r>
      <w:r w:rsidR="00B927F6">
        <w:rPr>
          <w:rFonts w:cs="Times New Roman"/>
          <w:color w:val="000000"/>
          <w:kern w:val="2"/>
          <w:szCs w:val="24"/>
          <w14:ligatures w14:val="standardContextual"/>
        </w:rPr>
        <w:t>inefficiency</w:t>
      </w:r>
      <w:r>
        <w:rPr>
          <w:rFonts w:cs="Times New Roman"/>
          <w:color w:val="000000"/>
          <w:kern w:val="2"/>
          <w:szCs w:val="24"/>
          <w14:ligatures w14:val="standardContextual"/>
        </w:rPr>
        <w:t xml:space="preserve"> as a TARURA official explained, </w:t>
      </w:r>
    </w:p>
    <w:p w14:paraId="197E0A98" w14:textId="3E102022" w:rsidR="00C24126" w:rsidRDefault="00F937A3">
      <w:pPr>
        <w:spacing w:before="240" w:after="0"/>
        <w:jc w:val="both"/>
        <w:rPr>
          <w:rFonts w:cs="Times New Roman"/>
          <w:color w:val="000000"/>
          <w:kern w:val="2"/>
          <w:szCs w:val="24"/>
          <w14:ligatures w14:val="standardContextual"/>
        </w:rPr>
      </w:pPr>
      <w:r>
        <w:rPr>
          <w:rFonts w:cs="Times New Roman"/>
          <w:i/>
          <w:iCs/>
          <w:color w:val="000000"/>
          <w:kern w:val="2"/>
          <w:szCs w:val="24"/>
          <w14:ligatures w14:val="standardContextual"/>
        </w:rPr>
        <w:t xml:space="preserve">“Delays in budget allocation led to significant project delays. It disrupts the entire project timeline, making it difficult to meet deadlines.” </w:t>
      </w:r>
      <w:proofErr w:type="gramStart"/>
      <w:r>
        <w:rPr>
          <w:rFonts w:cs="Times New Roman"/>
          <w:i/>
          <w:iCs/>
          <w:color w:val="000000"/>
          <w:kern w:val="2"/>
          <w:szCs w:val="24"/>
          <w14:ligatures w14:val="standardContextual"/>
        </w:rPr>
        <w:t>(#45-year-old TARURA Official</w:t>
      </w:r>
      <w:r w:rsidR="00B277A2">
        <w:rPr>
          <w:rFonts w:cs="Times New Roman"/>
          <w:i/>
          <w:iCs/>
          <w:color w:val="000000"/>
          <w:kern w:val="2"/>
          <w:szCs w:val="24"/>
          <w14:ligatures w14:val="standardContextual"/>
        </w:rPr>
        <w:t>).</w:t>
      </w:r>
      <w:proofErr w:type="gramEnd"/>
      <w:r w:rsidR="00B277A2">
        <w:rPr>
          <w:rFonts w:cs="Times New Roman"/>
          <w:color w:val="000000"/>
          <w:kern w:val="2"/>
          <w:szCs w:val="24"/>
          <w14:ligatures w14:val="standardContextual"/>
        </w:rPr>
        <w:t xml:space="preserve"> </w:t>
      </w:r>
      <w:proofErr w:type="gramStart"/>
      <w:r w:rsidR="00B277A2">
        <w:rPr>
          <w:rFonts w:cs="Times New Roman"/>
          <w:color w:val="000000"/>
          <w:kern w:val="2"/>
          <w:szCs w:val="24"/>
          <w14:ligatures w14:val="standardContextual"/>
        </w:rPr>
        <w:t>Inadequate</w:t>
      </w:r>
      <w:r>
        <w:rPr>
          <w:rFonts w:cs="Times New Roman"/>
          <w:color w:val="000000"/>
          <w:kern w:val="2"/>
          <w:szCs w:val="24"/>
          <w14:ligatures w14:val="standardContextual"/>
        </w:rPr>
        <w:t xml:space="preserve"> funding often forced project managers to cut corners, compromising the quality of work.</w:t>
      </w:r>
      <w:proofErr w:type="gramEnd"/>
      <w:r>
        <w:rPr>
          <w:rFonts w:cs="Times New Roman"/>
          <w:color w:val="000000"/>
          <w:kern w:val="2"/>
          <w:szCs w:val="24"/>
          <w14:ligatures w14:val="standardContextual"/>
        </w:rPr>
        <w:t xml:space="preserve"> An engineer stated, </w:t>
      </w:r>
    </w:p>
    <w:p w14:paraId="13692829" w14:textId="77777777" w:rsidR="00C24126" w:rsidRDefault="00F937A3">
      <w:pPr>
        <w:spacing w:before="240" w:after="0"/>
        <w:jc w:val="both"/>
        <w:rPr>
          <w:rFonts w:cs="Times New Roman"/>
          <w:color w:val="000000"/>
          <w:kern w:val="2"/>
          <w:szCs w:val="24"/>
          <w14:ligatures w14:val="standardContextual"/>
        </w:rPr>
      </w:pPr>
      <w:r>
        <w:rPr>
          <w:rFonts w:cs="Times New Roman"/>
          <w:i/>
          <w:iCs/>
          <w:color w:val="000000"/>
          <w:kern w:val="2"/>
          <w:szCs w:val="24"/>
          <w14:ligatures w14:val="standardContextual"/>
        </w:rPr>
        <w:t xml:space="preserve">“When the budget is insufficient, we sometimes have to use lower-quality materials or rush the work, which affects the overall quality.” </w:t>
      </w:r>
      <w:proofErr w:type="gramStart"/>
      <w:r>
        <w:rPr>
          <w:rFonts w:cs="Times New Roman"/>
          <w:i/>
          <w:iCs/>
          <w:color w:val="000000"/>
          <w:kern w:val="2"/>
          <w:szCs w:val="24"/>
          <w14:ligatures w14:val="standardContextual"/>
        </w:rPr>
        <w:t>(#42-year-old Engineer).</w:t>
      </w:r>
      <w:proofErr w:type="gramEnd"/>
      <w:r>
        <w:rPr>
          <w:rFonts w:cs="Times New Roman"/>
          <w:color w:val="000000"/>
          <w:kern w:val="2"/>
          <w:szCs w:val="24"/>
          <w14:ligatures w14:val="standardContextual"/>
        </w:rPr>
        <w:t xml:space="preserve"> </w:t>
      </w:r>
    </w:p>
    <w:p w14:paraId="4436768D" w14:textId="77777777" w:rsidR="00C24126" w:rsidRDefault="00F937A3">
      <w:pPr>
        <w:spacing w:after="0"/>
        <w:jc w:val="both"/>
        <w:rPr>
          <w:rFonts w:cs="Times New Roman"/>
          <w:color w:val="000000"/>
          <w:kern w:val="2"/>
          <w:szCs w:val="24"/>
          <w14:ligatures w14:val="standardContextual"/>
        </w:rPr>
      </w:pPr>
      <w:r>
        <w:rPr>
          <w:rFonts w:cs="Times New Roman"/>
          <w:color w:val="000000"/>
          <w:kern w:val="2"/>
          <w:szCs w:val="24"/>
          <w14:ligatures w14:val="standardContextual"/>
        </w:rPr>
        <w:t xml:space="preserve">Poor budget allocation was also linked to inefficiency and increased costs. A project manager observed, </w:t>
      </w:r>
    </w:p>
    <w:p w14:paraId="786EC7E6" w14:textId="77777777" w:rsidR="00C24126" w:rsidRDefault="00F937A3">
      <w:pPr>
        <w:spacing w:before="240" w:after="0"/>
        <w:jc w:val="both"/>
        <w:rPr>
          <w:rFonts w:cs="Times New Roman"/>
          <w:i/>
          <w:iCs/>
          <w:color w:val="000000"/>
          <w:kern w:val="2"/>
          <w:szCs w:val="24"/>
          <w14:ligatures w14:val="standardContextual"/>
        </w:rPr>
      </w:pPr>
      <w:r>
        <w:rPr>
          <w:rFonts w:cs="Times New Roman"/>
          <w:i/>
          <w:iCs/>
          <w:color w:val="000000"/>
          <w:kern w:val="2"/>
          <w:szCs w:val="24"/>
          <w14:ligatures w14:val="standardContextual"/>
        </w:rPr>
        <w:t xml:space="preserve">“Insufficient funding leads to inefficiencies, as we have to pause and restart work, which ultimately increases the overall project cost.” </w:t>
      </w:r>
      <w:proofErr w:type="gramStart"/>
      <w:r>
        <w:rPr>
          <w:rFonts w:cs="Times New Roman"/>
          <w:i/>
          <w:iCs/>
          <w:color w:val="000000"/>
          <w:kern w:val="2"/>
          <w:szCs w:val="24"/>
          <w14:ligatures w14:val="standardContextual"/>
        </w:rPr>
        <w:t>(#36-year-old Project Manager).</w:t>
      </w:r>
      <w:proofErr w:type="gramEnd"/>
    </w:p>
    <w:p w14:paraId="4CF7CA19" w14:textId="77777777" w:rsidR="00C24126" w:rsidRDefault="00F937A3">
      <w:pPr>
        <w:spacing w:after="0"/>
        <w:jc w:val="both"/>
        <w:rPr>
          <w:rFonts w:cs="Times New Roman"/>
          <w:i/>
          <w:iCs/>
          <w:color w:val="000000"/>
          <w:kern w:val="2"/>
          <w:szCs w:val="24"/>
          <w14:ligatures w14:val="standardContextual"/>
        </w:rPr>
      </w:pPr>
      <w:r>
        <w:rPr>
          <w:rFonts w:cs="Times New Roman"/>
          <w:color w:val="000000"/>
          <w:kern w:val="2"/>
          <w:szCs w:val="24"/>
          <w14:ligatures w14:val="standardContextual"/>
        </w:rPr>
        <w:t xml:space="preserve">Moreover, budget-related issues also affected the morale of the project team. A community representative noted, </w:t>
      </w:r>
      <w:r>
        <w:rPr>
          <w:rFonts w:cs="Times New Roman"/>
          <w:i/>
          <w:iCs/>
          <w:color w:val="000000"/>
          <w:kern w:val="2"/>
          <w:szCs w:val="24"/>
          <w14:ligatures w14:val="standardContextual"/>
        </w:rPr>
        <w:t xml:space="preserve">“Constantly facing budget issues is frustrating for the team. It lowers morale and affects productivity.” </w:t>
      </w:r>
      <w:proofErr w:type="gramStart"/>
      <w:r>
        <w:rPr>
          <w:rFonts w:cs="Times New Roman"/>
          <w:i/>
          <w:iCs/>
          <w:color w:val="000000"/>
          <w:kern w:val="2"/>
          <w:szCs w:val="24"/>
          <w14:ligatures w14:val="standardContextual"/>
        </w:rPr>
        <w:t>(#34-year-old Community Representative).</w:t>
      </w:r>
      <w:proofErr w:type="gramEnd"/>
    </w:p>
    <w:p w14:paraId="5911118C" w14:textId="77777777" w:rsidR="00C24126" w:rsidRDefault="00F937A3" w:rsidP="006254B0">
      <w:pPr>
        <w:pStyle w:val="Heading2"/>
        <w:rPr>
          <w:lang w:val="en-GB"/>
        </w:rPr>
      </w:pPr>
      <w:bookmarkStart w:id="238" w:name="_Toc172283253"/>
      <w:bookmarkStart w:id="239" w:name="_Toc14172"/>
      <w:bookmarkStart w:id="240" w:name="_Toc182214614"/>
      <w:r>
        <w:rPr>
          <w:lang w:val="en-GB"/>
        </w:rPr>
        <w:t xml:space="preserve">4.4 </w:t>
      </w:r>
      <w:bookmarkStart w:id="241" w:name="_Hlk172274857"/>
      <w:r>
        <w:rPr>
          <w:lang w:val="en-GB"/>
        </w:rPr>
        <w:t xml:space="preserve">The Influence of Stakeholder Participation on </w:t>
      </w:r>
      <w:proofErr w:type="gramStart"/>
      <w:r>
        <w:rPr>
          <w:lang w:val="en-GB"/>
        </w:rPr>
        <w:t>The</w:t>
      </w:r>
      <w:proofErr w:type="gramEnd"/>
      <w:r>
        <w:rPr>
          <w:lang w:val="en-GB"/>
        </w:rPr>
        <w:t xml:space="preserve"> Performance of Road Construction Projects</w:t>
      </w:r>
      <w:bookmarkEnd w:id="238"/>
      <w:bookmarkEnd w:id="239"/>
      <w:bookmarkEnd w:id="240"/>
    </w:p>
    <w:bookmarkEnd w:id="241"/>
    <w:p w14:paraId="7EDB1A59" w14:textId="77777777" w:rsidR="00C24126" w:rsidRDefault="00F937A3">
      <w:pPr>
        <w:spacing w:after="0"/>
        <w:jc w:val="both"/>
        <w:rPr>
          <w:rFonts w:cs="Times New Roman"/>
          <w:color w:val="000000"/>
          <w:kern w:val="2"/>
          <w:szCs w:val="24"/>
          <w14:ligatures w14:val="standardContextual"/>
        </w:rPr>
      </w:pPr>
      <w:r>
        <w:rPr>
          <w:rFonts w:cs="Times New Roman"/>
          <w:color w:val="000000"/>
          <w:kern w:val="2"/>
          <w:szCs w:val="24"/>
          <w14:ligatures w14:val="standardContextual"/>
        </w:rPr>
        <w:t xml:space="preserve">The results indicate that the majority of participants had positive views on the influence of stakeholder participation on various aspects of road construction projects, including planning, identification of requirements, </w:t>
      </w:r>
      <w:proofErr w:type="gramStart"/>
      <w:r>
        <w:rPr>
          <w:rFonts w:cs="Times New Roman"/>
          <w:color w:val="000000"/>
          <w:kern w:val="2"/>
          <w:szCs w:val="24"/>
          <w14:ligatures w14:val="standardContextual"/>
        </w:rPr>
        <w:t>engagement</w:t>
      </w:r>
      <w:proofErr w:type="gramEnd"/>
      <w:r>
        <w:rPr>
          <w:rFonts w:cs="Times New Roman"/>
          <w:color w:val="000000"/>
          <w:kern w:val="2"/>
          <w:szCs w:val="24"/>
          <w14:ligatures w14:val="standardContextual"/>
        </w:rPr>
        <w:t xml:space="preserve"> throughout the project lifecycle, decision-making, risk mitigation, feedback mechanisms, community support, and overall project performance. Specifically, 98 (81.7%) affirmed that stakeholder participation has significantly improved the overall planning process. Additionally, 104 (86.6%) affirmed that it has led to better </w:t>
      </w:r>
      <w:r>
        <w:rPr>
          <w:rFonts w:cs="Times New Roman"/>
          <w:color w:val="000000"/>
          <w:kern w:val="2"/>
          <w:szCs w:val="24"/>
          <w14:ligatures w14:val="standardContextual"/>
        </w:rPr>
        <w:lastRenderedPageBreak/>
        <w:t>identification of project requirements and specifications. Furthermore, 105 (87.5%) participants affirmed that their organization effectively engages stakeholders throughout the project lifecycle, and 112 (93.4%) affirmed that stakeholder input enhances decision-making. Moreover, 106 (88.3%) affirmed that stakeholder participation helps in identifying and mitigating potential risks, while 108 (90.0%) participants confirmed the presence of a clear mechanism for feedback and communication with stakeholders.</w:t>
      </w:r>
    </w:p>
    <w:p w14:paraId="368EB727" w14:textId="77777777" w:rsidR="00C24126" w:rsidRDefault="00F937A3">
      <w:pPr>
        <w:spacing w:after="0"/>
        <w:jc w:val="both"/>
        <w:rPr>
          <w:rFonts w:cs="Times New Roman"/>
          <w:color w:val="000000"/>
          <w:kern w:val="2"/>
          <w:szCs w:val="24"/>
          <w14:ligatures w14:val="standardContextual"/>
        </w:rPr>
      </w:pPr>
      <w:r>
        <w:rPr>
          <w:rFonts w:cs="Times New Roman"/>
          <w:color w:val="000000"/>
          <w:kern w:val="2"/>
          <w:szCs w:val="24"/>
          <w14:ligatures w14:val="standardContextual"/>
        </w:rPr>
        <w:t xml:space="preserve">In addition, 113 (94.2%) affirmed that stakeholder involvement has increased community support and acceptance of road projects. However, 82 (68.3%) participants noted challenges in managing conflicting stakeholder interests. Despite these challenges, 65 (54.2%) affirmed that stakeholder participation positively impacts project performance. Lastly, 110 (91.6%) participants affirmed that their organization actively seeks and considers stakeholder feedback in decision-making. </w:t>
      </w:r>
      <w:bookmarkStart w:id="242" w:name="_Hlk172274945"/>
      <w:r>
        <w:rPr>
          <w:rFonts w:cs="Times New Roman"/>
          <w:color w:val="000000"/>
          <w:kern w:val="2"/>
          <w:szCs w:val="24"/>
          <w14:ligatures w14:val="standardContextual"/>
        </w:rPr>
        <w:t>Overall, the findings suggest that stakeholder participation significantly enhances various aspects of road construction projects, including planning, requirement identification, decision-making, risk management, communication, community support, and feedback mechanisms.</w:t>
      </w:r>
    </w:p>
    <w:p w14:paraId="1C151F86" w14:textId="03559CA9" w:rsidR="00C24126" w:rsidRDefault="00F937A3">
      <w:pPr>
        <w:keepNext/>
        <w:spacing w:before="240" w:after="0"/>
        <w:jc w:val="both"/>
        <w:rPr>
          <w:rStyle w:val="Heading5Char"/>
          <w:rFonts w:ascii="Times New Roman" w:eastAsia="Calibri" w:hAnsi="Times New Roman"/>
          <w:b/>
          <w:bCs/>
          <w:color w:val="auto"/>
          <w:szCs w:val="24"/>
        </w:rPr>
      </w:pPr>
      <w:bookmarkStart w:id="243" w:name="_Toc172066639"/>
      <w:bookmarkStart w:id="244" w:name="_Toc172066743"/>
      <w:bookmarkStart w:id="245" w:name="_Toc172067032"/>
      <w:bookmarkStart w:id="246" w:name="_Toc182214734"/>
      <w:bookmarkEnd w:id="242"/>
      <w:r>
        <w:rPr>
          <w:rStyle w:val="Heading5Char"/>
          <w:rFonts w:ascii="Times New Roman" w:eastAsia="Calibri" w:hAnsi="Times New Roman"/>
          <w:b/>
          <w:bCs/>
          <w:color w:val="auto"/>
          <w:szCs w:val="24"/>
        </w:rPr>
        <w:t xml:space="preserve">Table </w:t>
      </w:r>
      <w:r w:rsidR="00B277A2">
        <w:rPr>
          <w:rStyle w:val="Heading5Char"/>
          <w:rFonts w:ascii="Times New Roman" w:eastAsia="Calibri" w:hAnsi="Times New Roman"/>
          <w:b/>
          <w:bCs/>
          <w:color w:val="auto"/>
          <w:szCs w:val="24"/>
        </w:rPr>
        <w:t>4.6:</w:t>
      </w:r>
      <w:r>
        <w:rPr>
          <w:rStyle w:val="Heading5Char"/>
          <w:rFonts w:ascii="Times New Roman" w:eastAsia="Calibri" w:hAnsi="Times New Roman"/>
          <w:b/>
          <w:bCs/>
          <w:color w:val="auto"/>
          <w:szCs w:val="24"/>
        </w:rPr>
        <w:t xml:space="preserve"> The Influence of Stakeholder Participation on </w:t>
      </w:r>
      <w:proofErr w:type="gramStart"/>
      <w:r>
        <w:rPr>
          <w:rStyle w:val="Heading5Char"/>
          <w:rFonts w:ascii="Times New Roman" w:eastAsia="Calibri" w:hAnsi="Times New Roman"/>
          <w:b/>
          <w:bCs/>
          <w:color w:val="auto"/>
          <w:szCs w:val="24"/>
        </w:rPr>
        <w:t>The</w:t>
      </w:r>
      <w:proofErr w:type="gramEnd"/>
      <w:r>
        <w:rPr>
          <w:rStyle w:val="Heading5Char"/>
          <w:rFonts w:ascii="Times New Roman" w:eastAsia="Calibri" w:hAnsi="Times New Roman"/>
          <w:b/>
          <w:bCs/>
          <w:color w:val="auto"/>
          <w:szCs w:val="24"/>
        </w:rPr>
        <w:t xml:space="preserve"> Performance of Road Construction Projects</w:t>
      </w:r>
      <w:bookmarkEnd w:id="243"/>
      <w:bookmarkEnd w:id="244"/>
      <w:bookmarkEnd w:id="245"/>
      <w:bookmarkEnd w:id="246"/>
    </w:p>
    <w:tbl>
      <w:tblPr>
        <w:tblStyle w:val="TableGrid1"/>
        <w:tblW w:w="5000" w:type="pct"/>
        <w:jc w:val="center"/>
        <w:tblLook w:val="04A0" w:firstRow="1" w:lastRow="0" w:firstColumn="1" w:lastColumn="0" w:noHBand="0" w:noVBand="1"/>
      </w:tblPr>
      <w:tblGrid>
        <w:gridCol w:w="2727"/>
        <w:gridCol w:w="1077"/>
        <w:gridCol w:w="1159"/>
        <w:gridCol w:w="1159"/>
        <w:gridCol w:w="1159"/>
        <w:gridCol w:w="1156"/>
      </w:tblGrid>
      <w:tr w:rsidR="00C24126" w14:paraId="5BD1C778" w14:textId="77777777" w:rsidTr="002B6247">
        <w:trPr>
          <w:jc w:val="center"/>
        </w:trPr>
        <w:tc>
          <w:tcPr>
            <w:tcW w:w="1616" w:type="pct"/>
          </w:tcPr>
          <w:p w14:paraId="71670EAD" w14:textId="77777777" w:rsidR="00C24126" w:rsidRDefault="00F937A3">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Question</w:t>
            </w:r>
          </w:p>
        </w:tc>
        <w:tc>
          <w:tcPr>
            <w:tcW w:w="638" w:type="pct"/>
          </w:tcPr>
          <w:p w14:paraId="19AAE921" w14:textId="77777777" w:rsidR="00C24126" w:rsidRDefault="00F937A3">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 xml:space="preserve">Strongly Disagree </w:t>
            </w:r>
          </w:p>
          <w:p w14:paraId="4CBE4837" w14:textId="77777777" w:rsidR="00C24126" w:rsidRDefault="00F937A3">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w:t>
            </w:r>
            <w:proofErr w:type="gramStart"/>
            <w:r>
              <w:rPr>
                <w:rFonts w:cs="Times New Roman"/>
                <w:b/>
                <w:bCs/>
                <w:color w:val="000000"/>
                <w:kern w:val="2"/>
                <w:sz w:val="20"/>
                <w:szCs w:val="20"/>
                <w14:ligatures w14:val="standardContextual"/>
              </w:rPr>
              <w:t>n</w:t>
            </w:r>
            <w:proofErr w:type="gramEnd"/>
            <w:r>
              <w:rPr>
                <w:rFonts w:cs="Times New Roman"/>
                <w:b/>
                <w:bCs/>
                <w:color w:val="000000"/>
                <w:kern w:val="2"/>
                <w:sz w:val="20"/>
                <w:szCs w:val="20"/>
                <w14:ligatures w14:val="standardContextual"/>
              </w:rPr>
              <w:t>, %)</w:t>
            </w:r>
          </w:p>
        </w:tc>
        <w:tc>
          <w:tcPr>
            <w:tcW w:w="687" w:type="pct"/>
          </w:tcPr>
          <w:p w14:paraId="3AE54CC8" w14:textId="77777777" w:rsidR="00C24126" w:rsidRDefault="00F937A3">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 xml:space="preserve">Disagree </w:t>
            </w:r>
          </w:p>
          <w:p w14:paraId="09BF7697" w14:textId="77777777" w:rsidR="00C24126" w:rsidRDefault="00F937A3">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w:t>
            </w:r>
            <w:proofErr w:type="gramStart"/>
            <w:r>
              <w:rPr>
                <w:rFonts w:cs="Times New Roman"/>
                <w:b/>
                <w:bCs/>
                <w:color w:val="000000"/>
                <w:kern w:val="2"/>
                <w:sz w:val="20"/>
                <w:szCs w:val="20"/>
                <w14:ligatures w14:val="standardContextual"/>
              </w:rPr>
              <w:t>n</w:t>
            </w:r>
            <w:proofErr w:type="gramEnd"/>
            <w:r>
              <w:rPr>
                <w:rFonts w:cs="Times New Roman"/>
                <w:b/>
                <w:bCs/>
                <w:color w:val="000000"/>
                <w:kern w:val="2"/>
                <w:sz w:val="20"/>
                <w:szCs w:val="20"/>
                <w14:ligatures w14:val="standardContextual"/>
              </w:rPr>
              <w:t>, %)</w:t>
            </w:r>
          </w:p>
        </w:tc>
        <w:tc>
          <w:tcPr>
            <w:tcW w:w="687" w:type="pct"/>
          </w:tcPr>
          <w:p w14:paraId="113541D8" w14:textId="77777777" w:rsidR="00C24126" w:rsidRDefault="00F937A3">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 xml:space="preserve">Neutral </w:t>
            </w:r>
          </w:p>
          <w:p w14:paraId="432BBDC8" w14:textId="77777777" w:rsidR="00C24126" w:rsidRDefault="00F937A3">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w:t>
            </w:r>
            <w:proofErr w:type="gramStart"/>
            <w:r>
              <w:rPr>
                <w:rFonts w:cs="Times New Roman"/>
                <w:b/>
                <w:bCs/>
                <w:color w:val="000000"/>
                <w:kern w:val="2"/>
                <w:sz w:val="20"/>
                <w:szCs w:val="20"/>
                <w14:ligatures w14:val="standardContextual"/>
              </w:rPr>
              <w:t>n</w:t>
            </w:r>
            <w:proofErr w:type="gramEnd"/>
            <w:r>
              <w:rPr>
                <w:rFonts w:cs="Times New Roman"/>
                <w:b/>
                <w:bCs/>
                <w:color w:val="000000"/>
                <w:kern w:val="2"/>
                <w:sz w:val="20"/>
                <w:szCs w:val="20"/>
                <w14:ligatures w14:val="standardContextual"/>
              </w:rPr>
              <w:t>, %)</w:t>
            </w:r>
          </w:p>
          <w:p w14:paraId="001C71FC" w14:textId="77777777" w:rsidR="00C24126" w:rsidRDefault="00C24126">
            <w:pPr>
              <w:spacing w:after="0" w:line="240" w:lineRule="auto"/>
              <w:jc w:val="both"/>
              <w:rPr>
                <w:rFonts w:cs="Times New Roman"/>
                <w:b/>
                <w:bCs/>
                <w:color w:val="000000"/>
                <w:kern w:val="2"/>
                <w:sz w:val="20"/>
                <w:szCs w:val="20"/>
                <w14:ligatures w14:val="standardContextual"/>
              </w:rPr>
            </w:pPr>
          </w:p>
        </w:tc>
        <w:tc>
          <w:tcPr>
            <w:tcW w:w="687" w:type="pct"/>
          </w:tcPr>
          <w:p w14:paraId="5E4D793B" w14:textId="77777777" w:rsidR="00C24126" w:rsidRDefault="00F937A3">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 xml:space="preserve">Agree </w:t>
            </w:r>
          </w:p>
          <w:p w14:paraId="5D30BE79" w14:textId="77777777" w:rsidR="00C24126" w:rsidRDefault="00F937A3">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w:t>
            </w:r>
            <w:proofErr w:type="gramStart"/>
            <w:r>
              <w:rPr>
                <w:rFonts w:cs="Times New Roman"/>
                <w:b/>
                <w:bCs/>
                <w:color w:val="000000"/>
                <w:kern w:val="2"/>
                <w:sz w:val="20"/>
                <w:szCs w:val="20"/>
                <w14:ligatures w14:val="standardContextual"/>
              </w:rPr>
              <w:t>n</w:t>
            </w:r>
            <w:proofErr w:type="gramEnd"/>
            <w:r>
              <w:rPr>
                <w:rFonts w:cs="Times New Roman"/>
                <w:b/>
                <w:bCs/>
                <w:color w:val="000000"/>
                <w:kern w:val="2"/>
                <w:sz w:val="20"/>
                <w:szCs w:val="20"/>
                <w14:ligatures w14:val="standardContextual"/>
              </w:rPr>
              <w:t>, %)</w:t>
            </w:r>
          </w:p>
        </w:tc>
        <w:tc>
          <w:tcPr>
            <w:tcW w:w="687" w:type="pct"/>
          </w:tcPr>
          <w:p w14:paraId="320821B7" w14:textId="77777777" w:rsidR="00C24126" w:rsidRDefault="00F937A3">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 xml:space="preserve">Strongly Agree </w:t>
            </w:r>
          </w:p>
          <w:p w14:paraId="7D0249AF" w14:textId="77777777" w:rsidR="00C24126" w:rsidRDefault="00F937A3">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w:t>
            </w:r>
            <w:proofErr w:type="gramStart"/>
            <w:r>
              <w:rPr>
                <w:rFonts w:cs="Times New Roman"/>
                <w:b/>
                <w:bCs/>
                <w:color w:val="000000"/>
                <w:kern w:val="2"/>
                <w:sz w:val="20"/>
                <w:szCs w:val="20"/>
                <w14:ligatures w14:val="standardContextual"/>
              </w:rPr>
              <w:t>n</w:t>
            </w:r>
            <w:proofErr w:type="gramEnd"/>
            <w:r>
              <w:rPr>
                <w:rFonts w:cs="Times New Roman"/>
                <w:b/>
                <w:bCs/>
                <w:color w:val="000000"/>
                <w:kern w:val="2"/>
                <w:sz w:val="20"/>
                <w:szCs w:val="20"/>
                <w14:ligatures w14:val="standardContextual"/>
              </w:rPr>
              <w:t>, %)</w:t>
            </w:r>
          </w:p>
        </w:tc>
      </w:tr>
      <w:tr w:rsidR="00C24126" w14:paraId="4E46120F" w14:textId="77777777" w:rsidTr="00771102">
        <w:trPr>
          <w:trHeight w:val="998"/>
          <w:jc w:val="center"/>
        </w:trPr>
        <w:tc>
          <w:tcPr>
            <w:tcW w:w="1616" w:type="pct"/>
          </w:tcPr>
          <w:p w14:paraId="19DE1B0A" w14:textId="77777777" w:rsidR="00C24126" w:rsidRDefault="00F937A3">
            <w:pPr>
              <w:spacing w:after="0" w:line="240" w:lineRule="auto"/>
              <w:jc w:val="both"/>
              <w:rPr>
                <w:rFonts w:cs="Times New Roman"/>
                <w:color w:val="000000"/>
                <w:kern w:val="2"/>
                <w:sz w:val="20"/>
                <w:szCs w:val="20"/>
                <w14:ligatures w14:val="standardContextual"/>
              </w:rPr>
            </w:pPr>
            <w:proofErr w:type="gramStart"/>
            <w:r>
              <w:rPr>
                <w:rFonts w:cs="Times New Roman"/>
                <w:color w:val="000000"/>
                <w:kern w:val="2"/>
                <w:sz w:val="20"/>
                <w:szCs w:val="20"/>
                <w14:ligatures w14:val="standardContextual"/>
              </w:rPr>
              <w:t>1.Stakeholder</w:t>
            </w:r>
            <w:proofErr w:type="gramEnd"/>
            <w:r>
              <w:rPr>
                <w:rFonts w:cs="Times New Roman"/>
                <w:color w:val="000000"/>
                <w:kern w:val="2"/>
                <w:sz w:val="20"/>
                <w:szCs w:val="20"/>
                <w14:ligatures w14:val="standardContextual"/>
              </w:rPr>
              <w:t xml:space="preserve"> participation has improved the overall planning process of road construction projects.</w:t>
            </w:r>
          </w:p>
        </w:tc>
        <w:tc>
          <w:tcPr>
            <w:tcW w:w="638" w:type="pct"/>
          </w:tcPr>
          <w:p w14:paraId="78C01D4E"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10 (8.3%)</w:t>
            </w:r>
          </w:p>
        </w:tc>
        <w:tc>
          <w:tcPr>
            <w:tcW w:w="687" w:type="pct"/>
          </w:tcPr>
          <w:p w14:paraId="7D312EE5"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12 (10.0%)</w:t>
            </w:r>
          </w:p>
        </w:tc>
        <w:tc>
          <w:tcPr>
            <w:tcW w:w="687" w:type="pct"/>
          </w:tcPr>
          <w:p w14:paraId="62E1073E"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12 (10.0%)</w:t>
            </w:r>
          </w:p>
        </w:tc>
        <w:tc>
          <w:tcPr>
            <w:tcW w:w="687" w:type="pct"/>
          </w:tcPr>
          <w:p w14:paraId="6DDFBFB2"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38 (31.7%)</w:t>
            </w:r>
          </w:p>
        </w:tc>
        <w:tc>
          <w:tcPr>
            <w:tcW w:w="687" w:type="pct"/>
          </w:tcPr>
          <w:p w14:paraId="3BC9F844"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60 (50.0%)</w:t>
            </w:r>
          </w:p>
        </w:tc>
      </w:tr>
      <w:tr w:rsidR="00C24126" w14:paraId="78022417" w14:textId="77777777" w:rsidTr="00771102">
        <w:trPr>
          <w:trHeight w:val="980"/>
          <w:jc w:val="center"/>
        </w:trPr>
        <w:tc>
          <w:tcPr>
            <w:tcW w:w="1616" w:type="pct"/>
          </w:tcPr>
          <w:p w14:paraId="712F9C9E"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2. Stakeholder involvement has led to better identification of project requirements and specifications.</w:t>
            </w:r>
          </w:p>
        </w:tc>
        <w:tc>
          <w:tcPr>
            <w:tcW w:w="638" w:type="pct"/>
          </w:tcPr>
          <w:p w14:paraId="4A984B10"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9 (7.5%)</w:t>
            </w:r>
          </w:p>
        </w:tc>
        <w:tc>
          <w:tcPr>
            <w:tcW w:w="687" w:type="pct"/>
          </w:tcPr>
          <w:p w14:paraId="4F8493C8"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11 (9.2%)</w:t>
            </w:r>
          </w:p>
        </w:tc>
        <w:tc>
          <w:tcPr>
            <w:tcW w:w="687" w:type="pct"/>
          </w:tcPr>
          <w:p w14:paraId="2C2639DF"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16 (13.3%)</w:t>
            </w:r>
          </w:p>
        </w:tc>
        <w:tc>
          <w:tcPr>
            <w:tcW w:w="687" w:type="pct"/>
          </w:tcPr>
          <w:p w14:paraId="5186EE29"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46 (38.3%)</w:t>
            </w:r>
          </w:p>
        </w:tc>
        <w:tc>
          <w:tcPr>
            <w:tcW w:w="687" w:type="pct"/>
          </w:tcPr>
          <w:p w14:paraId="406B860B"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58 (48.3%)</w:t>
            </w:r>
          </w:p>
        </w:tc>
      </w:tr>
      <w:tr w:rsidR="00C24126" w14:paraId="714D29F4" w14:textId="77777777" w:rsidTr="00771102">
        <w:trPr>
          <w:trHeight w:val="980"/>
          <w:jc w:val="center"/>
        </w:trPr>
        <w:tc>
          <w:tcPr>
            <w:tcW w:w="1616" w:type="pct"/>
          </w:tcPr>
          <w:p w14:paraId="052F8D3B"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3. Our organization effectively engages stakeholders throughout the project lifecycle.</w:t>
            </w:r>
          </w:p>
        </w:tc>
        <w:tc>
          <w:tcPr>
            <w:tcW w:w="638" w:type="pct"/>
          </w:tcPr>
          <w:p w14:paraId="0C49C21D"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15 (12.5%)</w:t>
            </w:r>
          </w:p>
        </w:tc>
        <w:tc>
          <w:tcPr>
            <w:tcW w:w="687" w:type="pct"/>
          </w:tcPr>
          <w:p w14:paraId="04A8966D"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14 (11.7%)</w:t>
            </w:r>
          </w:p>
        </w:tc>
        <w:tc>
          <w:tcPr>
            <w:tcW w:w="687" w:type="pct"/>
          </w:tcPr>
          <w:p w14:paraId="529F7670"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16 (13.3%)</w:t>
            </w:r>
          </w:p>
        </w:tc>
        <w:tc>
          <w:tcPr>
            <w:tcW w:w="687" w:type="pct"/>
          </w:tcPr>
          <w:p w14:paraId="4A8F9249"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50 (41.7%)</w:t>
            </w:r>
          </w:p>
        </w:tc>
        <w:tc>
          <w:tcPr>
            <w:tcW w:w="687" w:type="pct"/>
          </w:tcPr>
          <w:p w14:paraId="00EBCE12"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55 (45.8%)</w:t>
            </w:r>
          </w:p>
        </w:tc>
      </w:tr>
      <w:tr w:rsidR="00C24126" w14:paraId="3B3A77A8" w14:textId="77777777" w:rsidTr="00771102">
        <w:trPr>
          <w:trHeight w:val="980"/>
          <w:jc w:val="center"/>
        </w:trPr>
        <w:tc>
          <w:tcPr>
            <w:tcW w:w="1616" w:type="pct"/>
          </w:tcPr>
          <w:p w14:paraId="384F764B"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4. Stakeholder input has contributed to better decision-making in road construction projects.</w:t>
            </w:r>
          </w:p>
        </w:tc>
        <w:tc>
          <w:tcPr>
            <w:tcW w:w="638" w:type="pct"/>
          </w:tcPr>
          <w:p w14:paraId="5B79FBFA"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8 (6.7%)</w:t>
            </w:r>
          </w:p>
        </w:tc>
        <w:tc>
          <w:tcPr>
            <w:tcW w:w="687" w:type="pct"/>
          </w:tcPr>
          <w:p w14:paraId="71C492C3"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12 (10.0%)</w:t>
            </w:r>
          </w:p>
        </w:tc>
        <w:tc>
          <w:tcPr>
            <w:tcW w:w="687" w:type="pct"/>
          </w:tcPr>
          <w:p w14:paraId="1D3F4717"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15 (12.5%)</w:t>
            </w:r>
          </w:p>
        </w:tc>
        <w:tc>
          <w:tcPr>
            <w:tcW w:w="687" w:type="pct"/>
          </w:tcPr>
          <w:p w14:paraId="1F9707C3"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50 (41.7%)</w:t>
            </w:r>
          </w:p>
        </w:tc>
        <w:tc>
          <w:tcPr>
            <w:tcW w:w="687" w:type="pct"/>
          </w:tcPr>
          <w:p w14:paraId="0011857B"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62 (51.7%)</w:t>
            </w:r>
          </w:p>
        </w:tc>
      </w:tr>
      <w:tr w:rsidR="00C24126" w14:paraId="75255F20" w14:textId="77777777" w:rsidTr="00771102">
        <w:trPr>
          <w:trHeight w:val="980"/>
          <w:jc w:val="center"/>
        </w:trPr>
        <w:tc>
          <w:tcPr>
            <w:tcW w:w="1616" w:type="pct"/>
          </w:tcPr>
          <w:p w14:paraId="4D0D35CF"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5. Stakeholder participation has helped in identifying and mitigating potential project risks.</w:t>
            </w:r>
          </w:p>
        </w:tc>
        <w:tc>
          <w:tcPr>
            <w:tcW w:w="638" w:type="pct"/>
          </w:tcPr>
          <w:p w14:paraId="0ED61C25"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11 (9.2%)</w:t>
            </w:r>
          </w:p>
        </w:tc>
        <w:tc>
          <w:tcPr>
            <w:tcW w:w="687" w:type="pct"/>
          </w:tcPr>
          <w:p w14:paraId="47027808"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13 (10.8%)</w:t>
            </w:r>
          </w:p>
        </w:tc>
        <w:tc>
          <w:tcPr>
            <w:tcW w:w="687" w:type="pct"/>
          </w:tcPr>
          <w:p w14:paraId="44C39469"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17 (14.2%)</w:t>
            </w:r>
          </w:p>
        </w:tc>
        <w:tc>
          <w:tcPr>
            <w:tcW w:w="687" w:type="pct"/>
          </w:tcPr>
          <w:p w14:paraId="1E216141"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49 (40.8%)</w:t>
            </w:r>
          </w:p>
        </w:tc>
        <w:tc>
          <w:tcPr>
            <w:tcW w:w="687" w:type="pct"/>
          </w:tcPr>
          <w:p w14:paraId="019CBDAE"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57 (47.5%)</w:t>
            </w:r>
          </w:p>
        </w:tc>
      </w:tr>
      <w:tr w:rsidR="00C24126" w14:paraId="14DBE157" w14:textId="77777777" w:rsidTr="00771102">
        <w:trPr>
          <w:trHeight w:val="980"/>
          <w:jc w:val="center"/>
        </w:trPr>
        <w:tc>
          <w:tcPr>
            <w:tcW w:w="1616" w:type="pct"/>
          </w:tcPr>
          <w:p w14:paraId="35BF4131"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lastRenderedPageBreak/>
              <w:t>6. There is a clear mechanism for feedback and communication with stakeholders in our projects.</w:t>
            </w:r>
          </w:p>
        </w:tc>
        <w:tc>
          <w:tcPr>
            <w:tcW w:w="638" w:type="pct"/>
          </w:tcPr>
          <w:p w14:paraId="0534CFD8"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14 (11.7%)</w:t>
            </w:r>
          </w:p>
        </w:tc>
        <w:tc>
          <w:tcPr>
            <w:tcW w:w="687" w:type="pct"/>
          </w:tcPr>
          <w:p w14:paraId="5616392E"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14 (11.7%)</w:t>
            </w:r>
          </w:p>
        </w:tc>
        <w:tc>
          <w:tcPr>
            <w:tcW w:w="687" w:type="pct"/>
          </w:tcPr>
          <w:p w14:paraId="2D9C7DE4"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18 (15.0%)</w:t>
            </w:r>
          </w:p>
        </w:tc>
        <w:tc>
          <w:tcPr>
            <w:tcW w:w="687" w:type="pct"/>
          </w:tcPr>
          <w:p w14:paraId="6796680C"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54 (45.0%)</w:t>
            </w:r>
          </w:p>
        </w:tc>
        <w:tc>
          <w:tcPr>
            <w:tcW w:w="687" w:type="pct"/>
          </w:tcPr>
          <w:p w14:paraId="1022747F"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54 (45.0%)</w:t>
            </w:r>
          </w:p>
        </w:tc>
      </w:tr>
      <w:tr w:rsidR="00C24126" w14:paraId="7870554C" w14:textId="77777777" w:rsidTr="00771102">
        <w:trPr>
          <w:trHeight w:val="980"/>
          <w:jc w:val="center"/>
        </w:trPr>
        <w:tc>
          <w:tcPr>
            <w:tcW w:w="1616" w:type="pct"/>
          </w:tcPr>
          <w:p w14:paraId="526078BB"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7. Stakeholder involvement has increased community support and acceptance of road projects.</w:t>
            </w:r>
          </w:p>
        </w:tc>
        <w:tc>
          <w:tcPr>
            <w:tcW w:w="638" w:type="pct"/>
          </w:tcPr>
          <w:p w14:paraId="5A048BA1"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12 (10.0%)</w:t>
            </w:r>
          </w:p>
        </w:tc>
        <w:tc>
          <w:tcPr>
            <w:tcW w:w="687" w:type="pct"/>
          </w:tcPr>
          <w:p w14:paraId="7B6D7654"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14 (11.7%)</w:t>
            </w:r>
          </w:p>
        </w:tc>
        <w:tc>
          <w:tcPr>
            <w:tcW w:w="687" w:type="pct"/>
          </w:tcPr>
          <w:p w14:paraId="3161625D"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16 (13.3%)</w:t>
            </w:r>
          </w:p>
        </w:tc>
        <w:tc>
          <w:tcPr>
            <w:tcW w:w="687" w:type="pct"/>
          </w:tcPr>
          <w:p w14:paraId="0007485B"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50 (41.7%)</w:t>
            </w:r>
          </w:p>
        </w:tc>
        <w:tc>
          <w:tcPr>
            <w:tcW w:w="687" w:type="pct"/>
          </w:tcPr>
          <w:p w14:paraId="326F71DF"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63 (52.5%)</w:t>
            </w:r>
          </w:p>
        </w:tc>
      </w:tr>
      <w:tr w:rsidR="00C24126" w14:paraId="505FFF15" w14:textId="77777777" w:rsidTr="00771102">
        <w:trPr>
          <w:trHeight w:val="980"/>
          <w:jc w:val="center"/>
        </w:trPr>
        <w:tc>
          <w:tcPr>
            <w:tcW w:w="1616" w:type="pct"/>
          </w:tcPr>
          <w:p w14:paraId="0885318F"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8. We have experienced challenges in managing conflicting stakeholder interests in road projects.</w:t>
            </w:r>
          </w:p>
        </w:tc>
        <w:tc>
          <w:tcPr>
            <w:tcW w:w="638" w:type="pct"/>
          </w:tcPr>
          <w:p w14:paraId="78CAF29E"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18 (15.0%)</w:t>
            </w:r>
          </w:p>
        </w:tc>
        <w:tc>
          <w:tcPr>
            <w:tcW w:w="687" w:type="pct"/>
          </w:tcPr>
          <w:p w14:paraId="1CCA9608"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22 (18.3%)</w:t>
            </w:r>
          </w:p>
        </w:tc>
        <w:tc>
          <w:tcPr>
            <w:tcW w:w="687" w:type="pct"/>
          </w:tcPr>
          <w:p w14:paraId="22EA637C"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18 (15.0%)</w:t>
            </w:r>
          </w:p>
        </w:tc>
        <w:tc>
          <w:tcPr>
            <w:tcW w:w="687" w:type="pct"/>
          </w:tcPr>
          <w:p w14:paraId="14F756D4"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40 (33.3%)</w:t>
            </w:r>
          </w:p>
        </w:tc>
        <w:tc>
          <w:tcPr>
            <w:tcW w:w="687" w:type="pct"/>
          </w:tcPr>
          <w:p w14:paraId="6FCAC121"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42 (35.0%)</w:t>
            </w:r>
          </w:p>
        </w:tc>
      </w:tr>
      <w:tr w:rsidR="00C24126" w14:paraId="7FFF3820" w14:textId="77777777" w:rsidTr="00771102">
        <w:trPr>
          <w:trHeight w:val="980"/>
          <w:jc w:val="center"/>
        </w:trPr>
        <w:tc>
          <w:tcPr>
            <w:tcW w:w="1616" w:type="pct"/>
          </w:tcPr>
          <w:p w14:paraId="0DC99848"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9. Overall, stakeholder participation has positively impacted the performance of our road projects.</w:t>
            </w:r>
          </w:p>
        </w:tc>
        <w:tc>
          <w:tcPr>
            <w:tcW w:w="638" w:type="pct"/>
          </w:tcPr>
          <w:p w14:paraId="09E3B8DC"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9 (7.5%)</w:t>
            </w:r>
          </w:p>
        </w:tc>
        <w:tc>
          <w:tcPr>
            <w:tcW w:w="687" w:type="pct"/>
          </w:tcPr>
          <w:p w14:paraId="003773F7"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10 (8.3%)</w:t>
            </w:r>
          </w:p>
        </w:tc>
        <w:tc>
          <w:tcPr>
            <w:tcW w:w="687" w:type="pct"/>
          </w:tcPr>
          <w:p w14:paraId="6A688C5E"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16 (13.3%)</w:t>
            </w:r>
          </w:p>
        </w:tc>
        <w:tc>
          <w:tcPr>
            <w:tcW w:w="687" w:type="pct"/>
          </w:tcPr>
          <w:p w14:paraId="47DDD07C"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49 (40.8%)</w:t>
            </w:r>
          </w:p>
        </w:tc>
        <w:tc>
          <w:tcPr>
            <w:tcW w:w="687" w:type="pct"/>
          </w:tcPr>
          <w:p w14:paraId="23940136"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65 (54.2%)</w:t>
            </w:r>
          </w:p>
        </w:tc>
      </w:tr>
      <w:tr w:rsidR="00C24126" w14:paraId="40F9444A" w14:textId="77777777" w:rsidTr="00771102">
        <w:trPr>
          <w:trHeight w:val="980"/>
          <w:jc w:val="center"/>
        </w:trPr>
        <w:tc>
          <w:tcPr>
            <w:tcW w:w="1616" w:type="pct"/>
          </w:tcPr>
          <w:p w14:paraId="7D1916B6"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10. Our organization actively seeks and considers stakeholder feedback in project decision-making.</w:t>
            </w:r>
          </w:p>
        </w:tc>
        <w:tc>
          <w:tcPr>
            <w:tcW w:w="638" w:type="pct"/>
          </w:tcPr>
          <w:p w14:paraId="46894452"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11 (9.2%)</w:t>
            </w:r>
          </w:p>
        </w:tc>
        <w:tc>
          <w:tcPr>
            <w:tcW w:w="687" w:type="pct"/>
          </w:tcPr>
          <w:p w14:paraId="1B0ECF8A"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12 (10.0%)</w:t>
            </w:r>
          </w:p>
        </w:tc>
        <w:tc>
          <w:tcPr>
            <w:tcW w:w="687" w:type="pct"/>
          </w:tcPr>
          <w:p w14:paraId="223C9B21"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15 (12.5%)</w:t>
            </w:r>
          </w:p>
        </w:tc>
        <w:tc>
          <w:tcPr>
            <w:tcW w:w="687" w:type="pct"/>
          </w:tcPr>
          <w:p w14:paraId="0A180B19"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49 (40.8%)</w:t>
            </w:r>
          </w:p>
        </w:tc>
        <w:tc>
          <w:tcPr>
            <w:tcW w:w="687" w:type="pct"/>
          </w:tcPr>
          <w:p w14:paraId="576E63D8"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61 (50.8%)</w:t>
            </w:r>
          </w:p>
        </w:tc>
      </w:tr>
    </w:tbl>
    <w:p w14:paraId="159598EC" w14:textId="33A08F78" w:rsidR="00C24126" w:rsidRPr="006254B0" w:rsidRDefault="00F937A3" w:rsidP="006254B0">
      <w:pPr>
        <w:jc w:val="both"/>
        <w:rPr>
          <w:rFonts w:cs="Times New Roman"/>
          <w:bCs/>
          <w:i/>
          <w:iCs/>
          <w:color w:val="000000"/>
          <w:szCs w:val="24"/>
        </w:rPr>
      </w:pPr>
      <w:r w:rsidRPr="00B277A2">
        <w:rPr>
          <w:rFonts w:cs="Times New Roman"/>
          <w:bCs/>
          <w:i/>
          <w:iCs/>
          <w:color w:val="000000"/>
          <w:szCs w:val="24"/>
        </w:rPr>
        <w:t>Source: Researcher, 2024</w:t>
      </w:r>
    </w:p>
    <w:p w14:paraId="27184684" w14:textId="77777777" w:rsidR="00C24126" w:rsidRDefault="00F937A3">
      <w:pPr>
        <w:spacing w:after="0"/>
        <w:jc w:val="both"/>
        <w:rPr>
          <w:rFonts w:cs="Times New Roman"/>
          <w:color w:val="000000"/>
          <w:kern w:val="2"/>
          <w:szCs w:val="24"/>
          <w14:ligatures w14:val="standardContextual"/>
        </w:rPr>
      </w:pPr>
      <w:r>
        <w:rPr>
          <w:rFonts w:cs="Times New Roman"/>
          <w:color w:val="000000"/>
          <w:kern w:val="2"/>
          <w:szCs w:val="24"/>
          <w14:ligatures w14:val="standardContextual"/>
        </w:rPr>
        <w:t>On the other hand, Key Informants identified the involvement of stakeholders in the planning and execution of road construction projects as a crucial factor for success. Effective engagement strategies, such as holding regular town hall meetings and public consultations, were highlighted as methods to actively involve community members and gather their input during the planning stages. A 38-year-old Community Representative noted, “</w:t>
      </w:r>
    </w:p>
    <w:p w14:paraId="6955F2F1" w14:textId="77777777" w:rsidR="00C24126" w:rsidRDefault="00F937A3">
      <w:pPr>
        <w:spacing w:before="240" w:after="0"/>
        <w:jc w:val="both"/>
        <w:rPr>
          <w:rFonts w:cs="Times New Roman"/>
          <w:i/>
          <w:iCs/>
          <w:color w:val="000000"/>
          <w:kern w:val="2"/>
          <w:szCs w:val="24"/>
          <w14:ligatures w14:val="standardContextual"/>
        </w:rPr>
      </w:pPr>
      <w:r>
        <w:rPr>
          <w:rFonts w:cs="Times New Roman"/>
          <w:i/>
          <w:iCs/>
          <w:color w:val="000000"/>
          <w:kern w:val="2"/>
          <w:szCs w:val="24"/>
          <w14:ligatures w14:val="standardContextual"/>
        </w:rPr>
        <w:t>We hold regular town hall meetings and public consultations to gather input from community members and ensure their voices are heard in the planning stages.”</w:t>
      </w:r>
    </w:p>
    <w:p w14:paraId="21560236" w14:textId="77777777" w:rsidR="00C24126" w:rsidRDefault="00F937A3">
      <w:pPr>
        <w:spacing w:after="0"/>
        <w:jc w:val="both"/>
        <w:rPr>
          <w:rFonts w:cs="Times New Roman"/>
          <w:color w:val="000000"/>
          <w:kern w:val="2"/>
          <w:szCs w:val="24"/>
          <w14:ligatures w14:val="standardContextual"/>
        </w:rPr>
      </w:pPr>
      <w:r>
        <w:rPr>
          <w:rFonts w:cs="Times New Roman"/>
          <w:color w:val="000000"/>
          <w:kern w:val="2"/>
          <w:szCs w:val="24"/>
          <w14:ligatures w14:val="standardContextual"/>
        </w:rPr>
        <w:t xml:space="preserve">Positive outcomes from such engagement were also evidenced, with a 62-year-old Project Manager stating, </w:t>
      </w:r>
    </w:p>
    <w:p w14:paraId="7B9F925A" w14:textId="77777777" w:rsidR="00C24126" w:rsidRDefault="00F937A3">
      <w:pPr>
        <w:spacing w:before="240" w:after="0"/>
        <w:jc w:val="both"/>
        <w:rPr>
          <w:rFonts w:cs="Times New Roman"/>
          <w:i/>
          <w:iCs/>
          <w:color w:val="000000"/>
          <w:kern w:val="2"/>
          <w:szCs w:val="24"/>
          <w14:ligatures w14:val="standardContextual"/>
        </w:rPr>
      </w:pPr>
      <w:proofErr w:type="gramStart"/>
      <w:r>
        <w:rPr>
          <w:rFonts w:cs="Times New Roman"/>
          <w:i/>
          <w:iCs/>
          <w:color w:val="000000"/>
          <w:kern w:val="2"/>
          <w:szCs w:val="24"/>
          <w14:ligatures w14:val="standardContextual"/>
        </w:rPr>
        <w:t>“In one project, input from local residents led to the redesign of a road segment to include a pedestrian walkway, significantly improving safety and community satisfaction.”</w:t>
      </w:r>
      <w:proofErr w:type="gramEnd"/>
    </w:p>
    <w:p w14:paraId="33BE8480" w14:textId="77777777" w:rsidR="00C24126" w:rsidRDefault="00F937A3">
      <w:pPr>
        <w:spacing w:before="240" w:after="0"/>
        <w:jc w:val="both"/>
        <w:rPr>
          <w:rFonts w:cs="Times New Roman"/>
          <w:color w:val="000000"/>
          <w:kern w:val="2"/>
          <w:szCs w:val="24"/>
          <w14:ligatures w14:val="standardContextual"/>
        </w:rPr>
      </w:pPr>
      <w:r>
        <w:rPr>
          <w:rFonts w:cs="Times New Roman"/>
          <w:color w:val="000000"/>
          <w:kern w:val="2"/>
          <w:szCs w:val="24"/>
          <w14:ligatures w14:val="standardContextual"/>
        </w:rPr>
        <w:t xml:space="preserve">Despite these positive aspects, participants also noted several challenges associated with stakeholder involvement. The process of integrating diverse opinions can sometimes become cumbersome, leading to delays in decision-making. A 45-year-old Engineer shared, </w:t>
      </w:r>
    </w:p>
    <w:p w14:paraId="2EEDFB71" w14:textId="77777777" w:rsidR="00C24126" w:rsidRDefault="00F937A3">
      <w:pPr>
        <w:spacing w:before="240" w:after="0"/>
        <w:jc w:val="both"/>
        <w:rPr>
          <w:rFonts w:cs="Times New Roman"/>
          <w:i/>
          <w:iCs/>
          <w:color w:val="000000"/>
          <w:kern w:val="2"/>
          <w:szCs w:val="24"/>
          <w14:ligatures w14:val="standardContextual"/>
        </w:rPr>
      </w:pPr>
      <w:r>
        <w:rPr>
          <w:rFonts w:cs="Times New Roman"/>
          <w:i/>
          <w:iCs/>
          <w:color w:val="000000"/>
          <w:kern w:val="2"/>
          <w:szCs w:val="24"/>
          <w14:ligatures w14:val="standardContextual"/>
        </w:rPr>
        <w:lastRenderedPageBreak/>
        <w:t>“Sometimes the process becomes cumbersome due to the diverse opinions, which can delay decision-making.”</w:t>
      </w:r>
    </w:p>
    <w:p w14:paraId="7AD3E8D3" w14:textId="77777777" w:rsidR="00C24126" w:rsidRDefault="00F937A3">
      <w:pPr>
        <w:spacing w:before="240" w:after="0"/>
        <w:jc w:val="both"/>
        <w:rPr>
          <w:rFonts w:cs="Times New Roman"/>
          <w:color w:val="000000"/>
          <w:kern w:val="2"/>
          <w:szCs w:val="24"/>
          <w14:ligatures w14:val="standardContextual"/>
        </w:rPr>
      </w:pPr>
      <w:r>
        <w:rPr>
          <w:rFonts w:cs="Times New Roman"/>
          <w:color w:val="000000"/>
          <w:kern w:val="2"/>
          <w:szCs w:val="24"/>
          <w14:ligatures w14:val="standardContextual"/>
        </w:rPr>
        <w:t>Additionally, conflicts between stakeholders can arise, potentially escalating and causing further project delays. A 37-year-old Community Representative remarked, “Conflicts between stakeholders can sometimes escalate, causing significant project delays,</w:t>
      </w:r>
      <w:proofErr w:type="gramStart"/>
      <w:r>
        <w:rPr>
          <w:rFonts w:cs="Times New Roman"/>
          <w:color w:val="000000"/>
          <w:kern w:val="2"/>
          <w:szCs w:val="24"/>
          <w14:ligatures w14:val="standardContextual"/>
        </w:rPr>
        <w:t>” illustrating</w:t>
      </w:r>
      <w:proofErr w:type="gramEnd"/>
      <w:r>
        <w:rPr>
          <w:rFonts w:cs="Times New Roman"/>
          <w:color w:val="000000"/>
          <w:kern w:val="2"/>
          <w:szCs w:val="24"/>
          <w14:ligatures w14:val="standardContextual"/>
        </w:rPr>
        <w:t xml:space="preserve"> how disagreements among stakeholders can impact the project timeline.</w:t>
      </w:r>
    </w:p>
    <w:p w14:paraId="2E97F17F" w14:textId="77777777" w:rsidR="00C24126" w:rsidRDefault="00F937A3">
      <w:pPr>
        <w:spacing w:before="240" w:after="0"/>
        <w:jc w:val="both"/>
        <w:rPr>
          <w:rFonts w:cs="Times New Roman"/>
          <w:color w:val="000000"/>
          <w:kern w:val="2"/>
          <w:szCs w:val="24"/>
          <w14:ligatures w14:val="standardContextual"/>
        </w:rPr>
      </w:pPr>
      <w:r>
        <w:rPr>
          <w:rFonts w:cs="Times New Roman"/>
          <w:color w:val="000000"/>
          <w:kern w:val="2"/>
          <w:szCs w:val="24"/>
          <w14:ligatures w14:val="standardContextual"/>
        </w:rPr>
        <w:t>Overall, while stakeholder participation is recognized as a key contributor to project success and sustainability, it comes with its own set of challenges. Effective communication and engagement strategies, including regular updates and transparent feedback mechanisms, are essential to managing these influences. A 33-year-old TARURA Official emphasized, “We use multiple communication channels, including newsletters, social media, and community meetings, to keep stakeholders informed and engaged.” However, challenges remain, as highlighted by a 36-year-old Community Representative who noted, “Despite our efforts, sometimes stakeholders feel they are not adequately informed, leading to dissatisfaction,” underscoring the need for continuous improvement in stakeholder management.</w:t>
      </w:r>
    </w:p>
    <w:p w14:paraId="16185EF2" w14:textId="77777777" w:rsidR="00C24126" w:rsidRDefault="00F937A3" w:rsidP="006254B0">
      <w:pPr>
        <w:pStyle w:val="Heading2"/>
        <w:rPr>
          <w:lang w:val="en-GB"/>
        </w:rPr>
      </w:pPr>
      <w:bookmarkStart w:id="247" w:name="_Toc172283254"/>
      <w:bookmarkStart w:id="248" w:name="_Toc19998"/>
      <w:bookmarkStart w:id="249" w:name="_Toc182214615"/>
      <w:r>
        <w:rPr>
          <w:lang w:val="en-GB"/>
        </w:rPr>
        <w:t>4.5 Road Project Performance</w:t>
      </w:r>
      <w:bookmarkEnd w:id="247"/>
      <w:bookmarkEnd w:id="248"/>
      <w:bookmarkEnd w:id="249"/>
    </w:p>
    <w:p w14:paraId="3FFF1A2B" w14:textId="77777777" w:rsidR="00C24126" w:rsidRDefault="00F937A3">
      <w:pPr>
        <w:spacing w:after="0"/>
        <w:jc w:val="both"/>
        <w:rPr>
          <w:rFonts w:cs="Times New Roman"/>
          <w:color w:val="000000"/>
          <w:kern w:val="2"/>
          <w:szCs w:val="24"/>
          <w14:ligatures w14:val="standardContextual"/>
        </w:rPr>
      </w:pPr>
      <w:r>
        <w:rPr>
          <w:rFonts w:cs="Times New Roman"/>
          <w:color w:val="000000"/>
          <w:kern w:val="2"/>
          <w:szCs w:val="24"/>
          <w14:ligatures w14:val="standardContextual"/>
        </w:rPr>
        <w:t>The participants provided varied assessments regarding road project performance. For instance, while 45 (37.5%) participants agreed and 25 (20.8%) strongly agreed that road projects are completed within the planned timeframe, there was also notable concern, with 12 (10.0%) strongly disagreeing and 18 (15.0%) disagreeing. Regarding quality standards, 42 (35.0%) agreed and 53 (35.8%) strongly agreed that completed projects meet established quality standards, though some participants still had reservations, with 8 (6.7%) strongly disagreeing and 12 (10.0%) disagreeing.</w:t>
      </w:r>
    </w:p>
    <w:p w14:paraId="389BBC90" w14:textId="77777777" w:rsidR="00C24126" w:rsidRDefault="00F937A3">
      <w:pPr>
        <w:spacing w:before="240" w:after="0"/>
        <w:jc w:val="both"/>
        <w:rPr>
          <w:rFonts w:cs="Times New Roman"/>
          <w:color w:val="000000"/>
          <w:kern w:val="2"/>
          <w:szCs w:val="24"/>
          <w14:ligatures w14:val="standardContextual"/>
        </w:rPr>
      </w:pPr>
      <w:r>
        <w:rPr>
          <w:rFonts w:cs="Times New Roman"/>
          <w:color w:val="000000"/>
          <w:kern w:val="2"/>
          <w:szCs w:val="24"/>
          <w14:ligatures w14:val="standardContextual"/>
        </w:rPr>
        <w:t>When evaluating cost-effectiveness, 25 (20.8%) participants agreed and 15 (12.5%) strongly agreed that road projects stay within allocated budgets. In contrast, 15 (12.5%) strongly disagreed and 25 (20.8%) disagreed, indicating concerns over cost management. For material quality, 52 (43.3%) participants agreed and 49 (32.5%) strongly agreed that materials used meet quality requirements. However, 7 (5.8%) strongly disagreed and 10 (8.3%) disagreed.</w:t>
      </w:r>
    </w:p>
    <w:p w14:paraId="499DAB17" w14:textId="77777777" w:rsidR="00C24126" w:rsidRDefault="00F937A3">
      <w:pPr>
        <w:spacing w:before="240" w:after="0"/>
        <w:jc w:val="both"/>
        <w:rPr>
          <w:rFonts w:cs="Times New Roman"/>
          <w:color w:val="000000"/>
          <w:kern w:val="2"/>
          <w:szCs w:val="24"/>
          <w14:ligatures w14:val="standardContextual"/>
        </w:rPr>
      </w:pPr>
      <w:r>
        <w:rPr>
          <w:rFonts w:cs="Times New Roman"/>
          <w:color w:val="000000"/>
          <w:kern w:val="2"/>
          <w:szCs w:val="24"/>
          <w14:ligatures w14:val="standardContextual"/>
        </w:rPr>
        <w:lastRenderedPageBreak/>
        <w:t>The ability of constructed roads to withstand environmental and usage stresses saw 45 (37.5%) agreeing and 35 (32.5%) strongly agreeing, yet 9 (7.5%) strongly disagreed and 12 (10.0%) disagreed. Lastly, regarding the contribution to local mobility, 45 (37.5%) agreed and 35 (32.5%) strongly agreed that road projects positively impact mobility, despite 6 (5.0%) strongly disagreeing and 10 (8.3%) disagreeing.</w:t>
      </w:r>
    </w:p>
    <w:p w14:paraId="25EA5C79" w14:textId="47BC77DE" w:rsidR="00C24126" w:rsidRDefault="00F937A3" w:rsidP="00B3681E">
      <w:pPr>
        <w:spacing w:before="240" w:after="0"/>
        <w:jc w:val="both"/>
        <w:rPr>
          <w:rFonts w:cs="Times New Roman"/>
          <w:color w:val="000000"/>
          <w:kern w:val="2"/>
          <w:szCs w:val="24"/>
          <w14:ligatures w14:val="standardContextual"/>
        </w:rPr>
      </w:pPr>
      <w:r>
        <w:rPr>
          <w:rFonts w:cs="Times New Roman"/>
          <w:color w:val="000000"/>
          <w:kern w:val="2"/>
          <w:szCs w:val="24"/>
          <w14:ligatures w14:val="standardContextual"/>
        </w:rPr>
        <w:t>Overall, the findings highlight both strengths and areas for improvement in road project performance, reflecting a mix of positive assessments and concerns across different aspects of project execution and outcomes.</w:t>
      </w:r>
    </w:p>
    <w:p w14:paraId="2AEA5D9B" w14:textId="77777777" w:rsidR="00C24126" w:rsidRDefault="00F937A3">
      <w:pPr>
        <w:pStyle w:val="Heading5"/>
        <w:spacing w:before="240"/>
        <w:rPr>
          <w:rFonts w:ascii="Times New Roman" w:hAnsi="Times New Roman"/>
          <w:b/>
          <w:bCs/>
          <w:color w:val="auto"/>
          <w:sz w:val="24"/>
          <w:szCs w:val="24"/>
        </w:rPr>
      </w:pPr>
      <w:bookmarkStart w:id="250" w:name="_Toc172066744"/>
      <w:bookmarkStart w:id="251" w:name="_Toc172066640"/>
      <w:bookmarkStart w:id="252" w:name="_Toc172067033"/>
      <w:bookmarkStart w:id="253" w:name="_Toc182214735"/>
      <w:r>
        <w:rPr>
          <w:rFonts w:ascii="Times New Roman" w:hAnsi="Times New Roman"/>
          <w:b/>
          <w:bCs/>
          <w:color w:val="auto"/>
          <w:sz w:val="24"/>
          <w:szCs w:val="24"/>
        </w:rPr>
        <w:t xml:space="preserve">Table </w:t>
      </w:r>
      <w:bookmarkStart w:id="254" w:name="_Hlk171967011"/>
      <w:r>
        <w:rPr>
          <w:rFonts w:ascii="Times New Roman" w:hAnsi="Times New Roman"/>
          <w:b/>
          <w:bCs/>
          <w:color w:val="auto"/>
          <w:sz w:val="24"/>
          <w:szCs w:val="24"/>
        </w:rPr>
        <w:t xml:space="preserve">4.7: </w:t>
      </w:r>
      <w:bookmarkStart w:id="255" w:name="_Hlk171967301"/>
      <w:r>
        <w:rPr>
          <w:rFonts w:ascii="Times New Roman" w:hAnsi="Times New Roman"/>
          <w:b/>
          <w:bCs/>
          <w:color w:val="auto"/>
          <w:sz w:val="24"/>
          <w:szCs w:val="24"/>
        </w:rPr>
        <w:t>Road Project Performance</w:t>
      </w:r>
      <w:bookmarkEnd w:id="250"/>
      <w:bookmarkEnd w:id="251"/>
      <w:bookmarkEnd w:id="252"/>
      <w:bookmarkEnd w:id="253"/>
      <w:bookmarkEnd w:id="254"/>
      <w:bookmarkEnd w:id="255"/>
    </w:p>
    <w:tbl>
      <w:tblPr>
        <w:tblStyle w:val="TableGrid1"/>
        <w:tblW w:w="5000" w:type="pct"/>
        <w:jc w:val="center"/>
        <w:tblLook w:val="04A0" w:firstRow="1" w:lastRow="0" w:firstColumn="1" w:lastColumn="0" w:noHBand="0" w:noVBand="1"/>
      </w:tblPr>
      <w:tblGrid>
        <w:gridCol w:w="3305"/>
        <w:gridCol w:w="957"/>
        <w:gridCol w:w="1125"/>
        <w:gridCol w:w="1043"/>
        <w:gridCol w:w="962"/>
        <w:gridCol w:w="1045"/>
      </w:tblGrid>
      <w:tr w:rsidR="00C24126" w14:paraId="41AE85C4" w14:textId="77777777" w:rsidTr="002B6247">
        <w:trPr>
          <w:jc w:val="center"/>
        </w:trPr>
        <w:tc>
          <w:tcPr>
            <w:tcW w:w="1969" w:type="pct"/>
            <w:shd w:val="clear" w:color="auto" w:fill="E7E6E6"/>
          </w:tcPr>
          <w:p w14:paraId="7C15E05E" w14:textId="77777777" w:rsidR="00C24126" w:rsidRDefault="00F937A3">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Question</w:t>
            </w:r>
          </w:p>
        </w:tc>
        <w:tc>
          <w:tcPr>
            <w:tcW w:w="516" w:type="pct"/>
            <w:shd w:val="clear" w:color="auto" w:fill="E7E6E6"/>
          </w:tcPr>
          <w:p w14:paraId="6E4D66EA" w14:textId="77777777" w:rsidR="00C24126" w:rsidRDefault="00F937A3">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Strongly Disagree (n, %)</w:t>
            </w:r>
          </w:p>
        </w:tc>
        <w:tc>
          <w:tcPr>
            <w:tcW w:w="677" w:type="pct"/>
            <w:shd w:val="clear" w:color="auto" w:fill="E7E6E6"/>
          </w:tcPr>
          <w:p w14:paraId="2A720716" w14:textId="77777777" w:rsidR="00C24126" w:rsidRDefault="00F937A3">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Disagree (n, %)</w:t>
            </w:r>
          </w:p>
        </w:tc>
        <w:tc>
          <w:tcPr>
            <w:tcW w:w="628" w:type="pct"/>
            <w:shd w:val="clear" w:color="auto" w:fill="E7E6E6"/>
          </w:tcPr>
          <w:p w14:paraId="73869601" w14:textId="77777777" w:rsidR="00C24126" w:rsidRDefault="00F937A3">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Neutral (n, %)</w:t>
            </w:r>
          </w:p>
        </w:tc>
        <w:tc>
          <w:tcPr>
            <w:tcW w:w="580" w:type="pct"/>
            <w:shd w:val="clear" w:color="auto" w:fill="E7E6E6"/>
          </w:tcPr>
          <w:p w14:paraId="0D359B5A" w14:textId="77777777" w:rsidR="00C24126" w:rsidRDefault="00F937A3">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 xml:space="preserve">Agree </w:t>
            </w:r>
          </w:p>
          <w:p w14:paraId="5C959041" w14:textId="77777777" w:rsidR="00C24126" w:rsidRDefault="00F937A3">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w:t>
            </w:r>
            <w:proofErr w:type="gramStart"/>
            <w:r>
              <w:rPr>
                <w:rFonts w:cs="Times New Roman"/>
                <w:b/>
                <w:bCs/>
                <w:color w:val="000000"/>
                <w:kern w:val="2"/>
                <w:sz w:val="20"/>
                <w:szCs w:val="20"/>
                <w14:ligatures w14:val="standardContextual"/>
              </w:rPr>
              <w:t>n</w:t>
            </w:r>
            <w:proofErr w:type="gramEnd"/>
            <w:r>
              <w:rPr>
                <w:rFonts w:cs="Times New Roman"/>
                <w:b/>
                <w:bCs/>
                <w:color w:val="000000"/>
                <w:kern w:val="2"/>
                <w:sz w:val="20"/>
                <w:szCs w:val="20"/>
                <w14:ligatures w14:val="standardContextual"/>
              </w:rPr>
              <w:t>, %)</w:t>
            </w:r>
          </w:p>
        </w:tc>
        <w:tc>
          <w:tcPr>
            <w:tcW w:w="629" w:type="pct"/>
            <w:shd w:val="clear" w:color="auto" w:fill="E7E6E6"/>
          </w:tcPr>
          <w:p w14:paraId="70CBEF2B" w14:textId="77777777" w:rsidR="00C24126" w:rsidRDefault="00F937A3">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 xml:space="preserve">Strongly Agree </w:t>
            </w:r>
          </w:p>
          <w:p w14:paraId="5AA3317E" w14:textId="77777777" w:rsidR="00C24126" w:rsidRDefault="00F937A3">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w:t>
            </w:r>
            <w:proofErr w:type="gramStart"/>
            <w:r>
              <w:rPr>
                <w:rFonts w:cs="Times New Roman"/>
                <w:b/>
                <w:bCs/>
                <w:color w:val="000000"/>
                <w:kern w:val="2"/>
                <w:sz w:val="20"/>
                <w:szCs w:val="20"/>
                <w14:ligatures w14:val="standardContextual"/>
              </w:rPr>
              <w:t>n</w:t>
            </w:r>
            <w:proofErr w:type="gramEnd"/>
            <w:r>
              <w:rPr>
                <w:rFonts w:cs="Times New Roman"/>
                <w:b/>
                <w:bCs/>
                <w:color w:val="000000"/>
                <w:kern w:val="2"/>
                <w:sz w:val="20"/>
                <w:szCs w:val="20"/>
                <w14:ligatures w14:val="standardContextual"/>
              </w:rPr>
              <w:t>, %)</w:t>
            </w:r>
          </w:p>
        </w:tc>
      </w:tr>
      <w:tr w:rsidR="00C24126" w14:paraId="56DC9419" w14:textId="77777777" w:rsidTr="00771102">
        <w:trPr>
          <w:trHeight w:val="512"/>
          <w:jc w:val="center"/>
        </w:trPr>
        <w:tc>
          <w:tcPr>
            <w:tcW w:w="1969" w:type="pct"/>
          </w:tcPr>
          <w:p w14:paraId="5F4E859F"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The road projects are completed within the planned timeframe.</w:t>
            </w:r>
          </w:p>
        </w:tc>
        <w:tc>
          <w:tcPr>
            <w:tcW w:w="516" w:type="pct"/>
          </w:tcPr>
          <w:p w14:paraId="6269014C"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12 (10.0%)</w:t>
            </w:r>
          </w:p>
        </w:tc>
        <w:tc>
          <w:tcPr>
            <w:tcW w:w="677" w:type="pct"/>
          </w:tcPr>
          <w:p w14:paraId="7163A6F5"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18 (15.0%)</w:t>
            </w:r>
          </w:p>
        </w:tc>
        <w:tc>
          <w:tcPr>
            <w:tcW w:w="628" w:type="pct"/>
          </w:tcPr>
          <w:p w14:paraId="170909DB"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20 (16.7%)</w:t>
            </w:r>
          </w:p>
        </w:tc>
        <w:tc>
          <w:tcPr>
            <w:tcW w:w="580" w:type="pct"/>
          </w:tcPr>
          <w:p w14:paraId="50CBCBFB"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45 (37.5%)</w:t>
            </w:r>
          </w:p>
        </w:tc>
        <w:tc>
          <w:tcPr>
            <w:tcW w:w="629" w:type="pct"/>
          </w:tcPr>
          <w:p w14:paraId="355D4994"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25 (20.8%)</w:t>
            </w:r>
          </w:p>
        </w:tc>
      </w:tr>
      <w:tr w:rsidR="00C24126" w14:paraId="7C0B1781" w14:textId="77777777" w:rsidTr="00771102">
        <w:trPr>
          <w:trHeight w:val="548"/>
          <w:jc w:val="center"/>
        </w:trPr>
        <w:tc>
          <w:tcPr>
            <w:tcW w:w="1969" w:type="pct"/>
          </w:tcPr>
          <w:p w14:paraId="672A5B0C"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The completed road projects meet established quality standards.</w:t>
            </w:r>
          </w:p>
        </w:tc>
        <w:tc>
          <w:tcPr>
            <w:tcW w:w="516" w:type="pct"/>
          </w:tcPr>
          <w:p w14:paraId="5EF3BEA3"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8 (6.7%)</w:t>
            </w:r>
          </w:p>
        </w:tc>
        <w:tc>
          <w:tcPr>
            <w:tcW w:w="677" w:type="pct"/>
          </w:tcPr>
          <w:p w14:paraId="47E566E7"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12 (10.0%)</w:t>
            </w:r>
          </w:p>
        </w:tc>
        <w:tc>
          <w:tcPr>
            <w:tcW w:w="628" w:type="pct"/>
          </w:tcPr>
          <w:p w14:paraId="46A99724"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15 (12.5%)</w:t>
            </w:r>
          </w:p>
        </w:tc>
        <w:tc>
          <w:tcPr>
            <w:tcW w:w="580" w:type="pct"/>
          </w:tcPr>
          <w:p w14:paraId="73181724"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42 (35.0%)</w:t>
            </w:r>
          </w:p>
        </w:tc>
        <w:tc>
          <w:tcPr>
            <w:tcW w:w="629" w:type="pct"/>
          </w:tcPr>
          <w:p w14:paraId="7E3CC2D3"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53 (35.8%)</w:t>
            </w:r>
          </w:p>
        </w:tc>
      </w:tr>
      <w:tr w:rsidR="00C24126" w14:paraId="7065A6D0" w14:textId="77777777" w:rsidTr="00771102">
        <w:trPr>
          <w:trHeight w:val="512"/>
          <w:jc w:val="center"/>
        </w:trPr>
        <w:tc>
          <w:tcPr>
            <w:tcW w:w="1969" w:type="pct"/>
          </w:tcPr>
          <w:p w14:paraId="50919DA2"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Road projects are cost-effective, staying within allocated budgets.</w:t>
            </w:r>
          </w:p>
        </w:tc>
        <w:tc>
          <w:tcPr>
            <w:tcW w:w="516" w:type="pct"/>
          </w:tcPr>
          <w:p w14:paraId="7D592DBC"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15 (12.5%)</w:t>
            </w:r>
          </w:p>
        </w:tc>
        <w:tc>
          <w:tcPr>
            <w:tcW w:w="677" w:type="pct"/>
          </w:tcPr>
          <w:p w14:paraId="613C75FD"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25 (20.8%)</w:t>
            </w:r>
          </w:p>
        </w:tc>
        <w:tc>
          <w:tcPr>
            <w:tcW w:w="628" w:type="pct"/>
          </w:tcPr>
          <w:p w14:paraId="67874BF1"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30 (25.0%)</w:t>
            </w:r>
          </w:p>
        </w:tc>
        <w:tc>
          <w:tcPr>
            <w:tcW w:w="580" w:type="pct"/>
          </w:tcPr>
          <w:p w14:paraId="4C793F02"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25 (20.8%)</w:t>
            </w:r>
          </w:p>
        </w:tc>
        <w:tc>
          <w:tcPr>
            <w:tcW w:w="629" w:type="pct"/>
          </w:tcPr>
          <w:p w14:paraId="6272FD20"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15 (12.5%)</w:t>
            </w:r>
          </w:p>
        </w:tc>
      </w:tr>
      <w:tr w:rsidR="00C24126" w14:paraId="47086128" w14:textId="77777777" w:rsidTr="00771102">
        <w:trPr>
          <w:trHeight w:val="818"/>
          <w:jc w:val="center"/>
        </w:trPr>
        <w:tc>
          <w:tcPr>
            <w:tcW w:w="1969" w:type="pct"/>
          </w:tcPr>
          <w:p w14:paraId="06BD72E0"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The materials used in road construction meet quality requirements.</w:t>
            </w:r>
          </w:p>
        </w:tc>
        <w:tc>
          <w:tcPr>
            <w:tcW w:w="516" w:type="pct"/>
          </w:tcPr>
          <w:p w14:paraId="2CECB1D9"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7 (5.8%)</w:t>
            </w:r>
          </w:p>
        </w:tc>
        <w:tc>
          <w:tcPr>
            <w:tcW w:w="677" w:type="pct"/>
          </w:tcPr>
          <w:p w14:paraId="0F6FADB3"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10 (8.3%)</w:t>
            </w:r>
          </w:p>
        </w:tc>
        <w:tc>
          <w:tcPr>
            <w:tcW w:w="628" w:type="pct"/>
          </w:tcPr>
          <w:p w14:paraId="4A6753AA"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12 (10.0%)</w:t>
            </w:r>
          </w:p>
        </w:tc>
        <w:tc>
          <w:tcPr>
            <w:tcW w:w="580" w:type="pct"/>
          </w:tcPr>
          <w:p w14:paraId="79017DF7"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52 (43.3%)</w:t>
            </w:r>
          </w:p>
        </w:tc>
        <w:tc>
          <w:tcPr>
            <w:tcW w:w="629" w:type="pct"/>
          </w:tcPr>
          <w:p w14:paraId="494A6B6F"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49 (32.5%)</w:t>
            </w:r>
          </w:p>
        </w:tc>
      </w:tr>
      <w:tr w:rsidR="00C24126" w14:paraId="05AD6772" w14:textId="77777777" w:rsidTr="00771102">
        <w:trPr>
          <w:trHeight w:val="512"/>
          <w:jc w:val="center"/>
        </w:trPr>
        <w:tc>
          <w:tcPr>
            <w:tcW w:w="1969" w:type="pct"/>
          </w:tcPr>
          <w:p w14:paraId="27842196"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The constructed roads withstand environmental and usage stresses.</w:t>
            </w:r>
          </w:p>
        </w:tc>
        <w:tc>
          <w:tcPr>
            <w:tcW w:w="516" w:type="pct"/>
          </w:tcPr>
          <w:p w14:paraId="13093A1B"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9 (7.5%)</w:t>
            </w:r>
          </w:p>
        </w:tc>
        <w:tc>
          <w:tcPr>
            <w:tcW w:w="677" w:type="pct"/>
          </w:tcPr>
          <w:p w14:paraId="6406E3A4"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12 (10.0%)</w:t>
            </w:r>
          </w:p>
        </w:tc>
        <w:tc>
          <w:tcPr>
            <w:tcW w:w="628" w:type="pct"/>
          </w:tcPr>
          <w:p w14:paraId="7757EF81"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15 (12.5%)</w:t>
            </w:r>
          </w:p>
        </w:tc>
        <w:tc>
          <w:tcPr>
            <w:tcW w:w="580" w:type="pct"/>
          </w:tcPr>
          <w:p w14:paraId="038C1B68"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45 (37.5%)</w:t>
            </w:r>
          </w:p>
        </w:tc>
        <w:tc>
          <w:tcPr>
            <w:tcW w:w="629" w:type="pct"/>
          </w:tcPr>
          <w:p w14:paraId="31041BDB"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35 (32.5%)</w:t>
            </w:r>
          </w:p>
        </w:tc>
      </w:tr>
      <w:tr w:rsidR="00C24126" w14:paraId="3472CC3B" w14:textId="77777777" w:rsidTr="00771102">
        <w:trPr>
          <w:trHeight w:val="458"/>
          <w:jc w:val="center"/>
        </w:trPr>
        <w:tc>
          <w:tcPr>
            <w:tcW w:w="1969" w:type="pct"/>
          </w:tcPr>
          <w:p w14:paraId="68662D72"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Overall, the road projects contribute positively to local mobility.</w:t>
            </w:r>
          </w:p>
        </w:tc>
        <w:tc>
          <w:tcPr>
            <w:tcW w:w="516" w:type="pct"/>
          </w:tcPr>
          <w:p w14:paraId="32EA4EA0"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6 (5.0%)</w:t>
            </w:r>
          </w:p>
        </w:tc>
        <w:tc>
          <w:tcPr>
            <w:tcW w:w="677" w:type="pct"/>
          </w:tcPr>
          <w:p w14:paraId="61D70C4A"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10 (8.3%)</w:t>
            </w:r>
          </w:p>
        </w:tc>
        <w:tc>
          <w:tcPr>
            <w:tcW w:w="628" w:type="pct"/>
          </w:tcPr>
          <w:p w14:paraId="11FF6D9E"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20 (16.7%)</w:t>
            </w:r>
          </w:p>
        </w:tc>
        <w:tc>
          <w:tcPr>
            <w:tcW w:w="580" w:type="pct"/>
          </w:tcPr>
          <w:p w14:paraId="0F1D0E1C"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45 (37.5%)</w:t>
            </w:r>
          </w:p>
        </w:tc>
        <w:tc>
          <w:tcPr>
            <w:tcW w:w="629" w:type="pct"/>
          </w:tcPr>
          <w:p w14:paraId="68B2F520"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35 (32.5%)</w:t>
            </w:r>
          </w:p>
        </w:tc>
      </w:tr>
    </w:tbl>
    <w:p w14:paraId="3311B3B9" w14:textId="77777777" w:rsidR="00C24126" w:rsidRPr="00B277A2" w:rsidRDefault="00F937A3">
      <w:pPr>
        <w:spacing w:after="0"/>
        <w:jc w:val="both"/>
        <w:rPr>
          <w:rFonts w:cs="Times New Roman"/>
          <w:bCs/>
          <w:i/>
          <w:iCs/>
          <w:color w:val="000000"/>
          <w:szCs w:val="24"/>
        </w:rPr>
      </w:pPr>
      <w:r w:rsidRPr="00B277A2">
        <w:rPr>
          <w:rFonts w:cs="Times New Roman"/>
          <w:bCs/>
          <w:i/>
          <w:iCs/>
          <w:color w:val="000000"/>
          <w:szCs w:val="24"/>
        </w:rPr>
        <w:t>Source: Researcher, 2024</w:t>
      </w:r>
    </w:p>
    <w:p w14:paraId="49289434" w14:textId="77777777" w:rsidR="00C24126" w:rsidRDefault="00F937A3" w:rsidP="006254B0">
      <w:pPr>
        <w:pStyle w:val="Heading2"/>
        <w:rPr>
          <w:lang w:val="en-GB"/>
        </w:rPr>
      </w:pPr>
      <w:bookmarkStart w:id="256" w:name="_Toc172283255"/>
      <w:bookmarkStart w:id="257" w:name="_Toc1445"/>
      <w:bookmarkStart w:id="258" w:name="_Toc182214616"/>
      <w:r>
        <w:rPr>
          <w:lang w:val="en-GB"/>
        </w:rPr>
        <w:t>4.6 Multiple Regression Analysis</w:t>
      </w:r>
      <w:bookmarkEnd w:id="256"/>
      <w:bookmarkEnd w:id="257"/>
      <w:bookmarkEnd w:id="258"/>
    </w:p>
    <w:p w14:paraId="34CA5A1F" w14:textId="77777777" w:rsidR="00C24126" w:rsidRDefault="00F937A3">
      <w:pPr>
        <w:spacing w:after="0"/>
        <w:jc w:val="both"/>
        <w:rPr>
          <w:rFonts w:cs="Times New Roman"/>
          <w:color w:val="000000"/>
          <w:kern w:val="2"/>
          <w:szCs w:val="24"/>
          <w14:ligatures w14:val="standardContextual"/>
        </w:rPr>
      </w:pPr>
      <w:r>
        <w:rPr>
          <w:rFonts w:cs="Times New Roman"/>
          <w:color w:val="000000"/>
          <w:kern w:val="2"/>
          <w:szCs w:val="24"/>
          <w14:ligatures w14:val="standardContextual"/>
        </w:rPr>
        <w:t xml:space="preserve">In this study, multiple regression analysis was employed to examine the relationship between the dependent and independent variables. The strength of this relationship was assessed using the coefficient of determination. A composite index for various indicator variables such as Capacity building, Budget allocation and, stakeholder </w:t>
      </w:r>
      <w:proofErr w:type="gramStart"/>
      <w:r>
        <w:rPr>
          <w:rFonts w:cs="Times New Roman"/>
          <w:color w:val="000000"/>
          <w:kern w:val="2"/>
          <w:szCs w:val="24"/>
          <w14:ligatures w14:val="standardContextual"/>
        </w:rPr>
        <w:t>involvement,</w:t>
      </w:r>
      <w:proofErr w:type="gramEnd"/>
      <w:r>
        <w:rPr>
          <w:rFonts w:cs="Times New Roman"/>
          <w:color w:val="000000"/>
          <w:kern w:val="2"/>
          <w:szCs w:val="24"/>
          <w14:ligatures w14:val="standardContextual"/>
        </w:rPr>
        <w:t xml:space="preserve"> was developed using mean scores.</w:t>
      </w:r>
    </w:p>
    <w:p w14:paraId="51F018D3" w14:textId="77777777" w:rsidR="00C24126" w:rsidRDefault="00F937A3" w:rsidP="006254B0">
      <w:pPr>
        <w:pStyle w:val="Heading2"/>
      </w:pPr>
      <w:bookmarkStart w:id="259" w:name="_Toc182214617"/>
      <w:r>
        <w:t>4.6.1 Diagnostic Tests for Multiple Regression</w:t>
      </w:r>
      <w:bookmarkEnd w:id="259"/>
    </w:p>
    <w:p w14:paraId="02F52E06" w14:textId="77777777" w:rsidR="00C24126" w:rsidRDefault="00F937A3">
      <w:pPr>
        <w:spacing w:after="0"/>
        <w:jc w:val="both"/>
        <w:rPr>
          <w:rFonts w:cs="Times New Roman"/>
          <w:color w:val="000000"/>
          <w:kern w:val="2"/>
          <w:szCs w:val="24"/>
          <w14:ligatures w14:val="standardContextual"/>
        </w:rPr>
      </w:pPr>
      <w:proofErr w:type="spellStart"/>
      <w:r>
        <w:rPr>
          <w:rFonts w:cs="Times New Roman"/>
          <w:color w:val="000000"/>
          <w:kern w:val="2"/>
          <w:szCs w:val="24"/>
          <w14:ligatures w14:val="standardContextual"/>
        </w:rPr>
        <w:t>Kuada</w:t>
      </w:r>
      <w:proofErr w:type="spellEnd"/>
      <w:r>
        <w:rPr>
          <w:rFonts w:cs="Times New Roman"/>
          <w:color w:val="000000"/>
          <w:kern w:val="2"/>
          <w:szCs w:val="24"/>
          <w14:ligatures w14:val="standardContextual"/>
        </w:rPr>
        <w:t xml:space="preserve"> (2012) suggests that several assumptions must be tested before conducting a multiple regression analysis. These assumptions include tests for normality, non-</w:t>
      </w:r>
      <w:proofErr w:type="spellStart"/>
      <w:r>
        <w:rPr>
          <w:rFonts w:cs="Times New Roman"/>
          <w:color w:val="000000"/>
          <w:kern w:val="2"/>
          <w:szCs w:val="24"/>
          <w14:ligatures w14:val="standardContextual"/>
        </w:rPr>
        <w:lastRenderedPageBreak/>
        <w:t>multicollinearity</w:t>
      </w:r>
      <w:proofErr w:type="spellEnd"/>
      <w:r>
        <w:rPr>
          <w:rFonts w:cs="Times New Roman"/>
          <w:color w:val="000000"/>
          <w:kern w:val="2"/>
          <w:szCs w:val="24"/>
          <w14:ligatures w14:val="standardContextual"/>
        </w:rPr>
        <w:t>, homoscedasticity of variance, and independence of errors. The tests were performed as follows:</w:t>
      </w:r>
    </w:p>
    <w:p w14:paraId="12F347B7" w14:textId="77777777" w:rsidR="00C24126" w:rsidRDefault="00F937A3" w:rsidP="006254B0">
      <w:pPr>
        <w:pStyle w:val="Heading2"/>
      </w:pPr>
      <w:bookmarkStart w:id="260" w:name="_Toc182214618"/>
      <w:r>
        <w:t>4.6.1.1 Normality of Distribution</w:t>
      </w:r>
      <w:bookmarkEnd w:id="260"/>
    </w:p>
    <w:p w14:paraId="1A12FF6B" w14:textId="77777777" w:rsidR="00C24126" w:rsidRDefault="00F937A3">
      <w:pPr>
        <w:spacing w:after="0"/>
        <w:jc w:val="both"/>
        <w:rPr>
          <w:rFonts w:cs="Times New Roman"/>
          <w:color w:val="000000"/>
          <w:kern w:val="2"/>
          <w:szCs w:val="24"/>
          <w14:ligatures w14:val="standardContextual"/>
        </w:rPr>
      </w:pPr>
      <w:r>
        <w:rPr>
          <w:rFonts w:cs="Times New Roman"/>
          <w:color w:val="000000"/>
          <w:kern w:val="2"/>
          <w:szCs w:val="24"/>
          <w14:ligatures w14:val="standardContextual"/>
        </w:rPr>
        <w:t>The normality of distribution is typically tested using the Kolmogorov-Smirnov or Shapiro-</w:t>
      </w:r>
      <w:proofErr w:type="spellStart"/>
      <w:r>
        <w:rPr>
          <w:rFonts w:cs="Times New Roman"/>
          <w:color w:val="000000"/>
          <w:kern w:val="2"/>
          <w:szCs w:val="24"/>
          <w14:ligatures w14:val="standardContextual"/>
        </w:rPr>
        <w:t>Wilk</w:t>
      </w:r>
      <w:proofErr w:type="spellEnd"/>
      <w:r>
        <w:rPr>
          <w:rFonts w:cs="Times New Roman"/>
          <w:color w:val="000000"/>
          <w:kern w:val="2"/>
          <w:szCs w:val="24"/>
          <w14:ligatures w14:val="standardContextual"/>
        </w:rPr>
        <w:t xml:space="preserve"> tests to determine if the data follows a normal distribution. In this study, the Shapiro-</w:t>
      </w:r>
      <w:proofErr w:type="spellStart"/>
      <w:r>
        <w:rPr>
          <w:rFonts w:cs="Times New Roman"/>
          <w:color w:val="000000"/>
          <w:kern w:val="2"/>
          <w:szCs w:val="24"/>
          <w14:ligatures w14:val="standardContextual"/>
        </w:rPr>
        <w:t>Wilk</w:t>
      </w:r>
      <w:proofErr w:type="spellEnd"/>
      <w:r>
        <w:rPr>
          <w:rFonts w:cs="Times New Roman"/>
          <w:color w:val="000000"/>
          <w:kern w:val="2"/>
          <w:szCs w:val="24"/>
          <w14:ligatures w14:val="standardContextual"/>
        </w:rPr>
        <w:t xml:space="preserve"> test was used to evaluate normality. According to this test, if the significance value is greater than 0.05, the data is considered normal; if it is below 0.05, the data significantly deviates from normal. The results, shown in Table 8, indicated a significance value of 0.602, suggesting that the data was normally distributed and suitable for regression analysis.</w:t>
      </w:r>
    </w:p>
    <w:p w14:paraId="787A4CAF" w14:textId="77777777" w:rsidR="00C24126" w:rsidRDefault="00F937A3">
      <w:pPr>
        <w:pStyle w:val="Heading5"/>
        <w:spacing w:before="240"/>
        <w:rPr>
          <w:rFonts w:ascii="Times New Roman" w:hAnsi="Times New Roman"/>
          <w:b/>
          <w:bCs/>
          <w:color w:val="auto"/>
          <w:sz w:val="24"/>
          <w:szCs w:val="24"/>
        </w:rPr>
      </w:pPr>
      <w:bookmarkStart w:id="261" w:name="_Toc172066745"/>
      <w:bookmarkStart w:id="262" w:name="_Toc172066641"/>
      <w:bookmarkStart w:id="263" w:name="_Toc172067034"/>
      <w:bookmarkStart w:id="264" w:name="_Toc182214736"/>
      <w:r>
        <w:rPr>
          <w:rFonts w:ascii="Times New Roman" w:hAnsi="Times New Roman"/>
          <w:b/>
          <w:bCs/>
          <w:color w:val="auto"/>
          <w:sz w:val="24"/>
          <w:szCs w:val="24"/>
        </w:rPr>
        <w:t>Table 4.8: Normality of Distribution</w:t>
      </w:r>
      <w:bookmarkEnd w:id="261"/>
      <w:bookmarkEnd w:id="262"/>
      <w:bookmarkEnd w:id="263"/>
      <w:bookmarkEnd w:id="264"/>
    </w:p>
    <w:tbl>
      <w:tblPr>
        <w:tblStyle w:val="TableGrid1"/>
        <w:tblW w:w="5000" w:type="pct"/>
        <w:tblLook w:val="04A0" w:firstRow="1" w:lastRow="0" w:firstColumn="1" w:lastColumn="0" w:noHBand="0" w:noVBand="1"/>
      </w:tblPr>
      <w:tblGrid>
        <w:gridCol w:w="1860"/>
        <w:gridCol w:w="2285"/>
        <w:gridCol w:w="631"/>
        <w:gridCol w:w="685"/>
        <w:gridCol w:w="1584"/>
        <w:gridCol w:w="709"/>
        <w:gridCol w:w="683"/>
      </w:tblGrid>
      <w:tr w:rsidR="00C24126" w14:paraId="67CF130B" w14:textId="77777777" w:rsidTr="002B6247">
        <w:tc>
          <w:tcPr>
            <w:tcW w:w="1102" w:type="pct"/>
          </w:tcPr>
          <w:p w14:paraId="06DCBE2E" w14:textId="77777777" w:rsidR="00C24126" w:rsidRDefault="00F937A3">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Variable</w:t>
            </w:r>
          </w:p>
        </w:tc>
        <w:tc>
          <w:tcPr>
            <w:tcW w:w="1354" w:type="pct"/>
          </w:tcPr>
          <w:p w14:paraId="5D788DB3" w14:textId="77777777" w:rsidR="00C24126" w:rsidRDefault="00F937A3">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Kolmogorov-</w:t>
            </w:r>
            <w:proofErr w:type="spellStart"/>
            <w:r>
              <w:rPr>
                <w:rFonts w:cs="Times New Roman"/>
                <w:b/>
                <w:bCs/>
                <w:color w:val="000000"/>
                <w:kern w:val="2"/>
                <w:sz w:val="20"/>
                <w:szCs w:val="20"/>
                <w14:ligatures w14:val="standardContextual"/>
              </w:rPr>
              <w:t>Smirnov</w:t>
            </w:r>
            <w:r>
              <w:rPr>
                <w:rFonts w:cs="Times New Roman"/>
                <w:b/>
                <w:bCs/>
                <w:color w:val="000000"/>
                <w:kern w:val="2"/>
                <w:sz w:val="20"/>
                <w:szCs w:val="20"/>
                <w:vertAlign w:val="superscript"/>
                <w14:ligatures w14:val="standardContextual"/>
              </w:rPr>
              <w:t>a</w:t>
            </w:r>
            <w:proofErr w:type="spellEnd"/>
            <w:r>
              <w:rPr>
                <w:rFonts w:cs="Times New Roman"/>
                <w:b/>
                <w:bCs/>
                <w:color w:val="000000"/>
                <w:kern w:val="2"/>
                <w:sz w:val="20"/>
                <w:szCs w:val="20"/>
                <w14:ligatures w14:val="standardContextual"/>
              </w:rPr>
              <w:t xml:space="preserve"> Statistic</w:t>
            </w:r>
          </w:p>
        </w:tc>
        <w:tc>
          <w:tcPr>
            <w:tcW w:w="374" w:type="pct"/>
          </w:tcPr>
          <w:p w14:paraId="74E1058F" w14:textId="77777777" w:rsidR="00C24126" w:rsidRDefault="00F937A3">
            <w:pPr>
              <w:spacing w:after="0" w:line="240" w:lineRule="auto"/>
              <w:jc w:val="both"/>
              <w:rPr>
                <w:rFonts w:cs="Times New Roman"/>
                <w:b/>
                <w:bCs/>
                <w:color w:val="000000"/>
                <w:kern w:val="2"/>
                <w:sz w:val="20"/>
                <w:szCs w:val="20"/>
                <w14:ligatures w14:val="standardContextual"/>
              </w:rPr>
            </w:pPr>
            <w:proofErr w:type="spellStart"/>
            <w:r>
              <w:rPr>
                <w:rFonts w:cs="Times New Roman"/>
                <w:b/>
                <w:bCs/>
                <w:color w:val="000000"/>
                <w:kern w:val="2"/>
                <w:sz w:val="20"/>
                <w:szCs w:val="20"/>
                <w14:ligatures w14:val="standardContextual"/>
              </w:rPr>
              <w:t>Df</w:t>
            </w:r>
            <w:proofErr w:type="spellEnd"/>
          </w:p>
        </w:tc>
        <w:tc>
          <w:tcPr>
            <w:tcW w:w="406" w:type="pct"/>
          </w:tcPr>
          <w:p w14:paraId="779F309D" w14:textId="77777777" w:rsidR="00C24126" w:rsidRDefault="00F937A3">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Sig.</w:t>
            </w:r>
          </w:p>
        </w:tc>
        <w:tc>
          <w:tcPr>
            <w:tcW w:w="939" w:type="pct"/>
          </w:tcPr>
          <w:p w14:paraId="3118E601" w14:textId="77777777" w:rsidR="00C24126" w:rsidRDefault="00F937A3">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Shapiro-</w:t>
            </w:r>
            <w:proofErr w:type="spellStart"/>
            <w:r>
              <w:rPr>
                <w:rFonts w:cs="Times New Roman"/>
                <w:b/>
                <w:bCs/>
                <w:color w:val="000000"/>
                <w:kern w:val="2"/>
                <w:sz w:val="20"/>
                <w:szCs w:val="20"/>
                <w14:ligatures w14:val="standardContextual"/>
              </w:rPr>
              <w:t>Wilk</w:t>
            </w:r>
            <w:proofErr w:type="spellEnd"/>
            <w:r>
              <w:rPr>
                <w:rFonts w:cs="Times New Roman"/>
                <w:b/>
                <w:bCs/>
                <w:color w:val="000000"/>
                <w:kern w:val="2"/>
                <w:sz w:val="20"/>
                <w:szCs w:val="20"/>
                <w14:ligatures w14:val="standardContextual"/>
              </w:rPr>
              <w:t xml:space="preserve"> Statistic</w:t>
            </w:r>
          </w:p>
        </w:tc>
        <w:tc>
          <w:tcPr>
            <w:tcW w:w="420" w:type="pct"/>
          </w:tcPr>
          <w:p w14:paraId="233C8EA7" w14:textId="77777777" w:rsidR="00C24126" w:rsidRDefault="00F937A3">
            <w:pPr>
              <w:spacing w:after="0" w:line="240" w:lineRule="auto"/>
              <w:jc w:val="both"/>
              <w:rPr>
                <w:rFonts w:cs="Times New Roman"/>
                <w:b/>
                <w:bCs/>
                <w:color w:val="000000"/>
                <w:kern w:val="2"/>
                <w:sz w:val="20"/>
                <w:szCs w:val="20"/>
                <w14:ligatures w14:val="standardContextual"/>
              </w:rPr>
            </w:pPr>
            <w:proofErr w:type="spellStart"/>
            <w:r>
              <w:rPr>
                <w:rFonts w:cs="Times New Roman"/>
                <w:b/>
                <w:bCs/>
                <w:color w:val="000000"/>
                <w:kern w:val="2"/>
                <w:sz w:val="20"/>
                <w:szCs w:val="20"/>
                <w14:ligatures w14:val="standardContextual"/>
              </w:rPr>
              <w:t>Df</w:t>
            </w:r>
            <w:proofErr w:type="spellEnd"/>
          </w:p>
        </w:tc>
        <w:tc>
          <w:tcPr>
            <w:tcW w:w="406" w:type="pct"/>
          </w:tcPr>
          <w:p w14:paraId="653971C9" w14:textId="77777777" w:rsidR="00C24126" w:rsidRDefault="00F937A3">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Sig.</w:t>
            </w:r>
          </w:p>
        </w:tc>
      </w:tr>
      <w:tr w:rsidR="00C24126" w14:paraId="02319B6D" w14:textId="77777777" w:rsidTr="002B6247">
        <w:tc>
          <w:tcPr>
            <w:tcW w:w="1102" w:type="pct"/>
          </w:tcPr>
          <w:p w14:paraId="0E1A83D6"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Project performance</w:t>
            </w:r>
          </w:p>
        </w:tc>
        <w:tc>
          <w:tcPr>
            <w:tcW w:w="1354" w:type="pct"/>
          </w:tcPr>
          <w:p w14:paraId="2A405F5E"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0.176</w:t>
            </w:r>
          </w:p>
        </w:tc>
        <w:tc>
          <w:tcPr>
            <w:tcW w:w="374" w:type="pct"/>
          </w:tcPr>
          <w:p w14:paraId="02975C97"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51</w:t>
            </w:r>
          </w:p>
        </w:tc>
        <w:tc>
          <w:tcPr>
            <w:tcW w:w="406" w:type="pct"/>
          </w:tcPr>
          <w:p w14:paraId="03C7AC41"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0.162</w:t>
            </w:r>
          </w:p>
        </w:tc>
        <w:tc>
          <w:tcPr>
            <w:tcW w:w="939" w:type="pct"/>
          </w:tcPr>
          <w:p w14:paraId="1E27F137"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0.546</w:t>
            </w:r>
          </w:p>
        </w:tc>
        <w:tc>
          <w:tcPr>
            <w:tcW w:w="420" w:type="pct"/>
          </w:tcPr>
          <w:p w14:paraId="7D5D8CE8"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51</w:t>
            </w:r>
          </w:p>
        </w:tc>
        <w:tc>
          <w:tcPr>
            <w:tcW w:w="406" w:type="pct"/>
          </w:tcPr>
          <w:p w14:paraId="08F38B3F"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0.602</w:t>
            </w:r>
          </w:p>
        </w:tc>
      </w:tr>
    </w:tbl>
    <w:p w14:paraId="3EA4A17C" w14:textId="77777777" w:rsidR="00C24126" w:rsidRPr="00B277A2" w:rsidRDefault="00F937A3">
      <w:pPr>
        <w:spacing w:after="0"/>
        <w:jc w:val="both"/>
        <w:rPr>
          <w:rFonts w:cs="Times New Roman"/>
          <w:i/>
          <w:iCs/>
          <w:color w:val="000000"/>
          <w:kern w:val="2"/>
          <w:szCs w:val="24"/>
          <w14:ligatures w14:val="standardContextual"/>
        </w:rPr>
      </w:pPr>
      <w:r w:rsidRPr="00B277A2">
        <w:rPr>
          <w:rFonts w:cs="Times New Roman"/>
          <w:bCs/>
          <w:i/>
          <w:iCs/>
          <w:color w:val="000000"/>
          <w:szCs w:val="24"/>
        </w:rPr>
        <w:t>Source: Researcher, 2024</w:t>
      </w:r>
    </w:p>
    <w:p w14:paraId="4CD3F5ED" w14:textId="77777777" w:rsidR="00C24126" w:rsidRDefault="00F937A3">
      <w:pPr>
        <w:numPr>
          <w:ilvl w:val="0"/>
          <w:numId w:val="9"/>
        </w:numPr>
        <w:spacing w:after="0"/>
        <w:contextualSpacing/>
        <w:jc w:val="both"/>
        <w:rPr>
          <w:rFonts w:cs="Times New Roman"/>
          <w:color w:val="000000"/>
          <w:kern w:val="2"/>
          <w:szCs w:val="24"/>
          <w14:ligatures w14:val="standardContextual"/>
        </w:rPr>
      </w:pPr>
      <w:proofErr w:type="spellStart"/>
      <w:r>
        <w:rPr>
          <w:rFonts w:cs="Times New Roman"/>
          <w:i/>
          <w:iCs/>
          <w:color w:val="000000"/>
          <w:kern w:val="2"/>
          <w:szCs w:val="24"/>
          <w14:ligatures w14:val="standardContextual"/>
        </w:rPr>
        <w:t>Lilliefors</w:t>
      </w:r>
      <w:proofErr w:type="spellEnd"/>
      <w:r>
        <w:rPr>
          <w:rFonts w:cs="Times New Roman"/>
          <w:i/>
          <w:iCs/>
          <w:color w:val="000000"/>
          <w:kern w:val="2"/>
          <w:szCs w:val="24"/>
          <w14:ligatures w14:val="standardContextual"/>
        </w:rPr>
        <w:t xml:space="preserve"> Significance Correction</w:t>
      </w:r>
    </w:p>
    <w:p w14:paraId="7A8E63CE" w14:textId="77777777" w:rsidR="00C24126" w:rsidRDefault="00F937A3" w:rsidP="006254B0">
      <w:pPr>
        <w:pStyle w:val="Heading2"/>
        <w:rPr>
          <w:lang w:val="en-GB"/>
        </w:rPr>
      </w:pPr>
      <w:bookmarkStart w:id="265" w:name="_Toc172283256"/>
      <w:bookmarkStart w:id="266" w:name="_Toc24475"/>
      <w:bookmarkStart w:id="267" w:name="_Toc182214619"/>
      <w:r>
        <w:rPr>
          <w:lang w:val="en-GB"/>
        </w:rPr>
        <w:t xml:space="preserve">4.6.1.2 </w:t>
      </w:r>
      <w:proofErr w:type="spellStart"/>
      <w:r>
        <w:rPr>
          <w:lang w:val="en-GB"/>
        </w:rPr>
        <w:t>Multicollinearity</w:t>
      </w:r>
      <w:bookmarkEnd w:id="265"/>
      <w:bookmarkEnd w:id="266"/>
      <w:bookmarkEnd w:id="267"/>
      <w:proofErr w:type="spellEnd"/>
    </w:p>
    <w:p w14:paraId="4397C674" w14:textId="77777777" w:rsidR="00C24126" w:rsidRDefault="00F937A3">
      <w:pPr>
        <w:spacing w:after="0"/>
        <w:jc w:val="both"/>
        <w:rPr>
          <w:rFonts w:cs="Times New Roman"/>
          <w:color w:val="000000"/>
          <w:kern w:val="2"/>
          <w:szCs w:val="24"/>
          <w14:ligatures w14:val="standardContextual"/>
        </w:rPr>
      </w:pPr>
      <w:proofErr w:type="spellStart"/>
      <w:r>
        <w:rPr>
          <w:rFonts w:cs="Times New Roman"/>
          <w:color w:val="000000"/>
          <w:kern w:val="2"/>
          <w:szCs w:val="24"/>
          <w14:ligatures w14:val="standardContextual"/>
        </w:rPr>
        <w:t>Multicollinearity</w:t>
      </w:r>
      <w:proofErr w:type="spellEnd"/>
      <w:r>
        <w:rPr>
          <w:rFonts w:cs="Times New Roman"/>
          <w:color w:val="000000"/>
          <w:kern w:val="2"/>
          <w:szCs w:val="24"/>
          <w14:ligatures w14:val="standardContextual"/>
        </w:rPr>
        <w:t xml:space="preserve"> was assessed using the Variance Inflation Factor (VIF) and tolerance values, which measure how much the variance of the estimated regression coefficients is inflated compared to when the predictor variables are not linearly related. These metrics indicate the extent of </w:t>
      </w:r>
      <w:proofErr w:type="spellStart"/>
      <w:r>
        <w:rPr>
          <w:rFonts w:cs="Times New Roman"/>
          <w:color w:val="000000"/>
          <w:kern w:val="2"/>
          <w:szCs w:val="24"/>
          <w14:ligatures w14:val="standardContextual"/>
        </w:rPr>
        <w:t>multicollinearity</w:t>
      </w:r>
      <w:proofErr w:type="spellEnd"/>
      <w:r>
        <w:rPr>
          <w:rFonts w:cs="Times New Roman"/>
          <w:color w:val="000000"/>
          <w:kern w:val="2"/>
          <w:szCs w:val="24"/>
          <w14:ligatures w14:val="standardContextual"/>
        </w:rPr>
        <w:t xml:space="preserve"> or correlation between predictors in a regression analysis. </w:t>
      </w:r>
      <w:proofErr w:type="gramStart"/>
      <w:r>
        <w:rPr>
          <w:rFonts w:cs="Times New Roman"/>
          <w:color w:val="000000"/>
          <w:kern w:val="2"/>
          <w:szCs w:val="24"/>
          <w14:ligatures w14:val="standardContextual"/>
        </w:rPr>
        <w:t xml:space="preserve">A VIF greater than 10 or a tolerance value less than 0.1 suggests a problem with </w:t>
      </w:r>
      <w:proofErr w:type="spellStart"/>
      <w:r>
        <w:rPr>
          <w:rFonts w:cs="Times New Roman"/>
          <w:color w:val="000000"/>
          <w:kern w:val="2"/>
          <w:szCs w:val="24"/>
          <w14:ligatures w14:val="standardContextual"/>
        </w:rPr>
        <w:t>multicollinearity</w:t>
      </w:r>
      <w:proofErr w:type="spellEnd"/>
      <w:r>
        <w:rPr>
          <w:rFonts w:cs="Times New Roman"/>
          <w:color w:val="000000"/>
          <w:kern w:val="2"/>
          <w:szCs w:val="24"/>
          <w14:ligatures w14:val="standardContextual"/>
        </w:rPr>
        <w:t>.</w:t>
      </w:r>
      <w:proofErr w:type="gramEnd"/>
      <w:r>
        <w:rPr>
          <w:rFonts w:cs="Times New Roman"/>
          <w:color w:val="000000"/>
          <w:kern w:val="2"/>
          <w:szCs w:val="24"/>
          <w14:ligatures w14:val="standardContextual"/>
        </w:rPr>
        <w:t xml:space="preserve"> Based on the analysis results shown in Table 9, no variable had a VIF greater than 10 or a tolerance value less than 0.1, indicating no </w:t>
      </w:r>
      <w:proofErr w:type="spellStart"/>
      <w:r>
        <w:rPr>
          <w:rFonts w:cs="Times New Roman"/>
          <w:color w:val="000000"/>
          <w:kern w:val="2"/>
          <w:szCs w:val="24"/>
          <w14:ligatures w14:val="standardContextual"/>
        </w:rPr>
        <w:t>multicollinearity</w:t>
      </w:r>
      <w:proofErr w:type="spellEnd"/>
      <w:r>
        <w:rPr>
          <w:rFonts w:cs="Times New Roman"/>
          <w:color w:val="000000"/>
          <w:kern w:val="2"/>
          <w:szCs w:val="24"/>
          <w14:ligatures w14:val="standardContextual"/>
        </w:rPr>
        <w:t xml:space="preserve"> issues.</w:t>
      </w:r>
    </w:p>
    <w:p w14:paraId="30A52A48" w14:textId="77777777" w:rsidR="00C24126" w:rsidRDefault="00F937A3">
      <w:pPr>
        <w:pStyle w:val="Heading5"/>
        <w:spacing w:before="240"/>
        <w:rPr>
          <w:rFonts w:ascii="Times New Roman" w:hAnsi="Times New Roman"/>
          <w:b/>
          <w:bCs/>
          <w:color w:val="auto"/>
          <w:sz w:val="24"/>
          <w:szCs w:val="24"/>
        </w:rPr>
      </w:pPr>
      <w:bookmarkStart w:id="268" w:name="_Toc172066746"/>
      <w:bookmarkStart w:id="269" w:name="_Toc172067035"/>
      <w:bookmarkStart w:id="270" w:name="_Toc172066642"/>
      <w:bookmarkStart w:id="271" w:name="_Toc182214737"/>
      <w:r>
        <w:rPr>
          <w:rFonts w:ascii="Times New Roman" w:hAnsi="Times New Roman"/>
          <w:b/>
          <w:bCs/>
          <w:color w:val="auto"/>
          <w:sz w:val="24"/>
          <w:szCs w:val="24"/>
        </w:rPr>
        <w:t xml:space="preserve">Table 4.9: Tests for </w:t>
      </w:r>
      <w:proofErr w:type="spellStart"/>
      <w:r>
        <w:rPr>
          <w:rFonts w:ascii="Times New Roman" w:hAnsi="Times New Roman"/>
          <w:b/>
          <w:bCs/>
          <w:color w:val="auto"/>
          <w:sz w:val="24"/>
          <w:szCs w:val="24"/>
        </w:rPr>
        <w:t>Multicollinearity</w:t>
      </w:r>
      <w:bookmarkEnd w:id="268"/>
      <w:bookmarkEnd w:id="269"/>
      <w:bookmarkEnd w:id="270"/>
      <w:bookmarkEnd w:id="271"/>
      <w:proofErr w:type="spellEnd"/>
    </w:p>
    <w:tbl>
      <w:tblPr>
        <w:tblStyle w:val="TableGrid1"/>
        <w:tblW w:w="5000" w:type="pct"/>
        <w:tblLook w:val="04A0" w:firstRow="1" w:lastRow="0" w:firstColumn="1" w:lastColumn="0" w:noHBand="0" w:noVBand="1"/>
      </w:tblPr>
      <w:tblGrid>
        <w:gridCol w:w="5534"/>
        <w:gridCol w:w="1232"/>
        <w:gridCol w:w="1671"/>
      </w:tblGrid>
      <w:tr w:rsidR="00C24126" w14:paraId="3D456650" w14:textId="77777777" w:rsidTr="002B6247">
        <w:tc>
          <w:tcPr>
            <w:tcW w:w="3280" w:type="pct"/>
          </w:tcPr>
          <w:p w14:paraId="4B53D356" w14:textId="77777777" w:rsidR="00C24126" w:rsidRDefault="00F937A3">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 xml:space="preserve">Model </w:t>
            </w:r>
          </w:p>
        </w:tc>
        <w:tc>
          <w:tcPr>
            <w:tcW w:w="1720" w:type="pct"/>
            <w:gridSpan w:val="2"/>
          </w:tcPr>
          <w:p w14:paraId="69DF7982" w14:textId="77777777" w:rsidR="00C24126" w:rsidRDefault="00F937A3">
            <w:pPr>
              <w:spacing w:after="0" w:line="240" w:lineRule="auto"/>
              <w:jc w:val="both"/>
              <w:rPr>
                <w:rFonts w:cs="Times New Roman"/>
                <w:b/>
                <w:bCs/>
                <w:color w:val="000000"/>
                <w:kern w:val="2"/>
                <w:sz w:val="20"/>
                <w:szCs w:val="20"/>
                <w14:ligatures w14:val="standardContextual"/>
              </w:rPr>
            </w:pPr>
            <w:proofErr w:type="spellStart"/>
            <w:r>
              <w:rPr>
                <w:rFonts w:cs="Times New Roman"/>
                <w:b/>
                <w:bCs/>
                <w:color w:val="000000"/>
                <w:kern w:val="2"/>
                <w:sz w:val="20"/>
                <w:szCs w:val="20"/>
                <w14:ligatures w14:val="standardContextual"/>
              </w:rPr>
              <w:t>Collinearity</w:t>
            </w:r>
            <w:proofErr w:type="spellEnd"/>
            <w:r>
              <w:rPr>
                <w:rFonts w:cs="Times New Roman"/>
                <w:b/>
                <w:bCs/>
                <w:color w:val="000000"/>
                <w:kern w:val="2"/>
                <w:sz w:val="20"/>
                <w:szCs w:val="20"/>
                <w14:ligatures w14:val="standardContextual"/>
              </w:rPr>
              <w:t xml:space="preserve"> Statistics</w:t>
            </w:r>
          </w:p>
        </w:tc>
      </w:tr>
      <w:tr w:rsidR="00C24126" w14:paraId="2C2FC7B1" w14:textId="77777777" w:rsidTr="002B6247">
        <w:tc>
          <w:tcPr>
            <w:tcW w:w="3280" w:type="pct"/>
          </w:tcPr>
          <w:p w14:paraId="2A72EF18" w14:textId="77777777" w:rsidR="00C24126" w:rsidRDefault="00F937A3">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Variable</w:t>
            </w:r>
          </w:p>
        </w:tc>
        <w:tc>
          <w:tcPr>
            <w:tcW w:w="730" w:type="pct"/>
          </w:tcPr>
          <w:p w14:paraId="164B3201" w14:textId="77777777" w:rsidR="00C24126" w:rsidRDefault="00F937A3">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VIF</w:t>
            </w:r>
          </w:p>
        </w:tc>
        <w:tc>
          <w:tcPr>
            <w:tcW w:w="990" w:type="pct"/>
          </w:tcPr>
          <w:p w14:paraId="5DCA1260" w14:textId="77777777" w:rsidR="00C24126" w:rsidRDefault="00F937A3">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Tolerance</w:t>
            </w:r>
          </w:p>
        </w:tc>
      </w:tr>
      <w:tr w:rsidR="00C24126" w14:paraId="1CD41AE6" w14:textId="77777777" w:rsidTr="002B6247">
        <w:tc>
          <w:tcPr>
            <w:tcW w:w="3280" w:type="pct"/>
          </w:tcPr>
          <w:p w14:paraId="400C8A79"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(Constant)</w:t>
            </w:r>
          </w:p>
        </w:tc>
        <w:tc>
          <w:tcPr>
            <w:tcW w:w="730" w:type="pct"/>
          </w:tcPr>
          <w:p w14:paraId="3C290E23"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w:t>
            </w:r>
          </w:p>
        </w:tc>
        <w:tc>
          <w:tcPr>
            <w:tcW w:w="990" w:type="pct"/>
          </w:tcPr>
          <w:p w14:paraId="0E1027D0"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w:t>
            </w:r>
          </w:p>
        </w:tc>
      </w:tr>
      <w:tr w:rsidR="00C24126" w14:paraId="0317D0E4" w14:textId="77777777" w:rsidTr="002B6247">
        <w:tc>
          <w:tcPr>
            <w:tcW w:w="3280" w:type="pct"/>
          </w:tcPr>
          <w:p w14:paraId="1018B636"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Stakeholder involvement</w:t>
            </w:r>
          </w:p>
        </w:tc>
        <w:tc>
          <w:tcPr>
            <w:tcW w:w="730" w:type="pct"/>
          </w:tcPr>
          <w:p w14:paraId="1F12E220"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0.270</w:t>
            </w:r>
          </w:p>
        </w:tc>
        <w:tc>
          <w:tcPr>
            <w:tcW w:w="990" w:type="pct"/>
          </w:tcPr>
          <w:p w14:paraId="3279BB6B"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0.256</w:t>
            </w:r>
          </w:p>
        </w:tc>
      </w:tr>
      <w:tr w:rsidR="00C24126" w14:paraId="186FF586" w14:textId="77777777" w:rsidTr="002B6247">
        <w:tc>
          <w:tcPr>
            <w:tcW w:w="3280" w:type="pct"/>
          </w:tcPr>
          <w:p w14:paraId="43B56636" w14:textId="77777777" w:rsidR="00C24126" w:rsidRDefault="00F937A3">
            <w:pPr>
              <w:spacing w:after="0" w:line="240" w:lineRule="auto"/>
              <w:jc w:val="both"/>
              <w:rPr>
                <w:rFonts w:cs="Times New Roman"/>
                <w:color w:val="000000"/>
                <w:kern w:val="2"/>
                <w:sz w:val="20"/>
                <w:szCs w:val="20"/>
                <w14:ligatures w14:val="standardContextual"/>
              </w:rPr>
            </w:pPr>
            <w:bookmarkStart w:id="272" w:name="_Hlk172046181"/>
            <w:r>
              <w:rPr>
                <w:rFonts w:cs="Times New Roman"/>
                <w:color w:val="000000"/>
                <w:kern w:val="2"/>
                <w:sz w:val="20"/>
                <w:szCs w:val="20"/>
                <w14:ligatures w14:val="standardContextual"/>
              </w:rPr>
              <w:t>Budget allocation</w:t>
            </w:r>
            <w:bookmarkEnd w:id="272"/>
          </w:p>
        </w:tc>
        <w:tc>
          <w:tcPr>
            <w:tcW w:w="730" w:type="pct"/>
          </w:tcPr>
          <w:p w14:paraId="211F05FB"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1.823</w:t>
            </w:r>
          </w:p>
        </w:tc>
        <w:tc>
          <w:tcPr>
            <w:tcW w:w="990" w:type="pct"/>
          </w:tcPr>
          <w:p w14:paraId="3E3528EE"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0.798</w:t>
            </w:r>
          </w:p>
        </w:tc>
      </w:tr>
      <w:tr w:rsidR="00C24126" w14:paraId="31E19463" w14:textId="77777777" w:rsidTr="002B6247">
        <w:tc>
          <w:tcPr>
            <w:tcW w:w="3280" w:type="pct"/>
          </w:tcPr>
          <w:p w14:paraId="1A2ADEF6"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Capacity building</w:t>
            </w:r>
          </w:p>
        </w:tc>
        <w:tc>
          <w:tcPr>
            <w:tcW w:w="730" w:type="pct"/>
          </w:tcPr>
          <w:p w14:paraId="79B84F91"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1.833</w:t>
            </w:r>
          </w:p>
        </w:tc>
        <w:tc>
          <w:tcPr>
            <w:tcW w:w="990" w:type="pct"/>
          </w:tcPr>
          <w:p w14:paraId="2ED16377"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0.290</w:t>
            </w:r>
          </w:p>
        </w:tc>
      </w:tr>
    </w:tbl>
    <w:p w14:paraId="360670BC" w14:textId="77777777" w:rsidR="00C24126" w:rsidRPr="00B277A2" w:rsidRDefault="00F937A3">
      <w:pPr>
        <w:spacing w:after="0"/>
        <w:jc w:val="both"/>
        <w:rPr>
          <w:rFonts w:cs="Times New Roman"/>
          <w:bCs/>
          <w:i/>
          <w:iCs/>
          <w:color w:val="000000"/>
          <w:szCs w:val="24"/>
        </w:rPr>
      </w:pPr>
      <w:bookmarkStart w:id="273" w:name="_Toc172283257"/>
      <w:r w:rsidRPr="00B277A2">
        <w:rPr>
          <w:rFonts w:cs="Times New Roman"/>
          <w:bCs/>
          <w:i/>
          <w:iCs/>
          <w:color w:val="000000"/>
          <w:szCs w:val="24"/>
        </w:rPr>
        <w:t>Source: Researcher, 2024</w:t>
      </w:r>
    </w:p>
    <w:p w14:paraId="301F9CD0" w14:textId="77777777" w:rsidR="00C24126" w:rsidRDefault="00F937A3" w:rsidP="005F1977">
      <w:pPr>
        <w:pStyle w:val="Heading2"/>
        <w:rPr>
          <w:lang w:val="en-GB"/>
        </w:rPr>
      </w:pPr>
      <w:bookmarkStart w:id="274" w:name="_Toc13384"/>
      <w:bookmarkStart w:id="275" w:name="_Toc182214620"/>
      <w:r>
        <w:rPr>
          <w:lang w:val="en-GB"/>
        </w:rPr>
        <w:lastRenderedPageBreak/>
        <w:t>4.6.3 Homoscedasticity Test</w:t>
      </w:r>
      <w:bookmarkEnd w:id="273"/>
      <w:bookmarkEnd w:id="274"/>
      <w:bookmarkEnd w:id="275"/>
    </w:p>
    <w:p w14:paraId="47CF9A19" w14:textId="2838DD1C" w:rsidR="00C24126" w:rsidRDefault="00F937A3">
      <w:pPr>
        <w:spacing w:after="0"/>
        <w:jc w:val="both"/>
        <w:rPr>
          <w:rFonts w:cs="Times New Roman"/>
          <w:color w:val="000000"/>
          <w:kern w:val="2"/>
          <w:szCs w:val="24"/>
          <w14:ligatures w14:val="standardContextual"/>
        </w:rPr>
      </w:pPr>
      <w:r>
        <w:rPr>
          <w:rFonts w:cs="Times New Roman"/>
          <w:color w:val="000000"/>
          <w:kern w:val="2"/>
          <w:szCs w:val="24"/>
          <w14:ligatures w14:val="standardContextual"/>
        </w:rPr>
        <w:t xml:space="preserve">The final diagnostic test was performed to establish the similarity of variances among the variables using the </w:t>
      </w:r>
      <w:proofErr w:type="spellStart"/>
      <w:r>
        <w:rPr>
          <w:rFonts w:cs="Times New Roman"/>
          <w:color w:val="000000"/>
          <w:kern w:val="2"/>
          <w:szCs w:val="24"/>
          <w14:ligatures w14:val="standardContextual"/>
        </w:rPr>
        <w:t>Levene</w:t>
      </w:r>
      <w:proofErr w:type="spellEnd"/>
      <w:r>
        <w:rPr>
          <w:rFonts w:cs="Times New Roman"/>
          <w:color w:val="000000"/>
          <w:kern w:val="2"/>
          <w:szCs w:val="24"/>
          <w14:ligatures w14:val="standardContextual"/>
        </w:rPr>
        <w:t xml:space="preserve"> Statistic approach. This test aimed to determine if the statistic was significant enough to indicate similarity.</w:t>
      </w:r>
    </w:p>
    <w:p w14:paraId="752E3DBF" w14:textId="77777777" w:rsidR="00C24126" w:rsidRDefault="00F937A3">
      <w:pPr>
        <w:pStyle w:val="Heading5"/>
        <w:spacing w:before="240"/>
        <w:rPr>
          <w:rFonts w:ascii="Times New Roman" w:hAnsi="Times New Roman"/>
          <w:b/>
          <w:bCs/>
          <w:color w:val="auto"/>
          <w:sz w:val="24"/>
          <w:szCs w:val="24"/>
        </w:rPr>
      </w:pPr>
      <w:bookmarkStart w:id="276" w:name="_Toc172066643"/>
      <w:bookmarkStart w:id="277" w:name="_Toc172066747"/>
      <w:bookmarkStart w:id="278" w:name="_Toc172067036"/>
      <w:bookmarkStart w:id="279" w:name="_Toc182214738"/>
      <w:r>
        <w:rPr>
          <w:rFonts w:ascii="Times New Roman" w:hAnsi="Times New Roman"/>
          <w:b/>
          <w:bCs/>
          <w:color w:val="auto"/>
          <w:sz w:val="24"/>
          <w:szCs w:val="24"/>
        </w:rPr>
        <w:t>Table 4.10: Homoscedasticity Test Results</w:t>
      </w:r>
      <w:bookmarkEnd w:id="276"/>
      <w:bookmarkEnd w:id="277"/>
      <w:bookmarkEnd w:id="278"/>
      <w:bookmarkEnd w:id="279"/>
    </w:p>
    <w:tbl>
      <w:tblPr>
        <w:tblStyle w:val="TableGrid1"/>
        <w:tblW w:w="5000" w:type="pct"/>
        <w:tblLook w:val="04A0" w:firstRow="1" w:lastRow="0" w:firstColumn="1" w:lastColumn="0" w:noHBand="0" w:noVBand="1"/>
      </w:tblPr>
      <w:tblGrid>
        <w:gridCol w:w="2897"/>
        <w:gridCol w:w="1934"/>
        <w:gridCol w:w="1495"/>
        <w:gridCol w:w="2111"/>
      </w:tblGrid>
      <w:tr w:rsidR="00C24126" w14:paraId="4CB19F05" w14:textId="77777777" w:rsidTr="002B6247">
        <w:tc>
          <w:tcPr>
            <w:tcW w:w="1717" w:type="pct"/>
          </w:tcPr>
          <w:p w14:paraId="0A03BB8F" w14:textId="77777777" w:rsidR="00C24126" w:rsidRDefault="00F937A3">
            <w:pPr>
              <w:spacing w:after="0" w:line="240" w:lineRule="auto"/>
              <w:jc w:val="both"/>
              <w:rPr>
                <w:rFonts w:cs="Times New Roman"/>
                <w:b/>
                <w:bCs/>
                <w:color w:val="000000"/>
                <w:kern w:val="2"/>
                <w:sz w:val="20"/>
                <w:szCs w:val="20"/>
                <w14:ligatures w14:val="standardContextual"/>
              </w:rPr>
            </w:pPr>
            <w:proofErr w:type="spellStart"/>
            <w:r>
              <w:rPr>
                <w:rFonts w:cs="Times New Roman"/>
                <w:b/>
                <w:bCs/>
                <w:color w:val="000000"/>
                <w:kern w:val="2"/>
                <w:sz w:val="20"/>
                <w:szCs w:val="20"/>
                <w14:ligatures w14:val="standardContextual"/>
              </w:rPr>
              <w:t>Levene</w:t>
            </w:r>
            <w:proofErr w:type="spellEnd"/>
            <w:r>
              <w:rPr>
                <w:rFonts w:cs="Times New Roman"/>
                <w:b/>
                <w:bCs/>
                <w:color w:val="000000"/>
                <w:kern w:val="2"/>
                <w:sz w:val="20"/>
                <w:szCs w:val="20"/>
                <w14:ligatures w14:val="standardContextual"/>
              </w:rPr>
              <w:t xml:space="preserve"> Statistic</w:t>
            </w:r>
          </w:p>
        </w:tc>
        <w:tc>
          <w:tcPr>
            <w:tcW w:w="1146" w:type="pct"/>
          </w:tcPr>
          <w:p w14:paraId="4C3F0808" w14:textId="77777777" w:rsidR="00C24126" w:rsidRDefault="00F937A3">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df1</w:t>
            </w:r>
          </w:p>
        </w:tc>
        <w:tc>
          <w:tcPr>
            <w:tcW w:w="886" w:type="pct"/>
          </w:tcPr>
          <w:p w14:paraId="292405C1" w14:textId="77777777" w:rsidR="00C24126" w:rsidRDefault="00F937A3">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df2</w:t>
            </w:r>
          </w:p>
        </w:tc>
        <w:tc>
          <w:tcPr>
            <w:tcW w:w="1251" w:type="pct"/>
          </w:tcPr>
          <w:p w14:paraId="65FD97B3" w14:textId="77777777" w:rsidR="00C24126" w:rsidRDefault="00F937A3">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Sig.</w:t>
            </w:r>
          </w:p>
        </w:tc>
      </w:tr>
      <w:tr w:rsidR="00C24126" w14:paraId="57D3677D" w14:textId="77777777" w:rsidTr="002B6247">
        <w:tc>
          <w:tcPr>
            <w:tcW w:w="1717" w:type="pct"/>
          </w:tcPr>
          <w:p w14:paraId="552E595C"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2.014a</w:t>
            </w:r>
          </w:p>
        </w:tc>
        <w:tc>
          <w:tcPr>
            <w:tcW w:w="1146" w:type="pct"/>
          </w:tcPr>
          <w:p w14:paraId="6E26F064"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3</w:t>
            </w:r>
          </w:p>
        </w:tc>
        <w:tc>
          <w:tcPr>
            <w:tcW w:w="886" w:type="pct"/>
          </w:tcPr>
          <w:p w14:paraId="66E12197"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86</w:t>
            </w:r>
          </w:p>
        </w:tc>
        <w:tc>
          <w:tcPr>
            <w:tcW w:w="1251" w:type="pct"/>
          </w:tcPr>
          <w:p w14:paraId="65D28208"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0.276</w:t>
            </w:r>
          </w:p>
        </w:tc>
      </w:tr>
    </w:tbl>
    <w:p w14:paraId="6436068B" w14:textId="77777777" w:rsidR="00C24126" w:rsidRPr="007F1868" w:rsidRDefault="00F937A3">
      <w:pPr>
        <w:spacing w:after="0"/>
        <w:jc w:val="both"/>
        <w:rPr>
          <w:rFonts w:cs="Times New Roman"/>
          <w:i/>
          <w:iCs/>
          <w:color w:val="000000"/>
          <w:kern w:val="2"/>
          <w:szCs w:val="24"/>
          <w14:ligatures w14:val="standardContextual"/>
        </w:rPr>
      </w:pPr>
      <w:r w:rsidRPr="007F1868">
        <w:rPr>
          <w:rFonts w:cs="Times New Roman"/>
          <w:bCs/>
          <w:i/>
          <w:iCs/>
          <w:color w:val="000000"/>
          <w:szCs w:val="24"/>
        </w:rPr>
        <w:t>Source: Researcher, 2024</w:t>
      </w:r>
    </w:p>
    <w:p w14:paraId="07A5DE10" w14:textId="77777777" w:rsidR="00C24126" w:rsidRDefault="00F937A3">
      <w:pPr>
        <w:spacing w:before="240" w:after="0"/>
        <w:jc w:val="both"/>
        <w:rPr>
          <w:rFonts w:cs="Times New Roman"/>
          <w:color w:val="000000"/>
          <w:kern w:val="2"/>
          <w:szCs w:val="24"/>
          <w14:ligatures w14:val="standardContextual"/>
        </w:rPr>
      </w:pPr>
      <w:r>
        <w:rPr>
          <w:rFonts w:cs="Times New Roman"/>
          <w:i/>
          <w:iCs/>
          <w:color w:val="000000"/>
          <w:kern w:val="2"/>
          <w:szCs w:val="24"/>
          <w14:ligatures w14:val="standardContextual"/>
        </w:rPr>
        <w:t>Groups with only one case are ignored in computing the test of homogeneity of variance for Project performance.</w:t>
      </w:r>
    </w:p>
    <w:p w14:paraId="0144BDF2" w14:textId="77777777" w:rsidR="00C24126" w:rsidRDefault="00F937A3">
      <w:pPr>
        <w:spacing w:before="240" w:after="0"/>
        <w:jc w:val="both"/>
        <w:rPr>
          <w:rFonts w:cs="Times New Roman"/>
          <w:color w:val="000000"/>
          <w:kern w:val="2"/>
          <w:szCs w:val="24"/>
          <w14:ligatures w14:val="standardContextual"/>
        </w:rPr>
      </w:pPr>
      <w:r>
        <w:rPr>
          <w:rFonts w:cs="Times New Roman"/>
          <w:color w:val="000000"/>
          <w:kern w:val="2"/>
          <w:szCs w:val="24"/>
          <w14:ligatures w14:val="standardContextual"/>
        </w:rPr>
        <w:t xml:space="preserve">The </w:t>
      </w:r>
      <w:proofErr w:type="spellStart"/>
      <w:r>
        <w:rPr>
          <w:rFonts w:cs="Times New Roman"/>
          <w:color w:val="000000"/>
          <w:kern w:val="2"/>
          <w:szCs w:val="24"/>
          <w14:ligatures w14:val="standardContextual"/>
        </w:rPr>
        <w:t>Levene</w:t>
      </w:r>
      <w:proofErr w:type="spellEnd"/>
      <w:r>
        <w:rPr>
          <w:rFonts w:cs="Times New Roman"/>
          <w:color w:val="000000"/>
          <w:kern w:val="2"/>
          <w:szCs w:val="24"/>
          <w14:ligatures w14:val="standardContextual"/>
        </w:rPr>
        <w:t xml:space="preserve"> Statistic value of F (3, 86) = 2.014, p&gt;0.05 was not significant, indicating the data was homogeneous and free from homoscedasticity, thus suitable for inferential statistics.</w:t>
      </w:r>
    </w:p>
    <w:p w14:paraId="45378DE2" w14:textId="77777777" w:rsidR="00C24126" w:rsidRDefault="00F937A3" w:rsidP="006254B0">
      <w:pPr>
        <w:pStyle w:val="Heading2"/>
        <w:rPr>
          <w:lang w:val="en-GB"/>
        </w:rPr>
      </w:pPr>
      <w:bookmarkStart w:id="280" w:name="_Toc172283258"/>
      <w:bookmarkStart w:id="281" w:name="_Toc8711"/>
      <w:bookmarkStart w:id="282" w:name="_Toc182214621"/>
      <w:r>
        <w:rPr>
          <w:lang w:val="en-GB"/>
        </w:rPr>
        <w:t>4.7 Inferential Statistics</w:t>
      </w:r>
      <w:bookmarkEnd w:id="280"/>
      <w:bookmarkEnd w:id="281"/>
      <w:bookmarkEnd w:id="282"/>
    </w:p>
    <w:p w14:paraId="7F4AEDF1" w14:textId="77777777" w:rsidR="00C24126" w:rsidRDefault="00F937A3">
      <w:pPr>
        <w:spacing w:after="0"/>
        <w:jc w:val="both"/>
        <w:rPr>
          <w:rFonts w:cs="Times New Roman"/>
          <w:color w:val="000000"/>
          <w:kern w:val="2"/>
          <w:szCs w:val="24"/>
          <w14:ligatures w14:val="standardContextual"/>
        </w:rPr>
      </w:pPr>
      <w:r>
        <w:rPr>
          <w:rFonts w:cs="Times New Roman"/>
          <w:color w:val="000000"/>
          <w:kern w:val="2"/>
          <w:szCs w:val="24"/>
          <w14:ligatures w14:val="standardContextual"/>
        </w:rPr>
        <w:t>After confirming the suitability of the data for inferential statistics through diagnostic tests, the subsequent inferential analysis aimed to strengthen the findings derived from descriptive statistics. The analysis included model summary, ANOVA, and Regression Coefficients.</w:t>
      </w:r>
    </w:p>
    <w:p w14:paraId="78972FDB" w14:textId="77777777" w:rsidR="00C24126" w:rsidRDefault="00F937A3" w:rsidP="006254B0">
      <w:pPr>
        <w:pStyle w:val="Heading2"/>
        <w:rPr>
          <w:lang w:val="en-GB"/>
        </w:rPr>
      </w:pPr>
      <w:bookmarkStart w:id="283" w:name="_Toc172283259"/>
      <w:bookmarkStart w:id="284" w:name="_Toc6953"/>
      <w:bookmarkStart w:id="285" w:name="_Toc182214622"/>
      <w:r>
        <w:rPr>
          <w:lang w:val="en-GB"/>
        </w:rPr>
        <w:t>4.7.1 Model Summary</w:t>
      </w:r>
      <w:bookmarkEnd w:id="283"/>
      <w:bookmarkEnd w:id="284"/>
      <w:bookmarkEnd w:id="285"/>
    </w:p>
    <w:p w14:paraId="5B13E7C2" w14:textId="77777777" w:rsidR="00C24126" w:rsidRDefault="00F937A3">
      <w:pPr>
        <w:spacing w:after="0"/>
        <w:jc w:val="both"/>
        <w:rPr>
          <w:rFonts w:cs="Times New Roman"/>
          <w:color w:val="000000"/>
          <w:kern w:val="2"/>
          <w:szCs w:val="24"/>
          <w14:ligatures w14:val="standardContextual"/>
        </w:rPr>
      </w:pPr>
      <w:r>
        <w:rPr>
          <w:rFonts w:cs="Times New Roman"/>
          <w:color w:val="000000"/>
          <w:kern w:val="2"/>
          <w:szCs w:val="24"/>
          <w14:ligatures w14:val="standardContextual"/>
        </w:rPr>
        <w:t>The study found a coefficient of correlation, R = 0.813, indicating a strong positive correlation between the variables. The coefficient of adjusted determination, R² = 0.849, means that 84.9% of the dependent variable can be explained by capacity building, budget allocation and Stake holder Involvement. The remaining 15.1% can be attributed to other factors.</w:t>
      </w:r>
    </w:p>
    <w:p w14:paraId="25AED96A" w14:textId="77777777" w:rsidR="00C24126" w:rsidRDefault="00F937A3" w:rsidP="006254B0">
      <w:pPr>
        <w:spacing w:after="0"/>
        <w:jc w:val="both"/>
        <w:rPr>
          <w:rFonts w:cs="Times New Roman"/>
          <w:color w:val="000000"/>
          <w:kern w:val="2"/>
          <w:szCs w:val="24"/>
          <w14:ligatures w14:val="standardContextual"/>
        </w:rPr>
      </w:pPr>
      <w:r>
        <w:rPr>
          <w:rFonts w:cs="Times New Roman"/>
          <w:color w:val="000000"/>
          <w:kern w:val="2"/>
          <w:szCs w:val="24"/>
          <w14:ligatures w14:val="standardContextual"/>
        </w:rPr>
        <w:t xml:space="preserve">The combined study of the independent variables yielded results consistent with some past studies while contrasting with others that did not consider the variables jointly. Specifically, </w:t>
      </w:r>
      <w:proofErr w:type="spellStart"/>
      <w:r>
        <w:rPr>
          <w:rFonts w:cs="Times New Roman"/>
          <w:color w:val="000000"/>
          <w:kern w:val="2"/>
          <w:szCs w:val="24"/>
          <w14:ligatures w14:val="standardContextual"/>
        </w:rPr>
        <w:t>Chofreh</w:t>
      </w:r>
      <w:proofErr w:type="spellEnd"/>
      <w:r>
        <w:rPr>
          <w:rFonts w:cs="Times New Roman"/>
          <w:color w:val="000000"/>
          <w:kern w:val="2"/>
          <w:szCs w:val="24"/>
          <w14:ligatures w14:val="standardContextual"/>
        </w:rPr>
        <w:t xml:space="preserve"> et al. (2019) indicated positive significance on performance variables, whereas </w:t>
      </w:r>
      <w:proofErr w:type="spellStart"/>
      <w:r>
        <w:rPr>
          <w:rFonts w:cs="Times New Roman"/>
          <w:color w:val="000000"/>
          <w:kern w:val="2"/>
          <w:szCs w:val="24"/>
          <w14:ligatures w14:val="standardContextual"/>
        </w:rPr>
        <w:t>Faridi</w:t>
      </w:r>
      <w:proofErr w:type="spellEnd"/>
      <w:r>
        <w:rPr>
          <w:rFonts w:cs="Times New Roman"/>
          <w:color w:val="000000"/>
          <w:kern w:val="2"/>
          <w:szCs w:val="24"/>
          <w14:ligatures w14:val="standardContextual"/>
        </w:rPr>
        <w:t xml:space="preserve"> and El-</w:t>
      </w:r>
      <w:proofErr w:type="spellStart"/>
      <w:r>
        <w:rPr>
          <w:rFonts w:cs="Times New Roman"/>
          <w:color w:val="000000"/>
          <w:kern w:val="2"/>
          <w:szCs w:val="24"/>
          <w14:ligatures w14:val="standardContextual"/>
        </w:rPr>
        <w:t>Sayegh</w:t>
      </w:r>
      <w:proofErr w:type="spellEnd"/>
      <w:r>
        <w:rPr>
          <w:rFonts w:cs="Times New Roman"/>
          <w:color w:val="000000"/>
          <w:kern w:val="2"/>
          <w:szCs w:val="24"/>
          <w14:ligatures w14:val="standardContextual"/>
        </w:rPr>
        <w:t xml:space="preserve"> (2016) found negative significance on the performance variables.</w:t>
      </w:r>
    </w:p>
    <w:p w14:paraId="4B34FD69" w14:textId="77777777" w:rsidR="00C24126" w:rsidRDefault="00F937A3" w:rsidP="006254B0">
      <w:pPr>
        <w:pStyle w:val="Heading2"/>
        <w:rPr>
          <w:lang w:val="en-GB"/>
        </w:rPr>
      </w:pPr>
      <w:bookmarkStart w:id="286" w:name="_Toc172283260"/>
      <w:bookmarkStart w:id="287" w:name="_Toc6036"/>
      <w:bookmarkStart w:id="288" w:name="_Toc182214623"/>
      <w:r>
        <w:rPr>
          <w:lang w:val="en-GB"/>
        </w:rPr>
        <w:lastRenderedPageBreak/>
        <w:t>4.7.1 Model Summary</w:t>
      </w:r>
      <w:bookmarkEnd w:id="286"/>
      <w:bookmarkEnd w:id="287"/>
      <w:bookmarkEnd w:id="288"/>
    </w:p>
    <w:p w14:paraId="4AEA7DDC" w14:textId="77777777" w:rsidR="00C24126" w:rsidRDefault="00F937A3">
      <w:pPr>
        <w:pStyle w:val="Heading5"/>
        <w:spacing w:before="240"/>
        <w:rPr>
          <w:rFonts w:ascii="Times New Roman" w:hAnsi="Times New Roman"/>
          <w:b/>
          <w:bCs/>
          <w:color w:val="auto"/>
          <w:sz w:val="24"/>
          <w:szCs w:val="24"/>
        </w:rPr>
      </w:pPr>
      <w:bookmarkStart w:id="289" w:name="_Toc172066748"/>
      <w:bookmarkStart w:id="290" w:name="_Toc172067037"/>
      <w:bookmarkStart w:id="291" w:name="_Toc172066644"/>
      <w:bookmarkStart w:id="292" w:name="_Toc182214739"/>
      <w:r>
        <w:rPr>
          <w:rFonts w:ascii="Times New Roman" w:hAnsi="Times New Roman"/>
          <w:b/>
          <w:bCs/>
          <w:color w:val="auto"/>
          <w:sz w:val="24"/>
          <w:szCs w:val="24"/>
        </w:rPr>
        <w:t>Table 4.11: Model Summary</w:t>
      </w:r>
      <w:bookmarkEnd w:id="289"/>
      <w:bookmarkEnd w:id="290"/>
      <w:bookmarkEnd w:id="291"/>
      <w:bookmarkEnd w:id="292"/>
    </w:p>
    <w:tbl>
      <w:tblPr>
        <w:tblStyle w:val="TableGrid1"/>
        <w:tblW w:w="5000" w:type="pct"/>
        <w:tblLook w:val="04A0" w:firstRow="1" w:lastRow="0" w:firstColumn="1" w:lastColumn="0" w:noHBand="0" w:noVBand="1"/>
      </w:tblPr>
      <w:tblGrid>
        <w:gridCol w:w="1049"/>
        <w:gridCol w:w="967"/>
        <w:gridCol w:w="1583"/>
        <w:gridCol w:w="2199"/>
        <w:gridCol w:w="2639"/>
      </w:tblGrid>
      <w:tr w:rsidR="00A503D1" w14:paraId="05AA96D6" w14:textId="77777777" w:rsidTr="002B6247">
        <w:tc>
          <w:tcPr>
            <w:tcW w:w="5000" w:type="pct"/>
            <w:gridSpan w:val="5"/>
          </w:tcPr>
          <w:p w14:paraId="778D600C" w14:textId="161CBDA8" w:rsidR="00A503D1" w:rsidRDefault="00A503D1" w:rsidP="00A503D1">
            <w:pPr>
              <w:spacing w:after="0" w:line="240" w:lineRule="auto"/>
              <w:jc w:val="center"/>
              <w:rPr>
                <w:rFonts w:cs="Times New Roman"/>
                <w:b/>
                <w:bCs/>
                <w:color w:val="000000"/>
                <w:kern w:val="2"/>
                <w:sz w:val="20"/>
                <w:szCs w:val="20"/>
                <w14:ligatures w14:val="standardContextual"/>
              </w:rPr>
            </w:pPr>
            <w:r w:rsidRPr="00A503D1">
              <w:rPr>
                <w:rFonts w:cs="Times New Roman"/>
                <w:b/>
                <w:bCs/>
                <w:color w:val="000000"/>
                <w:kern w:val="2"/>
                <w:sz w:val="20"/>
                <w:szCs w:val="20"/>
                <w14:ligatures w14:val="standardContextual"/>
              </w:rPr>
              <w:t>Model Summary</w:t>
            </w:r>
          </w:p>
        </w:tc>
      </w:tr>
      <w:tr w:rsidR="00C24126" w14:paraId="04E1566F" w14:textId="77777777" w:rsidTr="002B6247">
        <w:tc>
          <w:tcPr>
            <w:tcW w:w="622" w:type="pct"/>
          </w:tcPr>
          <w:p w14:paraId="20EB3D29" w14:textId="77777777" w:rsidR="00C24126" w:rsidRDefault="00F937A3">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Model</w:t>
            </w:r>
          </w:p>
        </w:tc>
        <w:tc>
          <w:tcPr>
            <w:tcW w:w="573" w:type="pct"/>
          </w:tcPr>
          <w:p w14:paraId="7B96185F" w14:textId="77777777" w:rsidR="00C24126" w:rsidRDefault="00F937A3">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R</w:t>
            </w:r>
          </w:p>
        </w:tc>
        <w:tc>
          <w:tcPr>
            <w:tcW w:w="938" w:type="pct"/>
          </w:tcPr>
          <w:p w14:paraId="4831E37B" w14:textId="77777777" w:rsidR="00C24126" w:rsidRDefault="00F937A3">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R Square</w:t>
            </w:r>
          </w:p>
        </w:tc>
        <w:tc>
          <w:tcPr>
            <w:tcW w:w="1303" w:type="pct"/>
          </w:tcPr>
          <w:p w14:paraId="3CF0BFF9" w14:textId="77777777" w:rsidR="00C24126" w:rsidRDefault="00F937A3">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Adjusted R Square</w:t>
            </w:r>
          </w:p>
        </w:tc>
        <w:tc>
          <w:tcPr>
            <w:tcW w:w="1563" w:type="pct"/>
          </w:tcPr>
          <w:p w14:paraId="7B018893" w14:textId="77777777" w:rsidR="00C24126" w:rsidRDefault="00F937A3">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Std. Error of Estimate</w:t>
            </w:r>
          </w:p>
        </w:tc>
      </w:tr>
      <w:tr w:rsidR="00C24126" w14:paraId="0D35ED65" w14:textId="77777777" w:rsidTr="002B6247">
        <w:tc>
          <w:tcPr>
            <w:tcW w:w="622" w:type="pct"/>
            <w:shd w:val="clear" w:color="auto" w:fill="D9D9D9" w:themeFill="background1" w:themeFillShade="D9"/>
          </w:tcPr>
          <w:p w14:paraId="53BD8A82"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w:t>
            </w:r>
          </w:p>
        </w:tc>
        <w:tc>
          <w:tcPr>
            <w:tcW w:w="573" w:type="pct"/>
          </w:tcPr>
          <w:p w14:paraId="2977812F" w14:textId="3C48E475"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.813</w:t>
            </w:r>
            <w:r w:rsidR="00D47F64" w:rsidRPr="00D47F64">
              <w:rPr>
                <w:rFonts w:cs="Times New Roman"/>
                <w:color w:val="000000"/>
                <w:kern w:val="2"/>
                <w:sz w:val="20"/>
                <w:szCs w:val="20"/>
                <w:vertAlign w:val="superscript"/>
                <w14:ligatures w14:val="standardContextual"/>
              </w:rPr>
              <w:t>a</w:t>
            </w:r>
          </w:p>
        </w:tc>
        <w:tc>
          <w:tcPr>
            <w:tcW w:w="938" w:type="pct"/>
          </w:tcPr>
          <w:p w14:paraId="68A3A763"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.802</w:t>
            </w:r>
          </w:p>
        </w:tc>
        <w:tc>
          <w:tcPr>
            <w:tcW w:w="1303" w:type="pct"/>
          </w:tcPr>
          <w:p w14:paraId="69596D75"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.8491</w:t>
            </w:r>
          </w:p>
        </w:tc>
        <w:tc>
          <w:tcPr>
            <w:tcW w:w="1563" w:type="pct"/>
          </w:tcPr>
          <w:p w14:paraId="26C9224F" w14:textId="77777777" w:rsidR="00C24126" w:rsidRDefault="00F937A3">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1.31124</w:t>
            </w:r>
          </w:p>
        </w:tc>
      </w:tr>
      <w:tr w:rsidR="00D805EB" w14:paraId="4A04131E" w14:textId="77777777" w:rsidTr="002B6247">
        <w:tc>
          <w:tcPr>
            <w:tcW w:w="5000" w:type="pct"/>
            <w:gridSpan w:val="5"/>
            <w:shd w:val="clear" w:color="auto" w:fill="auto"/>
          </w:tcPr>
          <w:p w14:paraId="2ECB5837" w14:textId="7CF25848" w:rsidR="00D805EB" w:rsidRPr="00D805EB" w:rsidRDefault="00D805EB" w:rsidP="00D805EB">
            <w:pPr>
              <w:pStyle w:val="ListParagraph"/>
              <w:numPr>
                <w:ilvl w:val="1"/>
                <w:numId w:val="9"/>
              </w:numPr>
              <w:spacing w:after="0" w:line="240" w:lineRule="auto"/>
              <w:ind w:left="150" w:hanging="180"/>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 xml:space="preserve">Predictor: (constant) </w:t>
            </w:r>
            <w:r w:rsidRPr="00D805EB">
              <w:rPr>
                <w:rFonts w:cs="Times New Roman"/>
                <w:color w:val="000000"/>
                <w:kern w:val="2"/>
                <w:sz w:val="20"/>
                <w:szCs w:val="20"/>
                <w14:ligatures w14:val="standardContextual"/>
              </w:rPr>
              <w:t xml:space="preserve">Influence </w:t>
            </w:r>
            <w:r>
              <w:rPr>
                <w:rFonts w:cs="Times New Roman"/>
                <w:color w:val="000000"/>
                <w:kern w:val="2"/>
                <w:sz w:val="20"/>
                <w:szCs w:val="20"/>
                <w14:ligatures w14:val="standardContextual"/>
              </w:rPr>
              <w:t>o</w:t>
            </w:r>
            <w:r w:rsidRPr="00D805EB">
              <w:rPr>
                <w:rFonts w:cs="Times New Roman"/>
                <w:color w:val="000000"/>
                <w:kern w:val="2"/>
                <w:sz w:val="20"/>
                <w:szCs w:val="20"/>
                <w14:ligatures w14:val="standardContextual"/>
              </w:rPr>
              <w:t xml:space="preserve">f Monitoring and Evaluation (M&amp;E) Practices on Road Construction Project Performance </w:t>
            </w:r>
            <w:r w:rsidR="004545AB" w:rsidRPr="00D805EB">
              <w:rPr>
                <w:rFonts w:cs="Times New Roman"/>
                <w:color w:val="000000"/>
                <w:kern w:val="2"/>
                <w:sz w:val="20"/>
                <w:szCs w:val="20"/>
                <w14:ligatures w14:val="standardContextual"/>
              </w:rPr>
              <w:t>in</w:t>
            </w:r>
            <w:r w:rsidRPr="00D805EB">
              <w:rPr>
                <w:rFonts w:cs="Times New Roman"/>
                <w:color w:val="000000"/>
                <w:kern w:val="2"/>
                <w:sz w:val="20"/>
                <w:szCs w:val="20"/>
                <w14:ligatures w14:val="standardContextual"/>
              </w:rPr>
              <w:t xml:space="preserve"> Tanzania</w:t>
            </w:r>
          </w:p>
        </w:tc>
      </w:tr>
    </w:tbl>
    <w:p w14:paraId="1901CDC3" w14:textId="2D4424F8" w:rsidR="00C24126" w:rsidRPr="006254B0" w:rsidRDefault="00F937A3" w:rsidP="006254B0">
      <w:pPr>
        <w:jc w:val="both"/>
        <w:rPr>
          <w:rFonts w:cs="Times New Roman"/>
          <w:bCs/>
          <w:i/>
          <w:iCs/>
          <w:color w:val="000000"/>
          <w:szCs w:val="24"/>
        </w:rPr>
      </w:pPr>
      <w:bookmarkStart w:id="293" w:name="_Toc172283261"/>
      <w:r w:rsidRPr="007F1868">
        <w:rPr>
          <w:rFonts w:cs="Times New Roman"/>
          <w:bCs/>
          <w:i/>
          <w:iCs/>
          <w:color w:val="000000"/>
          <w:szCs w:val="24"/>
        </w:rPr>
        <w:t>Source: Researcher, 2024</w:t>
      </w:r>
    </w:p>
    <w:p w14:paraId="753F616B" w14:textId="77777777" w:rsidR="00C24126" w:rsidRDefault="00F937A3" w:rsidP="006254B0">
      <w:pPr>
        <w:pStyle w:val="Heading2"/>
        <w:rPr>
          <w:lang w:val="en-GB"/>
        </w:rPr>
      </w:pPr>
      <w:bookmarkStart w:id="294" w:name="_Toc7691"/>
      <w:bookmarkStart w:id="295" w:name="_Toc182214624"/>
      <w:r>
        <w:rPr>
          <w:lang w:val="en-GB"/>
        </w:rPr>
        <w:t>4.7.2 ANOVA</w:t>
      </w:r>
      <w:bookmarkEnd w:id="293"/>
      <w:bookmarkEnd w:id="294"/>
      <w:bookmarkEnd w:id="295"/>
    </w:p>
    <w:p w14:paraId="7A33E792" w14:textId="721CE84B" w:rsidR="006254B0" w:rsidRDefault="00F937A3">
      <w:pPr>
        <w:spacing w:after="0"/>
        <w:jc w:val="both"/>
        <w:rPr>
          <w:rFonts w:cs="Times New Roman"/>
          <w:color w:val="000000"/>
          <w:kern w:val="2"/>
          <w:szCs w:val="24"/>
          <w14:ligatures w14:val="standardContextual"/>
        </w:rPr>
      </w:pPr>
      <w:r>
        <w:rPr>
          <w:rFonts w:cs="Times New Roman"/>
          <w:color w:val="000000"/>
          <w:kern w:val="2"/>
          <w:szCs w:val="24"/>
          <w14:ligatures w14:val="standardContextual"/>
        </w:rPr>
        <w:t xml:space="preserve">The results of the regression analysis are presented in Table 4.13, indicating significant effects on the performance of projects (F (2, 87) = 17.234, p &lt; .05). The results suggest that the regression model suitably predicted the outcome variable relating road construction to the performance of projects by TARURA. These findings align with those of other scholars, such as </w:t>
      </w:r>
      <w:proofErr w:type="spellStart"/>
      <w:r>
        <w:rPr>
          <w:rFonts w:cs="Times New Roman"/>
          <w:color w:val="000000"/>
          <w:kern w:val="2"/>
          <w:szCs w:val="24"/>
          <w14:ligatures w14:val="standardContextual"/>
        </w:rPr>
        <w:t>Haverila</w:t>
      </w:r>
      <w:proofErr w:type="spellEnd"/>
      <w:r>
        <w:rPr>
          <w:rFonts w:cs="Times New Roman"/>
          <w:color w:val="000000"/>
          <w:kern w:val="2"/>
          <w:szCs w:val="24"/>
          <w14:ligatures w14:val="standardContextual"/>
        </w:rPr>
        <w:t xml:space="preserve"> and Fehr (2016), who demonstrated a positive effect on the performance of road construction projects. Conversely, </w:t>
      </w:r>
      <w:proofErr w:type="spellStart"/>
      <w:r>
        <w:rPr>
          <w:rFonts w:cs="Times New Roman"/>
          <w:color w:val="000000"/>
          <w:kern w:val="2"/>
          <w:szCs w:val="24"/>
          <w14:ligatures w14:val="standardContextual"/>
        </w:rPr>
        <w:t>Kusek</w:t>
      </w:r>
      <w:proofErr w:type="spellEnd"/>
      <w:r>
        <w:rPr>
          <w:rFonts w:cs="Times New Roman"/>
          <w:color w:val="000000"/>
          <w:kern w:val="2"/>
          <w:szCs w:val="24"/>
          <w14:ligatures w14:val="standardContextual"/>
        </w:rPr>
        <w:t xml:space="preserve"> and </w:t>
      </w:r>
      <w:proofErr w:type="spellStart"/>
      <w:r>
        <w:rPr>
          <w:rFonts w:cs="Times New Roman"/>
          <w:color w:val="000000"/>
          <w:kern w:val="2"/>
          <w:szCs w:val="24"/>
          <w14:ligatures w14:val="standardContextual"/>
        </w:rPr>
        <w:t>Rist</w:t>
      </w:r>
      <w:proofErr w:type="spellEnd"/>
      <w:r>
        <w:rPr>
          <w:rFonts w:cs="Times New Roman"/>
          <w:color w:val="000000"/>
          <w:kern w:val="2"/>
          <w:szCs w:val="24"/>
          <w14:ligatures w14:val="standardContextual"/>
        </w:rPr>
        <w:t xml:space="preserve"> (2014) found that American road projects could experience negative effects due to poor reviews, inadequate budget allocation, and insufficient monitoring and evaluation resulting from a lack of retraining.</w:t>
      </w:r>
    </w:p>
    <w:p w14:paraId="7889644E" w14:textId="77777777" w:rsidR="00C24126" w:rsidRDefault="00F937A3" w:rsidP="00CA7CB6">
      <w:pPr>
        <w:pStyle w:val="Heading5"/>
        <w:spacing w:before="240"/>
        <w:jc w:val="both"/>
        <w:rPr>
          <w:rFonts w:ascii="Times New Roman" w:hAnsi="Times New Roman"/>
          <w:b/>
          <w:bCs/>
          <w:color w:val="auto"/>
          <w:sz w:val="24"/>
          <w:szCs w:val="24"/>
        </w:rPr>
      </w:pPr>
      <w:bookmarkStart w:id="296" w:name="_Toc172066645"/>
      <w:bookmarkStart w:id="297" w:name="_Toc172066749"/>
      <w:bookmarkStart w:id="298" w:name="_Toc172067038"/>
      <w:bookmarkStart w:id="299" w:name="_Toc182214740"/>
      <w:r>
        <w:rPr>
          <w:rFonts w:ascii="Times New Roman" w:hAnsi="Times New Roman"/>
          <w:b/>
          <w:bCs/>
          <w:color w:val="auto"/>
          <w:sz w:val="24"/>
          <w:szCs w:val="24"/>
        </w:rPr>
        <w:t>Table 4.12: ANOVA</w:t>
      </w:r>
      <w:bookmarkEnd w:id="296"/>
      <w:bookmarkEnd w:id="297"/>
      <w:bookmarkEnd w:id="298"/>
      <w:bookmarkEnd w:id="299"/>
    </w:p>
    <w:tbl>
      <w:tblPr>
        <w:tblStyle w:val="TableGrid1"/>
        <w:tblW w:w="5000" w:type="pct"/>
        <w:tblLook w:val="04A0" w:firstRow="1" w:lastRow="0" w:firstColumn="1" w:lastColumn="0" w:noHBand="0" w:noVBand="1"/>
      </w:tblPr>
      <w:tblGrid>
        <w:gridCol w:w="1156"/>
        <w:gridCol w:w="2113"/>
        <w:gridCol w:w="1200"/>
        <w:gridCol w:w="488"/>
        <w:gridCol w:w="1601"/>
        <w:gridCol w:w="1043"/>
        <w:gridCol w:w="823"/>
        <w:gridCol w:w="13"/>
      </w:tblGrid>
      <w:tr w:rsidR="00293B64" w14:paraId="6DFA9FB9" w14:textId="77777777" w:rsidTr="002B6247">
        <w:tc>
          <w:tcPr>
            <w:tcW w:w="5000" w:type="pct"/>
            <w:gridSpan w:val="8"/>
          </w:tcPr>
          <w:p w14:paraId="6AB2F1FE" w14:textId="1D6B9B3D" w:rsidR="00293B64" w:rsidRDefault="00293B64" w:rsidP="00293B64">
            <w:pPr>
              <w:spacing w:after="0" w:line="240" w:lineRule="auto"/>
              <w:jc w:val="center"/>
              <w:rPr>
                <w:rFonts w:cs="Times New Roman"/>
                <w:b/>
                <w:bCs/>
                <w:color w:val="000000"/>
                <w:kern w:val="2"/>
                <w:sz w:val="20"/>
                <w:szCs w:val="20"/>
                <w14:ligatures w14:val="standardContextual"/>
              </w:rPr>
            </w:pPr>
            <w:r>
              <w:rPr>
                <w:b/>
                <w:bCs/>
                <w:szCs w:val="24"/>
              </w:rPr>
              <w:t>ANOVA</w:t>
            </w:r>
            <w:r w:rsidR="002B6247">
              <w:rPr>
                <w:b/>
                <w:bCs/>
                <w:szCs w:val="24"/>
              </w:rPr>
              <w:t xml:space="preserve"> </w:t>
            </w:r>
            <w:r w:rsidRPr="00293B64">
              <w:rPr>
                <w:b/>
                <w:bCs/>
                <w:szCs w:val="24"/>
                <w:vertAlign w:val="superscript"/>
              </w:rPr>
              <w:t>a</w:t>
            </w:r>
          </w:p>
        </w:tc>
      </w:tr>
      <w:tr w:rsidR="00293B64" w14:paraId="50BC3C2A" w14:textId="77777777" w:rsidTr="002B6247">
        <w:trPr>
          <w:gridAfter w:val="1"/>
          <w:wAfter w:w="8" w:type="pct"/>
        </w:trPr>
        <w:tc>
          <w:tcPr>
            <w:tcW w:w="1937" w:type="pct"/>
            <w:gridSpan w:val="2"/>
          </w:tcPr>
          <w:p w14:paraId="49D9F361" w14:textId="6EA43714" w:rsidR="00293B64" w:rsidRDefault="00293B64">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Model</w:t>
            </w:r>
          </w:p>
        </w:tc>
        <w:tc>
          <w:tcPr>
            <w:tcW w:w="711" w:type="pct"/>
          </w:tcPr>
          <w:p w14:paraId="495AB192" w14:textId="77777777" w:rsidR="00293B64" w:rsidRDefault="00293B64">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Sum of Squares</w:t>
            </w:r>
          </w:p>
        </w:tc>
        <w:tc>
          <w:tcPr>
            <w:tcW w:w="289" w:type="pct"/>
          </w:tcPr>
          <w:p w14:paraId="375B0601" w14:textId="77777777" w:rsidR="00293B64" w:rsidRDefault="00293B64">
            <w:pPr>
              <w:spacing w:after="0" w:line="240" w:lineRule="auto"/>
              <w:jc w:val="both"/>
              <w:rPr>
                <w:rFonts w:cs="Times New Roman"/>
                <w:b/>
                <w:bCs/>
                <w:color w:val="000000"/>
                <w:kern w:val="2"/>
                <w:sz w:val="20"/>
                <w:szCs w:val="20"/>
                <w14:ligatures w14:val="standardContextual"/>
              </w:rPr>
            </w:pPr>
            <w:proofErr w:type="spellStart"/>
            <w:r>
              <w:rPr>
                <w:rFonts w:cs="Times New Roman"/>
                <w:b/>
                <w:bCs/>
                <w:color w:val="000000"/>
                <w:kern w:val="2"/>
                <w:sz w:val="20"/>
                <w:szCs w:val="20"/>
                <w14:ligatures w14:val="standardContextual"/>
              </w:rPr>
              <w:t>df</w:t>
            </w:r>
            <w:proofErr w:type="spellEnd"/>
          </w:p>
        </w:tc>
        <w:tc>
          <w:tcPr>
            <w:tcW w:w="949" w:type="pct"/>
          </w:tcPr>
          <w:p w14:paraId="3A0237A5" w14:textId="77777777" w:rsidR="00293B64" w:rsidRDefault="00293B64">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Mean Square</w:t>
            </w:r>
          </w:p>
        </w:tc>
        <w:tc>
          <w:tcPr>
            <w:tcW w:w="618" w:type="pct"/>
          </w:tcPr>
          <w:p w14:paraId="021D8246" w14:textId="77777777" w:rsidR="00293B64" w:rsidRDefault="00293B64">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F</w:t>
            </w:r>
          </w:p>
        </w:tc>
        <w:tc>
          <w:tcPr>
            <w:tcW w:w="488" w:type="pct"/>
          </w:tcPr>
          <w:p w14:paraId="411B55ED" w14:textId="77777777" w:rsidR="00293B64" w:rsidRDefault="00293B64">
            <w:pPr>
              <w:spacing w:after="0" w:line="240" w:lineRule="auto"/>
              <w:jc w:val="both"/>
              <w:rPr>
                <w:rFonts w:cs="Times New Roman"/>
                <w:b/>
                <w:bCs/>
                <w:color w:val="000000"/>
                <w:kern w:val="2"/>
                <w:sz w:val="20"/>
                <w:szCs w:val="20"/>
                <w14:ligatures w14:val="standardContextual"/>
              </w:rPr>
            </w:pPr>
            <w:r>
              <w:rPr>
                <w:rFonts w:cs="Times New Roman"/>
                <w:b/>
                <w:bCs/>
                <w:color w:val="000000"/>
                <w:kern w:val="2"/>
                <w:sz w:val="20"/>
                <w:szCs w:val="20"/>
                <w14:ligatures w14:val="standardContextual"/>
              </w:rPr>
              <w:t>Sig.</w:t>
            </w:r>
          </w:p>
        </w:tc>
      </w:tr>
      <w:tr w:rsidR="00293B64" w14:paraId="400478C3" w14:textId="77777777" w:rsidTr="002B6247">
        <w:trPr>
          <w:gridAfter w:val="1"/>
          <w:wAfter w:w="8" w:type="pct"/>
        </w:trPr>
        <w:tc>
          <w:tcPr>
            <w:tcW w:w="685" w:type="pct"/>
            <w:vMerge w:val="restart"/>
            <w:shd w:val="clear" w:color="auto" w:fill="D9D9D9" w:themeFill="background1" w:themeFillShade="D9"/>
          </w:tcPr>
          <w:p w14:paraId="2CDBB3FD" w14:textId="6A3A3940" w:rsidR="00293B64" w:rsidRDefault="00293B64">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w:t>
            </w:r>
          </w:p>
        </w:tc>
        <w:tc>
          <w:tcPr>
            <w:tcW w:w="1252" w:type="pct"/>
          </w:tcPr>
          <w:p w14:paraId="605D0AA5" w14:textId="725E75D7" w:rsidR="00293B64" w:rsidRDefault="00293B64">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Regression</w:t>
            </w:r>
          </w:p>
        </w:tc>
        <w:tc>
          <w:tcPr>
            <w:tcW w:w="711" w:type="pct"/>
          </w:tcPr>
          <w:p w14:paraId="6C6E51A7" w14:textId="77777777" w:rsidR="00293B64" w:rsidRDefault="00293B64">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2.320</w:t>
            </w:r>
          </w:p>
        </w:tc>
        <w:tc>
          <w:tcPr>
            <w:tcW w:w="289" w:type="pct"/>
          </w:tcPr>
          <w:p w14:paraId="5F3F5B38" w14:textId="77777777" w:rsidR="00293B64" w:rsidRDefault="00293B64">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2</w:t>
            </w:r>
          </w:p>
        </w:tc>
        <w:tc>
          <w:tcPr>
            <w:tcW w:w="949" w:type="pct"/>
          </w:tcPr>
          <w:p w14:paraId="1C9B4E62" w14:textId="77777777" w:rsidR="00293B64" w:rsidRDefault="00293B64">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4.640</w:t>
            </w:r>
          </w:p>
        </w:tc>
        <w:tc>
          <w:tcPr>
            <w:tcW w:w="618" w:type="pct"/>
          </w:tcPr>
          <w:p w14:paraId="0D1AD3AE" w14:textId="77777777" w:rsidR="00293B64" w:rsidRDefault="00293B64">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17.234</w:t>
            </w:r>
          </w:p>
        </w:tc>
        <w:tc>
          <w:tcPr>
            <w:tcW w:w="488" w:type="pct"/>
          </w:tcPr>
          <w:p w14:paraId="59377807" w14:textId="7B58A44A" w:rsidR="00293B64" w:rsidRDefault="00293B64">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.003</w:t>
            </w:r>
            <w:r w:rsidRPr="003F40AB">
              <w:rPr>
                <w:rFonts w:cs="Times New Roman"/>
                <w:color w:val="000000"/>
                <w:kern w:val="2"/>
                <w:sz w:val="20"/>
                <w:szCs w:val="20"/>
                <w:vertAlign w:val="superscript"/>
                <w14:ligatures w14:val="standardContextual"/>
              </w:rPr>
              <w:t>b</w:t>
            </w:r>
          </w:p>
        </w:tc>
      </w:tr>
      <w:tr w:rsidR="00293B64" w14:paraId="62BA0015" w14:textId="77777777" w:rsidTr="002B6247">
        <w:trPr>
          <w:gridAfter w:val="1"/>
          <w:wAfter w:w="8" w:type="pct"/>
        </w:trPr>
        <w:tc>
          <w:tcPr>
            <w:tcW w:w="685" w:type="pct"/>
            <w:vMerge/>
            <w:shd w:val="clear" w:color="auto" w:fill="D9D9D9" w:themeFill="background1" w:themeFillShade="D9"/>
          </w:tcPr>
          <w:p w14:paraId="7D9200A9" w14:textId="77777777" w:rsidR="00293B64" w:rsidRDefault="00293B64">
            <w:pPr>
              <w:spacing w:after="0" w:line="240" w:lineRule="auto"/>
              <w:jc w:val="both"/>
              <w:rPr>
                <w:rFonts w:cs="Times New Roman"/>
                <w:color w:val="000000"/>
                <w:kern w:val="2"/>
                <w:sz w:val="20"/>
                <w:szCs w:val="20"/>
                <w14:ligatures w14:val="standardContextual"/>
              </w:rPr>
            </w:pPr>
          </w:p>
        </w:tc>
        <w:tc>
          <w:tcPr>
            <w:tcW w:w="1252" w:type="pct"/>
          </w:tcPr>
          <w:p w14:paraId="0699B0FA" w14:textId="0394C68F" w:rsidR="00293B64" w:rsidRDefault="00293B64">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Residual</w:t>
            </w:r>
          </w:p>
        </w:tc>
        <w:tc>
          <w:tcPr>
            <w:tcW w:w="711" w:type="pct"/>
          </w:tcPr>
          <w:p w14:paraId="51271C05" w14:textId="77777777" w:rsidR="00293B64" w:rsidRDefault="00293B64">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38.412</w:t>
            </w:r>
          </w:p>
        </w:tc>
        <w:tc>
          <w:tcPr>
            <w:tcW w:w="289" w:type="pct"/>
          </w:tcPr>
          <w:p w14:paraId="646AC44E" w14:textId="77777777" w:rsidR="00293B64" w:rsidRDefault="00293B64">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87</w:t>
            </w:r>
          </w:p>
        </w:tc>
        <w:tc>
          <w:tcPr>
            <w:tcW w:w="949" w:type="pct"/>
          </w:tcPr>
          <w:p w14:paraId="6EF9D207" w14:textId="77777777" w:rsidR="00293B64" w:rsidRDefault="00293B64">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.226</w:t>
            </w:r>
          </w:p>
        </w:tc>
        <w:tc>
          <w:tcPr>
            <w:tcW w:w="618" w:type="pct"/>
          </w:tcPr>
          <w:p w14:paraId="00FB53C1" w14:textId="77777777" w:rsidR="00293B64" w:rsidRDefault="00293B64">
            <w:pPr>
              <w:spacing w:after="0" w:line="240" w:lineRule="auto"/>
              <w:jc w:val="both"/>
              <w:rPr>
                <w:rFonts w:cs="Times New Roman"/>
                <w:color w:val="000000"/>
                <w:kern w:val="2"/>
                <w:sz w:val="20"/>
                <w:szCs w:val="20"/>
                <w14:ligatures w14:val="standardContextual"/>
              </w:rPr>
            </w:pPr>
          </w:p>
        </w:tc>
        <w:tc>
          <w:tcPr>
            <w:tcW w:w="488" w:type="pct"/>
          </w:tcPr>
          <w:p w14:paraId="44C8B44E" w14:textId="77777777" w:rsidR="00293B64" w:rsidRDefault="00293B64">
            <w:pPr>
              <w:spacing w:after="0" w:line="240" w:lineRule="auto"/>
              <w:jc w:val="both"/>
              <w:rPr>
                <w:rFonts w:cs="Times New Roman"/>
                <w:color w:val="000000"/>
                <w:kern w:val="2"/>
                <w:sz w:val="20"/>
                <w:szCs w:val="20"/>
                <w14:ligatures w14:val="standardContextual"/>
              </w:rPr>
            </w:pPr>
          </w:p>
        </w:tc>
      </w:tr>
      <w:tr w:rsidR="00293B64" w14:paraId="30804C3E" w14:textId="77777777" w:rsidTr="002B6247">
        <w:trPr>
          <w:gridAfter w:val="1"/>
          <w:wAfter w:w="8" w:type="pct"/>
        </w:trPr>
        <w:tc>
          <w:tcPr>
            <w:tcW w:w="685" w:type="pct"/>
            <w:vMerge/>
            <w:shd w:val="clear" w:color="auto" w:fill="D9D9D9" w:themeFill="background1" w:themeFillShade="D9"/>
          </w:tcPr>
          <w:p w14:paraId="0A09A613" w14:textId="77777777" w:rsidR="00293B64" w:rsidRDefault="00293B64">
            <w:pPr>
              <w:spacing w:after="0" w:line="240" w:lineRule="auto"/>
              <w:jc w:val="both"/>
              <w:rPr>
                <w:rFonts w:cs="Times New Roman"/>
                <w:color w:val="000000"/>
                <w:kern w:val="2"/>
                <w:sz w:val="20"/>
                <w:szCs w:val="20"/>
                <w14:ligatures w14:val="standardContextual"/>
              </w:rPr>
            </w:pPr>
          </w:p>
        </w:tc>
        <w:tc>
          <w:tcPr>
            <w:tcW w:w="1252" w:type="pct"/>
          </w:tcPr>
          <w:p w14:paraId="14A21294" w14:textId="653053BF" w:rsidR="00293B64" w:rsidRDefault="00293B64">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Total</w:t>
            </w:r>
          </w:p>
        </w:tc>
        <w:tc>
          <w:tcPr>
            <w:tcW w:w="711" w:type="pct"/>
          </w:tcPr>
          <w:p w14:paraId="28AF6F4A" w14:textId="77777777" w:rsidR="00293B64" w:rsidRDefault="00293B64">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40.732</w:t>
            </w:r>
          </w:p>
        </w:tc>
        <w:tc>
          <w:tcPr>
            <w:tcW w:w="289" w:type="pct"/>
          </w:tcPr>
          <w:p w14:paraId="6D4D3436" w14:textId="77777777" w:rsidR="00293B64" w:rsidRDefault="00293B64">
            <w:pPr>
              <w:spacing w:after="0" w:line="240" w:lineRule="auto"/>
              <w:jc w:val="both"/>
              <w:rPr>
                <w:rFonts w:cs="Times New Roman"/>
                <w:color w:val="000000"/>
                <w:kern w:val="2"/>
                <w:sz w:val="20"/>
                <w:szCs w:val="20"/>
                <w14:ligatures w14:val="standardContextual"/>
              </w:rPr>
            </w:pPr>
            <w:r>
              <w:rPr>
                <w:rFonts w:cs="Times New Roman"/>
                <w:color w:val="000000"/>
                <w:kern w:val="2"/>
                <w:sz w:val="20"/>
                <w:szCs w:val="20"/>
                <w14:ligatures w14:val="standardContextual"/>
              </w:rPr>
              <w:t>89</w:t>
            </w:r>
          </w:p>
        </w:tc>
        <w:tc>
          <w:tcPr>
            <w:tcW w:w="949" w:type="pct"/>
          </w:tcPr>
          <w:p w14:paraId="45D8DCA6" w14:textId="77777777" w:rsidR="00293B64" w:rsidRDefault="00293B64">
            <w:pPr>
              <w:spacing w:after="0" w:line="240" w:lineRule="auto"/>
              <w:jc w:val="both"/>
              <w:rPr>
                <w:rFonts w:cs="Times New Roman"/>
                <w:color w:val="000000"/>
                <w:kern w:val="2"/>
                <w:sz w:val="20"/>
                <w:szCs w:val="20"/>
                <w14:ligatures w14:val="standardContextual"/>
              </w:rPr>
            </w:pPr>
          </w:p>
        </w:tc>
        <w:tc>
          <w:tcPr>
            <w:tcW w:w="618" w:type="pct"/>
          </w:tcPr>
          <w:p w14:paraId="2B95AED6" w14:textId="77777777" w:rsidR="00293B64" w:rsidRDefault="00293B64">
            <w:pPr>
              <w:spacing w:after="0" w:line="240" w:lineRule="auto"/>
              <w:jc w:val="both"/>
              <w:rPr>
                <w:rFonts w:cs="Times New Roman"/>
                <w:color w:val="000000"/>
                <w:kern w:val="2"/>
                <w:sz w:val="20"/>
                <w:szCs w:val="20"/>
                <w14:ligatures w14:val="standardContextual"/>
              </w:rPr>
            </w:pPr>
          </w:p>
        </w:tc>
        <w:tc>
          <w:tcPr>
            <w:tcW w:w="488" w:type="pct"/>
          </w:tcPr>
          <w:p w14:paraId="28611C1D" w14:textId="77777777" w:rsidR="00293B64" w:rsidRDefault="00293B64">
            <w:pPr>
              <w:spacing w:after="0" w:line="240" w:lineRule="auto"/>
              <w:jc w:val="both"/>
              <w:rPr>
                <w:rFonts w:cs="Times New Roman"/>
                <w:color w:val="000000"/>
                <w:kern w:val="2"/>
                <w:sz w:val="20"/>
                <w:szCs w:val="20"/>
                <w14:ligatures w14:val="standardContextual"/>
              </w:rPr>
            </w:pPr>
          </w:p>
        </w:tc>
      </w:tr>
      <w:tr w:rsidR="00293B64" w14:paraId="1EAC4280" w14:textId="77777777" w:rsidTr="002B6247">
        <w:trPr>
          <w:gridAfter w:val="1"/>
          <w:wAfter w:w="8" w:type="pct"/>
        </w:trPr>
        <w:tc>
          <w:tcPr>
            <w:tcW w:w="4992" w:type="pct"/>
            <w:gridSpan w:val="7"/>
          </w:tcPr>
          <w:p w14:paraId="4B31D5DB" w14:textId="7DFDC622" w:rsidR="00293B64" w:rsidRDefault="00293B64" w:rsidP="00293B64">
            <w:pPr>
              <w:spacing w:after="0" w:line="240" w:lineRule="auto"/>
              <w:jc w:val="both"/>
              <w:rPr>
                <w:rFonts w:cs="Times New Roman"/>
                <w:i/>
                <w:iCs/>
                <w:color w:val="000000"/>
                <w:kern w:val="2"/>
                <w:sz w:val="20"/>
                <w:szCs w:val="20"/>
                <w14:ligatures w14:val="standardContextual"/>
              </w:rPr>
            </w:pPr>
            <w:r>
              <w:rPr>
                <w:rFonts w:cs="Times New Roman"/>
                <w:i/>
                <w:iCs/>
                <w:color w:val="000000"/>
                <w:kern w:val="2"/>
                <w:sz w:val="20"/>
                <w:szCs w:val="20"/>
                <w14:ligatures w14:val="standardContextual"/>
              </w:rPr>
              <w:t>a</w:t>
            </w:r>
            <w:r w:rsidR="003F40AB">
              <w:rPr>
                <w:rFonts w:cs="Times New Roman"/>
                <w:i/>
                <w:iCs/>
                <w:color w:val="000000"/>
                <w:kern w:val="2"/>
                <w:sz w:val="20"/>
                <w:szCs w:val="20"/>
                <w14:ligatures w14:val="standardContextual"/>
              </w:rPr>
              <w:t>.</w:t>
            </w:r>
            <w:r w:rsidR="003F40AB">
              <w:t xml:space="preserve"> </w:t>
            </w:r>
            <w:r w:rsidR="003F40AB" w:rsidRPr="003F40AB">
              <w:rPr>
                <w:rFonts w:cs="Times New Roman"/>
                <w:i/>
                <w:iCs/>
                <w:color w:val="000000"/>
                <w:kern w:val="2"/>
                <w:sz w:val="20"/>
                <w:szCs w:val="20"/>
                <w14:ligatures w14:val="standardContextual"/>
              </w:rPr>
              <w:t>Dependent Variable: Performance of projects Predictors</w:t>
            </w:r>
          </w:p>
          <w:p w14:paraId="78A64B86" w14:textId="1C984339" w:rsidR="00293B64" w:rsidRDefault="00293B64">
            <w:pPr>
              <w:spacing w:after="0" w:line="240" w:lineRule="auto"/>
              <w:jc w:val="both"/>
              <w:rPr>
                <w:rFonts w:cs="Times New Roman"/>
                <w:color w:val="000000"/>
                <w:kern w:val="2"/>
                <w:sz w:val="20"/>
                <w:szCs w:val="20"/>
                <w14:ligatures w14:val="standardContextual"/>
              </w:rPr>
            </w:pPr>
            <w:r w:rsidRPr="00293B64">
              <w:rPr>
                <w:rFonts w:cs="Times New Roman"/>
                <w:i/>
                <w:iCs/>
                <w:color w:val="000000"/>
                <w:kern w:val="2"/>
                <w:sz w:val="20"/>
                <w:szCs w:val="20"/>
                <w14:ligatures w14:val="standardContextual"/>
              </w:rPr>
              <w:t>b</w:t>
            </w:r>
            <w:r w:rsidR="003F40AB">
              <w:rPr>
                <w:rFonts w:cs="Times New Roman"/>
                <w:i/>
                <w:iCs/>
                <w:color w:val="000000"/>
                <w:kern w:val="2"/>
                <w:sz w:val="20"/>
                <w:szCs w:val="20"/>
                <w14:ligatures w14:val="standardContextual"/>
              </w:rPr>
              <w:t>.</w:t>
            </w:r>
            <w:r w:rsidR="003F40AB">
              <w:t xml:space="preserve"> </w:t>
            </w:r>
            <w:r w:rsidR="003F40AB" w:rsidRPr="003F40AB">
              <w:rPr>
                <w:rFonts w:cs="Times New Roman"/>
                <w:i/>
                <w:iCs/>
                <w:color w:val="000000"/>
                <w:kern w:val="2"/>
                <w:sz w:val="20"/>
                <w:szCs w:val="20"/>
                <w14:ligatures w14:val="standardContextual"/>
              </w:rPr>
              <w:t>Predictor: (constant) Influence of Monitoring and Evaluation (M&amp;E) Practices on Road Construction Project Performance in Tanzania</w:t>
            </w:r>
          </w:p>
        </w:tc>
      </w:tr>
    </w:tbl>
    <w:p w14:paraId="44F9B9D8" w14:textId="77777777" w:rsidR="00C24126" w:rsidRPr="00B277A2" w:rsidRDefault="00F937A3">
      <w:pPr>
        <w:spacing w:after="0"/>
        <w:jc w:val="both"/>
        <w:rPr>
          <w:rFonts w:cs="Times New Roman"/>
          <w:i/>
          <w:iCs/>
          <w:color w:val="000000"/>
          <w:kern w:val="2"/>
          <w:szCs w:val="24"/>
          <w14:ligatures w14:val="standardContextual"/>
        </w:rPr>
      </w:pPr>
      <w:r w:rsidRPr="00B277A2">
        <w:rPr>
          <w:rFonts w:cs="Times New Roman"/>
          <w:bCs/>
          <w:i/>
          <w:iCs/>
          <w:color w:val="000000"/>
          <w:szCs w:val="24"/>
        </w:rPr>
        <w:t>Source: Researcher, 2024</w:t>
      </w:r>
    </w:p>
    <w:p w14:paraId="3D664268" w14:textId="77777777" w:rsidR="00C24126" w:rsidRDefault="00F937A3" w:rsidP="006254B0">
      <w:pPr>
        <w:pStyle w:val="Heading2"/>
        <w:rPr>
          <w:lang w:val="en-GB"/>
        </w:rPr>
      </w:pPr>
      <w:bookmarkStart w:id="300" w:name="_Toc172283262"/>
      <w:bookmarkStart w:id="301" w:name="_Toc15856"/>
      <w:bookmarkStart w:id="302" w:name="_Toc182214625"/>
      <w:r>
        <w:rPr>
          <w:lang w:val="en-GB"/>
        </w:rPr>
        <w:t>4.7.3 Coefficients of Regression</w:t>
      </w:r>
      <w:bookmarkEnd w:id="300"/>
      <w:bookmarkEnd w:id="301"/>
      <w:bookmarkEnd w:id="302"/>
    </w:p>
    <w:p w14:paraId="69C5A05D" w14:textId="77777777" w:rsidR="003F04CA" w:rsidRDefault="003F04CA" w:rsidP="003F04CA">
      <w:pPr>
        <w:spacing w:after="0"/>
        <w:jc w:val="both"/>
        <w:rPr>
          <w:rFonts w:cs="Times New Roman"/>
          <w:color w:val="000000"/>
          <w:kern w:val="2"/>
          <w:szCs w:val="24"/>
          <w14:ligatures w14:val="standardContextual"/>
        </w:rPr>
      </w:pPr>
      <w:r w:rsidRPr="003F04CA">
        <w:rPr>
          <w:rFonts w:cs="Times New Roman"/>
          <w:color w:val="000000"/>
          <w:kern w:val="2"/>
          <w:szCs w:val="24"/>
          <w14:ligatures w14:val="standardContextual"/>
        </w:rPr>
        <w:t xml:space="preserve">The regression analysis aimed to examine the influence of specific M&amp;E practices (stakeholder involvement, budget allocation, and capacity building) on the performance of road construction projects managed by TARURA in Temeke Municipal Council, Dar es Salaam. </w:t>
      </w:r>
    </w:p>
    <w:p w14:paraId="0C1ECDDE" w14:textId="77777777" w:rsidR="003F04CA" w:rsidRPr="003F04CA" w:rsidRDefault="003F04CA" w:rsidP="003F04CA">
      <w:pPr>
        <w:spacing w:after="0"/>
        <w:jc w:val="both"/>
        <w:rPr>
          <w:rFonts w:cs="Times New Roman"/>
          <w:color w:val="000000"/>
          <w:kern w:val="2"/>
          <w:szCs w:val="24"/>
          <w14:ligatures w14:val="standardContextual"/>
        </w:rPr>
      </w:pPr>
      <w:r w:rsidRPr="003F04CA">
        <w:rPr>
          <w:rFonts w:cs="Times New Roman"/>
          <w:color w:val="000000"/>
          <w:kern w:val="2"/>
          <w:szCs w:val="24"/>
          <w14:ligatures w14:val="standardContextual"/>
        </w:rPr>
        <w:t>The final analysis involved fitting the model of the study into data constructs using a linear regression model of the form Y=</w:t>
      </w:r>
      <w:proofErr w:type="spellStart"/>
      <w:r w:rsidRPr="003F04CA">
        <w:rPr>
          <w:rFonts w:cs="Times New Roman"/>
          <w:color w:val="000000"/>
          <w:kern w:val="2"/>
          <w:szCs w:val="24"/>
          <w14:ligatures w14:val="standardContextual"/>
        </w:rPr>
        <w:t>a+bx+c</w:t>
      </w:r>
      <w:proofErr w:type="spellEnd"/>
    </w:p>
    <w:p w14:paraId="14CC7C84" w14:textId="77777777" w:rsidR="003F04CA" w:rsidRPr="003F04CA" w:rsidRDefault="003F04CA" w:rsidP="003F04CA">
      <w:pPr>
        <w:spacing w:after="0"/>
        <w:jc w:val="both"/>
        <w:rPr>
          <w:rFonts w:cs="Times New Roman"/>
          <w:color w:val="000000"/>
          <w:kern w:val="2"/>
          <w:szCs w:val="24"/>
          <w14:ligatures w14:val="standardContextual"/>
        </w:rPr>
      </w:pPr>
      <w:r w:rsidRPr="003F04CA">
        <w:rPr>
          <w:rFonts w:cs="Times New Roman"/>
          <w:color w:val="000000"/>
          <w:kern w:val="2"/>
          <w:szCs w:val="24"/>
          <w14:ligatures w14:val="standardContextual"/>
        </w:rPr>
        <w:lastRenderedPageBreak/>
        <w:t>Using the individual coefficients of the study variables presented in Table 4.13, the independent variables comprising budget allocation, baseline surveys, performance reviews, and capacity building were matched to their dependent variable, performance, as follows:</w:t>
      </w:r>
    </w:p>
    <w:p w14:paraId="03D196A5" w14:textId="77777777" w:rsidR="003F04CA" w:rsidRPr="003F04CA" w:rsidRDefault="003F04CA" w:rsidP="003F04CA">
      <w:pPr>
        <w:spacing w:after="0"/>
        <w:jc w:val="both"/>
        <w:rPr>
          <w:rFonts w:cs="Times New Roman"/>
          <w:color w:val="000000"/>
          <w:kern w:val="2"/>
          <w:szCs w:val="24"/>
          <w14:ligatures w14:val="standardContextual"/>
        </w:rPr>
      </w:pPr>
      <w:r w:rsidRPr="003F04CA">
        <w:rPr>
          <w:rFonts w:cs="Times New Roman"/>
          <w:color w:val="000000"/>
          <w:kern w:val="2"/>
          <w:szCs w:val="24"/>
          <w14:ligatures w14:val="standardContextual"/>
        </w:rPr>
        <w:t>Y=β0+β1R1+</w:t>
      </w:r>
      <w:bookmarkStart w:id="303" w:name="_Hlk172046149"/>
      <w:r w:rsidRPr="003F04CA">
        <w:rPr>
          <w:rFonts w:cs="Times New Roman"/>
          <w:color w:val="000000"/>
          <w:kern w:val="2"/>
          <w:szCs w:val="24"/>
          <w14:ligatures w14:val="standardContextual"/>
        </w:rPr>
        <w:t>β2R2</w:t>
      </w:r>
      <w:bookmarkEnd w:id="303"/>
      <w:r w:rsidRPr="003F04CA">
        <w:rPr>
          <w:rFonts w:cs="Times New Roman"/>
          <w:color w:val="000000"/>
          <w:kern w:val="2"/>
          <w:szCs w:val="24"/>
          <w14:ligatures w14:val="standardContextual"/>
        </w:rPr>
        <w:t xml:space="preserve">+β3R3+ϵY </w:t>
      </w:r>
    </w:p>
    <w:p w14:paraId="1A8CDE62" w14:textId="77777777" w:rsidR="003F04CA" w:rsidRPr="003F04CA" w:rsidRDefault="003F04CA" w:rsidP="003F04CA">
      <w:pPr>
        <w:spacing w:after="0"/>
        <w:jc w:val="both"/>
        <w:rPr>
          <w:rFonts w:cs="Times New Roman"/>
          <w:color w:val="000000"/>
          <w:kern w:val="2"/>
          <w:szCs w:val="24"/>
          <w14:ligatures w14:val="standardContextual"/>
        </w:rPr>
      </w:pPr>
      <w:r w:rsidRPr="003F04CA">
        <w:rPr>
          <w:rFonts w:cs="Times New Roman"/>
          <w:color w:val="000000"/>
          <w:kern w:val="2"/>
          <w:szCs w:val="24"/>
          <w14:ligatures w14:val="standardContextual"/>
        </w:rPr>
        <w:t xml:space="preserve">Y=2.311+1.632R1+0.322R2+1.113R3+2.113Y </w:t>
      </w:r>
    </w:p>
    <w:p w14:paraId="293C100C" w14:textId="77777777" w:rsidR="003F04CA" w:rsidRPr="003F04CA" w:rsidRDefault="003F04CA" w:rsidP="003F04CA">
      <w:pPr>
        <w:spacing w:after="0"/>
        <w:jc w:val="both"/>
        <w:rPr>
          <w:rFonts w:cs="Times New Roman"/>
          <w:color w:val="000000"/>
          <w:kern w:val="2"/>
          <w:szCs w:val="24"/>
          <w14:ligatures w14:val="standardContextual"/>
        </w:rPr>
      </w:pPr>
      <w:r w:rsidRPr="003F04CA">
        <w:rPr>
          <w:rFonts w:cs="Times New Roman"/>
          <w:color w:val="000000"/>
          <w:kern w:val="2"/>
          <w:szCs w:val="24"/>
          <w14:ligatures w14:val="standardContextual"/>
        </w:rPr>
        <w:t>Where:</w:t>
      </w:r>
    </w:p>
    <w:p w14:paraId="004069EA" w14:textId="0C7D6916" w:rsidR="003F04CA" w:rsidRPr="003F04CA" w:rsidRDefault="003F04CA" w:rsidP="003F04CA">
      <w:pPr>
        <w:numPr>
          <w:ilvl w:val="0"/>
          <w:numId w:val="10"/>
        </w:numPr>
        <w:tabs>
          <w:tab w:val="clear" w:pos="720"/>
        </w:tabs>
        <w:spacing w:after="0"/>
        <w:jc w:val="both"/>
        <w:rPr>
          <w:rFonts w:cs="Times New Roman"/>
          <w:color w:val="000000"/>
          <w:kern w:val="2"/>
          <w:szCs w:val="24"/>
          <w14:ligatures w14:val="standardContextual"/>
        </w:rPr>
      </w:pPr>
      <w:r w:rsidRPr="003F04CA">
        <w:rPr>
          <w:rFonts w:cs="Times New Roman"/>
          <w:color w:val="000000"/>
          <w:kern w:val="2"/>
          <w:szCs w:val="24"/>
          <w14:ligatures w14:val="standardContextual"/>
        </w:rPr>
        <w:t xml:space="preserve">β1R1 = </w:t>
      </w:r>
      <w:bookmarkStart w:id="304" w:name="_Hlk172046262"/>
      <w:r w:rsidRPr="003F04CA">
        <w:rPr>
          <w:rFonts w:cs="Times New Roman"/>
          <w:color w:val="000000"/>
          <w:kern w:val="2"/>
          <w:szCs w:val="24"/>
          <w14:ligatures w14:val="standardContextual"/>
        </w:rPr>
        <w:t>Stakeholder involvement</w:t>
      </w:r>
      <w:bookmarkEnd w:id="304"/>
    </w:p>
    <w:p w14:paraId="422BE969" w14:textId="42353673" w:rsidR="003F04CA" w:rsidRPr="003F04CA" w:rsidRDefault="003F04CA" w:rsidP="003F04CA">
      <w:pPr>
        <w:numPr>
          <w:ilvl w:val="0"/>
          <w:numId w:val="10"/>
        </w:numPr>
        <w:tabs>
          <w:tab w:val="clear" w:pos="720"/>
        </w:tabs>
        <w:spacing w:after="0"/>
        <w:jc w:val="both"/>
        <w:rPr>
          <w:rFonts w:cs="Times New Roman"/>
          <w:color w:val="000000"/>
          <w:kern w:val="2"/>
          <w:szCs w:val="24"/>
          <w14:ligatures w14:val="standardContextual"/>
        </w:rPr>
      </w:pPr>
      <w:bookmarkStart w:id="305" w:name="_Hlk172046210"/>
      <w:r w:rsidRPr="003F04CA">
        <w:rPr>
          <w:rFonts w:cs="Times New Roman"/>
          <w:color w:val="000000"/>
          <w:kern w:val="2"/>
          <w:szCs w:val="24"/>
          <w14:ligatures w14:val="standardContextual"/>
        </w:rPr>
        <w:t>β2R2</w:t>
      </w:r>
      <w:bookmarkEnd w:id="305"/>
      <w:r w:rsidRPr="003F04CA">
        <w:rPr>
          <w:rFonts w:cs="Times New Roman"/>
          <w:color w:val="000000"/>
          <w:kern w:val="2"/>
          <w:szCs w:val="24"/>
          <w14:ligatures w14:val="standardContextual"/>
        </w:rPr>
        <w:t xml:space="preserve"> = Budget allocation</w:t>
      </w:r>
    </w:p>
    <w:p w14:paraId="29A62BDA" w14:textId="0E76C23B" w:rsidR="003F04CA" w:rsidRPr="003F04CA" w:rsidRDefault="003F04CA" w:rsidP="003F04CA">
      <w:pPr>
        <w:numPr>
          <w:ilvl w:val="0"/>
          <w:numId w:val="10"/>
        </w:numPr>
        <w:tabs>
          <w:tab w:val="clear" w:pos="720"/>
        </w:tabs>
        <w:spacing w:after="0"/>
        <w:jc w:val="both"/>
        <w:rPr>
          <w:rFonts w:cs="Times New Roman"/>
          <w:color w:val="000000"/>
          <w:kern w:val="2"/>
          <w:szCs w:val="24"/>
          <w14:ligatures w14:val="standardContextual"/>
        </w:rPr>
      </w:pPr>
      <w:r w:rsidRPr="003F04CA">
        <w:rPr>
          <w:rFonts w:cs="Times New Roman"/>
          <w:color w:val="000000"/>
          <w:kern w:val="2"/>
          <w:szCs w:val="24"/>
          <w14:ligatures w14:val="standardContextual"/>
        </w:rPr>
        <w:t>β3R3 = Capacity building</w:t>
      </w:r>
    </w:p>
    <w:p w14:paraId="6BCD6155" w14:textId="029002BC" w:rsidR="003F04CA" w:rsidRPr="003F04CA" w:rsidRDefault="003F04CA" w:rsidP="003F04CA">
      <w:pPr>
        <w:spacing w:after="0"/>
        <w:jc w:val="both"/>
        <w:rPr>
          <w:rFonts w:cs="Times New Roman"/>
          <w:color w:val="000000"/>
          <w:kern w:val="2"/>
          <w:szCs w:val="24"/>
          <w14:ligatures w14:val="standardContextual"/>
        </w:rPr>
      </w:pPr>
      <w:r w:rsidRPr="003F04CA">
        <w:rPr>
          <w:rFonts w:cs="Times New Roman"/>
          <w:color w:val="000000"/>
          <w:kern w:val="2"/>
          <w:szCs w:val="24"/>
          <w14:ligatures w14:val="standardContextual"/>
        </w:rPr>
        <w:t>The resulting regression model is presented as follows:</w:t>
      </w:r>
    </w:p>
    <w:p w14:paraId="456FF4B7" w14:textId="77777777" w:rsidR="003F04CA" w:rsidRDefault="003F04CA" w:rsidP="003F04CA">
      <w:pPr>
        <w:spacing w:after="0"/>
        <w:jc w:val="both"/>
        <w:rPr>
          <w:rFonts w:cs="Times New Roman"/>
          <w:color w:val="000000"/>
          <w:kern w:val="2"/>
          <w:szCs w:val="24"/>
          <w14:ligatures w14:val="standardContextual"/>
        </w:rPr>
      </w:pPr>
      <w:r w:rsidRPr="003F04CA">
        <w:rPr>
          <w:rFonts w:cs="Times New Roman"/>
          <w:color w:val="000000"/>
          <w:kern w:val="2"/>
          <w:szCs w:val="24"/>
          <w14:ligatures w14:val="standardContextual"/>
        </w:rPr>
        <w:t>Y=2.311+1.632×Stakeholder Involvement+0.322×Budget Allocation+1.113×Capacity Building+ϵ</w:t>
      </w:r>
    </w:p>
    <w:p w14:paraId="69D163E3" w14:textId="77777777" w:rsidR="003F04CA" w:rsidRPr="003F04CA" w:rsidRDefault="003F04CA" w:rsidP="003F04CA">
      <w:pPr>
        <w:spacing w:after="0"/>
        <w:jc w:val="both"/>
        <w:rPr>
          <w:rFonts w:cs="Times New Roman"/>
          <w:color w:val="000000"/>
          <w:kern w:val="2"/>
          <w:szCs w:val="24"/>
          <w14:ligatures w14:val="standardContextual"/>
        </w:rPr>
      </w:pPr>
      <w:proofErr w:type="gramStart"/>
      <w:r w:rsidRPr="003F04CA">
        <w:rPr>
          <w:rFonts w:cs="Times New Roman"/>
          <w:color w:val="000000"/>
          <w:kern w:val="2"/>
          <w:szCs w:val="24"/>
          <w14:ligatures w14:val="standardContextual"/>
        </w:rPr>
        <w:t>where</w:t>
      </w:r>
      <w:proofErr w:type="gramEnd"/>
      <w:r w:rsidRPr="003F04CA">
        <w:rPr>
          <w:rFonts w:cs="Times New Roman"/>
          <w:color w:val="000000"/>
          <w:kern w:val="2"/>
          <w:szCs w:val="24"/>
          <w14:ligatures w14:val="standardContextual"/>
        </w:rPr>
        <w:t>:</w:t>
      </w:r>
    </w:p>
    <w:p w14:paraId="7286BA1D" w14:textId="77777777" w:rsidR="003F04CA" w:rsidRPr="003F04CA" w:rsidRDefault="003F04CA" w:rsidP="003F04CA">
      <w:pPr>
        <w:numPr>
          <w:ilvl w:val="0"/>
          <w:numId w:val="23"/>
        </w:numPr>
        <w:spacing w:after="0"/>
        <w:jc w:val="both"/>
        <w:rPr>
          <w:rFonts w:cs="Times New Roman"/>
          <w:color w:val="000000"/>
          <w:kern w:val="2"/>
          <w:szCs w:val="24"/>
          <w14:ligatures w14:val="standardContextual"/>
        </w:rPr>
      </w:pPr>
      <w:r w:rsidRPr="003F04CA">
        <w:rPr>
          <w:rFonts w:cs="Times New Roman"/>
          <w:color w:val="000000"/>
          <w:kern w:val="2"/>
          <w:szCs w:val="24"/>
          <w14:ligatures w14:val="standardContextual"/>
        </w:rPr>
        <w:t>ϵ\epsilonϵ accounts for other variables not included in this model.</w:t>
      </w:r>
    </w:p>
    <w:p w14:paraId="359ED229" w14:textId="77777777" w:rsidR="003F04CA" w:rsidRPr="003F04CA" w:rsidRDefault="003F04CA" w:rsidP="003F04CA">
      <w:pPr>
        <w:spacing w:after="0"/>
        <w:jc w:val="both"/>
        <w:rPr>
          <w:rFonts w:cs="Times New Roman"/>
          <w:color w:val="000000"/>
          <w:kern w:val="2"/>
          <w:szCs w:val="24"/>
          <w14:ligatures w14:val="standardContextual"/>
        </w:rPr>
      </w:pPr>
      <w:r w:rsidRPr="003F04CA">
        <w:rPr>
          <w:rFonts w:cs="Times New Roman"/>
          <w:color w:val="000000"/>
          <w:kern w:val="2"/>
          <w:szCs w:val="24"/>
          <w14:ligatures w14:val="standardContextual"/>
        </w:rPr>
        <w:t>Each coefficient in the model reflects the unique impact of its corresponding predictor variable on the dependent variable, project performance, while holding the effects of other variables constant.</w:t>
      </w:r>
    </w:p>
    <w:p w14:paraId="28F150D4" w14:textId="3097ACA7" w:rsidR="003F04CA" w:rsidRPr="003F04CA" w:rsidRDefault="003F04CA" w:rsidP="003F04CA">
      <w:pPr>
        <w:numPr>
          <w:ilvl w:val="0"/>
          <w:numId w:val="24"/>
        </w:numPr>
        <w:spacing w:after="0"/>
        <w:jc w:val="both"/>
        <w:rPr>
          <w:rFonts w:cs="Times New Roman"/>
          <w:color w:val="000000"/>
          <w:kern w:val="2"/>
          <w:szCs w:val="24"/>
          <w14:ligatures w14:val="standardContextual"/>
        </w:rPr>
      </w:pPr>
      <w:r w:rsidRPr="003F04CA">
        <w:rPr>
          <w:rFonts w:cs="Times New Roman"/>
          <w:b/>
          <w:bCs/>
          <w:color w:val="000000"/>
          <w:kern w:val="2"/>
          <w:szCs w:val="24"/>
          <w14:ligatures w14:val="standardContextual"/>
        </w:rPr>
        <w:t>Constant (Intercept)</w:t>
      </w:r>
      <w:r w:rsidRPr="003F04CA">
        <w:rPr>
          <w:rFonts w:cs="Times New Roman"/>
          <w:color w:val="000000"/>
          <w:kern w:val="2"/>
          <w:szCs w:val="24"/>
          <w14:ligatures w14:val="standardContextual"/>
        </w:rPr>
        <w:t xml:space="preserve">: The intercept indicates the expected level of project performance when all independent variables (stakeholder involvement, budget allocation, and capacity building) are zero. While in practical terms, these M&amp;E practices cannot be entirely </w:t>
      </w:r>
      <w:proofErr w:type="gramStart"/>
      <w:r w:rsidRPr="003F04CA">
        <w:rPr>
          <w:rFonts w:cs="Times New Roman"/>
          <w:color w:val="000000"/>
          <w:kern w:val="2"/>
          <w:szCs w:val="24"/>
          <w14:ligatures w14:val="standardContextual"/>
        </w:rPr>
        <w:t>absent,</w:t>
      </w:r>
      <w:proofErr w:type="gramEnd"/>
      <w:r w:rsidRPr="003F04CA">
        <w:rPr>
          <w:rFonts w:cs="Times New Roman"/>
          <w:color w:val="000000"/>
          <w:kern w:val="2"/>
          <w:szCs w:val="24"/>
          <w14:ligatures w14:val="standardContextual"/>
        </w:rPr>
        <w:t xml:space="preserve"> this value provides a baseline for understanding the added value of each M&amp;E practice.</w:t>
      </w:r>
    </w:p>
    <w:p w14:paraId="4CB69800" w14:textId="27D13DAB" w:rsidR="003F04CA" w:rsidRPr="003F04CA" w:rsidRDefault="003F04CA" w:rsidP="003F04CA">
      <w:pPr>
        <w:numPr>
          <w:ilvl w:val="0"/>
          <w:numId w:val="24"/>
        </w:numPr>
        <w:spacing w:after="0"/>
        <w:jc w:val="both"/>
        <w:rPr>
          <w:rFonts w:cs="Times New Roman"/>
          <w:color w:val="000000"/>
          <w:kern w:val="2"/>
          <w:szCs w:val="24"/>
          <w14:ligatures w14:val="standardContextual"/>
        </w:rPr>
      </w:pPr>
      <w:r w:rsidRPr="003F04CA">
        <w:rPr>
          <w:rFonts w:cs="Times New Roman"/>
          <w:b/>
          <w:bCs/>
          <w:color w:val="000000"/>
          <w:kern w:val="2"/>
          <w:szCs w:val="24"/>
          <w14:ligatures w14:val="standardContextual"/>
        </w:rPr>
        <w:t>Stakeholder Involvement (β = 1.632, p = 0.032)</w:t>
      </w:r>
      <w:r w:rsidRPr="003F04CA">
        <w:rPr>
          <w:rFonts w:cs="Times New Roman"/>
          <w:color w:val="000000"/>
          <w:kern w:val="2"/>
          <w:szCs w:val="24"/>
          <w14:ligatures w14:val="standardContextual"/>
        </w:rPr>
        <w:t>: The positive coefficient of 1.63</w:t>
      </w:r>
      <w:r w:rsidR="007802EA">
        <w:rPr>
          <w:rFonts w:cs="Times New Roman"/>
          <w:color w:val="000000"/>
          <w:kern w:val="2"/>
          <w:szCs w:val="24"/>
          <w14:ligatures w14:val="standardContextual"/>
        </w:rPr>
        <w:t xml:space="preserve">2 </w:t>
      </w:r>
      <w:r w:rsidRPr="003F04CA">
        <w:rPr>
          <w:rFonts w:cs="Times New Roman"/>
          <w:color w:val="000000"/>
          <w:kern w:val="2"/>
          <w:szCs w:val="24"/>
          <w14:ligatures w14:val="standardContextual"/>
        </w:rPr>
        <w:t>implies that, for every one-unit increase in stakeholder involvement, the performance of the road construction projects is expected to increase by approximately 1.632 units. This impact was statistically significant (p = 0.032, p &lt; 0.05), suggesting a meaningful contribution of stakeholder involvement to project outcomes. The findings align with studies suggesting that when stakeholders are actively engaged, projects tend to benefit from improved oversight, alignment with community needs, and smoother implementation.</w:t>
      </w:r>
    </w:p>
    <w:p w14:paraId="13F220AE" w14:textId="43DCD836" w:rsidR="003F04CA" w:rsidRPr="003F04CA" w:rsidRDefault="003F04CA" w:rsidP="003F04CA">
      <w:pPr>
        <w:numPr>
          <w:ilvl w:val="0"/>
          <w:numId w:val="24"/>
        </w:numPr>
        <w:spacing w:after="0"/>
        <w:jc w:val="both"/>
        <w:rPr>
          <w:rFonts w:cs="Times New Roman"/>
          <w:color w:val="000000"/>
          <w:kern w:val="2"/>
          <w:szCs w:val="24"/>
          <w14:ligatures w14:val="standardContextual"/>
        </w:rPr>
      </w:pPr>
      <w:r w:rsidRPr="003F04CA">
        <w:rPr>
          <w:rFonts w:cs="Times New Roman"/>
          <w:b/>
          <w:bCs/>
          <w:color w:val="000000"/>
          <w:kern w:val="2"/>
          <w:szCs w:val="24"/>
          <w14:ligatures w14:val="standardContextual"/>
        </w:rPr>
        <w:t>Budget Allocation (β = 0.322, p = 0.042)</w:t>
      </w:r>
      <w:r w:rsidRPr="003F04CA">
        <w:rPr>
          <w:rFonts w:cs="Times New Roman"/>
          <w:color w:val="000000"/>
          <w:kern w:val="2"/>
          <w:szCs w:val="24"/>
          <w14:ligatures w14:val="standardContextual"/>
        </w:rPr>
        <w:t>: The budget allocation coefficient of 0.322</w:t>
      </w:r>
      <w:r w:rsidR="007802EA">
        <w:rPr>
          <w:rFonts w:cs="Times New Roman"/>
          <w:color w:val="000000"/>
          <w:kern w:val="2"/>
          <w:szCs w:val="24"/>
          <w14:ligatures w14:val="standardContextual"/>
        </w:rPr>
        <w:t xml:space="preserve"> </w:t>
      </w:r>
      <w:r w:rsidRPr="003F04CA">
        <w:rPr>
          <w:rFonts w:cs="Times New Roman"/>
          <w:color w:val="000000"/>
          <w:kern w:val="2"/>
          <w:szCs w:val="24"/>
          <w14:ligatures w14:val="standardContextual"/>
        </w:rPr>
        <w:t xml:space="preserve">suggests that a one-unit increase in budget allocation leads to an </w:t>
      </w:r>
      <w:r w:rsidRPr="003F04CA">
        <w:rPr>
          <w:rFonts w:cs="Times New Roman"/>
          <w:color w:val="000000"/>
          <w:kern w:val="2"/>
          <w:szCs w:val="24"/>
          <w14:ligatures w14:val="standardContextual"/>
        </w:rPr>
        <w:lastRenderedPageBreak/>
        <w:t>expected 0.322-unit improvement in project performance, assuming other variables remain constant. Although smaller in magnitude than the effects of stakeholder involvement and capacity building, this positive and significant effect (p = 0.042, p &lt; 0.05) highlights the role of adequate funding in supporting project milestones, addressing resource needs, and minimizing delays. This finding underscores the necessity of adequate budgeting for successful project outcomes.</w:t>
      </w:r>
    </w:p>
    <w:p w14:paraId="4ADC5D2C" w14:textId="5D4302D5" w:rsidR="003F04CA" w:rsidRPr="003F04CA" w:rsidRDefault="003F04CA" w:rsidP="003F04CA">
      <w:pPr>
        <w:numPr>
          <w:ilvl w:val="0"/>
          <w:numId w:val="24"/>
        </w:numPr>
        <w:spacing w:after="0"/>
        <w:jc w:val="both"/>
        <w:rPr>
          <w:rFonts w:cs="Times New Roman"/>
          <w:color w:val="000000"/>
          <w:kern w:val="2"/>
          <w:szCs w:val="24"/>
          <w14:ligatures w14:val="standardContextual"/>
        </w:rPr>
      </w:pPr>
      <w:r w:rsidRPr="003F04CA">
        <w:rPr>
          <w:rFonts w:cs="Times New Roman"/>
          <w:b/>
          <w:bCs/>
          <w:color w:val="000000"/>
          <w:kern w:val="2"/>
          <w:szCs w:val="24"/>
          <w14:ligatures w14:val="standardContextual"/>
        </w:rPr>
        <w:t>Capacity Building (β = 1.113, p = 0.029)</w:t>
      </w:r>
      <w:r w:rsidRPr="003F04CA">
        <w:rPr>
          <w:rFonts w:cs="Times New Roman"/>
          <w:color w:val="000000"/>
          <w:kern w:val="2"/>
          <w:szCs w:val="24"/>
          <w14:ligatures w14:val="standardContextual"/>
        </w:rPr>
        <w:t>: Capacity building shows a coefficient of 1.113, meaning that a one-unit increase in capacity-building activities is associated with a 1.113-unit rise in project performance. This effect was also statistically significant (p = 0.029, p &lt; 0.05), signifying that</w:t>
      </w:r>
      <w:r>
        <w:rPr>
          <w:rFonts w:cs="Times New Roman"/>
          <w:color w:val="000000"/>
          <w:kern w:val="2"/>
          <w:szCs w:val="24"/>
          <w14:ligatures w14:val="standardContextual"/>
        </w:rPr>
        <w:t>,</w:t>
      </w:r>
      <w:r w:rsidRPr="003F04CA">
        <w:rPr>
          <w:rFonts w:cs="Times New Roman"/>
          <w:color w:val="000000"/>
          <w:kern w:val="2"/>
          <w:szCs w:val="24"/>
          <w14:ligatures w14:val="standardContextual"/>
        </w:rPr>
        <w:t xml:space="preserve"> efforts to enhance the skills and competencies of the project workforce contribute substantially to project success. Capacity building empowers project teams to manage tasks more efficiently, adapt to challenges, and apply best practices, which is essential for achieving high-quality outcomes in road construction projects.</w:t>
      </w:r>
    </w:p>
    <w:p w14:paraId="02EF300A" w14:textId="77777777" w:rsidR="003F04CA" w:rsidRPr="003F04CA" w:rsidRDefault="003F04CA" w:rsidP="003F04CA">
      <w:pPr>
        <w:spacing w:after="0"/>
        <w:jc w:val="both"/>
        <w:rPr>
          <w:rFonts w:cs="Times New Roman"/>
          <w:b/>
          <w:bCs/>
          <w:color w:val="000000"/>
          <w:kern w:val="2"/>
          <w:szCs w:val="24"/>
          <w14:ligatures w14:val="standardContextual"/>
        </w:rPr>
      </w:pPr>
      <w:r w:rsidRPr="003F04CA">
        <w:rPr>
          <w:rFonts w:cs="Times New Roman"/>
          <w:b/>
          <w:bCs/>
          <w:color w:val="000000"/>
          <w:kern w:val="2"/>
          <w:szCs w:val="24"/>
          <w14:ligatures w14:val="standardContextual"/>
        </w:rPr>
        <w:t>Summary of Coefficient Implications</w:t>
      </w:r>
    </w:p>
    <w:p w14:paraId="2D1294F3" w14:textId="77777777" w:rsidR="003F04CA" w:rsidRPr="003F04CA" w:rsidRDefault="003F04CA" w:rsidP="003F04CA">
      <w:pPr>
        <w:spacing w:after="0"/>
        <w:jc w:val="both"/>
        <w:rPr>
          <w:rFonts w:cs="Times New Roman"/>
          <w:color w:val="000000"/>
          <w:kern w:val="2"/>
          <w:szCs w:val="24"/>
          <w14:ligatures w14:val="standardContextual"/>
        </w:rPr>
      </w:pPr>
      <w:r w:rsidRPr="003F04CA">
        <w:rPr>
          <w:rFonts w:cs="Times New Roman"/>
          <w:color w:val="000000"/>
          <w:kern w:val="2"/>
          <w:szCs w:val="24"/>
          <w14:ligatures w14:val="standardContextual"/>
        </w:rPr>
        <w:t xml:space="preserve">The coefficients for </w:t>
      </w:r>
      <w:r w:rsidRPr="003F04CA">
        <w:rPr>
          <w:rFonts w:cs="Times New Roman"/>
          <w:b/>
          <w:bCs/>
          <w:color w:val="000000"/>
          <w:kern w:val="2"/>
          <w:szCs w:val="24"/>
          <w14:ligatures w14:val="standardContextual"/>
        </w:rPr>
        <w:t>stakeholder involvement</w:t>
      </w:r>
      <w:r w:rsidRPr="003F04CA">
        <w:rPr>
          <w:rFonts w:cs="Times New Roman"/>
          <w:color w:val="000000"/>
          <w:kern w:val="2"/>
          <w:szCs w:val="24"/>
          <w14:ligatures w14:val="standardContextual"/>
        </w:rPr>
        <w:t xml:space="preserve">, </w:t>
      </w:r>
      <w:r w:rsidRPr="003F04CA">
        <w:rPr>
          <w:rFonts w:cs="Times New Roman"/>
          <w:b/>
          <w:bCs/>
          <w:color w:val="000000"/>
          <w:kern w:val="2"/>
          <w:szCs w:val="24"/>
          <w14:ligatures w14:val="standardContextual"/>
        </w:rPr>
        <w:t>budget allocation</w:t>
      </w:r>
      <w:r w:rsidRPr="003F04CA">
        <w:rPr>
          <w:rFonts w:cs="Times New Roman"/>
          <w:color w:val="000000"/>
          <w:kern w:val="2"/>
          <w:szCs w:val="24"/>
          <w14:ligatures w14:val="standardContextual"/>
        </w:rPr>
        <w:t xml:space="preserve">, and </w:t>
      </w:r>
      <w:r w:rsidRPr="003F04CA">
        <w:rPr>
          <w:rFonts w:cs="Times New Roman"/>
          <w:b/>
          <w:bCs/>
          <w:color w:val="000000"/>
          <w:kern w:val="2"/>
          <w:szCs w:val="24"/>
          <w14:ligatures w14:val="standardContextual"/>
        </w:rPr>
        <w:t>capacity building</w:t>
      </w:r>
      <w:r w:rsidRPr="003F04CA">
        <w:rPr>
          <w:rFonts w:cs="Times New Roman"/>
          <w:color w:val="000000"/>
          <w:kern w:val="2"/>
          <w:szCs w:val="24"/>
          <w14:ligatures w14:val="standardContextual"/>
        </w:rPr>
        <w:t xml:space="preserve"> reveal that all three M&amp;E practices positively impact project performance, with stakeholder involvement and capacity building having particularly strong influences. These results emphasize the importance of not only securing sufficient funds but also prioritizing active stakeholder participation and enhancing workforce skills to ensure project goals are met.</w:t>
      </w:r>
    </w:p>
    <w:p w14:paraId="2D008841" w14:textId="77777777" w:rsidR="003F04CA" w:rsidRDefault="003F04CA">
      <w:pPr>
        <w:spacing w:after="0"/>
        <w:jc w:val="both"/>
        <w:rPr>
          <w:rFonts w:cs="Times New Roman"/>
          <w:color w:val="000000"/>
          <w:kern w:val="2"/>
          <w:szCs w:val="24"/>
          <w14:ligatures w14:val="standardContextual"/>
        </w:rPr>
      </w:pPr>
    </w:p>
    <w:p w14:paraId="24DACBBC" w14:textId="6ED07BEB" w:rsidR="003F04CA" w:rsidRPr="003F04CA" w:rsidRDefault="003F04CA" w:rsidP="003F04CA">
      <w:pPr>
        <w:spacing w:after="0"/>
        <w:jc w:val="both"/>
        <w:rPr>
          <w:rFonts w:cs="Times New Roman"/>
          <w:bCs/>
          <w:color w:val="000000"/>
          <w:szCs w:val="24"/>
        </w:rPr>
      </w:pPr>
      <w:r w:rsidRPr="003F04CA">
        <w:rPr>
          <w:rFonts w:cs="Times New Roman"/>
          <w:b/>
          <w:bCs/>
          <w:color w:val="000000"/>
          <w:szCs w:val="24"/>
        </w:rPr>
        <w:t>Table 4.13: Regression Coefficients on Road Construction Performance</w:t>
      </w:r>
      <w:r w:rsidRPr="003F04CA">
        <w:rPr>
          <w:rFonts w:cs="Times New Roman"/>
          <w:bCs/>
          <w:color w:val="000000"/>
          <w:szCs w:val="24"/>
        </w:rPr>
        <w:t xml:space="preserve"> </w:t>
      </w:r>
    </w:p>
    <w:tbl>
      <w:tblPr>
        <w:tblStyle w:val="TableGrid1"/>
        <w:tblW w:w="5000" w:type="pct"/>
        <w:tblLook w:val="04A0" w:firstRow="1" w:lastRow="0" w:firstColumn="1" w:lastColumn="0" w:noHBand="0" w:noVBand="1"/>
      </w:tblPr>
      <w:tblGrid>
        <w:gridCol w:w="674"/>
        <w:gridCol w:w="2680"/>
        <w:gridCol w:w="776"/>
        <w:gridCol w:w="1193"/>
        <w:gridCol w:w="1579"/>
        <w:gridCol w:w="685"/>
        <w:gridCol w:w="850"/>
      </w:tblGrid>
      <w:tr w:rsidR="004C3788" w:rsidRPr="004545AB" w14:paraId="0ED0EFDE" w14:textId="77777777" w:rsidTr="002B6247">
        <w:tc>
          <w:tcPr>
            <w:tcW w:w="399" w:type="pct"/>
          </w:tcPr>
          <w:p w14:paraId="27A0B6FF" w14:textId="77777777" w:rsidR="004C3788" w:rsidRPr="004545AB" w:rsidRDefault="004C3788" w:rsidP="007802EA">
            <w:pPr>
              <w:spacing w:after="0" w:line="240" w:lineRule="auto"/>
              <w:jc w:val="center"/>
              <w:rPr>
                <w:rFonts w:cs="Times New Roman"/>
                <w:b/>
                <w:bCs/>
                <w:color w:val="000000"/>
                <w:sz w:val="20"/>
                <w:szCs w:val="20"/>
              </w:rPr>
            </w:pPr>
          </w:p>
        </w:tc>
        <w:tc>
          <w:tcPr>
            <w:tcW w:w="4601" w:type="pct"/>
            <w:gridSpan w:val="6"/>
          </w:tcPr>
          <w:p w14:paraId="2AC97D19" w14:textId="7DD320DD" w:rsidR="004C3788" w:rsidRPr="004545AB" w:rsidRDefault="004C3788" w:rsidP="007802EA">
            <w:pPr>
              <w:spacing w:after="0" w:line="240" w:lineRule="auto"/>
              <w:jc w:val="center"/>
              <w:rPr>
                <w:rFonts w:cs="Times New Roman"/>
                <w:b/>
                <w:bCs/>
                <w:color w:val="000000"/>
                <w:sz w:val="20"/>
                <w:szCs w:val="20"/>
              </w:rPr>
            </w:pPr>
            <w:proofErr w:type="spellStart"/>
            <w:r w:rsidRPr="004545AB">
              <w:rPr>
                <w:rFonts w:cs="Times New Roman"/>
                <w:b/>
                <w:bCs/>
                <w:color w:val="000000"/>
                <w:sz w:val="20"/>
                <w:szCs w:val="20"/>
              </w:rPr>
              <w:t>Coefficients</w:t>
            </w:r>
            <w:r w:rsidRPr="004545AB">
              <w:rPr>
                <w:rFonts w:cs="Times New Roman"/>
                <w:b/>
                <w:bCs/>
                <w:color w:val="000000"/>
                <w:sz w:val="20"/>
                <w:szCs w:val="20"/>
                <w:vertAlign w:val="superscript"/>
              </w:rPr>
              <w:t>a</w:t>
            </w:r>
            <w:proofErr w:type="spellEnd"/>
          </w:p>
        </w:tc>
      </w:tr>
      <w:tr w:rsidR="004C3788" w:rsidRPr="004545AB" w14:paraId="77C2F7EE" w14:textId="77777777" w:rsidTr="002B6247">
        <w:tc>
          <w:tcPr>
            <w:tcW w:w="1986" w:type="pct"/>
            <w:gridSpan w:val="2"/>
          </w:tcPr>
          <w:p w14:paraId="694A971E" w14:textId="77777777" w:rsidR="00EC2694" w:rsidRPr="004545AB" w:rsidRDefault="00EC2694" w:rsidP="003F04CA">
            <w:pPr>
              <w:spacing w:after="0" w:line="240" w:lineRule="auto"/>
              <w:jc w:val="both"/>
              <w:rPr>
                <w:rFonts w:cs="Times New Roman"/>
                <w:b/>
                <w:bCs/>
                <w:color w:val="000000"/>
                <w:sz w:val="20"/>
                <w:szCs w:val="20"/>
              </w:rPr>
            </w:pPr>
          </w:p>
          <w:p w14:paraId="78C6B09A" w14:textId="2AE68A0B" w:rsidR="004C3788" w:rsidRPr="004545AB" w:rsidRDefault="004C3788" w:rsidP="003F04CA">
            <w:pPr>
              <w:spacing w:after="0" w:line="240" w:lineRule="auto"/>
              <w:jc w:val="both"/>
              <w:rPr>
                <w:rFonts w:cs="Times New Roman"/>
                <w:b/>
                <w:bCs/>
                <w:color w:val="000000"/>
                <w:sz w:val="20"/>
                <w:szCs w:val="20"/>
              </w:rPr>
            </w:pPr>
            <w:r w:rsidRPr="004545AB">
              <w:rPr>
                <w:rFonts w:cs="Times New Roman"/>
                <w:b/>
                <w:bCs/>
                <w:color w:val="000000"/>
                <w:sz w:val="20"/>
                <w:szCs w:val="20"/>
              </w:rPr>
              <w:t>Model</w:t>
            </w:r>
          </w:p>
        </w:tc>
        <w:tc>
          <w:tcPr>
            <w:tcW w:w="1167" w:type="pct"/>
            <w:gridSpan w:val="2"/>
          </w:tcPr>
          <w:p w14:paraId="797204D2" w14:textId="7463E42E" w:rsidR="004C3788" w:rsidRPr="004545AB" w:rsidRDefault="004C3788" w:rsidP="003F04CA">
            <w:pPr>
              <w:spacing w:after="0" w:line="240" w:lineRule="auto"/>
              <w:jc w:val="both"/>
              <w:rPr>
                <w:rFonts w:cs="Times New Roman"/>
                <w:b/>
                <w:bCs/>
                <w:color w:val="000000"/>
                <w:sz w:val="20"/>
                <w:szCs w:val="20"/>
              </w:rPr>
            </w:pPr>
            <w:r w:rsidRPr="004545AB">
              <w:rPr>
                <w:rFonts w:cs="Times New Roman"/>
                <w:b/>
                <w:bCs/>
                <w:color w:val="000000"/>
                <w:sz w:val="20"/>
                <w:szCs w:val="20"/>
              </w:rPr>
              <w:t>Unstandardized Coefficients</w:t>
            </w:r>
          </w:p>
        </w:tc>
        <w:tc>
          <w:tcPr>
            <w:tcW w:w="936" w:type="pct"/>
            <w:hideMark/>
          </w:tcPr>
          <w:p w14:paraId="262FD651" w14:textId="77777777" w:rsidR="004C3788" w:rsidRPr="004545AB" w:rsidRDefault="004C3788" w:rsidP="003F04CA">
            <w:pPr>
              <w:spacing w:after="0" w:line="240" w:lineRule="auto"/>
              <w:jc w:val="both"/>
              <w:rPr>
                <w:rFonts w:cs="Times New Roman"/>
                <w:b/>
                <w:bCs/>
                <w:color w:val="000000"/>
                <w:sz w:val="20"/>
                <w:szCs w:val="20"/>
              </w:rPr>
            </w:pPr>
            <w:r w:rsidRPr="004545AB">
              <w:rPr>
                <w:rFonts w:cs="Times New Roman"/>
                <w:b/>
                <w:bCs/>
                <w:color w:val="000000"/>
                <w:sz w:val="20"/>
                <w:szCs w:val="20"/>
              </w:rPr>
              <w:t>Standardized Coefficients</w:t>
            </w:r>
          </w:p>
        </w:tc>
        <w:tc>
          <w:tcPr>
            <w:tcW w:w="911" w:type="pct"/>
            <w:gridSpan w:val="2"/>
          </w:tcPr>
          <w:p w14:paraId="19A8B20A" w14:textId="4B93098D" w:rsidR="004C3788" w:rsidRPr="004545AB" w:rsidRDefault="004C3788" w:rsidP="003F04CA">
            <w:pPr>
              <w:spacing w:after="0" w:line="240" w:lineRule="auto"/>
              <w:jc w:val="both"/>
              <w:rPr>
                <w:rFonts w:cs="Times New Roman"/>
                <w:b/>
                <w:bCs/>
                <w:color w:val="000000"/>
                <w:sz w:val="20"/>
                <w:szCs w:val="20"/>
              </w:rPr>
            </w:pPr>
          </w:p>
        </w:tc>
      </w:tr>
      <w:tr w:rsidR="004C3788" w:rsidRPr="004545AB" w14:paraId="2691EBE5" w14:textId="77777777" w:rsidTr="002B6247">
        <w:tc>
          <w:tcPr>
            <w:tcW w:w="399" w:type="pct"/>
            <w:vMerge w:val="restart"/>
            <w:shd w:val="clear" w:color="auto" w:fill="D9D9D9" w:themeFill="background1" w:themeFillShade="D9"/>
          </w:tcPr>
          <w:p w14:paraId="59CC4D0D" w14:textId="5E93ACDE" w:rsidR="004C3788" w:rsidRPr="004545AB" w:rsidRDefault="004C3788" w:rsidP="003F04CA">
            <w:pPr>
              <w:spacing w:after="0" w:line="240" w:lineRule="auto"/>
              <w:jc w:val="both"/>
              <w:rPr>
                <w:rFonts w:cs="Times New Roman"/>
                <w:b/>
                <w:bCs/>
                <w:color w:val="000000"/>
                <w:sz w:val="20"/>
                <w:szCs w:val="20"/>
              </w:rPr>
            </w:pPr>
            <w:r w:rsidRPr="004545AB">
              <w:rPr>
                <w:rFonts w:cs="Times New Roman"/>
                <w:b/>
                <w:bCs/>
                <w:color w:val="000000"/>
                <w:sz w:val="20"/>
                <w:szCs w:val="20"/>
              </w:rPr>
              <w:t>1</w:t>
            </w:r>
          </w:p>
        </w:tc>
        <w:tc>
          <w:tcPr>
            <w:tcW w:w="1588" w:type="pct"/>
            <w:shd w:val="clear" w:color="auto" w:fill="D9D9D9" w:themeFill="background1" w:themeFillShade="D9"/>
          </w:tcPr>
          <w:p w14:paraId="54340DCB" w14:textId="32A0B1A8" w:rsidR="004C3788" w:rsidRPr="004545AB" w:rsidRDefault="004C3788" w:rsidP="003F04CA">
            <w:pPr>
              <w:spacing w:after="0" w:line="240" w:lineRule="auto"/>
              <w:jc w:val="both"/>
              <w:rPr>
                <w:rFonts w:cs="Times New Roman"/>
                <w:b/>
                <w:bCs/>
                <w:color w:val="000000"/>
                <w:sz w:val="20"/>
                <w:szCs w:val="20"/>
              </w:rPr>
            </w:pPr>
          </w:p>
        </w:tc>
        <w:tc>
          <w:tcPr>
            <w:tcW w:w="460" w:type="pct"/>
          </w:tcPr>
          <w:p w14:paraId="6C020746" w14:textId="47137F2A" w:rsidR="004C3788" w:rsidRPr="004545AB" w:rsidRDefault="004C3788" w:rsidP="003F04CA">
            <w:pPr>
              <w:spacing w:after="0" w:line="240" w:lineRule="auto"/>
              <w:jc w:val="both"/>
              <w:rPr>
                <w:rFonts w:cs="Times New Roman"/>
                <w:b/>
                <w:bCs/>
                <w:color w:val="000000"/>
                <w:sz w:val="20"/>
                <w:szCs w:val="20"/>
              </w:rPr>
            </w:pPr>
            <w:r w:rsidRPr="004545AB">
              <w:rPr>
                <w:rFonts w:cs="Times New Roman"/>
                <w:b/>
                <w:bCs/>
                <w:color w:val="000000"/>
                <w:sz w:val="20"/>
                <w:szCs w:val="20"/>
              </w:rPr>
              <w:t>B</w:t>
            </w:r>
          </w:p>
        </w:tc>
        <w:tc>
          <w:tcPr>
            <w:tcW w:w="706" w:type="pct"/>
          </w:tcPr>
          <w:p w14:paraId="24DE032A" w14:textId="6976A9CC" w:rsidR="004C3788" w:rsidRPr="004545AB" w:rsidRDefault="004C3788" w:rsidP="003F04CA">
            <w:pPr>
              <w:spacing w:after="0" w:line="240" w:lineRule="auto"/>
              <w:jc w:val="both"/>
              <w:rPr>
                <w:rFonts w:cs="Times New Roman"/>
                <w:b/>
                <w:bCs/>
                <w:color w:val="000000"/>
                <w:sz w:val="20"/>
                <w:szCs w:val="20"/>
              </w:rPr>
            </w:pPr>
            <w:proofErr w:type="spellStart"/>
            <w:r w:rsidRPr="004545AB">
              <w:rPr>
                <w:rFonts w:cs="Times New Roman"/>
                <w:b/>
                <w:bCs/>
                <w:color w:val="000000"/>
                <w:sz w:val="20"/>
                <w:szCs w:val="20"/>
              </w:rPr>
              <w:t>Std</w:t>
            </w:r>
            <w:proofErr w:type="spellEnd"/>
            <w:r w:rsidRPr="004545AB">
              <w:rPr>
                <w:rFonts w:cs="Times New Roman"/>
                <w:b/>
                <w:bCs/>
                <w:color w:val="000000"/>
                <w:sz w:val="20"/>
                <w:szCs w:val="20"/>
              </w:rPr>
              <w:t xml:space="preserve"> Error</w:t>
            </w:r>
          </w:p>
        </w:tc>
        <w:tc>
          <w:tcPr>
            <w:tcW w:w="936" w:type="pct"/>
          </w:tcPr>
          <w:p w14:paraId="742C2A1C" w14:textId="7C7D25EE" w:rsidR="004C3788" w:rsidRPr="004545AB" w:rsidRDefault="004C3788" w:rsidP="003F04CA">
            <w:pPr>
              <w:spacing w:after="0" w:line="240" w:lineRule="auto"/>
              <w:jc w:val="both"/>
              <w:rPr>
                <w:rFonts w:cs="Times New Roman"/>
                <w:b/>
                <w:bCs/>
                <w:color w:val="000000"/>
                <w:sz w:val="20"/>
                <w:szCs w:val="20"/>
              </w:rPr>
            </w:pPr>
            <w:r w:rsidRPr="004545AB">
              <w:rPr>
                <w:rFonts w:cs="Times New Roman"/>
                <w:b/>
                <w:bCs/>
                <w:color w:val="000000"/>
                <w:sz w:val="20"/>
                <w:szCs w:val="20"/>
              </w:rPr>
              <w:t>Beta</w:t>
            </w:r>
          </w:p>
        </w:tc>
        <w:tc>
          <w:tcPr>
            <w:tcW w:w="406" w:type="pct"/>
          </w:tcPr>
          <w:p w14:paraId="719F9F7B" w14:textId="246AF7E3" w:rsidR="004C3788" w:rsidRPr="004545AB" w:rsidRDefault="004C3788" w:rsidP="003F04CA">
            <w:pPr>
              <w:spacing w:after="0" w:line="240" w:lineRule="auto"/>
              <w:jc w:val="both"/>
              <w:rPr>
                <w:rFonts w:cs="Times New Roman"/>
                <w:b/>
                <w:bCs/>
                <w:color w:val="000000"/>
                <w:sz w:val="20"/>
                <w:szCs w:val="20"/>
              </w:rPr>
            </w:pPr>
            <w:r w:rsidRPr="004545AB">
              <w:rPr>
                <w:rFonts w:cs="Times New Roman"/>
                <w:b/>
                <w:bCs/>
                <w:color w:val="000000"/>
                <w:sz w:val="20"/>
                <w:szCs w:val="20"/>
              </w:rPr>
              <w:t>t</w:t>
            </w:r>
          </w:p>
        </w:tc>
        <w:tc>
          <w:tcPr>
            <w:tcW w:w="505" w:type="pct"/>
          </w:tcPr>
          <w:p w14:paraId="5D587BCA" w14:textId="583988D0" w:rsidR="004C3788" w:rsidRPr="004545AB" w:rsidRDefault="004C3788" w:rsidP="003F04CA">
            <w:pPr>
              <w:spacing w:after="0" w:line="240" w:lineRule="auto"/>
              <w:jc w:val="both"/>
              <w:rPr>
                <w:rFonts w:cs="Times New Roman"/>
                <w:b/>
                <w:bCs/>
                <w:color w:val="000000"/>
                <w:sz w:val="20"/>
                <w:szCs w:val="20"/>
              </w:rPr>
            </w:pPr>
            <w:r w:rsidRPr="004545AB">
              <w:rPr>
                <w:rFonts w:cs="Times New Roman"/>
                <w:b/>
                <w:bCs/>
                <w:color w:val="000000"/>
                <w:sz w:val="20"/>
                <w:szCs w:val="20"/>
              </w:rPr>
              <w:t>Sig.</w:t>
            </w:r>
          </w:p>
        </w:tc>
      </w:tr>
      <w:tr w:rsidR="004545AB" w:rsidRPr="004545AB" w14:paraId="5C9EEB0E" w14:textId="77777777" w:rsidTr="002B6247">
        <w:tc>
          <w:tcPr>
            <w:tcW w:w="399" w:type="pct"/>
            <w:vMerge/>
            <w:shd w:val="clear" w:color="auto" w:fill="D9D9D9" w:themeFill="background1" w:themeFillShade="D9"/>
          </w:tcPr>
          <w:p w14:paraId="6C8765E9" w14:textId="77777777" w:rsidR="004545AB" w:rsidRPr="004545AB" w:rsidRDefault="004545AB" w:rsidP="004545AB">
            <w:pPr>
              <w:spacing w:after="0" w:line="240" w:lineRule="auto"/>
              <w:jc w:val="both"/>
              <w:rPr>
                <w:rFonts w:cs="Times New Roman"/>
                <w:bCs/>
                <w:color w:val="000000"/>
                <w:sz w:val="20"/>
                <w:szCs w:val="20"/>
              </w:rPr>
            </w:pPr>
          </w:p>
        </w:tc>
        <w:tc>
          <w:tcPr>
            <w:tcW w:w="1588" w:type="pct"/>
            <w:shd w:val="clear" w:color="auto" w:fill="D9D9D9" w:themeFill="background1" w:themeFillShade="D9"/>
            <w:hideMark/>
          </w:tcPr>
          <w:p w14:paraId="0DAE5E8C" w14:textId="0DB4CF75" w:rsidR="004545AB" w:rsidRPr="004545AB" w:rsidRDefault="004545AB" w:rsidP="004545AB">
            <w:pPr>
              <w:spacing w:after="0" w:line="240" w:lineRule="auto"/>
              <w:jc w:val="both"/>
              <w:rPr>
                <w:rFonts w:cs="Times New Roman"/>
                <w:bCs/>
                <w:color w:val="000000"/>
                <w:sz w:val="20"/>
                <w:szCs w:val="20"/>
              </w:rPr>
            </w:pPr>
            <w:r w:rsidRPr="004545AB">
              <w:rPr>
                <w:rFonts w:cs="Times New Roman"/>
                <w:bCs/>
                <w:color w:val="000000"/>
                <w:sz w:val="20"/>
                <w:szCs w:val="20"/>
              </w:rPr>
              <w:t>(Constant)</w:t>
            </w:r>
          </w:p>
        </w:tc>
        <w:tc>
          <w:tcPr>
            <w:tcW w:w="460" w:type="pct"/>
          </w:tcPr>
          <w:p w14:paraId="0C6D552A" w14:textId="1938AB09" w:rsidR="004545AB" w:rsidRPr="004545AB" w:rsidRDefault="004545AB" w:rsidP="004545AB">
            <w:pPr>
              <w:spacing w:after="0" w:line="240" w:lineRule="auto"/>
              <w:jc w:val="both"/>
              <w:rPr>
                <w:rFonts w:cs="Times New Roman"/>
                <w:bCs/>
                <w:color w:val="000000"/>
                <w:sz w:val="20"/>
                <w:szCs w:val="20"/>
              </w:rPr>
            </w:pPr>
            <w:r w:rsidRPr="004545AB">
              <w:rPr>
                <w:rFonts w:eastAsia="Times New Roman" w:cs="Times New Roman"/>
                <w:sz w:val="20"/>
                <w:szCs w:val="20"/>
              </w:rPr>
              <w:t>2.311</w:t>
            </w:r>
          </w:p>
        </w:tc>
        <w:tc>
          <w:tcPr>
            <w:tcW w:w="706" w:type="pct"/>
            <w:hideMark/>
          </w:tcPr>
          <w:p w14:paraId="756DE8B6" w14:textId="23263934" w:rsidR="004545AB" w:rsidRPr="004545AB" w:rsidRDefault="004545AB" w:rsidP="004545AB">
            <w:pPr>
              <w:spacing w:after="0" w:line="240" w:lineRule="auto"/>
              <w:jc w:val="both"/>
              <w:rPr>
                <w:rFonts w:cs="Times New Roman"/>
                <w:bCs/>
                <w:color w:val="000000"/>
                <w:sz w:val="20"/>
                <w:szCs w:val="20"/>
              </w:rPr>
            </w:pPr>
            <w:r w:rsidRPr="004545AB">
              <w:rPr>
                <w:rFonts w:cs="Times New Roman"/>
                <w:bCs/>
                <w:color w:val="000000"/>
                <w:sz w:val="20"/>
                <w:szCs w:val="20"/>
              </w:rPr>
              <w:t>2.311</w:t>
            </w:r>
          </w:p>
        </w:tc>
        <w:tc>
          <w:tcPr>
            <w:tcW w:w="936" w:type="pct"/>
            <w:hideMark/>
          </w:tcPr>
          <w:p w14:paraId="148595BE" w14:textId="77777777" w:rsidR="004545AB" w:rsidRPr="004545AB" w:rsidRDefault="004545AB" w:rsidP="004545AB">
            <w:pPr>
              <w:spacing w:after="0" w:line="240" w:lineRule="auto"/>
              <w:jc w:val="both"/>
              <w:rPr>
                <w:rFonts w:cs="Times New Roman"/>
                <w:bCs/>
                <w:color w:val="000000"/>
                <w:sz w:val="20"/>
                <w:szCs w:val="20"/>
              </w:rPr>
            </w:pPr>
            <w:r w:rsidRPr="004545AB">
              <w:rPr>
                <w:rFonts w:cs="Times New Roman"/>
                <w:bCs/>
                <w:color w:val="000000"/>
                <w:sz w:val="20"/>
                <w:szCs w:val="20"/>
              </w:rPr>
              <w:t>-</w:t>
            </w:r>
          </w:p>
        </w:tc>
        <w:tc>
          <w:tcPr>
            <w:tcW w:w="406" w:type="pct"/>
          </w:tcPr>
          <w:p w14:paraId="50345CBF" w14:textId="6172AD8E" w:rsidR="004545AB" w:rsidRPr="004545AB" w:rsidRDefault="004545AB" w:rsidP="004545AB">
            <w:pPr>
              <w:spacing w:after="0" w:line="240" w:lineRule="auto"/>
              <w:jc w:val="both"/>
              <w:rPr>
                <w:rFonts w:cs="Times New Roman"/>
                <w:bCs/>
                <w:color w:val="000000"/>
                <w:sz w:val="20"/>
                <w:szCs w:val="20"/>
              </w:rPr>
            </w:pPr>
            <w:r w:rsidRPr="004545AB">
              <w:rPr>
                <w:rFonts w:eastAsia="Times New Roman" w:cs="Times New Roman"/>
                <w:sz w:val="20"/>
                <w:szCs w:val="20"/>
              </w:rPr>
              <w:t>4.948</w:t>
            </w:r>
          </w:p>
        </w:tc>
        <w:tc>
          <w:tcPr>
            <w:tcW w:w="505" w:type="pct"/>
            <w:hideMark/>
          </w:tcPr>
          <w:p w14:paraId="7B32882C" w14:textId="13B635A3" w:rsidR="004545AB" w:rsidRPr="004545AB" w:rsidRDefault="004545AB" w:rsidP="004545AB">
            <w:pPr>
              <w:spacing w:after="0" w:line="240" w:lineRule="auto"/>
              <w:jc w:val="both"/>
              <w:rPr>
                <w:rFonts w:cs="Times New Roman"/>
                <w:bCs/>
                <w:color w:val="000000"/>
                <w:sz w:val="20"/>
                <w:szCs w:val="20"/>
              </w:rPr>
            </w:pPr>
            <w:r w:rsidRPr="004545AB">
              <w:rPr>
                <w:rFonts w:cs="Times New Roman"/>
                <w:bCs/>
                <w:color w:val="000000"/>
                <w:sz w:val="20"/>
                <w:szCs w:val="20"/>
              </w:rPr>
              <w:t>0.001</w:t>
            </w:r>
          </w:p>
        </w:tc>
      </w:tr>
      <w:tr w:rsidR="004545AB" w:rsidRPr="004545AB" w14:paraId="73FBA448" w14:textId="77777777" w:rsidTr="002B6247">
        <w:tc>
          <w:tcPr>
            <w:tcW w:w="399" w:type="pct"/>
            <w:vMerge/>
            <w:shd w:val="clear" w:color="auto" w:fill="D9D9D9" w:themeFill="background1" w:themeFillShade="D9"/>
          </w:tcPr>
          <w:p w14:paraId="1E16F241" w14:textId="77777777" w:rsidR="004545AB" w:rsidRPr="004545AB" w:rsidRDefault="004545AB" w:rsidP="004545AB">
            <w:pPr>
              <w:spacing w:after="0" w:line="240" w:lineRule="auto"/>
              <w:jc w:val="both"/>
              <w:rPr>
                <w:rFonts w:cs="Times New Roman"/>
                <w:bCs/>
                <w:color w:val="000000"/>
                <w:sz w:val="20"/>
                <w:szCs w:val="20"/>
              </w:rPr>
            </w:pPr>
          </w:p>
        </w:tc>
        <w:tc>
          <w:tcPr>
            <w:tcW w:w="1588" w:type="pct"/>
            <w:shd w:val="clear" w:color="auto" w:fill="D9D9D9" w:themeFill="background1" w:themeFillShade="D9"/>
            <w:hideMark/>
          </w:tcPr>
          <w:p w14:paraId="57AC67A7" w14:textId="215D9482" w:rsidR="004545AB" w:rsidRPr="004545AB" w:rsidRDefault="004545AB" w:rsidP="004545AB">
            <w:pPr>
              <w:spacing w:after="0" w:line="240" w:lineRule="auto"/>
              <w:jc w:val="both"/>
              <w:rPr>
                <w:rFonts w:cs="Times New Roman"/>
                <w:bCs/>
                <w:color w:val="000000"/>
                <w:sz w:val="20"/>
                <w:szCs w:val="20"/>
              </w:rPr>
            </w:pPr>
            <w:r w:rsidRPr="004545AB">
              <w:rPr>
                <w:rFonts w:cs="Times New Roman"/>
                <w:bCs/>
                <w:color w:val="000000"/>
                <w:sz w:val="20"/>
                <w:szCs w:val="20"/>
              </w:rPr>
              <w:t>Stakeholder Involvement</w:t>
            </w:r>
          </w:p>
        </w:tc>
        <w:tc>
          <w:tcPr>
            <w:tcW w:w="460" w:type="pct"/>
          </w:tcPr>
          <w:p w14:paraId="25ACD45F" w14:textId="2E06265A" w:rsidR="004545AB" w:rsidRPr="004545AB" w:rsidRDefault="004545AB" w:rsidP="004545AB">
            <w:pPr>
              <w:spacing w:after="0" w:line="240" w:lineRule="auto"/>
              <w:jc w:val="both"/>
              <w:rPr>
                <w:rFonts w:cs="Times New Roman"/>
                <w:bCs/>
                <w:color w:val="000000"/>
                <w:sz w:val="20"/>
                <w:szCs w:val="20"/>
              </w:rPr>
            </w:pPr>
            <w:r w:rsidRPr="004545AB">
              <w:rPr>
                <w:rFonts w:eastAsia="Times New Roman" w:cs="Times New Roman"/>
                <w:sz w:val="20"/>
                <w:szCs w:val="20"/>
              </w:rPr>
              <w:t>1.632</w:t>
            </w:r>
          </w:p>
        </w:tc>
        <w:tc>
          <w:tcPr>
            <w:tcW w:w="706" w:type="pct"/>
            <w:hideMark/>
          </w:tcPr>
          <w:p w14:paraId="0C115D45" w14:textId="5968D47E" w:rsidR="004545AB" w:rsidRPr="004545AB" w:rsidRDefault="004545AB" w:rsidP="004545AB">
            <w:pPr>
              <w:spacing w:after="0" w:line="240" w:lineRule="auto"/>
              <w:jc w:val="both"/>
              <w:rPr>
                <w:rFonts w:cs="Times New Roman"/>
                <w:bCs/>
                <w:color w:val="000000"/>
                <w:sz w:val="20"/>
                <w:szCs w:val="20"/>
              </w:rPr>
            </w:pPr>
            <w:r w:rsidRPr="004545AB">
              <w:rPr>
                <w:rFonts w:cs="Times New Roman"/>
                <w:bCs/>
                <w:color w:val="000000"/>
                <w:sz w:val="20"/>
                <w:szCs w:val="20"/>
              </w:rPr>
              <w:t>1.632</w:t>
            </w:r>
          </w:p>
        </w:tc>
        <w:tc>
          <w:tcPr>
            <w:tcW w:w="936" w:type="pct"/>
            <w:hideMark/>
          </w:tcPr>
          <w:p w14:paraId="1133CD40" w14:textId="77777777" w:rsidR="004545AB" w:rsidRPr="004545AB" w:rsidRDefault="004545AB" w:rsidP="004545AB">
            <w:pPr>
              <w:spacing w:after="0" w:line="240" w:lineRule="auto"/>
              <w:jc w:val="both"/>
              <w:rPr>
                <w:rFonts w:cs="Times New Roman"/>
                <w:bCs/>
                <w:color w:val="000000"/>
                <w:sz w:val="20"/>
                <w:szCs w:val="20"/>
              </w:rPr>
            </w:pPr>
            <w:r w:rsidRPr="004545AB">
              <w:rPr>
                <w:rFonts w:cs="Times New Roman"/>
                <w:bCs/>
                <w:color w:val="000000"/>
                <w:sz w:val="20"/>
                <w:szCs w:val="20"/>
              </w:rPr>
              <w:t>0.417</w:t>
            </w:r>
          </w:p>
        </w:tc>
        <w:tc>
          <w:tcPr>
            <w:tcW w:w="406" w:type="pct"/>
          </w:tcPr>
          <w:p w14:paraId="64FCA110" w14:textId="07791A46" w:rsidR="004545AB" w:rsidRPr="004545AB" w:rsidRDefault="004545AB" w:rsidP="004545AB">
            <w:pPr>
              <w:spacing w:after="0" w:line="240" w:lineRule="auto"/>
              <w:jc w:val="both"/>
              <w:rPr>
                <w:rFonts w:cs="Times New Roman"/>
                <w:bCs/>
                <w:color w:val="000000"/>
                <w:sz w:val="20"/>
                <w:szCs w:val="20"/>
              </w:rPr>
            </w:pPr>
            <w:r w:rsidRPr="004545AB">
              <w:rPr>
                <w:rFonts w:eastAsia="Times New Roman" w:cs="Times New Roman"/>
                <w:sz w:val="20"/>
                <w:szCs w:val="20"/>
              </w:rPr>
              <w:t>3.912</w:t>
            </w:r>
          </w:p>
        </w:tc>
        <w:tc>
          <w:tcPr>
            <w:tcW w:w="505" w:type="pct"/>
            <w:hideMark/>
          </w:tcPr>
          <w:p w14:paraId="774D8531" w14:textId="03D6DD83" w:rsidR="004545AB" w:rsidRPr="004545AB" w:rsidRDefault="004545AB" w:rsidP="004545AB">
            <w:pPr>
              <w:spacing w:after="0" w:line="240" w:lineRule="auto"/>
              <w:jc w:val="both"/>
              <w:rPr>
                <w:rFonts w:cs="Times New Roman"/>
                <w:bCs/>
                <w:color w:val="000000"/>
                <w:sz w:val="20"/>
                <w:szCs w:val="20"/>
              </w:rPr>
            </w:pPr>
            <w:r w:rsidRPr="004545AB">
              <w:rPr>
                <w:rFonts w:cs="Times New Roman"/>
                <w:bCs/>
                <w:color w:val="000000"/>
                <w:sz w:val="20"/>
                <w:szCs w:val="20"/>
              </w:rPr>
              <w:t>0.032</w:t>
            </w:r>
          </w:p>
        </w:tc>
      </w:tr>
      <w:tr w:rsidR="004545AB" w:rsidRPr="004545AB" w14:paraId="4EC1E6FB" w14:textId="77777777" w:rsidTr="002B6247">
        <w:tc>
          <w:tcPr>
            <w:tcW w:w="399" w:type="pct"/>
            <w:vMerge/>
            <w:shd w:val="clear" w:color="auto" w:fill="D9D9D9" w:themeFill="background1" w:themeFillShade="D9"/>
          </w:tcPr>
          <w:p w14:paraId="69AD84DB" w14:textId="77777777" w:rsidR="004545AB" w:rsidRPr="004545AB" w:rsidRDefault="004545AB" w:rsidP="004545AB">
            <w:pPr>
              <w:spacing w:after="0" w:line="240" w:lineRule="auto"/>
              <w:jc w:val="both"/>
              <w:rPr>
                <w:rFonts w:cs="Times New Roman"/>
                <w:bCs/>
                <w:color w:val="000000"/>
                <w:sz w:val="20"/>
                <w:szCs w:val="20"/>
              </w:rPr>
            </w:pPr>
          </w:p>
        </w:tc>
        <w:tc>
          <w:tcPr>
            <w:tcW w:w="1588" w:type="pct"/>
            <w:shd w:val="clear" w:color="auto" w:fill="D9D9D9" w:themeFill="background1" w:themeFillShade="D9"/>
            <w:hideMark/>
          </w:tcPr>
          <w:p w14:paraId="17DA452F" w14:textId="715875D6" w:rsidR="004545AB" w:rsidRPr="004545AB" w:rsidRDefault="004545AB" w:rsidP="004545AB">
            <w:pPr>
              <w:spacing w:after="0" w:line="240" w:lineRule="auto"/>
              <w:jc w:val="both"/>
              <w:rPr>
                <w:rFonts w:cs="Times New Roman"/>
                <w:bCs/>
                <w:color w:val="000000"/>
                <w:sz w:val="20"/>
                <w:szCs w:val="20"/>
              </w:rPr>
            </w:pPr>
            <w:r w:rsidRPr="004545AB">
              <w:rPr>
                <w:rFonts w:cs="Times New Roman"/>
                <w:bCs/>
                <w:color w:val="000000"/>
                <w:sz w:val="20"/>
                <w:szCs w:val="20"/>
              </w:rPr>
              <w:t>Budget Allocation</w:t>
            </w:r>
          </w:p>
        </w:tc>
        <w:tc>
          <w:tcPr>
            <w:tcW w:w="460" w:type="pct"/>
          </w:tcPr>
          <w:p w14:paraId="4D417BDB" w14:textId="3CFA195F" w:rsidR="004545AB" w:rsidRPr="004545AB" w:rsidRDefault="004545AB" w:rsidP="004545AB">
            <w:pPr>
              <w:spacing w:after="0" w:line="240" w:lineRule="auto"/>
              <w:jc w:val="both"/>
              <w:rPr>
                <w:rFonts w:cs="Times New Roman"/>
                <w:bCs/>
                <w:color w:val="000000"/>
                <w:sz w:val="20"/>
                <w:szCs w:val="20"/>
              </w:rPr>
            </w:pPr>
            <w:r w:rsidRPr="004545AB">
              <w:rPr>
                <w:rFonts w:eastAsia="Times New Roman" w:cs="Times New Roman"/>
                <w:sz w:val="20"/>
                <w:szCs w:val="20"/>
              </w:rPr>
              <w:t>0.322</w:t>
            </w:r>
          </w:p>
        </w:tc>
        <w:tc>
          <w:tcPr>
            <w:tcW w:w="706" w:type="pct"/>
            <w:hideMark/>
          </w:tcPr>
          <w:p w14:paraId="2B9CECA0" w14:textId="725BF7E2" w:rsidR="004545AB" w:rsidRPr="004545AB" w:rsidRDefault="004545AB" w:rsidP="004545AB">
            <w:pPr>
              <w:spacing w:after="0" w:line="240" w:lineRule="auto"/>
              <w:jc w:val="both"/>
              <w:rPr>
                <w:rFonts w:cs="Times New Roman"/>
                <w:bCs/>
                <w:color w:val="000000"/>
                <w:sz w:val="20"/>
                <w:szCs w:val="20"/>
              </w:rPr>
            </w:pPr>
            <w:r w:rsidRPr="004545AB">
              <w:rPr>
                <w:rFonts w:cs="Times New Roman"/>
                <w:bCs/>
                <w:color w:val="000000"/>
                <w:sz w:val="20"/>
                <w:szCs w:val="20"/>
              </w:rPr>
              <w:t>0.322</w:t>
            </w:r>
          </w:p>
        </w:tc>
        <w:tc>
          <w:tcPr>
            <w:tcW w:w="936" w:type="pct"/>
            <w:hideMark/>
          </w:tcPr>
          <w:p w14:paraId="3E2E73B7" w14:textId="77777777" w:rsidR="004545AB" w:rsidRPr="004545AB" w:rsidRDefault="004545AB" w:rsidP="004545AB">
            <w:pPr>
              <w:spacing w:after="0" w:line="240" w:lineRule="auto"/>
              <w:jc w:val="both"/>
              <w:rPr>
                <w:rFonts w:cs="Times New Roman"/>
                <w:bCs/>
                <w:color w:val="000000"/>
                <w:sz w:val="20"/>
                <w:szCs w:val="20"/>
              </w:rPr>
            </w:pPr>
            <w:r w:rsidRPr="004545AB">
              <w:rPr>
                <w:rFonts w:cs="Times New Roman"/>
                <w:bCs/>
                <w:color w:val="000000"/>
                <w:sz w:val="20"/>
                <w:szCs w:val="20"/>
              </w:rPr>
              <w:t>0.187</w:t>
            </w:r>
          </w:p>
        </w:tc>
        <w:tc>
          <w:tcPr>
            <w:tcW w:w="406" w:type="pct"/>
          </w:tcPr>
          <w:p w14:paraId="1F8EC0DA" w14:textId="4BF1A24E" w:rsidR="004545AB" w:rsidRPr="004545AB" w:rsidRDefault="004545AB" w:rsidP="004545AB">
            <w:pPr>
              <w:spacing w:after="0" w:line="240" w:lineRule="auto"/>
              <w:jc w:val="both"/>
              <w:rPr>
                <w:rFonts w:cs="Times New Roman"/>
                <w:bCs/>
                <w:color w:val="000000"/>
                <w:sz w:val="20"/>
                <w:szCs w:val="20"/>
              </w:rPr>
            </w:pPr>
            <w:r w:rsidRPr="004545AB">
              <w:rPr>
                <w:rFonts w:eastAsia="Times New Roman" w:cs="Times New Roman"/>
                <w:sz w:val="20"/>
                <w:szCs w:val="20"/>
              </w:rPr>
              <w:t>1.722</w:t>
            </w:r>
          </w:p>
        </w:tc>
        <w:tc>
          <w:tcPr>
            <w:tcW w:w="505" w:type="pct"/>
            <w:hideMark/>
          </w:tcPr>
          <w:p w14:paraId="5F440007" w14:textId="4ABBBEAD" w:rsidR="004545AB" w:rsidRPr="004545AB" w:rsidRDefault="004545AB" w:rsidP="004545AB">
            <w:pPr>
              <w:spacing w:after="0" w:line="240" w:lineRule="auto"/>
              <w:jc w:val="both"/>
              <w:rPr>
                <w:rFonts w:cs="Times New Roman"/>
                <w:bCs/>
                <w:color w:val="000000"/>
                <w:sz w:val="20"/>
                <w:szCs w:val="20"/>
              </w:rPr>
            </w:pPr>
            <w:r w:rsidRPr="004545AB">
              <w:rPr>
                <w:rFonts w:cs="Times New Roman"/>
                <w:bCs/>
                <w:color w:val="000000"/>
                <w:sz w:val="20"/>
                <w:szCs w:val="20"/>
              </w:rPr>
              <w:t>0.042</w:t>
            </w:r>
          </w:p>
        </w:tc>
      </w:tr>
      <w:tr w:rsidR="004545AB" w:rsidRPr="004545AB" w14:paraId="0CCE7942" w14:textId="77777777" w:rsidTr="002B6247">
        <w:tc>
          <w:tcPr>
            <w:tcW w:w="399" w:type="pct"/>
            <w:vMerge/>
            <w:shd w:val="clear" w:color="auto" w:fill="D9D9D9" w:themeFill="background1" w:themeFillShade="D9"/>
          </w:tcPr>
          <w:p w14:paraId="5574B34F" w14:textId="77777777" w:rsidR="004545AB" w:rsidRPr="004545AB" w:rsidRDefault="004545AB" w:rsidP="004545AB">
            <w:pPr>
              <w:spacing w:after="0" w:line="240" w:lineRule="auto"/>
              <w:jc w:val="both"/>
              <w:rPr>
                <w:rFonts w:cs="Times New Roman"/>
                <w:bCs/>
                <w:color w:val="000000"/>
                <w:sz w:val="20"/>
                <w:szCs w:val="20"/>
              </w:rPr>
            </w:pPr>
          </w:p>
        </w:tc>
        <w:tc>
          <w:tcPr>
            <w:tcW w:w="1588" w:type="pct"/>
            <w:shd w:val="clear" w:color="auto" w:fill="D9D9D9" w:themeFill="background1" w:themeFillShade="D9"/>
            <w:hideMark/>
          </w:tcPr>
          <w:p w14:paraId="7FC70E3C" w14:textId="40CEB7F9" w:rsidR="004545AB" w:rsidRPr="004545AB" w:rsidRDefault="004545AB" w:rsidP="004545AB">
            <w:pPr>
              <w:spacing w:after="0" w:line="240" w:lineRule="auto"/>
              <w:jc w:val="both"/>
              <w:rPr>
                <w:rFonts w:cs="Times New Roman"/>
                <w:bCs/>
                <w:color w:val="000000"/>
                <w:sz w:val="20"/>
                <w:szCs w:val="20"/>
              </w:rPr>
            </w:pPr>
            <w:r w:rsidRPr="004545AB">
              <w:rPr>
                <w:rFonts w:cs="Times New Roman"/>
                <w:bCs/>
                <w:color w:val="000000"/>
                <w:sz w:val="20"/>
                <w:szCs w:val="20"/>
              </w:rPr>
              <w:t>Capacity Building</w:t>
            </w:r>
          </w:p>
        </w:tc>
        <w:tc>
          <w:tcPr>
            <w:tcW w:w="460" w:type="pct"/>
          </w:tcPr>
          <w:p w14:paraId="09A3B1D5" w14:textId="61AC20B6" w:rsidR="004545AB" w:rsidRPr="004545AB" w:rsidRDefault="004545AB" w:rsidP="004545AB">
            <w:pPr>
              <w:spacing w:after="0" w:line="240" w:lineRule="auto"/>
              <w:jc w:val="both"/>
              <w:rPr>
                <w:rFonts w:cs="Times New Roman"/>
                <w:bCs/>
                <w:color w:val="000000"/>
                <w:sz w:val="20"/>
                <w:szCs w:val="20"/>
              </w:rPr>
            </w:pPr>
            <w:r w:rsidRPr="004545AB">
              <w:rPr>
                <w:rFonts w:eastAsia="Times New Roman" w:cs="Times New Roman"/>
                <w:sz w:val="20"/>
                <w:szCs w:val="20"/>
              </w:rPr>
              <w:t>1.113</w:t>
            </w:r>
          </w:p>
        </w:tc>
        <w:tc>
          <w:tcPr>
            <w:tcW w:w="706" w:type="pct"/>
            <w:hideMark/>
          </w:tcPr>
          <w:p w14:paraId="127A18F3" w14:textId="643969FB" w:rsidR="004545AB" w:rsidRPr="004545AB" w:rsidRDefault="004545AB" w:rsidP="004545AB">
            <w:pPr>
              <w:spacing w:after="0" w:line="240" w:lineRule="auto"/>
              <w:jc w:val="both"/>
              <w:rPr>
                <w:rFonts w:cs="Times New Roman"/>
                <w:bCs/>
                <w:color w:val="000000"/>
                <w:sz w:val="20"/>
                <w:szCs w:val="20"/>
              </w:rPr>
            </w:pPr>
            <w:r w:rsidRPr="004545AB">
              <w:rPr>
                <w:rFonts w:cs="Times New Roman"/>
                <w:bCs/>
                <w:color w:val="000000"/>
                <w:sz w:val="20"/>
                <w:szCs w:val="20"/>
              </w:rPr>
              <w:t>1.113</w:t>
            </w:r>
          </w:p>
        </w:tc>
        <w:tc>
          <w:tcPr>
            <w:tcW w:w="936" w:type="pct"/>
            <w:hideMark/>
          </w:tcPr>
          <w:p w14:paraId="711BCD35" w14:textId="77777777" w:rsidR="004545AB" w:rsidRPr="004545AB" w:rsidRDefault="004545AB" w:rsidP="004545AB">
            <w:pPr>
              <w:spacing w:after="0" w:line="240" w:lineRule="auto"/>
              <w:jc w:val="both"/>
              <w:rPr>
                <w:rFonts w:cs="Times New Roman"/>
                <w:bCs/>
                <w:color w:val="000000"/>
                <w:sz w:val="20"/>
                <w:szCs w:val="20"/>
              </w:rPr>
            </w:pPr>
            <w:r w:rsidRPr="004545AB">
              <w:rPr>
                <w:rFonts w:cs="Times New Roman"/>
                <w:bCs/>
                <w:color w:val="000000"/>
                <w:sz w:val="20"/>
                <w:szCs w:val="20"/>
              </w:rPr>
              <w:t>0.389</w:t>
            </w:r>
          </w:p>
        </w:tc>
        <w:tc>
          <w:tcPr>
            <w:tcW w:w="406" w:type="pct"/>
          </w:tcPr>
          <w:p w14:paraId="21EBD857" w14:textId="0FEC70FE" w:rsidR="004545AB" w:rsidRPr="004545AB" w:rsidRDefault="004545AB" w:rsidP="004545AB">
            <w:pPr>
              <w:spacing w:after="0" w:line="240" w:lineRule="auto"/>
              <w:jc w:val="both"/>
              <w:rPr>
                <w:rFonts w:cs="Times New Roman"/>
                <w:bCs/>
                <w:color w:val="000000"/>
                <w:sz w:val="20"/>
                <w:szCs w:val="20"/>
              </w:rPr>
            </w:pPr>
            <w:r w:rsidRPr="004545AB">
              <w:rPr>
                <w:rFonts w:eastAsia="Times New Roman" w:cs="Times New Roman"/>
                <w:sz w:val="20"/>
                <w:szCs w:val="20"/>
              </w:rPr>
              <w:t>2.861</w:t>
            </w:r>
          </w:p>
        </w:tc>
        <w:tc>
          <w:tcPr>
            <w:tcW w:w="505" w:type="pct"/>
            <w:hideMark/>
          </w:tcPr>
          <w:p w14:paraId="5622B6DF" w14:textId="4289220B" w:rsidR="004545AB" w:rsidRPr="004545AB" w:rsidRDefault="004545AB" w:rsidP="004545AB">
            <w:pPr>
              <w:spacing w:after="0" w:line="240" w:lineRule="auto"/>
              <w:jc w:val="both"/>
              <w:rPr>
                <w:rFonts w:cs="Times New Roman"/>
                <w:bCs/>
                <w:color w:val="000000"/>
                <w:sz w:val="20"/>
                <w:szCs w:val="20"/>
              </w:rPr>
            </w:pPr>
            <w:r w:rsidRPr="004545AB">
              <w:rPr>
                <w:rFonts w:cs="Times New Roman"/>
                <w:bCs/>
                <w:color w:val="000000"/>
                <w:sz w:val="20"/>
                <w:szCs w:val="20"/>
              </w:rPr>
              <w:t>0.029</w:t>
            </w:r>
          </w:p>
        </w:tc>
      </w:tr>
      <w:tr w:rsidR="004545AB" w:rsidRPr="004545AB" w14:paraId="1F1166E1" w14:textId="77777777" w:rsidTr="002B6247">
        <w:tc>
          <w:tcPr>
            <w:tcW w:w="5000" w:type="pct"/>
            <w:gridSpan w:val="7"/>
          </w:tcPr>
          <w:p w14:paraId="434DE9DC" w14:textId="695FF907" w:rsidR="004545AB" w:rsidRPr="004545AB" w:rsidRDefault="004545AB" w:rsidP="004545AB">
            <w:pPr>
              <w:pStyle w:val="ListParagraph"/>
              <w:numPr>
                <w:ilvl w:val="4"/>
                <w:numId w:val="9"/>
              </w:numPr>
              <w:spacing w:after="0" w:line="240" w:lineRule="auto"/>
              <w:ind w:left="240" w:hanging="270"/>
              <w:rPr>
                <w:rFonts w:cs="Times New Roman"/>
                <w:bCs/>
                <w:color w:val="000000"/>
                <w:sz w:val="20"/>
                <w:szCs w:val="20"/>
              </w:rPr>
            </w:pPr>
            <w:r w:rsidRPr="004545AB">
              <w:rPr>
                <w:rFonts w:cs="Times New Roman"/>
                <w:bCs/>
                <w:color w:val="000000"/>
                <w:sz w:val="20"/>
                <w:szCs w:val="20"/>
              </w:rPr>
              <w:t>Dependent Variable: Road Construction Performance</w:t>
            </w:r>
          </w:p>
        </w:tc>
      </w:tr>
    </w:tbl>
    <w:p w14:paraId="010ACA65" w14:textId="7CBF189A" w:rsidR="003F04CA" w:rsidRDefault="003F04CA">
      <w:pPr>
        <w:spacing w:after="0"/>
        <w:jc w:val="both"/>
        <w:rPr>
          <w:rFonts w:cs="Times New Roman"/>
          <w:bCs/>
          <w:i/>
          <w:iCs/>
          <w:color w:val="000000"/>
          <w:szCs w:val="24"/>
        </w:rPr>
      </w:pPr>
      <w:r w:rsidRPr="003F04CA">
        <w:rPr>
          <w:rFonts w:cs="Times New Roman"/>
          <w:bCs/>
          <w:i/>
          <w:iCs/>
          <w:color w:val="000000"/>
          <w:szCs w:val="24"/>
        </w:rPr>
        <w:t>Source: Researcher, 2024</w:t>
      </w:r>
    </w:p>
    <w:p w14:paraId="773D4EC8" w14:textId="77777777" w:rsidR="00C24126" w:rsidRDefault="00F937A3">
      <w:pPr>
        <w:pStyle w:val="Heading2"/>
        <w:rPr>
          <w:lang w:val="en-GB"/>
        </w:rPr>
      </w:pPr>
      <w:bookmarkStart w:id="306" w:name="_Toc172283263"/>
      <w:bookmarkStart w:id="307" w:name="_Toc4368"/>
      <w:bookmarkStart w:id="308" w:name="_Toc182214626"/>
      <w:r>
        <w:rPr>
          <w:lang w:val="en-GB"/>
        </w:rPr>
        <w:lastRenderedPageBreak/>
        <w:t>4.8 Discussion of findings</w:t>
      </w:r>
      <w:bookmarkEnd w:id="306"/>
      <w:bookmarkEnd w:id="307"/>
      <w:bookmarkEnd w:id="308"/>
    </w:p>
    <w:p w14:paraId="060439CF" w14:textId="77777777" w:rsidR="00C24126" w:rsidRDefault="00F937A3">
      <w:pPr>
        <w:pStyle w:val="Heading2"/>
        <w:spacing w:before="0"/>
        <w:rPr>
          <w:lang w:val="en-GB"/>
        </w:rPr>
      </w:pPr>
      <w:bookmarkStart w:id="309" w:name="_Toc172283264"/>
      <w:bookmarkStart w:id="310" w:name="_Toc22838"/>
      <w:bookmarkStart w:id="311" w:name="_Toc182214627"/>
      <w:r>
        <w:rPr>
          <w:lang w:val="en-GB"/>
        </w:rPr>
        <w:t>4.8.1 The Influence of M&amp;E Capacity Building on Performance of Road Construction Projects</w:t>
      </w:r>
      <w:bookmarkEnd w:id="309"/>
      <w:bookmarkEnd w:id="310"/>
      <w:bookmarkEnd w:id="311"/>
      <w:r>
        <w:rPr>
          <w:lang w:val="en-GB"/>
        </w:rPr>
        <w:t xml:space="preserve"> </w:t>
      </w:r>
    </w:p>
    <w:p w14:paraId="6B2A6415" w14:textId="77777777" w:rsidR="00C24126" w:rsidRDefault="00F937A3">
      <w:pPr>
        <w:spacing w:after="0"/>
        <w:jc w:val="both"/>
        <w:rPr>
          <w:rFonts w:cs="Times New Roman"/>
          <w:color w:val="000000"/>
          <w:kern w:val="2"/>
          <w:szCs w:val="24"/>
          <w14:ligatures w14:val="standardContextual"/>
        </w:rPr>
      </w:pPr>
      <w:r>
        <w:rPr>
          <w:rFonts w:cs="Times New Roman"/>
          <w:color w:val="000000"/>
          <w:kern w:val="2"/>
          <w:szCs w:val="24"/>
          <w14:ligatures w14:val="standardContextual"/>
        </w:rPr>
        <w:t>The results of this study demonstrate a significant positive influence of Monitoring and Evaluation (M&amp;E) capacity building on the performance of road construction projects. A substantial majority of participants reported improvements in their ability to monitor road construction projects due to M&amp;E capacity building. Additionally, participants felt that it enhanced their ability to evaluate project performance. Training in M&amp;E was also linked to better project management practices and improved project quality.</w:t>
      </w:r>
    </w:p>
    <w:p w14:paraId="544E6813" w14:textId="77777777" w:rsidR="00C24126" w:rsidRDefault="00F937A3">
      <w:pPr>
        <w:spacing w:before="240" w:after="0"/>
        <w:jc w:val="both"/>
        <w:rPr>
          <w:rFonts w:cs="Times New Roman"/>
          <w:color w:val="000000"/>
          <w:kern w:val="2"/>
          <w:szCs w:val="24"/>
          <w14:ligatures w14:val="standardContextual"/>
        </w:rPr>
      </w:pPr>
      <w:r>
        <w:rPr>
          <w:rFonts w:cs="Times New Roman"/>
          <w:color w:val="000000"/>
          <w:kern w:val="2"/>
          <w:szCs w:val="24"/>
          <w14:ligatures w14:val="standardContextual"/>
        </w:rPr>
        <w:t xml:space="preserve">Studies on the influence of M&amp;E capacity building on road construction project performance have largely highlighted positive outcomes. The study results align with other scholars' findings. For instance, </w:t>
      </w:r>
      <w:proofErr w:type="spellStart"/>
      <w:r>
        <w:rPr>
          <w:rFonts w:cs="Times New Roman"/>
          <w:color w:val="000000"/>
          <w:kern w:val="2"/>
          <w:szCs w:val="24"/>
          <w14:ligatures w14:val="standardContextual"/>
        </w:rPr>
        <w:t>Oseni</w:t>
      </w:r>
      <w:proofErr w:type="spellEnd"/>
      <w:r>
        <w:rPr>
          <w:rFonts w:cs="Times New Roman"/>
          <w:color w:val="000000"/>
          <w:kern w:val="2"/>
          <w:szCs w:val="24"/>
          <w14:ligatures w14:val="standardContextual"/>
        </w:rPr>
        <w:t xml:space="preserve"> (2012) established that projects in Pakistan, once allocated budgetary funds, had a high chance of building capacity, which played a positive role in performance. Panda et al. (2016) also concluded that monitoring and evaluation enhanced capacity building, positively affecting project performance. </w:t>
      </w:r>
      <w:proofErr w:type="spellStart"/>
      <w:r>
        <w:rPr>
          <w:rFonts w:cs="Times New Roman"/>
          <w:color w:val="000000"/>
          <w:kern w:val="2"/>
          <w:szCs w:val="24"/>
          <w14:ligatures w14:val="standardContextual"/>
        </w:rPr>
        <w:t>Amolo</w:t>
      </w:r>
      <w:proofErr w:type="spellEnd"/>
      <w:r>
        <w:rPr>
          <w:rFonts w:cs="Times New Roman"/>
          <w:color w:val="000000"/>
          <w:kern w:val="2"/>
          <w:szCs w:val="24"/>
          <w14:ligatures w14:val="standardContextual"/>
        </w:rPr>
        <w:t xml:space="preserve"> et al. (2021) conducted a study in Kisumu County, Kenya, which found that M&amp;E capacity building significantly influenced the performance of road construction projects. The study highlighted that adequate budgetary allocation, effective communication strategies, and stakeholder engagement were crucial for successful M&amp;E practices.</w:t>
      </w:r>
    </w:p>
    <w:p w14:paraId="5EFB70D9" w14:textId="77777777" w:rsidR="00C24126" w:rsidRDefault="00F937A3">
      <w:pPr>
        <w:spacing w:before="240" w:after="0"/>
        <w:jc w:val="both"/>
        <w:rPr>
          <w:rFonts w:cs="Times New Roman"/>
          <w:color w:val="000000"/>
          <w:kern w:val="2"/>
          <w:szCs w:val="24"/>
          <w14:ligatures w14:val="standardContextual"/>
        </w:rPr>
      </w:pPr>
      <w:r>
        <w:rPr>
          <w:rFonts w:cs="Times New Roman"/>
          <w:color w:val="000000"/>
          <w:kern w:val="2"/>
          <w:szCs w:val="24"/>
          <w14:ligatures w14:val="standardContextual"/>
        </w:rPr>
        <w:t xml:space="preserve">Conversely, some studies have shown a milder effect. </w:t>
      </w:r>
      <w:proofErr w:type="spellStart"/>
      <w:r>
        <w:rPr>
          <w:rFonts w:cs="Times New Roman"/>
          <w:color w:val="000000"/>
          <w:kern w:val="2"/>
          <w:szCs w:val="24"/>
          <w14:ligatures w14:val="standardContextual"/>
        </w:rPr>
        <w:t>Rogito</w:t>
      </w:r>
      <w:proofErr w:type="spellEnd"/>
      <w:r>
        <w:rPr>
          <w:rFonts w:cs="Times New Roman"/>
          <w:color w:val="000000"/>
          <w:kern w:val="2"/>
          <w:szCs w:val="24"/>
          <w14:ligatures w14:val="standardContextual"/>
        </w:rPr>
        <w:t xml:space="preserve"> (2015) found that capacity building processes delayed the take-off of Kenya Youth Fund projects, resulting in poor performance. </w:t>
      </w:r>
      <w:proofErr w:type="spellStart"/>
      <w:r>
        <w:rPr>
          <w:rFonts w:cs="Times New Roman"/>
          <w:color w:val="000000"/>
          <w:kern w:val="2"/>
          <w:szCs w:val="24"/>
          <w14:ligatures w14:val="standardContextual"/>
        </w:rPr>
        <w:t>Tesfaye</w:t>
      </w:r>
      <w:proofErr w:type="spellEnd"/>
      <w:r>
        <w:rPr>
          <w:rFonts w:cs="Times New Roman"/>
          <w:color w:val="000000"/>
          <w:kern w:val="2"/>
          <w:szCs w:val="24"/>
          <w14:ligatures w14:val="standardContextual"/>
        </w:rPr>
        <w:t xml:space="preserve"> (2019) argued that time wasted on capacity building during M&amp;E could eat into the project lifecycle, recommending the hiring of highly qualified personnel who do not require further capacity building. </w:t>
      </w:r>
      <w:proofErr w:type="spellStart"/>
      <w:r>
        <w:rPr>
          <w:rFonts w:cs="Times New Roman"/>
          <w:color w:val="000000"/>
          <w:kern w:val="2"/>
          <w:szCs w:val="24"/>
          <w14:ligatures w14:val="standardContextual"/>
        </w:rPr>
        <w:t>Tesfaye</w:t>
      </w:r>
      <w:proofErr w:type="spellEnd"/>
      <w:r>
        <w:rPr>
          <w:rFonts w:cs="Times New Roman"/>
          <w:color w:val="000000"/>
          <w:kern w:val="2"/>
          <w:szCs w:val="24"/>
          <w14:ligatures w14:val="standardContextual"/>
        </w:rPr>
        <w:t xml:space="preserve"> emphasized that projects require experienced personnel for efficient performance.</w:t>
      </w:r>
    </w:p>
    <w:p w14:paraId="6F252DC4" w14:textId="77777777" w:rsidR="00C24126" w:rsidRDefault="00F937A3">
      <w:pPr>
        <w:spacing w:before="240" w:after="0"/>
        <w:jc w:val="both"/>
        <w:rPr>
          <w:rFonts w:cs="Times New Roman"/>
          <w:color w:val="000000"/>
          <w:kern w:val="2"/>
          <w:szCs w:val="24"/>
          <w14:ligatures w14:val="standardContextual"/>
        </w:rPr>
      </w:pPr>
      <w:r>
        <w:rPr>
          <w:rFonts w:cs="Times New Roman"/>
          <w:color w:val="000000"/>
          <w:kern w:val="2"/>
          <w:szCs w:val="24"/>
          <w14:ligatures w14:val="standardContextual"/>
        </w:rPr>
        <w:t xml:space="preserve">Recent studies support the positive impact of M&amp;E capacity building. </w:t>
      </w:r>
      <w:proofErr w:type="spellStart"/>
      <w:r>
        <w:rPr>
          <w:rFonts w:cs="Times New Roman"/>
          <w:color w:val="000000"/>
          <w:kern w:val="2"/>
          <w:szCs w:val="24"/>
          <w14:ligatures w14:val="standardContextual"/>
        </w:rPr>
        <w:t>Chikafumbwa</w:t>
      </w:r>
      <w:proofErr w:type="spellEnd"/>
      <w:r>
        <w:rPr>
          <w:rFonts w:cs="Times New Roman"/>
          <w:color w:val="000000"/>
          <w:kern w:val="2"/>
          <w:szCs w:val="24"/>
          <w14:ligatures w14:val="standardContextual"/>
        </w:rPr>
        <w:t xml:space="preserve"> et al. (2022) in Malawi found that M&amp;E capacity building significantly improved project monitoring and evaluation practices, leading to better project outcomes and higher stakeholder satisfaction. </w:t>
      </w:r>
      <w:proofErr w:type="spellStart"/>
      <w:r>
        <w:rPr>
          <w:rFonts w:cs="Times New Roman"/>
          <w:color w:val="000000"/>
          <w:kern w:val="2"/>
          <w:szCs w:val="24"/>
          <w14:ligatures w14:val="standardContextual"/>
        </w:rPr>
        <w:t>Nkurunziza</w:t>
      </w:r>
      <w:proofErr w:type="spellEnd"/>
      <w:r>
        <w:rPr>
          <w:rFonts w:cs="Times New Roman"/>
          <w:color w:val="000000"/>
          <w:kern w:val="2"/>
          <w:szCs w:val="24"/>
          <w14:ligatures w14:val="standardContextual"/>
        </w:rPr>
        <w:t xml:space="preserve"> et al. (2021) in Rwanda reported that M&amp;E capacity building enhanced project efficiency and improved performance. </w:t>
      </w:r>
      <w:proofErr w:type="spellStart"/>
      <w:r>
        <w:rPr>
          <w:rFonts w:cs="Times New Roman"/>
          <w:color w:val="000000"/>
          <w:kern w:val="2"/>
          <w:szCs w:val="24"/>
          <w14:ligatures w14:val="standardContextual"/>
        </w:rPr>
        <w:lastRenderedPageBreak/>
        <w:t>Kibara</w:t>
      </w:r>
      <w:proofErr w:type="spellEnd"/>
      <w:r>
        <w:rPr>
          <w:rFonts w:cs="Times New Roman"/>
          <w:color w:val="000000"/>
          <w:kern w:val="2"/>
          <w:szCs w:val="24"/>
          <w14:ligatures w14:val="standardContextual"/>
        </w:rPr>
        <w:t xml:space="preserve"> et al. (2020) in Kenya observed that M&amp;E capacity building led to better monitoring and evaluation practices, positively impacting project outcomes. Similarly, </w:t>
      </w:r>
      <w:proofErr w:type="spellStart"/>
      <w:r>
        <w:rPr>
          <w:rFonts w:cs="Times New Roman"/>
          <w:color w:val="000000"/>
          <w:kern w:val="2"/>
          <w:szCs w:val="24"/>
          <w14:ligatures w14:val="standardContextual"/>
        </w:rPr>
        <w:t>Mbuthia</w:t>
      </w:r>
      <w:proofErr w:type="spellEnd"/>
      <w:r>
        <w:rPr>
          <w:rFonts w:cs="Times New Roman"/>
          <w:color w:val="000000"/>
          <w:kern w:val="2"/>
          <w:szCs w:val="24"/>
          <w14:ligatures w14:val="standardContextual"/>
        </w:rPr>
        <w:t xml:space="preserve"> et al. (2019) in Tanzania and </w:t>
      </w:r>
      <w:proofErr w:type="spellStart"/>
      <w:r>
        <w:rPr>
          <w:rFonts w:cs="Times New Roman"/>
          <w:color w:val="000000"/>
          <w:kern w:val="2"/>
          <w:szCs w:val="24"/>
          <w14:ligatures w14:val="standardContextual"/>
        </w:rPr>
        <w:t>Kebede</w:t>
      </w:r>
      <w:proofErr w:type="spellEnd"/>
      <w:r>
        <w:rPr>
          <w:rFonts w:cs="Times New Roman"/>
          <w:color w:val="000000"/>
          <w:kern w:val="2"/>
          <w:szCs w:val="24"/>
          <w14:ligatures w14:val="standardContextual"/>
        </w:rPr>
        <w:t xml:space="preserve"> et al. (2019) in Ethiopia found that M&amp;E capacity building improved project planning, implementation, and monitoring, resulting in better outcomes. </w:t>
      </w:r>
      <w:proofErr w:type="spellStart"/>
      <w:r>
        <w:rPr>
          <w:rFonts w:cs="Times New Roman"/>
          <w:color w:val="000000"/>
          <w:kern w:val="2"/>
          <w:szCs w:val="24"/>
          <w14:ligatures w14:val="standardContextual"/>
        </w:rPr>
        <w:t>Sibanda</w:t>
      </w:r>
      <w:proofErr w:type="spellEnd"/>
      <w:r>
        <w:rPr>
          <w:rFonts w:cs="Times New Roman"/>
          <w:color w:val="000000"/>
          <w:kern w:val="2"/>
          <w:szCs w:val="24"/>
          <w14:ligatures w14:val="standardContextual"/>
        </w:rPr>
        <w:t xml:space="preserve"> et al. (2019) in Zimbabwe found that M&amp;E capacity building was crucial for improving project monitoring and evaluation practices, enhancing project performance.</w:t>
      </w:r>
    </w:p>
    <w:p w14:paraId="0059987D" w14:textId="77777777" w:rsidR="00C24126" w:rsidRDefault="00F937A3">
      <w:pPr>
        <w:spacing w:before="240" w:after="0"/>
        <w:jc w:val="both"/>
        <w:rPr>
          <w:rFonts w:cs="Times New Roman"/>
          <w:color w:val="000000"/>
          <w:kern w:val="2"/>
          <w:szCs w:val="24"/>
          <w14:ligatures w14:val="standardContextual"/>
        </w:rPr>
      </w:pPr>
      <w:r>
        <w:rPr>
          <w:rFonts w:cs="Times New Roman"/>
          <w:color w:val="000000"/>
          <w:kern w:val="2"/>
          <w:szCs w:val="24"/>
          <w14:ligatures w14:val="standardContextual"/>
        </w:rPr>
        <w:t>The implications of these findings are significant. Firstly, the positive influence of M&amp;E capacity building on road construction projects suggests that investing in training and capacity building can lead to improved project management and quality. Enhanced monitoring and evaluation capabilities contribute to better decision-making, resource allocation, and stakeholder satisfaction. This underscores the importance of M&amp;E capacity building as a strategic tool for improving project performance.</w:t>
      </w:r>
    </w:p>
    <w:p w14:paraId="083BB6A0" w14:textId="77777777" w:rsidR="00C24126" w:rsidRDefault="00F937A3">
      <w:pPr>
        <w:spacing w:before="240" w:after="0"/>
        <w:jc w:val="both"/>
        <w:rPr>
          <w:rFonts w:cs="Times New Roman"/>
          <w:color w:val="000000"/>
          <w:kern w:val="2"/>
          <w:szCs w:val="24"/>
          <w14:ligatures w14:val="standardContextual"/>
        </w:rPr>
      </w:pPr>
      <w:r>
        <w:rPr>
          <w:rFonts w:cs="Times New Roman"/>
          <w:color w:val="000000"/>
          <w:kern w:val="2"/>
          <w:szCs w:val="24"/>
          <w14:ligatures w14:val="standardContextual"/>
        </w:rPr>
        <w:t xml:space="preserve">However, the challenges and nuances in implementing M&amp;E capacity building should not be overlooked. While most studies report positive impacts, there are instances where capacity building has been less effective or even counterproductive. Delays in project implementation due to extensive training, as noted by </w:t>
      </w:r>
      <w:proofErr w:type="spellStart"/>
      <w:r>
        <w:rPr>
          <w:rFonts w:cs="Times New Roman"/>
          <w:color w:val="000000"/>
          <w:kern w:val="2"/>
          <w:szCs w:val="24"/>
          <w14:ligatures w14:val="standardContextual"/>
        </w:rPr>
        <w:t>Rogito</w:t>
      </w:r>
      <w:proofErr w:type="spellEnd"/>
      <w:r>
        <w:rPr>
          <w:rFonts w:cs="Times New Roman"/>
          <w:color w:val="000000"/>
          <w:kern w:val="2"/>
          <w:szCs w:val="24"/>
          <w14:ligatures w14:val="standardContextual"/>
        </w:rPr>
        <w:t xml:space="preserve"> (2015) and </w:t>
      </w:r>
      <w:proofErr w:type="spellStart"/>
      <w:r>
        <w:rPr>
          <w:rFonts w:cs="Times New Roman"/>
          <w:color w:val="000000"/>
          <w:kern w:val="2"/>
          <w:szCs w:val="24"/>
          <w14:ligatures w14:val="standardContextual"/>
        </w:rPr>
        <w:t>Tesfaye</w:t>
      </w:r>
      <w:proofErr w:type="spellEnd"/>
      <w:r>
        <w:rPr>
          <w:rFonts w:cs="Times New Roman"/>
          <w:color w:val="000000"/>
          <w:kern w:val="2"/>
          <w:szCs w:val="24"/>
          <w14:ligatures w14:val="standardContextual"/>
        </w:rPr>
        <w:t xml:space="preserve"> (2019), highlight the need for a balanced approach. This includes integrating experienced professionals with newly trained personnel to mitigate delays and ensure efficient project execution.</w:t>
      </w:r>
    </w:p>
    <w:p w14:paraId="75D9C8FA" w14:textId="77777777" w:rsidR="00C24126" w:rsidRDefault="00F937A3">
      <w:pPr>
        <w:spacing w:before="240" w:after="0"/>
        <w:jc w:val="both"/>
        <w:rPr>
          <w:rFonts w:cs="Times New Roman"/>
          <w:color w:val="000000"/>
          <w:kern w:val="2"/>
          <w:szCs w:val="24"/>
          <w14:ligatures w14:val="standardContextual"/>
        </w:rPr>
      </w:pPr>
      <w:r>
        <w:rPr>
          <w:rFonts w:cs="Times New Roman"/>
          <w:color w:val="000000"/>
          <w:kern w:val="2"/>
          <w:szCs w:val="24"/>
          <w14:ligatures w14:val="standardContextual"/>
        </w:rPr>
        <w:t xml:space="preserve">Moreover, some studies have identified additional challenges related to M&amp;E capacity building. For example, </w:t>
      </w:r>
      <w:proofErr w:type="spellStart"/>
      <w:r>
        <w:rPr>
          <w:rFonts w:cs="Times New Roman"/>
          <w:color w:val="000000"/>
          <w:kern w:val="2"/>
          <w:szCs w:val="24"/>
          <w14:ligatures w14:val="standardContextual"/>
        </w:rPr>
        <w:t>Mwangi</w:t>
      </w:r>
      <w:proofErr w:type="spellEnd"/>
      <w:r>
        <w:rPr>
          <w:rFonts w:cs="Times New Roman"/>
          <w:color w:val="000000"/>
          <w:kern w:val="2"/>
          <w:szCs w:val="24"/>
          <w14:ligatures w14:val="standardContextual"/>
        </w:rPr>
        <w:t xml:space="preserve"> and </w:t>
      </w:r>
      <w:proofErr w:type="spellStart"/>
      <w:r>
        <w:rPr>
          <w:rFonts w:cs="Times New Roman"/>
          <w:color w:val="000000"/>
          <w:kern w:val="2"/>
          <w:szCs w:val="24"/>
          <w14:ligatures w14:val="standardContextual"/>
        </w:rPr>
        <w:t>Njenga</w:t>
      </w:r>
      <w:proofErr w:type="spellEnd"/>
      <w:r>
        <w:rPr>
          <w:rFonts w:cs="Times New Roman"/>
          <w:color w:val="000000"/>
          <w:kern w:val="2"/>
          <w:szCs w:val="24"/>
          <w14:ligatures w14:val="standardContextual"/>
        </w:rPr>
        <w:t xml:space="preserve"> (2020) noted that inadequate funding for M&amp;E activities can limit the effectiveness of capacity-building efforts. Insufficient resources can result in incomplete training programs, reducing their overall impact on project performance. Similarly, </w:t>
      </w:r>
      <w:proofErr w:type="spellStart"/>
      <w:r>
        <w:rPr>
          <w:rFonts w:cs="Times New Roman"/>
          <w:color w:val="000000"/>
          <w:kern w:val="2"/>
          <w:szCs w:val="24"/>
          <w14:ligatures w14:val="standardContextual"/>
        </w:rPr>
        <w:t>Omondi</w:t>
      </w:r>
      <w:proofErr w:type="spellEnd"/>
      <w:r>
        <w:rPr>
          <w:rFonts w:cs="Times New Roman"/>
          <w:color w:val="000000"/>
          <w:kern w:val="2"/>
          <w:szCs w:val="24"/>
          <w14:ligatures w14:val="standardContextual"/>
        </w:rPr>
        <w:t xml:space="preserve"> and </w:t>
      </w:r>
      <w:proofErr w:type="gramStart"/>
      <w:r>
        <w:rPr>
          <w:rFonts w:cs="Times New Roman"/>
          <w:color w:val="000000"/>
          <w:kern w:val="2"/>
          <w:szCs w:val="24"/>
          <w14:ligatures w14:val="standardContextual"/>
        </w:rPr>
        <w:t>Were</w:t>
      </w:r>
      <w:proofErr w:type="gramEnd"/>
      <w:r>
        <w:rPr>
          <w:rFonts w:cs="Times New Roman"/>
          <w:color w:val="000000"/>
          <w:kern w:val="2"/>
          <w:szCs w:val="24"/>
          <w14:ligatures w14:val="standardContextual"/>
        </w:rPr>
        <w:t xml:space="preserve"> (2018) found that a lack of organizational support and commitment can hinder the successful implementation of M&amp;E capacity-building initiatives. Without the backing of senior management, M&amp;E practices may not be fully integrated into project management processes, diminishing their effectiveness.</w:t>
      </w:r>
    </w:p>
    <w:p w14:paraId="3F001785" w14:textId="77777777" w:rsidR="00C24126" w:rsidRDefault="00F937A3">
      <w:pPr>
        <w:spacing w:before="240" w:after="0"/>
        <w:jc w:val="both"/>
        <w:rPr>
          <w:rFonts w:cs="Times New Roman"/>
          <w:color w:val="000000"/>
          <w:kern w:val="2"/>
          <w:szCs w:val="24"/>
          <w14:ligatures w14:val="standardContextual"/>
        </w:rPr>
      </w:pPr>
      <w:r>
        <w:rPr>
          <w:rFonts w:cs="Times New Roman"/>
          <w:color w:val="000000"/>
          <w:kern w:val="2"/>
          <w:szCs w:val="24"/>
          <w14:ligatures w14:val="standardContextual"/>
        </w:rPr>
        <w:lastRenderedPageBreak/>
        <w:t xml:space="preserve">Cultural and contextual factors also play a role in the success of M&amp;E capacity building. As noted by </w:t>
      </w:r>
      <w:proofErr w:type="spellStart"/>
      <w:r>
        <w:rPr>
          <w:rFonts w:cs="Times New Roman"/>
          <w:color w:val="000000"/>
          <w:kern w:val="2"/>
          <w:szCs w:val="24"/>
          <w14:ligatures w14:val="standardContextual"/>
        </w:rPr>
        <w:t>Amisi</w:t>
      </w:r>
      <w:proofErr w:type="spellEnd"/>
      <w:r>
        <w:rPr>
          <w:rFonts w:cs="Times New Roman"/>
          <w:color w:val="000000"/>
          <w:kern w:val="2"/>
          <w:szCs w:val="24"/>
          <w14:ligatures w14:val="standardContextual"/>
        </w:rPr>
        <w:t xml:space="preserve"> et al. (2021), differing cultural attitudes towards monitoring and evaluation can affect how these practices are perceived and implemented. In some cases, there may be resistance to adopting new M&amp;E practices due to entrenched traditional approaches to project management. Addressing these cultural barriers requires tailored capacity-building programs that consider the specific context and needs of the target population.</w:t>
      </w:r>
    </w:p>
    <w:p w14:paraId="01932BDA" w14:textId="77777777" w:rsidR="00C24126" w:rsidRDefault="00F937A3">
      <w:pPr>
        <w:spacing w:before="240" w:after="0"/>
        <w:jc w:val="both"/>
        <w:rPr>
          <w:rFonts w:cs="Times New Roman"/>
          <w:color w:val="000000"/>
          <w:kern w:val="2"/>
          <w:szCs w:val="24"/>
          <w14:ligatures w14:val="standardContextual"/>
        </w:rPr>
      </w:pPr>
      <w:r>
        <w:rPr>
          <w:rFonts w:cs="Times New Roman"/>
          <w:color w:val="000000"/>
          <w:kern w:val="2"/>
          <w:szCs w:val="24"/>
          <w14:ligatures w14:val="standardContextual"/>
        </w:rPr>
        <w:t xml:space="preserve">Furthermore, the rapid pace of technological advancements poses both opportunities and challenges for M&amp;E capacity building. While new technologies can enhance M&amp;E practices by providing more accurate and timely data, they also require continuous learning and adaptation. </w:t>
      </w:r>
      <w:proofErr w:type="spellStart"/>
      <w:r>
        <w:rPr>
          <w:rFonts w:cs="Times New Roman"/>
          <w:color w:val="000000"/>
          <w:kern w:val="2"/>
          <w:szCs w:val="24"/>
          <w14:ligatures w14:val="standardContextual"/>
        </w:rPr>
        <w:t>Gebremariam</w:t>
      </w:r>
      <w:proofErr w:type="spellEnd"/>
      <w:r>
        <w:rPr>
          <w:rFonts w:cs="Times New Roman"/>
          <w:color w:val="000000"/>
          <w:kern w:val="2"/>
          <w:szCs w:val="24"/>
          <w14:ligatures w14:val="standardContextual"/>
        </w:rPr>
        <w:t xml:space="preserve"> and </w:t>
      </w:r>
      <w:proofErr w:type="spellStart"/>
      <w:r>
        <w:rPr>
          <w:rFonts w:cs="Times New Roman"/>
          <w:color w:val="000000"/>
          <w:kern w:val="2"/>
          <w:szCs w:val="24"/>
          <w14:ligatures w14:val="standardContextual"/>
        </w:rPr>
        <w:t>Assefa</w:t>
      </w:r>
      <w:proofErr w:type="spellEnd"/>
      <w:r>
        <w:rPr>
          <w:rFonts w:cs="Times New Roman"/>
          <w:color w:val="000000"/>
          <w:kern w:val="2"/>
          <w:szCs w:val="24"/>
          <w14:ligatures w14:val="standardContextual"/>
        </w:rPr>
        <w:t xml:space="preserve"> (2022) pointed out that keeping up with technological changes can strain the capacity of organizations, particularly in low-resource settings. This necessitates ongoing training and support to ensure that M&amp;E personnel can effectively utilize new tools and technologies.</w:t>
      </w:r>
    </w:p>
    <w:p w14:paraId="0605F835" w14:textId="77777777" w:rsidR="00C24126" w:rsidRDefault="00F937A3">
      <w:pPr>
        <w:spacing w:before="240" w:after="0"/>
        <w:jc w:val="both"/>
        <w:rPr>
          <w:rFonts w:cs="Times New Roman"/>
          <w:color w:val="000000"/>
          <w:kern w:val="2"/>
          <w:szCs w:val="24"/>
          <w14:ligatures w14:val="standardContextual"/>
        </w:rPr>
      </w:pPr>
      <w:r>
        <w:rPr>
          <w:rFonts w:cs="Times New Roman"/>
          <w:color w:val="000000"/>
          <w:kern w:val="2"/>
          <w:szCs w:val="24"/>
          <w14:ligatures w14:val="standardContextual"/>
        </w:rPr>
        <w:t>In conclusion, M&amp;E capacity building is essential for enhancing the performance of road construction projects. While the general consensus points to its positive impacts, addressing the challenges and nuances in its implementation is crucial for maximizing its benefits. This includes ensuring adequate funding, organizational support, and cultural sensitivity, as well as keeping pace with technological advancements. Future research should focus on exploring these challenges in detail to develop more effective M&amp;E capacity-building strategies tailored to specific project contexts. By addressing these issues, stakeholders can better harness the potential of M&amp;E capacity building to improve project outcomes and overall infrastructure development.</w:t>
      </w:r>
    </w:p>
    <w:p w14:paraId="2E0FAA99" w14:textId="77777777" w:rsidR="00C24126" w:rsidRDefault="00F937A3">
      <w:pPr>
        <w:pStyle w:val="Heading2"/>
      </w:pPr>
      <w:bookmarkStart w:id="312" w:name="_Toc172283265"/>
      <w:bookmarkStart w:id="313" w:name="_Toc28256"/>
      <w:bookmarkStart w:id="314" w:name="_Toc182214628"/>
      <w:r>
        <w:t>4.8.2 Influence of Budget Allocation on Performance of Road Construction Projects</w:t>
      </w:r>
      <w:bookmarkEnd w:id="312"/>
      <w:bookmarkEnd w:id="313"/>
      <w:bookmarkEnd w:id="314"/>
    </w:p>
    <w:p w14:paraId="2A108E67" w14:textId="77777777" w:rsidR="00C24126" w:rsidRDefault="00F937A3">
      <w:pPr>
        <w:spacing w:after="0"/>
        <w:jc w:val="both"/>
        <w:rPr>
          <w:rFonts w:cs="Times New Roman"/>
          <w:color w:val="000000"/>
          <w:szCs w:val="24"/>
        </w:rPr>
      </w:pPr>
      <w:r>
        <w:rPr>
          <w:rFonts w:cs="Times New Roman"/>
          <w:color w:val="000000"/>
          <w:szCs w:val="24"/>
        </w:rPr>
        <w:t>Adequate budget allocation plays a critical role in the performance of road construction projects. While some concerns were raised about budget allocation not guaranteeing timely completion, the prevailing sentiment supported the critical role of adequate funding in enhancing various aspects of road construction projects, including quality, stakeholder engagement, and overall success.</w:t>
      </w:r>
    </w:p>
    <w:p w14:paraId="5833BF4D" w14:textId="77777777" w:rsidR="00C24126" w:rsidRDefault="00F937A3">
      <w:pPr>
        <w:spacing w:before="240" w:after="0"/>
        <w:jc w:val="both"/>
        <w:rPr>
          <w:rFonts w:cs="Times New Roman"/>
          <w:color w:val="000000"/>
          <w:szCs w:val="24"/>
        </w:rPr>
      </w:pPr>
      <w:r>
        <w:rPr>
          <w:rFonts w:cs="Times New Roman"/>
          <w:color w:val="000000"/>
          <w:szCs w:val="24"/>
        </w:rPr>
        <w:lastRenderedPageBreak/>
        <w:t xml:space="preserve">Studies on the influence of budget allocation on road construction project performance predominantly emphasize the positive effects of adequate funding. </w:t>
      </w:r>
      <w:proofErr w:type="spellStart"/>
      <w:r>
        <w:rPr>
          <w:rFonts w:cs="Times New Roman"/>
          <w:color w:val="000000"/>
          <w:szCs w:val="24"/>
        </w:rPr>
        <w:t>Muthoni</w:t>
      </w:r>
      <w:proofErr w:type="spellEnd"/>
      <w:r>
        <w:rPr>
          <w:rFonts w:cs="Times New Roman"/>
          <w:color w:val="000000"/>
          <w:szCs w:val="24"/>
        </w:rPr>
        <w:t xml:space="preserve"> et al. (2022) conducted a quantitative study in Kenya, employing surveys and statistical analysis to assess how budget allocation impacts project outcomes. Their findings indicated that sufficient budget allocation led to improved project outcomes, including timely completion and higher quality standards. They concluded that effective budget allocation is crucial for the successful implementation of road construction projects and recommended that stakeholders prioritize sufficient funding to enhance project success.</w:t>
      </w:r>
    </w:p>
    <w:p w14:paraId="543EBFCE" w14:textId="77777777" w:rsidR="00C24126" w:rsidRDefault="00F937A3">
      <w:pPr>
        <w:spacing w:before="240" w:after="0"/>
        <w:jc w:val="both"/>
        <w:rPr>
          <w:rFonts w:cs="Times New Roman"/>
          <w:color w:val="000000"/>
          <w:szCs w:val="24"/>
        </w:rPr>
      </w:pPr>
      <w:r>
        <w:rPr>
          <w:rFonts w:cs="Times New Roman"/>
          <w:color w:val="000000"/>
          <w:szCs w:val="24"/>
        </w:rPr>
        <w:t xml:space="preserve">Similarly, </w:t>
      </w:r>
      <w:proofErr w:type="spellStart"/>
      <w:r>
        <w:rPr>
          <w:rFonts w:cs="Times New Roman"/>
          <w:color w:val="000000"/>
          <w:szCs w:val="24"/>
        </w:rPr>
        <w:t>Tumwesigye</w:t>
      </w:r>
      <w:proofErr w:type="spellEnd"/>
      <w:r>
        <w:rPr>
          <w:rFonts w:cs="Times New Roman"/>
          <w:color w:val="000000"/>
          <w:szCs w:val="24"/>
        </w:rPr>
        <w:t xml:space="preserve"> et al. (2019) in Uganda used a quantitative approach involving surveys and statistical analysis to investigate the influence of budget allocation on project performance. Their study revealed that adequate budget allocation was associated with better project outcomes, including timely completion and higher quality standards. The researchers emphasized the importance of proper budget allocation for project success and recommended ensuring sufficient funding to avoid delays and cost overruns.</w:t>
      </w:r>
    </w:p>
    <w:p w14:paraId="0651274B" w14:textId="77777777" w:rsidR="00C24126" w:rsidRDefault="00F937A3">
      <w:pPr>
        <w:spacing w:before="240" w:after="0"/>
        <w:jc w:val="both"/>
        <w:rPr>
          <w:rFonts w:cs="Times New Roman"/>
          <w:color w:val="000000"/>
          <w:szCs w:val="24"/>
        </w:rPr>
      </w:pPr>
      <w:r>
        <w:rPr>
          <w:rFonts w:cs="Times New Roman"/>
          <w:color w:val="000000"/>
          <w:szCs w:val="24"/>
        </w:rPr>
        <w:t xml:space="preserve">On the other hand, several studies highlighted challenges associated with inadequate budget allocation. Suleiman et al. (2021) employed a mixed-methods approach in Nigeria, incorporating interviews and document analysis to explore how budget allocation affects road construction project performance. Their findings showed that insufficient budget allocation often resulted in delays and cost overruns, underscoring the necessity for adequate funding to avoid such issues. Similarly, </w:t>
      </w:r>
      <w:proofErr w:type="spellStart"/>
      <w:r>
        <w:rPr>
          <w:rFonts w:cs="Times New Roman"/>
          <w:color w:val="000000"/>
          <w:szCs w:val="24"/>
        </w:rPr>
        <w:t>Kagoro</w:t>
      </w:r>
      <w:proofErr w:type="spellEnd"/>
      <w:r>
        <w:rPr>
          <w:rFonts w:cs="Times New Roman"/>
          <w:color w:val="000000"/>
          <w:szCs w:val="24"/>
        </w:rPr>
        <w:t xml:space="preserve"> et al. (2020) in Zimbabwe and </w:t>
      </w:r>
      <w:proofErr w:type="spellStart"/>
      <w:r>
        <w:rPr>
          <w:rFonts w:cs="Times New Roman"/>
          <w:color w:val="000000"/>
          <w:szCs w:val="24"/>
        </w:rPr>
        <w:t>Dlamini</w:t>
      </w:r>
      <w:proofErr w:type="spellEnd"/>
      <w:r>
        <w:rPr>
          <w:rFonts w:cs="Times New Roman"/>
          <w:color w:val="000000"/>
          <w:szCs w:val="24"/>
        </w:rPr>
        <w:t xml:space="preserve"> et al. (2019) in South Africa conducted qualitative studies using interviews and focus group discussions to assess the impact of budget allocation. Both studies found that inadequate funding frequently led to poor project outcomes, including delays and substandard work. These findings indicate that while proper budget allocation is crucial, funding shortages can significantly compromise project timelines and quality.</w:t>
      </w:r>
    </w:p>
    <w:p w14:paraId="725D1979" w14:textId="77777777" w:rsidR="00C24126" w:rsidRDefault="00F937A3">
      <w:pPr>
        <w:spacing w:before="240" w:after="0"/>
        <w:jc w:val="both"/>
        <w:rPr>
          <w:rFonts w:cs="Times New Roman"/>
          <w:color w:val="000000"/>
          <w:szCs w:val="24"/>
        </w:rPr>
      </w:pPr>
      <w:r>
        <w:rPr>
          <w:rFonts w:cs="Times New Roman"/>
          <w:color w:val="000000"/>
          <w:szCs w:val="24"/>
        </w:rPr>
        <w:t xml:space="preserve">Additional literature supports these findings, highlighting the broader implications of budget allocation on project performance. According to </w:t>
      </w:r>
      <w:proofErr w:type="spellStart"/>
      <w:r>
        <w:rPr>
          <w:rFonts w:cs="Times New Roman"/>
          <w:color w:val="000000"/>
          <w:szCs w:val="24"/>
        </w:rPr>
        <w:t>Okello</w:t>
      </w:r>
      <w:proofErr w:type="spellEnd"/>
      <w:r>
        <w:rPr>
          <w:rFonts w:cs="Times New Roman"/>
          <w:color w:val="000000"/>
          <w:szCs w:val="24"/>
        </w:rPr>
        <w:t xml:space="preserve"> et al. (2018), proper budget allocation not only ensures the timely procurement of materials and labor but also facilitates effective project planning and risk management. Without sufficient </w:t>
      </w:r>
      <w:r>
        <w:rPr>
          <w:rFonts w:cs="Times New Roman"/>
          <w:color w:val="000000"/>
          <w:szCs w:val="24"/>
        </w:rPr>
        <w:lastRenderedPageBreak/>
        <w:t xml:space="preserve">funds, projects are more susceptible to disruptions, leading to prolonged completion times and increased costs. In their study on infrastructure projects in Tanzania, </w:t>
      </w:r>
      <w:proofErr w:type="spellStart"/>
      <w:r>
        <w:rPr>
          <w:rFonts w:cs="Times New Roman"/>
          <w:color w:val="000000"/>
          <w:szCs w:val="24"/>
        </w:rPr>
        <w:t>Mwangi</w:t>
      </w:r>
      <w:proofErr w:type="spellEnd"/>
      <w:r>
        <w:rPr>
          <w:rFonts w:cs="Times New Roman"/>
          <w:color w:val="000000"/>
          <w:szCs w:val="24"/>
        </w:rPr>
        <w:t xml:space="preserve"> and </w:t>
      </w:r>
      <w:proofErr w:type="spellStart"/>
      <w:r>
        <w:rPr>
          <w:rFonts w:cs="Times New Roman"/>
          <w:color w:val="000000"/>
          <w:szCs w:val="24"/>
        </w:rPr>
        <w:t>Karanja</w:t>
      </w:r>
      <w:proofErr w:type="spellEnd"/>
      <w:r>
        <w:rPr>
          <w:rFonts w:cs="Times New Roman"/>
          <w:color w:val="000000"/>
          <w:szCs w:val="24"/>
        </w:rPr>
        <w:t xml:space="preserve"> (2020) found that projects with well-managed budgets were more likely to meet their objectives and achieve higher stakeholder satisfaction.</w:t>
      </w:r>
    </w:p>
    <w:p w14:paraId="78A71DC1" w14:textId="77777777" w:rsidR="00C24126" w:rsidRDefault="00F937A3">
      <w:pPr>
        <w:spacing w:before="240" w:after="0"/>
        <w:jc w:val="both"/>
        <w:rPr>
          <w:rFonts w:cs="Times New Roman"/>
          <w:color w:val="000000"/>
          <w:szCs w:val="24"/>
        </w:rPr>
      </w:pPr>
      <w:r>
        <w:rPr>
          <w:rFonts w:cs="Times New Roman"/>
          <w:color w:val="000000"/>
          <w:szCs w:val="24"/>
        </w:rPr>
        <w:t xml:space="preserve">Further, research by </w:t>
      </w:r>
      <w:proofErr w:type="spellStart"/>
      <w:r>
        <w:rPr>
          <w:rFonts w:cs="Times New Roman"/>
          <w:color w:val="000000"/>
          <w:szCs w:val="24"/>
        </w:rPr>
        <w:t>Nkondo</w:t>
      </w:r>
      <w:proofErr w:type="spellEnd"/>
      <w:r>
        <w:rPr>
          <w:rFonts w:cs="Times New Roman"/>
          <w:color w:val="000000"/>
          <w:szCs w:val="24"/>
        </w:rPr>
        <w:t xml:space="preserve"> et al. (2021) in Malawi emphasized that budget allocation impacts not only the technical aspects of construction but also the social and environmental dimensions. Adequate funding allows for better community engagement and adherence to environmental standards, which are crucial for the sustainable success of road construction projects.</w:t>
      </w:r>
    </w:p>
    <w:p w14:paraId="3E2D7D69" w14:textId="77777777" w:rsidR="00C24126" w:rsidRDefault="00F937A3">
      <w:pPr>
        <w:spacing w:before="240" w:after="0"/>
        <w:jc w:val="both"/>
        <w:rPr>
          <w:rFonts w:cs="Times New Roman"/>
          <w:color w:val="000000"/>
          <w:szCs w:val="24"/>
        </w:rPr>
      </w:pPr>
      <w:r>
        <w:rPr>
          <w:rFonts w:cs="Times New Roman"/>
          <w:color w:val="000000"/>
          <w:szCs w:val="24"/>
        </w:rPr>
        <w:t>In conclusion, while the general consensus points to the positive impacts of adequate budget allocation on the performance of road construction projects, addressing the challenges associated with funding shortages is essential. Ensuring sufficient and well-managed budgets is critical for optimizing project outcomes, avoiding delays and cost overruns, and achieving higher quality standards. Future research should focus on developing strategies to overcome budgetary constraints and explore innovative financing mechanisms to support the sustainable development of road infrastructure. By addressing these challenges, stakeholders can enhance the overall success and sustainability of road construction projects.</w:t>
      </w:r>
    </w:p>
    <w:p w14:paraId="7230E834" w14:textId="77777777" w:rsidR="00C24126" w:rsidRDefault="00F937A3">
      <w:pPr>
        <w:pStyle w:val="Heading2"/>
        <w:rPr>
          <w:lang w:val="en-GB"/>
        </w:rPr>
      </w:pPr>
      <w:bookmarkStart w:id="315" w:name="_Toc172283266"/>
      <w:bookmarkStart w:id="316" w:name="_Toc3969"/>
      <w:bookmarkStart w:id="317" w:name="_Toc182214629"/>
      <w:r>
        <w:rPr>
          <w:lang w:val="en-GB"/>
        </w:rPr>
        <w:t xml:space="preserve">4.8.3 </w:t>
      </w:r>
      <w:r>
        <w:t>The Influence of Stakeholder Participation on the Performance of Road Construction Projects</w:t>
      </w:r>
      <w:bookmarkEnd w:id="315"/>
      <w:bookmarkEnd w:id="316"/>
      <w:bookmarkEnd w:id="317"/>
    </w:p>
    <w:p w14:paraId="59490288" w14:textId="77777777" w:rsidR="00C24126" w:rsidRDefault="00F937A3">
      <w:pPr>
        <w:spacing w:after="0"/>
        <w:jc w:val="both"/>
        <w:rPr>
          <w:rFonts w:cs="Times New Roman"/>
          <w:color w:val="000000"/>
          <w:szCs w:val="24"/>
        </w:rPr>
      </w:pPr>
      <w:r>
        <w:rPr>
          <w:rFonts w:cs="Times New Roman"/>
          <w:color w:val="000000"/>
          <w:szCs w:val="24"/>
        </w:rPr>
        <w:t>Stakeholder participation significantly enhances various aspects of road construction projects, including planning, requirement identification, decision-making, risk management, communication, community support, and feedback mechanisms.</w:t>
      </w:r>
    </w:p>
    <w:p w14:paraId="60F30E1F" w14:textId="77777777" w:rsidR="00C24126" w:rsidRDefault="00F937A3">
      <w:pPr>
        <w:spacing w:after="0"/>
        <w:jc w:val="both"/>
        <w:rPr>
          <w:rFonts w:cs="Times New Roman"/>
          <w:color w:val="000000"/>
          <w:szCs w:val="24"/>
        </w:rPr>
      </w:pPr>
      <w:r>
        <w:rPr>
          <w:rFonts w:cs="Times New Roman"/>
          <w:color w:val="000000"/>
          <w:szCs w:val="24"/>
        </w:rPr>
        <w:t xml:space="preserve">Studies on the influence of stakeholder participation on the performance of road construction projects consistently highlight its positive effects. </w:t>
      </w:r>
      <w:proofErr w:type="spellStart"/>
      <w:r>
        <w:rPr>
          <w:rFonts w:cs="Times New Roman"/>
          <w:color w:val="000000"/>
          <w:szCs w:val="24"/>
        </w:rPr>
        <w:t>Ng'ang'a</w:t>
      </w:r>
      <w:proofErr w:type="spellEnd"/>
      <w:r>
        <w:rPr>
          <w:rFonts w:cs="Times New Roman"/>
          <w:color w:val="000000"/>
          <w:szCs w:val="24"/>
        </w:rPr>
        <w:t xml:space="preserve"> et al. (2023) in Kenya used a mixed-methods approach, including interviews and document analysis, to assess the impact of stakeholder participation. Their findings indicated that active stakeholder involvement led to increased transparency and community satisfaction, significantly improving project outcomes. The study concluded that stakeholder participation is crucial for successful project implementation, recommending that all relevant parties be actively involved in decision-making processes.</w:t>
      </w:r>
    </w:p>
    <w:p w14:paraId="6771989F" w14:textId="77777777" w:rsidR="00C24126" w:rsidRDefault="00F937A3">
      <w:pPr>
        <w:spacing w:before="240" w:after="0"/>
        <w:jc w:val="both"/>
        <w:rPr>
          <w:rFonts w:cs="Times New Roman"/>
          <w:color w:val="000000"/>
          <w:szCs w:val="24"/>
        </w:rPr>
      </w:pPr>
      <w:r>
        <w:rPr>
          <w:rFonts w:cs="Times New Roman"/>
          <w:color w:val="000000"/>
          <w:szCs w:val="24"/>
        </w:rPr>
        <w:lastRenderedPageBreak/>
        <w:t>Similarly, Mohammed et al. (2022) in Ghana employed a quantitative approach with surveys and statistical analysis, discovering a positive correlation between stakeholder participation and project success. They found that greater stakeholder involvement led to better project outcomes, advocating for the active inclusion of stakeholders in project planning and decision-making to enhance results.</w:t>
      </w:r>
    </w:p>
    <w:p w14:paraId="0BF8F20B" w14:textId="77777777" w:rsidR="00C24126" w:rsidRDefault="00F937A3">
      <w:pPr>
        <w:spacing w:before="240" w:after="0"/>
        <w:jc w:val="both"/>
        <w:rPr>
          <w:rFonts w:cs="Times New Roman"/>
          <w:color w:val="000000"/>
          <w:szCs w:val="24"/>
        </w:rPr>
      </w:pPr>
      <w:r>
        <w:rPr>
          <w:rFonts w:cs="Times New Roman"/>
          <w:color w:val="000000"/>
          <w:szCs w:val="24"/>
        </w:rPr>
        <w:t xml:space="preserve">In Rwanda, </w:t>
      </w:r>
      <w:proofErr w:type="spellStart"/>
      <w:r>
        <w:rPr>
          <w:rFonts w:cs="Times New Roman"/>
          <w:color w:val="000000"/>
          <w:szCs w:val="24"/>
        </w:rPr>
        <w:t>Niyonzima</w:t>
      </w:r>
      <w:proofErr w:type="spellEnd"/>
      <w:r>
        <w:rPr>
          <w:rFonts w:cs="Times New Roman"/>
          <w:color w:val="000000"/>
          <w:szCs w:val="24"/>
        </w:rPr>
        <w:t xml:space="preserve"> et al. (2021) conducted a qualitative study using interviews and focus group discussions. They observed that stakeholder participation increased community support and project sustainability, emphasizing the importance of involving all relevant parties in decision-making processes for successful project outcomes. </w:t>
      </w:r>
      <w:proofErr w:type="spellStart"/>
      <w:r>
        <w:rPr>
          <w:rFonts w:cs="Times New Roman"/>
          <w:color w:val="000000"/>
          <w:szCs w:val="24"/>
        </w:rPr>
        <w:t>Malenga</w:t>
      </w:r>
      <w:proofErr w:type="spellEnd"/>
      <w:r>
        <w:rPr>
          <w:rFonts w:cs="Times New Roman"/>
          <w:color w:val="000000"/>
          <w:szCs w:val="24"/>
        </w:rPr>
        <w:t xml:space="preserve"> et al. (2020) in Malawi, using a mixed-methods approach, also found a positive correlation between stakeholder participation and project success. Their study suggested that more stakeholder involvement leads to better project outcomes, recommending active participation of all stakeholders in project planning and decision-making processes.</w:t>
      </w:r>
    </w:p>
    <w:p w14:paraId="686A4126" w14:textId="77777777" w:rsidR="00C24126" w:rsidRDefault="00F937A3">
      <w:pPr>
        <w:spacing w:before="240" w:after="0"/>
        <w:jc w:val="both"/>
        <w:rPr>
          <w:rFonts w:cs="Times New Roman"/>
          <w:color w:val="000000"/>
          <w:szCs w:val="24"/>
        </w:rPr>
      </w:pPr>
      <w:r>
        <w:rPr>
          <w:rFonts w:cs="Times New Roman"/>
          <w:color w:val="000000"/>
          <w:szCs w:val="24"/>
        </w:rPr>
        <w:t xml:space="preserve">Similarly, </w:t>
      </w:r>
      <w:proofErr w:type="spellStart"/>
      <w:r>
        <w:rPr>
          <w:rFonts w:cs="Times New Roman"/>
          <w:color w:val="000000"/>
          <w:szCs w:val="24"/>
        </w:rPr>
        <w:t>Mwale</w:t>
      </w:r>
      <w:proofErr w:type="spellEnd"/>
      <w:r>
        <w:rPr>
          <w:rFonts w:cs="Times New Roman"/>
          <w:color w:val="000000"/>
          <w:szCs w:val="24"/>
        </w:rPr>
        <w:t xml:space="preserve"> et al. (2019) in Zambia, through a quantitative approach involving surveys and statistical analysis, reported that stakeholder participation enhanced project transparency and community satisfaction, underscoring its importance for successful project implementation. </w:t>
      </w:r>
      <w:proofErr w:type="spellStart"/>
      <w:r>
        <w:rPr>
          <w:rFonts w:cs="Times New Roman"/>
          <w:color w:val="000000"/>
          <w:szCs w:val="24"/>
        </w:rPr>
        <w:t>Sebata</w:t>
      </w:r>
      <w:proofErr w:type="spellEnd"/>
      <w:r>
        <w:rPr>
          <w:rFonts w:cs="Times New Roman"/>
          <w:color w:val="000000"/>
          <w:szCs w:val="24"/>
        </w:rPr>
        <w:t xml:space="preserve"> et al. (2019) in Zimbabwe conducted a qualitative study using interviews and focus group discussions and found that stakeholder participation positively correlated with project success. The study highlighted that increased stakeholder involvement led to better outcomes, reinforcing the notion that stakeholder participation is essential for the successful implementation of road construction projects. The researchers recommended that all relevant parties should be actively involved in project planning and decision-making processes to improve project outcomes.</w:t>
      </w:r>
    </w:p>
    <w:p w14:paraId="4F522EA3" w14:textId="77777777" w:rsidR="00C24126" w:rsidRDefault="00F937A3">
      <w:pPr>
        <w:spacing w:before="240" w:after="0"/>
        <w:jc w:val="both"/>
        <w:rPr>
          <w:rFonts w:cs="Times New Roman"/>
          <w:color w:val="000000"/>
          <w:szCs w:val="24"/>
        </w:rPr>
      </w:pPr>
      <w:r>
        <w:rPr>
          <w:rFonts w:cs="Times New Roman"/>
          <w:color w:val="000000"/>
          <w:szCs w:val="24"/>
        </w:rPr>
        <w:t xml:space="preserve">Additional literature supports these findings. For instance, </w:t>
      </w:r>
      <w:proofErr w:type="spellStart"/>
      <w:r>
        <w:rPr>
          <w:rFonts w:cs="Times New Roman"/>
          <w:color w:val="000000"/>
          <w:szCs w:val="24"/>
        </w:rPr>
        <w:t>Arnstein's</w:t>
      </w:r>
      <w:proofErr w:type="spellEnd"/>
      <w:r>
        <w:rPr>
          <w:rFonts w:cs="Times New Roman"/>
          <w:color w:val="000000"/>
          <w:szCs w:val="24"/>
        </w:rPr>
        <w:t xml:space="preserve"> (1969) Ladder of Citizen Participation emphasizes that higher levels of participation lead to better outcomes in various contexts, including infrastructure projects. </w:t>
      </w:r>
      <w:proofErr w:type="spellStart"/>
      <w:r>
        <w:rPr>
          <w:rFonts w:cs="Times New Roman"/>
          <w:color w:val="000000"/>
          <w:szCs w:val="24"/>
        </w:rPr>
        <w:t>Arnstein</w:t>
      </w:r>
      <w:proofErr w:type="spellEnd"/>
      <w:r>
        <w:rPr>
          <w:rFonts w:cs="Times New Roman"/>
          <w:color w:val="000000"/>
          <w:szCs w:val="24"/>
        </w:rPr>
        <w:t xml:space="preserve"> argues that involving stakeholders in decision-making processes empowers them and leads to more effective and sustainable project outcomes. In a similar vein, </w:t>
      </w:r>
      <w:proofErr w:type="spellStart"/>
      <w:r>
        <w:rPr>
          <w:rFonts w:cs="Times New Roman"/>
          <w:color w:val="000000"/>
          <w:szCs w:val="24"/>
        </w:rPr>
        <w:t>Okello</w:t>
      </w:r>
      <w:proofErr w:type="spellEnd"/>
      <w:r>
        <w:rPr>
          <w:rFonts w:cs="Times New Roman"/>
          <w:color w:val="000000"/>
          <w:szCs w:val="24"/>
        </w:rPr>
        <w:t xml:space="preserve"> et al. (2018) found that active community engagement in project planning and implementation in Uganda led to improved project acceptance and reduced </w:t>
      </w:r>
      <w:r>
        <w:rPr>
          <w:rFonts w:cs="Times New Roman"/>
          <w:color w:val="000000"/>
          <w:szCs w:val="24"/>
        </w:rPr>
        <w:lastRenderedPageBreak/>
        <w:t>resistance, highlighting the importance of stakeholder participation for project success.</w:t>
      </w:r>
    </w:p>
    <w:p w14:paraId="1ED40945" w14:textId="77777777" w:rsidR="00C24126" w:rsidRDefault="00F937A3">
      <w:pPr>
        <w:spacing w:before="240" w:after="0"/>
        <w:jc w:val="both"/>
        <w:rPr>
          <w:rFonts w:cs="Times New Roman"/>
          <w:color w:val="000000"/>
          <w:szCs w:val="24"/>
        </w:rPr>
      </w:pPr>
      <w:r>
        <w:rPr>
          <w:rFonts w:cs="Times New Roman"/>
          <w:color w:val="000000"/>
          <w:szCs w:val="24"/>
        </w:rPr>
        <w:t xml:space="preserve">Furthermore, a study by </w:t>
      </w:r>
      <w:proofErr w:type="spellStart"/>
      <w:r>
        <w:rPr>
          <w:rFonts w:cs="Times New Roman"/>
          <w:color w:val="000000"/>
          <w:szCs w:val="24"/>
        </w:rPr>
        <w:t>Mbachu</w:t>
      </w:r>
      <w:proofErr w:type="spellEnd"/>
      <w:r>
        <w:rPr>
          <w:rFonts w:cs="Times New Roman"/>
          <w:color w:val="000000"/>
          <w:szCs w:val="24"/>
        </w:rPr>
        <w:t xml:space="preserve"> and </w:t>
      </w:r>
      <w:proofErr w:type="spellStart"/>
      <w:r>
        <w:rPr>
          <w:rFonts w:cs="Times New Roman"/>
          <w:color w:val="000000"/>
          <w:szCs w:val="24"/>
        </w:rPr>
        <w:t>Nkado</w:t>
      </w:r>
      <w:proofErr w:type="spellEnd"/>
      <w:r>
        <w:rPr>
          <w:rFonts w:cs="Times New Roman"/>
          <w:color w:val="000000"/>
          <w:szCs w:val="24"/>
        </w:rPr>
        <w:t xml:space="preserve"> (2017) in Nigeria noted that stakeholder engagement enhances project accountability and transparency, leading to higher levels of trust and cooperation among project participants. This is corroborated by findings from </w:t>
      </w:r>
      <w:proofErr w:type="spellStart"/>
      <w:r>
        <w:rPr>
          <w:rFonts w:cs="Times New Roman"/>
          <w:color w:val="000000"/>
          <w:szCs w:val="24"/>
        </w:rPr>
        <w:t>Ochieng</w:t>
      </w:r>
      <w:proofErr w:type="spellEnd"/>
      <w:r>
        <w:rPr>
          <w:rFonts w:cs="Times New Roman"/>
          <w:color w:val="000000"/>
          <w:szCs w:val="24"/>
        </w:rPr>
        <w:t xml:space="preserve"> et al. (2017) in Kenya, which demonstrated that stakeholder participation leads to better risk management and conflict resolution, contributing to more successful project outcomes.</w:t>
      </w:r>
    </w:p>
    <w:p w14:paraId="47745EAD" w14:textId="77777777" w:rsidR="00C24126" w:rsidRDefault="00F937A3">
      <w:pPr>
        <w:spacing w:before="240" w:after="0"/>
        <w:jc w:val="both"/>
        <w:rPr>
          <w:rFonts w:cs="Times New Roman"/>
          <w:color w:val="000000"/>
          <w:szCs w:val="24"/>
        </w:rPr>
      </w:pPr>
      <w:r>
        <w:rPr>
          <w:rFonts w:cs="Times New Roman"/>
          <w:color w:val="000000"/>
          <w:szCs w:val="24"/>
        </w:rPr>
        <w:t>However, challenges and nuances in stakeholder participation should not be overlooked. While most studies report positive impacts, there are instances where stakeholder participation can be less effective or even counterproductive. For example, if not properly managed, stakeholder participation can lead to delays in decision-making and increased project costs (</w:t>
      </w:r>
      <w:proofErr w:type="spellStart"/>
      <w:r>
        <w:rPr>
          <w:rFonts w:cs="Times New Roman"/>
          <w:color w:val="000000"/>
          <w:szCs w:val="24"/>
        </w:rPr>
        <w:t>Chinyio</w:t>
      </w:r>
      <w:proofErr w:type="spellEnd"/>
      <w:r>
        <w:rPr>
          <w:rFonts w:cs="Times New Roman"/>
          <w:color w:val="000000"/>
          <w:szCs w:val="24"/>
        </w:rPr>
        <w:t xml:space="preserve"> &amp; </w:t>
      </w:r>
      <w:proofErr w:type="spellStart"/>
      <w:r>
        <w:rPr>
          <w:rFonts w:cs="Times New Roman"/>
          <w:color w:val="000000"/>
          <w:szCs w:val="24"/>
        </w:rPr>
        <w:t>Olomolaiye</w:t>
      </w:r>
      <w:proofErr w:type="spellEnd"/>
      <w:r>
        <w:rPr>
          <w:rFonts w:cs="Times New Roman"/>
          <w:color w:val="000000"/>
          <w:szCs w:val="24"/>
        </w:rPr>
        <w:t>, 2010). Therefore, it is crucial to manage stakeholder expectations and ensure effective communication and coordination among all parties involved.</w:t>
      </w:r>
    </w:p>
    <w:p w14:paraId="5660FF0B" w14:textId="77777777" w:rsidR="00C24126" w:rsidRDefault="00F937A3">
      <w:pPr>
        <w:spacing w:before="240" w:after="0"/>
        <w:jc w:val="both"/>
        <w:rPr>
          <w:rFonts w:cs="Times New Roman"/>
          <w:color w:val="000000"/>
          <w:szCs w:val="24"/>
        </w:rPr>
      </w:pPr>
      <w:r>
        <w:rPr>
          <w:rFonts w:cs="Times New Roman"/>
          <w:color w:val="000000"/>
          <w:szCs w:val="24"/>
        </w:rPr>
        <w:t>In conclusion, stakeholder participation is essential for enhancing the performance of road construction projects. While the general consensus points to its positive impacts, addressing the challenges and nuances in its implementation is crucial for maximizing its benefits. Future research should focus on exploring these challenges in detail to develop more effective stakeholder engagement strategies tailored to specific project contexts. By addressing these challenges, stakeholders can enhance the overall success and sustainability of road construction projects.</w:t>
      </w:r>
    </w:p>
    <w:p w14:paraId="62252DEC" w14:textId="77777777" w:rsidR="00C24126" w:rsidRDefault="00F937A3" w:rsidP="005F1977">
      <w:pPr>
        <w:pStyle w:val="Heading2"/>
        <w:rPr>
          <w:lang w:val="en-GB"/>
        </w:rPr>
      </w:pPr>
      <w:bookmarkStart w:id="318" w:name="_Toc172283267"/>
      <w:bookmarkStart w:id="319" w:name="_Toc19958"/>
      <w:bookmarkStart w:id="320" w:name="_Toc182214630"/>
      <w:r>
        <w:rPr>
          <w:lang w:val="en-GB"/>
        </w:rPr>
        <w:t>4.9 Strengths and Limitations of the Study</w:t>
      </w:r>
      <w:bookmarkEnd w:id="318"/>
      <w:bookmarkEnd w:id="319"/>
      <w:bookmarkEnd w:id="320"/>
    </w:p>
    <w:p w14:paraId="475FAA46" w14:textId="77777777" w:rsidR="00C24126" w:rsidRDefault="00F937A3" w:rsidP="005F1977">
      <w:pPr>
        <w:pStyle w:val="Heading2"/>
        <w:spacing w:before="0"/>
        <w:rPr>
          <w:lang w:val="en-GB"/>
        </w:rPr>
      </w:pPr>
      <w:bookmarkStart w:id="321" w:name="_Toc172283268"/>
      <w:bookmarkStart w:id="322" w:name="_Toc8702"/>
      <w:bookmarkStart w:id="323" w:name="_Toc182214631"/>
      <w:r>
        <w:rPr>
          <w:lang w:val="en-GB"/>
        </w:rPr>
        <w:t>4.9.1 Strengths of the Study</w:t>
      </w:r>
      <w:bookmarkEnd w:id="321"/>
      <w:bookmarkEnd w:id="322"/>
      <w:bookmarkEnd w:id="323"/>
    </w:p>
    <w:p w14:paraId="3C141CB7" w14:textId="77777777" w:rsidR="00C24126" w:rsidRDefault="00F937A3">
      <w:pPr>
        <w:numPr>
          <w:ilvl w:val="0"/>
          <w:numId w:val="11"/>
        </w:numPr>
        <w:spacing w:after="0"/>
        <w:jc w:val="both"/>
        <w:rPr>
          <w:rFonts w:cs="Times New Roman"/>
          <w:color w:val="000000"/>
          <w:kern w:val="2"/>
          <w:szCs w:val="24"/>
          <w14:ligatures w14:val="standardContextual"/>
        </w:rPr>
      </w:pPr>
      <w:r>
        <w:rPr>
          <w:rFonts w:cs="Times New Roman"/>
          <w:b/>
          <w:bCs/>
          <w:color w:val="000000"/>
          <w:kern w:val="2"/>
          <w:szCs w:val="24"/>
          <w14:ligatures w14:val="standardContextual"/>
        </w:rPr>
        <w:t>Comprehensive Participant Representation</w:t>
      </w:r>
      <w:r>
        <w:rPr>
          <w:rFonts w:cs="Times New Roman"/>
          <w:color w:val="000000"/>
          <w:kern w:val="2"/>
          <w:szCs w:val="24"/>
          <w14:ligatures w14:val="standardContextual"/>
        </w:rPr>
        <w:t>: The study included a diverse group of participants, including TARURA officials, project managers, engineers, and community representatives. This ensured a wide range of perspectives and a more holistic understanding of the issues.</w:t>
      </w:r>
    </w:p>
    <w:p w14:paraId="6A9E77C9" w14:textId="77777777" w:rsidR="00C24126" w:rsidRDefault="00F937A3">
      <w:pPr>
        <w:numPr>
          <w:ilvl w:val="0"/>
          <w:numId w:val="11"/>
        </w:numPr>
        <w:spacing w:before="240" w:after="0"/>
        <w:jc w:val="both"/>
        <w:rPr>
          <w:rFonts w:cs="Times New Roman"/>
          <w:color w:val="000000"/>
          <w:kern w:val="2"/>
          <w:szCs w:val="24"/>
          <w14:ligatures w14:val="standardContextual"/>
        </w:rPr>
      </w:pPr>
      <w:r>
        <w:rPr>
          <w:rFonts w:cs="Times New Roman"/>
          <w:b/>
          <w:bCs/>
          <w:color w:val="000000"/>
          <w:kern w:val="2"/>
          <w:szCs w:val="24"/>
          <w14:ligatures w14:val="standardContextual"/>
        </w:rPr>
        <w:t>Strong Consensus on Key Findings</w:t>
      </w:r>
      <w:r>
        <w:rPr>
          <w:rFonts w:cs="Times New Roman"/>
          <w:color w:val="000000"/>
          <w:kern w:val="2"/>
          <w:szCs w:val="24"/>
          <w14:ligatures w14:val="standardContextual"/>
        </w:rPr>
        <w:t xml:space="preserve">: The study found a strong consensus among participants regarding the positive influence of M&amp;E capacity </w:t>
      </w:r>
      <w:r>
        <w:rPr>
          <w:rFonts w:cs="Times New Roman"/>
          <w:color w:val="000000"/>
          <w:kern w:val="2"/>
          <w:szCs w:val="24"/>
          <w14:ligatures w14:val="standardContextual"/>
        </w:rPr>
        <w:lastRenderedPageBreak/>
        <w:t>building on various aspects of road construction projects. This consistency in responses strengthens the validity of the findings.</w:t>
      </w:r>
    </w:p>
    <w:p w14:paraId="5C665C05" w14:textId="77777777" w:rsidR="00C24126" w:rsidRDefault="00F937A3">
      <w:pPr>
        <w:numPr>
          <w:ilvl w:val="0"/>
          <w:numId w:val="11"/>
        </w:numPr>
        <w:spacing w:after="0"/>
        <w:jc w:val="both"/>
        <w:rPr>
          <w:rFonts w:cs="Times New Roman"/>
          <w:color w:val="000000"/>
          <w:kern w:val="2"/>
          <w:szCs w:val="24"/>
          <w14:ligatures w14:val="standardContextual"/>
        </w:rPr>
      </w:pPr>
      <w:r>
        <w:rPr>
          <w:rFonts w:cs="Times New Roman"/>
          <w:b/>
          <w:bCs/>
          <w:color w:val="000000"/>
          <w:kern w:val="2"/>
          <w:szCs w:val="24"/>
          <w14:ligatures w14:val="standardContextual"/>
        </w:rPr>
        <w:t>Detailed Quantitative and Qualitative Data</w:t>
      </w:r>
      <w:r>
        <w:rPr>
          <w:rFonts w:cs="Times New Roman"/>
          <w:color w:val="000000"/>
          <w:kern w:val="2"/>
          <w:szCs w:val="24"/>
          <w14:ligatures w14:val="standardContextual"/>
        </w:rPr>
        <w:t>: The study combined quantitative survey results with qualitative insights from in-depth interviews. This mixed-methods approach provided a richer, more nuanced understanding of the impact of M&amp;E practices, budget allocation, and stakeholder participation.</w:t>
      </w:r>
    </w:p>
    <w:p w14:paraId="5DE50B46" w14:textId="77777777" w:rsidR="00C24126" w:rsidRDefault="00F937A3">
      <w:pPr>
        <w:numPr>
          <w:ilvl w:val="0"/>
          <w:numId w:val="11"/>
        </w:numPr>
        <w:spacing w:after="0"/>
        <w:jc w:val="both"/>
        <w:rPr>
          <w:rFonts w:cs="Times New Roman"/>
          <w:color w:val="000000"/>
          <w:kern w:val="2"/>
          <w:szCs w:val="24"/>
          <w14:ligatures w14:val="standardContextual"/>
        </w:rPr>
      </w:pPr>
      <w:r>
        <w:rPr>
          <w:rFonts w:cs="Times New Roman"/>
          <w:b/>
          <w:bCs/>
          <w:color w:val="000000"/>
          <w:kern w:val="2"/>
          <w:szCs w:val="24"/>
          <w14:ligatures w14:val="standardContextual"/>
        </w:rPr>
        <w:t>Focus on Practical Implications</w:t>
      </w:r>
      <w:r>
        <w:rPr>
          <w:rFonts w:cs="Times New Roman"/>
          <w:color w:val="000000"/>
          <w:kern w:val="2"/>
          <w:szCs w:val="24"/>
          <w14:ligatures w14:val="standardContextual"/>
        </w:rPr>
        <w:t>: The study highlighted practical implications, such as the need for continuous investment in M&amp;E capacity building, strategic budget allocation, and active stakeholder engagement. These actionable insights can guide future policy and practice.</w:t>
      </w:r>
    </w:p>
    <w:p w14:paraId="36EE6601" w14:textId="77777777" w:rsidR="00C24126" w:rsidRDefault="00F937A3">
      <w:pPr>
        <w:numPr>
          <w:ilvl w:val="0"/>
          <w:numId w:val="11"/>
        </w:numPr>
        <w:spacing w:after="0"/>
        <w:jc w:val="both"/>
        <w:rPr>
          <w:rFonts w:cs="Times New Roman"/>
          <w:color w:val="000000"/>
          <w:kern w:val="2"/>
          <w:szCs w:val="24"/>
          <w14:ligatures w14:val="standardContextual"/>
        </w:rPr>
      </w:pPr>
      <w:r>
        <w:rPr>
          <w:rFonts w:cs="Times New Roman"/>
          <w:b/>
          <w:bCs/>
          <w:color w:val="000000"/>
          <w:kern w:val="2"/>
          <w:szCs w:val="24"/>
          <w14:ligatures w14:val="standardContextual"/>
        </w:rPr>
        <w:t>Identification of Specific Challenges</w:t>
      </w:r>
      <w:r>
        <w:rPr>
          <w:rFonts w:cs="Times New Roman"/>
          <w:color w:val="000000"/>
          <w:kern w:val="2"/>
          <w:szCs w:val="24"/>
          <w14:ligatures w14:val="standardContextual"/>
        </w:rPr>
        <w:t>: The study did not shy away from identifying specific challenges, such as managing conflicting stakeholder interests and issues related to budget sufficiency. This honest assessment can help in addressing these challenges more effectively.</w:t>
      </w:r>
    </w:p>
    <w:p w14:paraId="72CC0B94" w14:textId="77777777" w:rsidR="00C24126" w:rsidRDefault="00F937A3">
      <w:pPr>
        <w:pStyle w:val="Heading2"/>
        <w:spacing w:before="0"/>
      </w:pPr>
      <w:bookmarkStart w:id="324" w:name="_Toc172283269"/>
      <w:bookmarkStart w:id="325" w:name="_Toc22753"/>
      <w:bookmarkStart w:id="326" w:name="_Toc182214632"/>
      <w:r>
        <w:t>4.9.2 Weaknesses of the Study</w:t>
      </w:r>
      <w:bookmarkEnd w:id="324"/>
      <w:bookmarkEnd w:id="325"/>
      <w:bookmarkEnd w:id="326"/>
    </w:p>
    <w:p w14:paraId="18E51717" w14:textId="77777777" w:rsidR="00C24126" w:rsidRDefault="00F937A3">
      <w:pPr>
        <w:numPr>
          <w:ilvl w:val="0"/>
          <w:numId w:val="12"/>
        </w:numPr>
        <w:spacing w:after="0"/>
        <w:jc w:val="both"/>
        <w:rPr>
          <w:rFonts w:cs="Times New Roman"/>
          <w:color w:val="000000"/>
          <w:kern w:val="2"/>
          <w:szCs w:val="24"/>
          <w14:ligatures w14:val="standardContextual"/>
        </w:rPr>
      </w:pPr>
      <w:r>
        <w:rPr>
          <w:rFonts w:cs="Times New Roman"/>
          <w:b/>
          <w:bCs/>
          <w:color w:val="000000"/>
          <w:kern w:val="2"/>
          <w:szCs w:val="24"/>
          <w14:ligatures w14:val="standardContextual"/>
        </w:rPr>
        <w:t>Potential Bias in Participant Responses</w:t>
      </w:r>
      <w:r>
        <w:rPr>
          <w:rFonts w:cs="Times New Roman"/>
          <w:color w:val="000000"/>
          <w:kern w:val="2"/>
          <w:szCs w:val="24"/>
          <w14:ligatures w14:val="standardContextual"/>
        </w:rPr>
        <w:t>: Given that the participants were directly involved in the projects, there might be a bias in their responses, either due to personal interests or organizational loyalty.</w:t>
      </w:r>
    </w:p>
    <w:p w14:paraId="27B39D9B" w14:textId="77777777" w:rsidR="00C24126" w:rsidRDefault="00F937A3">
      <w:pPr>
        <w:numPr>
          <w:ilvl w:val="0"/>
          <w:numId w:val="12"/>
        </w:numPr>
        <w:spacing w:after="0"/>
        <w:jc w:val="both"/>
        <w:rPr>
          <w:rFonts w:cs="Times New Roman"/>
          <w:color w:val="000000"/>
          <w:kern w:val="2"/>
          <w:szCs w:val="24"/>
          <w14:ligatures w14:val="standardContextual"/>
        </w:rPr>
      </w:pPr>
      <w:r>
        <w:rPr>
          <w:rFonts w:cs="Times New Roman"/>
          <w:b/>
          <w:bCs/>
          <w:color w:val="000000"/>
          <w:kern w:val="2"/>
          <w:szCs w:val="24"/>
          <w14:ligatures w14:val="standardContextual"/>
        </w:rPr>
        <w:t>Limited Generalizability</w:t>
      </w:r>
      <w:r>
        <w:rPr>
          <w:rFonts w:cs="Times New Roman"/>
          <w:color w:val="000000"/>
          <w:kern w:val="2"/>
          <w:szCs w:val="24"/>
          <w14:ligatures w14:val="standardContextual"/>
        </w:rPr>
        <w:t>: The study focused on a specific case study within Temeke Municipal Council, Dar es Salaam. The findings may not be fully generalizable to other regions or contexts without further validation.</w:t>
      </w:r>
    </w:p>
    <w:p w14:paraId="30B20B64" w14:textId="77777777" w:rsidR="00C24126" w:rsidRDefault="00F937A3">
      <w:pPr>
        <w:numPr>
          <w:ilvl w:val="0"/>
          <w:numId w:val="12"/>
        </w:numPr>
        <w:spacing w:after="0"/>
        <w:jc w:val="both"/>
        <w:rPr>
          <w:rFonts w:cs="Times New Roman"/>
          <w:color w:val="000000"/>
          <w:kern w:val="2"/>
          <w:szCs w:val="24"/>
          <w14:ligatures w14:val="standardContextual"/>
        </w:rPr>
      </w:pPr>
      <w:r>
        <w:rPr>
          <w:rFonts w:cs="Times New Roman"/>
          <w:b/>
          <w:bCs/>
          <w:color w:val="000000"/>
          <w:kern w:val="2"/>
          <w:szCs w:val="24"/>
          <w14:ligatures w14:val="standardContextual"/>
        </w:rPr>
        <w:t>Reliance on Self-Reported Data</w:t>
      </w:r>
      <w:r>
        <w:rPr>
          <w:rFonts w:cs="Times New Roman"/>
          <w:color w:val="000000"/>
          <w:kern w:val="2"/>
          <w:szCs w:val="24"/>
          <w14:ligatures w14:val="standardContextual"/>
        </w:rPr>
        <w:t>: The study relied heavily on self-reported data from participants, which can be subject to inaccuracies or exaggerations. Cross-verifying with objective data could enhance the reliability of the findings.</w:t>
      </w:r>
    </w:p>
    <w:p w14:paraId="396BCB21" w14:textId="77777777" w:rsidR="00C24126" w:rsidRDefault="00F937A3">
      <w:pPr>
        <w:numPr>
          <w:ilvl w:val="0"/>
          <w:numId w:val="12"/>
        </w:numPr>
        <w:spacing w:after="0"/>
        <w:jc w:val="both"/>
        <w:rPr>
          <w:rFonts w:cs="Times New Roman"/>
          <w:color w:val="000000"/>
          <w:kern w:val="2"/>
          <w:szCs w:val="24"/>
          <w14:ligatures w14:val="standardContextual"/>
        </w:rPr>
      </w:pPr>
      <w:r>
        <w:rPr>
          <w:rFonts w:cs="Times New Roman"/>
          <w:b/>
          <w:bCs/>
          <w:color w:val="000000"/>
          <w:kern w:val="2"/>
          <w:szCs w:val="24"/>
          <w14:ligatures w14:val="standardContextual"/>
        </w:rPr>
        <w:t>Challenges in Managing Conflicting Interests</w:t>
      </w:r>
      <w:r>
        <w:rPr>
          <w:rFonts w:cs="Times New Roman"/>
          <w:color w:val="000000"/>
          <w:kern w:val="2"/>
          <w:szCs w:val="24"/>
          <w14:ligatures w14:val="standardContextual"/>
        </w:rPr>
        <w:t>: While stakeholder participation was generally seen as positive, the study noted significant challenges in managing conflicting interests. This complexity might have affected the overall assessment of stakeholder participation.</w:t>
      </w:r>
    </w:p>
    <w:p w14:paraId="775C759F" w14:textId="77777777" w:rsidR="00C24126" w:rsidRPr="007A46A7" w:rsidRDefault="00F937A3">
      <w:pPr>
        <w:numPr>
          <w:ilvl w:val="0"/>
          <w:numId w:val="12"/>
        </w:numPr>
        <w:spacing w:after="0"/>
        <w:jc w:val="both"/>
        <w:rPr>
          <w:rFonts w:eastAsia="Times New Roman" w:cs="Times New Roman"/>
          <w:b/>
          <w:bCs/>
          <w:color w:val="000000"/>
          <w:kern w:val="32"/>
          <w:szCs w:val="24"/>
          <w:lang w:val="en-GB"/>
          <w14:ligatures w14:val="standardContextual"/>
        </w:rPr>
      </w:pPr>
      <w:r>
        <w:rPr>
          <w:rFonts w:cs="Times New Roman"/>
          <w:b/>
          <w:bCs/>
          <w:color w:val="000000"/>
          <w:kern w:val="2"/>
          <w:szCs w:val="24"/>
          <w14:ligatures w14:val="standardContextual"/>
        </w:rPr>
        <w:t>Potential Overemphasis on Positive Outcomes</w:t>
      </w:r>
      <w:r>
        <w:rPr>
          <w:rFonts w:cs="Times New Roman"/>
          <w:color w:val="000000"/>
          <w:kern w:val="2"/>
          <w:szCs w:val="24"/>
          <w14:ligatures w14:val="standardContextual"/>
        </w:rPr>
        <w:t>: The strong positive consensus on the influence of M&amp;E capacity building might overshadow some of the nuanced or negative aspects that were less frequently reported. A more balanced view could provide a fuller picture.</w:t>
      </w:r>
    </w:p>
    <w:p w14:paraId="0BCF9744" w14:textId="77777777" w:rsidR="007A46A7" w:rsidRDefault="007A46A7">
      <w:pPr>
        <w:numPr>
          <w:ilvl w:val="0"/>
          <w:numId w:val="12"/>
        </w:numPr>
        <w:spacing w:after="0"/>
        <w:jc w:val="both"/>
        <w:rPr>
          <w:rFonts w:eastAsia="Times New Roman" w:cs="Times New Roman"/>
          <w:b/>
          <w:bCs/>
          <w:color w:val="000000"/>
          <w:kern w:val="32"/>
          <w:szCs w:val="24"/>
          <w:lang w:val="en-GB"/>
          <w14:ligatures w14:val="standardContextual"/>
        </w:rPr>
        <w:sectPr w:rsidR="007A46A7" w:rsidSect="00422D22">
          <w:pgSz w:w="11906" w:h="16838"/>
          <w:pgMar w:top="1440" w:right="1417" w:bottom="1417" w:left="2268" w:header="708" w:footer="708" w:gutter="0"/>
          <w:cols w:space="708"/>
          <w:docGrid w:linePitch="360"/>
        </w:sectPr>
      </w:pPr>
    </w:p>
    <w:p w14:paraId="31193D4A" w14:textId="77777777" w:rsidR="00C24126" w:rsidRDefault="00F937A3" w:rsidP="005F1977">
      <w:pPr>
        <w:keepNext/>
        <w:spacing w:after="0"/>
        <w:jc w:val="center"/>
        <w:outlineLvl w:val="0"/>
        <w:rPr>
          <w:rFonts w:eastAsia="Times New Roman" w:cs="Times New Roman"/>
          <w:b/>
          <w:bCs/>
          <w:color w:val="000000"/>
          <w:kern w:val="32"/>
          <w:szCs w:val="24"/>
          <w:lang w:val="en-GB"/>
          <w14:ligatures w14:val="standardContextual"/>
        </w:rPr>
      </w:pPr>
      <w:bookmarkStart w:id="327" w:name="_Toc172283270"/>
      <w:bookmarkStart w:id="328" w:name="_Toc14259"/>
      <w:bookmarkStart w:id="329" w:name="_Toc182214633"/>
      <w:r>
        <w:rPr>
          <w:rFonts w:eastAsia="Times New Roman" w:cs="Times New Roman"/>
          <w:b/>
          <w:bCs/>
          <w:color w:val="000000"/>
          <w:kern w:val="32"/>
          <w:szCs w:val="24"/>
          <w:lang w:val="en-GB"/>
          <w14:ligatures w14:val="standardContextual"/>
        </w:rPr>
        <w:lastRenderedPageBreak/>
        <w:t>CHAPTER FIVE</w:t>
      </w:r>
      <w:bookmarkEnd w:id="327"/>
      <w:bookmarkEnd w:id="328"/>
      <w:bookmarkEnd w:id="329"/>
      <w:r>
        <w:rPr>
          <w:rFonts w:eastAsia="Times New Roman" w:cs="Times New Roman"/>
          <w:b/>
          <w:bCs/>
          <w:color w:val="000000"/>
          <w:kern w:val="32"/>
          <w:szCs w:val="24"/>
          <w:lang w:val="en-GB"/>
          <w14:ligatures w14:val="standardContextual"/>
        </w:rPr>
        <w:t xml:space="preserve"> </w:t>
      </w:r>
    </w:p>
    <w:p w14:paraId="30510258" w14:textId="77777777" w:rsidR="00C24126" w:rsidRDefault="00F937A3" w:rsidP="005F1977">
      <w:pPr>
        <w:keepNext/>
        <w:spacing w:after="0"/>
        <w:jc w:val="center"/>
        <w:outlineLvl w:val="0"/>
        <w:rPr>
          <w:rFonts w:eastAsia="Times New Roman" w:cs="Times New Roman"/>
          <w:b/>
          <w:bCs/>
          <w:color w:val="000000"/>
          <w:kern w:val="32"/>
          <w:szCs w:val="24"/>
          <w:lang w:val="en-GB"/>
          <w14:ligatures w14:val="standardContextual"/>
        </w:rPr>
      </w:pPr>
      <w:bookmarkStart w:id="330" w:name="_Toc172283271"/>
      <w:bookmarkStart w:id="331" w:name="_Toc31612"/>
      <w:bookmarkStart w:id="332" w:name="_Toc182214634"/>
      <w:r>
        <w:rPr>
          <w:rFonts w:eastAsia="Times New Roman" w:cs="Times New Roman"/>
          <w:b/>
          <w:bCs/>
          <w:color w:val="000000"/>
          <w:kern w:val="32"/>
          <w:szCs w:val="24"/>
          <w:lang w:val="en-GB"/>
          <w14:ligatures w14:val="standardContextual"/>
        </w:rPr>
        <w:t>CONCLUSIONS AND RECOMMENDATIONS</w:t>
      </w:r>
      <w:bookmarkEnd w:id="330"/>
      <w:bookmarkEnd w:id="331"/>
      <w:bookmarkEnd w:id="332"/>
    </w:p>
    <w:p w14:paraId="2ED3C83B" w14:textId="77777777" w:rsidR="00C24126" w:rsidRDefault="00F937A3">
      <w:pPr>
        <w:pStyle w:val="Heading2"/>
      </w:pPr>
      <w:bookmarkStart w:id="333" w:name="_Toc172283272"/>
      <w:bookmarkStart w:id="334" w:name="_Toc3924"/>
      <w:bookmarkStart w:id="335" w:name="_Toc182214635"/>
      <w:r>
        <w:t>5.0 Introduction</w:t>
      </w:r>
      <w:bookmarkEnd w:id="333"/>
      <w:bookmarkEnd w:id="334"/>
      <w:bookmarkEnd w:id="335"/>
      <w:r>
        <w:t xml:space="preserve"> </w:t>
      </w:r>
    </w:p>
    <w:p w14:paraId="0DB5463F" w14:textId="77777777" w:rsidR="00C24126" w:rsidRDefault="00F937A3">
      <w:pPr>
        <w:tabs>
          <w:tab w:val="left" w:pos="270"/>
        </w:tabs>
        <w:spacing w:after="0"/>
        <w:jc w:val="both"/>
        <w:rPr>
          <w:rFonts w:cs="Times New Roman"/>
          <w:color w:val="000000"/>
          <w:szCs w:val="24"/>
          <w:lang w:val="en-GB"/>
        </w:rPr>
      </w:pPr>
      <w:r>
        <w:rPr>
          <w:rFonts w:cs="Times New Roman"/>
          <w:color w:val="000000"/>
          <w:szCs w:val="24"/>
        </w:rPr>
        <w:t>The chapter focuses on the summary of the findings from the study, as well as discussions and conclusions. Further, it provides recommendations from the findings of this study including suggestions for areas for further research.</w:t>
      </w:r>
    </w:p>
    <w:p w14:paraId="7E5484F2" w14:textId="77777777" w:rsidR="00C24126" w:rsidRDefault="00F937A3">
      <w:pPr>
        <w:pStyle w:val="Heading2"/>
      </w:pPr>
      <w:bookmarkStart w:id="336" w:name="_Toc172283273"/>
      <w:bookmarkStart w:id="337" w:name="_Toc30308"/>
      <w:bookmarkStart w:id="338" w:name="_Toc182214636"/>
      <w:r>
        <w:t>5.1 Summary of Findings per Objective</w:t>
      </w:r>
      <w:bookmarkEnd w:id="336"/>
      <w:bookmarkEnd w:id="337"/>
      <w:bookmarkEnd w:id="338"/>
    </w:p>
    <w:p w14:paraId="0B7D429C" w14:textId="77777777" w:rsidR="00C24126" w:rsidRDefault="00F937A3">
      <w:pPr>
        <w:pStyle w:val="Heading2"/>
        <w:spacing w:before="0"/>
      </w:pPr>
      <w:bookmarkStart w:id="339" w:name="_Toc172283274"/>
      <w:bookmarkStart w:id="340" w:name="_Toc22744"/>
      <w:bookmarkStart w:id="341" w:name="_Toc182214637"/>
      <w:r>
        <w:t>5.1.1 Objective 1: The Influence of M&amp;E Capacity Building on the Performance of Road Construction Projects</w:t>
      </w:r>
      <w:bookmarkEnd w:id="339"/>
      <w:bookmarkEnd w:id="340"/>
      <w:bookmarkEnd w:id="341"/>
    </w:p>
    <w:p w14:paraId="5F71168A" w14:textId="77777777" w:rsidR="00C24126" w:rsidRDefault="00F937A3">
      <w:pPr>
        <w:tabs>
          <w:tab w:val="left" w:pos="270"/>
        </w:tabs>
        <w:spacing w:after="0"/>
        <w:jc w:val="both"/>
        <w:rPr>
          <w:rFonts w:cs="Times New Roman"/>
          <w:color w:val="000000"/>
          <w:szCs w:val="24"/>
        </w:rPr>
      </w:pPr>
      <w:r>
        <w:rPr>
          <w:rFonts w:cs="Times New Roman"/>
          <w:color w:val="000000"/>
          <w:szCs w:val="24"/>
        </w:rPr>
        <w:t xml:space="preserve">The study results demonstrated a significant positive influence of Monitoring and Evaluation (M&amp;E) capacity building on road construction projects. A substantial majority of participants reported improvements in their ability to monitor and evaluate project performance due to M&amp;E capacity building. Specifically, participants noted better project management practices, improved project quality, and enhanced decision-making and resource allocation. Additionally, M&amp;E training led to increased stakeholder satisfaction and organizational accountability. These findings align with previous studies, such as those by </w:t>
      </w:r>
      <w:proofErr w:type="spellStart"/>
      <w:r>
        <w:rPr>
          <w:rFonts w:cs="Times New Roman"/>
          <w:color w:val="000000"/>
          <w:szCs w:val="24"/>
        </w:rPr>
        <w:t>Oseni</w:t>
      </w:r>
      <w:proofErr w:type="spellEnd"/>
      <w:r>
        <w:rPr>
          <w:rFonts w:cs="Times New Roman"/>
          <w:color w:val="000000"/>
          <w:szCs w:val="24"/>
        </w:rPr>
        <w:t xml:space="preserve"> (2012) and Panda et al. (2016), which reported similar positive outcomes. The findings underscore the importance of investing in M&amp;E capacity building to enhance project performance. However, the challenges associated with extensive training, such as potential project delays, highlight the need for a balanced approach that integrates experienced professionals with newly trained personnel.</w:t>
      </w:r>
    </w:p>
    <w:p w14:paraId="107A8AFF" w14:textId="77777777" w:rsidR="00C24126" w:rsidRDefault="00F937A3">
      <w:pPr>
        <w:pStyle w:val="Heading2"/>
      </w:pPr>
      <w:bookmarkStart w:id="342" w:name="_Toc172283275"/>
      <w:bookmarkStart w:id="343" w:name="_Toc11328"/>
      <w:bookmarkStart w:id="344" w:name="_Toc182214638"/>
      <w:r>
        <w:t>5.1.2 Objective 2: The Influence of Budget Allocation on the Performance of Road Construction Projects</w:t>
      </w:r>
      <w:bookmarkEnd w:id="342"/>
      <w:bookmarkEnd w:id="343"/>
      <w:bookmarkEnd w:id="344"/>
    </w:p>
    <w:p w14:paraId="48330A77" w14:textId="77777777" w:rsidR="00C24126" w:rsidRDefault="00F937A3">
      <w:pPr>
        <w:tabs>
          <w:tab w:val="left" w:pos="270"/>
        </w:tabs>
        <w:spacing w:after="0"/>
        <w:jc w:val="both"/>
        <w:rPr>
          <w:rFonts w:cs="Times New Roman"/>
          <w:color w:val="000000"/>
          <w:szCs w:val="24"/>
        </w:rPr>
      </w:pPr>
      <w:r>
        <w:rPr>
          <w:rFonts w:cs="Times New Roman"/>
          <w:color w:val="000000"/>
          <w:szCs w:val="24"/>
        </w:rPr>
        <w:t xml:space="preserve">Adequate budget allocation was found to be critical for the success of road construction projects. The majority of participants indicated that sufficient funding improved various aspects of project performance, including timely completion, quality standards, stakeholder engagement, and overall project success. Studies by </w:t>
      </w:r>
      <w:proofErr w:type="spellStart"/>
      <w:r>
        <w:rPr>
          <w:rFonts w:cs="Times New Roman"/>
          <w:color w:val="000000"/>
          <w:szCs w:val="24"/>
        </w:rPr>
        <w:t>Muthoni</w:t>
      </w:r>
      <w:proofErr w:type="spellEnd"/>
      <w:r>
        <w:rPr>
          <w:rFonts w:cs="Times New Roman"/>
          <w:color w:val="000000"/>
          <w:szCs w:val="24"/>
        </w:rPr>
        <w:t xml:space="preserve"> et al. (2022) and </w:t>
      </w:r>
      <w:proofErr w:type="spellStart"/>
      <w:r>
        <w:rPr>
          <w:rFonts w:cs="Times New Roman"/>
          <w:color w:val="000000"/>
          <w:szCs w:val="24"/>
        </w:rPr>
        <w:t>Tumwesigye</w:t>
      </w:r>
      <w:proofErr w:type="spellEnd"/>
      <w:r>
        <w:rPr>
          <w:rFonts w:cs="Times New Roman"/>
          <w:color w:val="000000"/>
          <w:szCs w:val="24"/>
        </w:rPr>
        <w:t xml:space="preserve"> et al. (2019) also support these findings, emphasizing the positive effects of proper budget allocation. Proper budget allocation is essential for avoiding delays and cost overruns and ensuring high-quality project outcomes. Addressing funding challenges and ensuring sufficient </w:t>
      </w:r>
      <w:r>
        <w:rPr>
          <w:rFonts w:cs="Times New Roman"/>
          <w:color w:val="000000"/>
          <w:szCs w:val="24"/>
        </w:rPr>
        <w:lastRenderedPageBreak/>
        <w:t>budget allocation can significantly optimize project performance. This emphasizes the need for strategic financial planning and management in road construction projects.</w:t>
      </w:r>
    </w:p>
    <w:p w14:paraId="6925490D" w14:textId="77777777" w:rsidR="00C24126" w:rsidRDefault="00F937A3">
      <w:pPr>
        <w:pStyle w:val="Heading2"/>
      </w:pPr>
      <w:bookmarkStart w:id="345" w:name="_Toc172283276"/>
      <w:bookmarkStart w:id="346" w:name="_Toc15539"/>
      <w:bookmarkStart w:id="347" w:name="_Toc182214639"/>
      <w:r>
        <w:t>5.1.3 Objective 3: The Influence of Stakeholder Participation on the Performance of Road Construction Projects</w:t>
      </w:r>
      <w:bookmarkEnd w:id="345"/>
      <w:bookmarkEnd w:id="346"/>
      <w:bookmarkEnd w:id="347"/>
    </w:p>
    <w:p w14:paraId="56705F0C" w14:textId="77777777" w:rsidR="00C24126" w:rsidRDefault="00F937A3">
      <w:pPr>
        <w:tabs>
          <w:tab w:val="left" w:pos="270"/>
        </w:tabs>
        <w:spacing w:after="0"/>
        <w:jc w:val="both"/>
        <w:rPr>
          <w:rFonts w:cs="Times New Roman"/>
          <w:color w:val="000000"/>
          <w:szCs w:val="24"/>
        </w:rPr>
      </w:pPr>
      <w:r>
        <w:rPr>
          <w:rFonts w:cs="Times New Roman"/>
          <w:color w:val="000000"/>
          <w:szCs w:val="24"/>
        </w:rPr>
        <w:t xml:space="preserve">Stakeholder participation was found to significantly enhance various aspects of road construction projects, such as planning, requirement identification, decision-making, risk management, communication, community support, and feedback mechanisms. Studies by </w:t>
      </w:r>
      <w:proofErr w:type="spellStart"/>
      <w:r>
        <w:rPr>
          <w:rFonts w:cs="Times New Roman"/>
          <w:color w:val="000000"/>
          <w:szCs w:val="24"/>
        </w:rPr>
        <w:t>Ng'ang'a</w:t>
      </w:r>
      <w:proofErr w:type="spellEnd"/>
      <w:r>
        <w:rPr>
          <w:rFonts w:cs="Times New Roman"/>
          <w:color w:val="000000"/>
          <w:szCs w:val="24"/>
        </w:rPr>
        <w:t xml:space="preserve"> et al. (2023), Mohammed et al. (2022), and others consistently highlighted the positive effects of active stakeholder involvement on project outcomes, including increased transparency, community satisfaction, and overall project success. Engaging stakeholders in the planning and decision-making processes is crucial for project success. Effective stakeholder participation leads to better project transparency, accountability, and community support, ultimately enhancing project performance. However, managing stakeholder expectations and ensuring effective communication are </w:t>
      </w:r>
      <w:proofErr w:type="gramStart"/>
      <w:r>
        <w:rPr>
          <w:rFonts w:cs="Times New Roman"/>
          <w:color w:val="000000"/>
          <w:szCs w:val="24"/>
        </w:rPr>
        <w:t>key</w:t>
      </w:r>
      <w:proofErr w:type="gramEnd"/>
      <w:r>
        <w:rPr>
          <w:rFonts w:cs="Times New Roman"/>
          <w:color w:val="000000"/>
          <w:szCs w:val="24"/>
        </w:rPr>
        <w:t xml:space="preserve"> to mitigating potential challenges.</w:t>
      </w:r>
    </w:p>
    <w:p w14:paraId="2FFB3BB5" w14:textId="77777777" w:rsidR="00C24126" w:rsidRDefault="00F937A3">
      <w:pPr>
        <w:pStyle w:val="Heading2"/>
        <w:rPr>
          <w:lang w:val="en-GB"/>
        </w:rPr>
      </w:pPr>
      <w:bookmarkStart w:id="348" w:name="_Toc172283277"/>
      <w:bookmarkStart w:id="349" w:name="_Toc14987"/>
      <w:bookmarkStart w:id="350" w:name="_Toc182214640"/>
      <w:r>
        <w:rPr>
          <w:lang w:val="en-GB"/>
        </w:rPr>
        <w:t>5.2 Conclusion</w:t>
      </w:r>
      <w:bookmarkEnd w:id="348"/>
      <w:bookmarkEnd w:id="349"/>
      <w:bookmarkEnd w:id="350"/>
    </w:p>
    <w:p w14:paraId="542E5B41" w14:textId="77777777" w:rsidR="00C24126" w:rsidRDefault="00F937A3">
      <w:pPr>
        <w:tabs>
          <w:tab w:val="left" w:pos="270"/>
        </w:tabs>
        <w:spacing w:after="0"/>
        <w:jc w:val="both"/>
        <w:rPr>
          <w:rFonts w:cs="Times New Roman"/>
          <w:color w:val="000000"/>
          <w:kern w:val="2"/>
          <w:szCs w:val="24"/>
          <w14:ligatures w14:val="standardContextual"/>
        </w:rPr>
      </w:pPr>
      <w:r>
        <w:rPr>
          <w:rFonts w:cs="Times New Roman"/>
          <w:color w:val="000000"/>
          <w:kern w:val="2"/>
          <w:szCs w:val="24"/>
          <w14:ligatures w14:val="standardContextual"/>
        </w:rPr>
        <w:t>The study's findings underscore the significant impact of monitoring and evaluation (M&amp;E) capacity building, budget allocation, and stakeholder participation on the performance of road construction projects. The majority of participants reported that M&amp;E capacity building initiatives have led to notable improvements in monitoring, evaluation, project management practices, and decision-making processes. These enhancements have resulted in better project quality, more efficient resource allocation, and increased accountability within organizations. Additionally, while opinions on budget sufficiency were divided, there was a clear consensus on the importance of proper budgeting for project quality and success. Adequate funding was linked to better material quality, reduced cost overruns, and improved stakeholder engagement, highlighting the critical role of strategic budget allocation in achieving successful project outcomes.</w:t>
      </w:r>
    </w:p>
    <w:p w14:paraId="116FB7EA" w14:textId="77777777" w:rsidR="00C24126" w:rsidRDefault="00F937A3">
      <w:pPr>
        <w:tabs>
          <w:tab w:val="left" w:pos="270"/>
        </w:tabs>
        <w:spacing w:before="240" w:after="0"/>
        <w:jc w:val="both"/>
        <w:rPr>
          <w:rFonts w:cs="Times New Roman"/>
          <w:color w:val="000000"/>
          <w:kern w:val="2"/>
          <w:szCs w:val="24"/>
          <w14:ligatures w14:val="standardContextual"/>
        </w:rPr>
      </w:pPr>
      <w:r>
        <w:rPr>
          <w:rFonts w:cs="Times New Roman"/>
          <w:color w:val="000000"/>
          <w:kern w:val="2"/>
          <w:szCs w:val="24"/>
          <w14:ligatures w14:val="standardContextual"/>
        </w:rPr>
        <w:t>Stakeholder participation was also found to be crucial for the success of road construction projects. High levels of stakeholder involvement were associated with enhanced planning, better identification of project requirements, improved decision-</w:t>
      </w:r>
      <w:r>
        <w:rPr>
          <w:rFonts w:cs="Times New Roman"/>
          <w:color w:val="000000"/>
          <w:kern w:val="2"/>
          <w:szCs w:val="24"/>
          <w14:ligatures w14:val="standardContextual"/>
        </w:rPr>
        <w:lastRenderedPageBreak/>
        <w:t>making, effective risk management, and increased community support. Despite challenges in managing conflicting stakeholder interests, the positive impact of stakeholder participation on project performance was evident. The study highlights the need for continuous investment in M&amp;E capacity building, strategic budget allocation, and active stakeholder engagement to ensure the successful execution and performance of road construction projects. These elements are essential for addressing the complexities and challenges inherent in such projects, ultimately leading to more effective and sustainable infrastructure development.</w:t>
      </w:r>
    </w:p>
    <w:p w14:paraId="05EF43AF" w14:textId="77777777" w:rsidR="00C24126" w:rsidRDefault="00F937A3">
      <w:pPr>
        <w:pStyle w:val="Heading2"/>
      </w:pPr>
      <w:bookmarkStart w:id="351" w:name="_Toc172283278"/>
      <w:bookmarkStart w:id="352" w:name="_Toc1500"/>
      <w:bookmarkStart w:id="353" w:name="_Toc182214641"/>
      <w:r>
        <w:rPr>
          <w:lang w:val="en-GB"/>
        </w:rPr>
        <w:t>5.3 Recommendations</w:t>
      </w:r>
      <w:bookmarkEnd w:id="351"/>
      <w:bookmarkEnd w:id="352"/>
      <w:bookmarkEnd w:id="353"/>
    </w:p>
    <w:p w14:paraId="4704427A" w14:textId="77777777" w:rsidR="00C24126" w:rsidRDefault="00F937A3">
      <w:pPr>
        <w:tabs>
          <w:tab w:val="left" w:pos="270"/>
        </w:tabs>
        <w:spacing w:after="0"/>
        <w:jc w:val="both"/>
        <w:rPr>
          <w:rFonts w:cs="Times New Roman"/>
          <w:color w:val="000000"/>
          <w:kern w:val="2"/>
          <w:szCs w:val="24"/>
          <w14:ligatures w14:val="standardContextual"/>
        </w:rPr>
      </w:pPr>
      <w:r>
        <w:rPr>
          <w:rFonts w:cs="Times New Roman"/>
          <w:color w:val="000000"/>
          <w:kern w:val="2"/>
          <w:szCs w:val="24"/>
          <w14:ligatures w14:val="standardContextual"/>
        </w:rPr>
        <w:t>Based on the findings of this study, here are detailed recommendations for interventions and further study:</w:t>
      </w:r>
    </w:p>
    <w:p w14:paraId="09771B1D" w14:textId="0BB76873" w:rsidR="00C24126" w:rsidRDefault="00F937A3">
      <w:pPr>
        <w:pStyle w:val="Heading2"/>
        <w:rPr>
          <w:kern w:val="2"/>
          <w14:ligatures w14:val="standardContextual"/>
        </w:rPr>
      </w:pPr>
      <w:bookmarkStart w:id="354" w:name="_Toc172283279"/>
      <w:bookmarkStart w:id="355" w:name="_Toc7692"/>
      <w:bookmarkStart w:id="356" w:name="_Toc182214642"/>
      <w:r>
        <w:t>5</w:t>
      </w:r>
      <w:r>
        <w:rPr>
          <w:lang w:val="en-GB"/>
        </w:rPr>
        <w:t>.</w:t>
      </w:r>
      <w:r w:rsidR="005F1977">
        <w:rPr>
          <w:lang w:val="en-GB"/>
        </w:rPr>
        <w:t>3</w:t>
      </w:r>
      <w:r>
        <w:rPr>
          <w:lang w:val="en-GB"/>
        </w:rPr>
        <w:t xml:space="preserve">.1 </w:t>
      </w:r>
      <w:proofErr w:type="gramStart"/>
      <w:r>
        <w:rPr>
          <w:lang w:val="en-GB"/>
        </w:rPr>
        <w:t>For</w:t>
      </w:r>
      <w:proofErr w:type="gramEnd"/>
      <w:r>
        <w:rPr>
          <w:lang w:val="en-GB"/>
        </w:rPr>
        <w:t xml:space="preserve"> Interventions</w:t>
      </w:r>
      <w:bookmarkEnd w:id="354"/>
      <w:bookmarkEnd w:id="355"/>
      <w:bookmarkEnd w:id="356"/>
    </w:p>
    <w:p w14:paraId="3957E461" w14:textId="77777777" w:rsidR="00C24126" w:rsidRDefault="00F937A3">
      <w:pPr>
        <w:pStyle w:val="ListParagraph"/>
        <w:numPr>
          <w:ilvl w:val="0"/>
          <w:numId w:val="13"/>
        </w:numPr>
        <w:spacing w:after="0"/>
        <w:jc w:val="both"/>
        <w:rPr>
          <w:rFonts w:cs="Times New Roman"/>
          <w:color w:val="000000"/>
          <w:kern w:val="2"/>
          <w:szCs w:val="24"/>
          <w14:ligatures w14:val="standardContextual"/>
        </w:rPr>
      </w:pPr>
      <w:r>
        <w:rPr>
          <w:rFonts w:cs="Times New Roman"/>
          <w:b/>
          <w:bCs/>
          <w:color w:val="000000"/>
          <w:kern w:val="2"/>
          <w:szCs w:val="24"/>
          <w14:ligatures w14:val="standardContextual"/>
        </w:rPr>
        <w:t>Enhanced Training Programs</w:t>
      </w:r>
    </w:p>
    <w:p w14:paraId="7BE12398" w14:textId="77777777" w:rsidR="00C24126" w:rsidRDefault="00F937A3">
      <w:pPr>
        <w:pStyle w:val="ListParagraph"/>
        <w:spacing w:after="0"/>
        <w:jc w:val="both"/>
        <w:rPr>
          <w:rFonts w:cs="Times New Roman"/>
          <w:color w:val="000000"/>
          <w:kern w:val="2"/>
          <w:szCs w:val="24"/>
          <w14:ligatures w14:val="standardContextual"/>
        </w:rPr>
      </w:pPr>
      <w:r>
        <w:rPr>
          <w:rFonts w:cs="Times New Roman"/>
          <w:color w:val="000000"/>
          <w:kern w:val="2"/>
          <w:szCs w:val="24"/>
          <w14:ligatures w14:val="standardContextual"/>
        </w:rPr>
        <w:t>Implement regular training sessions focused on M&amp;E practices for all project staff, including TARURA officials, project managers, engineers, and community representatives. These sessions should cover the latest techniques and tools in monitoring and evaluation, ensuring that all stakeholders are well-equipped to handle their roles effectively. Additionally, organize specialized workshops that address specific areas of M&amp;E, such as data collection, analysis, and reporting. These workshops can help in building specialized skills among the staff, leading to more accurate and efficient project monitoring and evaluation. Furthermore, encourage continuous professional development by providing opportunities for staff to attend conferences, seminars, and courses related to M&amp;E. This will help in keeping the staff updated with the latest trends and best practices in the field.</w:t>
      </w:r>
    </w:p>
    <w:p w14:paraId="071F6D91" w14:textId="77777777" w:rsidR="00C24126" w:rsidRDefault="00F937A3">
      <w:pPr>
        <w:pStyle w:val="ListParagraph"/>
        <w:numPr>
          <w:ilvl w:val="0"/>
          <w:numId w:val="13"/>
        </w:numPr>
        <w:spacing w:before="240" w:after="0"/>
        <w:jc w:val="both"/>
        <w:rPr>
          <w:rFonts w:cs="Times New Roman"/>
          <w:color w:val="000000"/>
          <w:kern w:val="2"/>
          <w:szCs w:val="24"/>
          <w14:ligatures w14:val="standardContextual"/>
        </w:rPr>
      </w:pPr>
      <w:r>
        <w:rPr>
          <w:rFonts w:cs="Times New Roman"/>
          <w:b/>
          <w:bCs/>
          <w:color w:val="000000"/>
          <w:kern w:val="2"/>
          <w:szCs w:val="24"/>
          <w14:ligatures w14:val="standardContextual"/>
        </w:rPr>
        <w:t>Resource Allocation</w:t>
      </w:r>
    </w:p>
    <w:p w14:paraId="5BBB0427" w14:textId="77777777" w:rsidR="00C24126" w:rsidRDefault="00F937A3">
      <w:pPr>
        <w:pStyle w:val="ListParagraph"/>
        <w:spacing w:after="0"/>
        <w:jc w:val="both"/>
        <w:rPr>
          <w:rFonts w:cs="Times New Roman"/>
          <w:color w:val="000000"/>
          <w:kern w:val="2"/>
          <w:szCs w:val="24"/>
          <w14:ligatures w14:val="standardContextual"/>
        </w:rPr>
      </w:pPr>
      <w:r>
        <w:rPr>
          <w:rFonts w:cs="Times New Roman"/>
          <w:color w:val="000000"/>
          <w:kern w:val="2"/>
          <w:szCs w:val="24"/>
          <w14:ligatures w14:val="standardContextual"/>
        </w:rPr>
        <w:t xml:space="preserve">Allocate a dedicated budget for M&amp;E activities within the overall project budget. This ensures that sufficient resources are available for effective monitoring and evaluation throughout the project lifecycle. Implement robust financial planning and management practices to ensure that M&amp;E activities are adequately funded. This includes regular budget reviews and adjustments based on project needs and progress. Optimize the use of available resources </w:t>
      </w:r>
      <w:r>
        <w:rPr>
          <w:rFonts w:cs="Times New Roman"/>
          <w:color w:val="000000"/>
          <w:kern w:val="2"/>
          <w:szCs w:val="24"/>
          <w14:ligatures w14:val="standardContextual"/>
        </w:rPr>
        <w:lastRenderedPageBreak/>
        <w:t>by prioritizing critical M&amp;E activities and leveraging technology to enhance efficiency. This can include the use of software tools for data collection and analysis, reducing the reliance on manual processes.</w:t>
      </w:r>
    </w:p>
    <w:p w14:paraId="309B3A04" w14:textId="77777777" w:rsidR="00C24126" w:rsidRDefault="00C24126">
      <w:pPr>
        <w:pStyle w:val="ListParagraph"/>
        <w:spacing w:after="0"/>
        <w:jc w:val="both"/>
        <w:rPr>
          <w:rFonts w:cs="Times New Roman"/>
          <w:color w:val="000000"/>
          <w:kern w:val="2"/>
          <w:szCs w:val="24"/>
          <w14:ligatures w14:val="standardContextual"/>
        </w:rPr>
      </w:pPr>
    </w:p>
    <w:p w14:paraId="4E0D69DE" w14:textId="77777777" w:rsidR="00C24126" w:rsidRDefault="00F937A3">
      <w:pPr>
        <w:pStyle w:val="ListParagraph"/>
        <w:numPr>
          <w:ilvl w:val="0"/>
          <w:numId w:val="13"/>
        </w:numPr>
        <w:spacing w:after="0"/>
        <w:jc w:val="both"/>
        <w:rPr>
          <w:rFonts w:cs="Times New Roman"/>
          <w:color w:val="000000"/>
          <w:kern w:val="2"/>
          <w:szCs w:val="24"/>
          <w14:ligatures w14:val="standardContextual"/>
        </w:rPr>
      </w:pPr>
      <w:r>
        <w:rPr>
          <w:rFonts w:cs="Times New Roman"/>
          <w:b/>
          <w:bCs/>
          <w:color w:val="000000"/>
          <w:kern w:val="2"/>
          <w:szCs w:val="24"/>
          <w14:ligatures w14:val="standardContextual"/>
        </w:rPr>
        <w:t>Stakeholder Engagement:</w:t>
      </w:r>
    </w:p>
    <w:p w14:paraId="73A34F40" w14:textId="77777777" w:rsidR="00C24126" w:rsidRDefault="00F937A3">
      <w:pPr>
        <w:pStyle w:val="ListParagraph"/>
        <w:spacing w:after="0"/>
        <w:jc w:val="both"/>
        <w:rPr>
          <w:rFonts w:cs="Times New Roman"/>
          <w:color w:val="000000"/>
          <w:kern w:val="2"/>
          <w:szCs w:val="24"/>
          <w14:ligatures w14:val="standardContextual"/>
        </w:rPr>
      </w:pPr>
      <w:r>
        <w:rPr>
          <w:rFonts w:cs="Times New Roman"/>
          <w:color w:val="000000"/>
          <w:kern w:val="2"/>
          <w:szCs w:val="24"/>
          <w14:ligatures w14:val="standardContextual"/>
        </w:rPr>
        <w:t>Foster inclusive stakeholder involvement by actively engaging all relevant stakeholders in the M&amp;E process. This includes regular consultations, feedback sessions, and collaborative decision-making. Ensure transparent communication with stakeholders by providing regular updates on project progress, challenges, and outcomes. This helps in building trust and maintaining stakeholder support. Provide training for stakeholders on M&amp;E practices to enhance their understanding and participation. This can include workshops and informational sessions that explain the importance and benefits of effective M&amp;E</w:t>
      </w:r>
    </w:p>
    <w:p w14:paraId="5B242FC7" w14:textId="77777777" w:rsidR="00C24126" w:rsidRDefault="00C24126">
      <w:pPr>
        <w:pStyle w:val="ListParagraph"/>
        <w:spacing w:after="0"/>
        <w:jc w:val="both"/>
        <w:rPr>
          <w:rFonts w:cs="Times New Roman"/>
          <w:color w:val="000000"/>
          <w:kern w:val="2"/>
          <w:szCs w:val="24"/>
          <w14:ligatures w14:val="standardContextual"/>
        </w:rPr>
      </w:pPr>
    </w:p>
    <w:p w14:paraId="1649C3EE" w14:textId="77777777" w:rsidR="00C24126" w:rsidRDefault="00F937A3">
      <w:pPr>
        <w:pStyle w:val="ListParagraph"/>
        <w:numPr>
          <w:ilvl w:val="0"/>
          <w:numId w:val="13"/>
        </w:numPr>
        <w:spacing w:after="0"/>
        <w:jc w:val="both"/>
        <w:rPr>
          <w:rFonts w:cs="Times New Roman"/>
          <w:color w:val="000000"/>
          <w:kern w:val="2"/>
          <w:szCs w:val="24"/>
          <w14:ligatures w14:val="standardContextual"/>
        </w:rPr>
      </w:pPr>
      <w:r>
        <w:rPr>
          <w:rFonts w:cs="Times New Roman"/>
          <w:b/>
          <w:bCs/>
          <w:color w:val="000000"/>
          <w:kern w:val="2"/>
          <w:szCs w:val="24"/>
          <w14:ligatures w14:val="standardContextual"/>
        </w:rPr>
        <w:t>Technology Integration</w:t>
      </w:r>
    </w:p>
    <w:p w14:paraId="26EE44C0" w14:textId="77777777" w:rsidR="00C24126" w:rsidRDefault="00F937A3">
      <w:pPr>
        <w:pStyle w:val="ListParagraph"/>
        <w:spacing w:after="0"/>
        <w:jc w:val="both"/>
        <w:rPr>
          <w:rFonts w:cs="Times New Roman"/>
          <w:color w:val="000000"/>
          <w:kern w:val="2"/>
          <w:szCs w:val="24"/>
          <w14:ligatures w14:val="standardContextual"/>
        </w:rPr>
      </w:pPr>
      <w:r>
        <w:rPr>
          <w:rFonts w:cs="Times New Roman"/>
          <w:color w:val="000000"/>
          <w:kern w:val="2"/>
          <w:szCs w:val="24"/>
          <w14:ligatures w14:val="standardContextual"/>
        </w:rPr>
        <w:t>Utilize advanced monitoring tools and software to improve real-time tracking and data analysis. This can include the use of Geographic Information Systems (GIS), project management software, and mobile data collection applications. Implement robust data management systems to ensure accurate and timely data collection, storage, and analysis. This helps in making informed decisions based on reliable data. Explore the use of automation and artificial intelligence (AI) to streamline M&amp;E processes. This can include automated data collection, predictive analytics, and real-time reporting.</w:t>
      </w:r>
    </w:p>
    <w:p w14:paraId="1DD03193" w14:textId="17E8B96B" w:rsidR="00C24126" w:rsidRDefault="00F937A3" w:rsidP="005F1977">
      <w:pPr>
        <w:pStyle w:val="Heading2"/>
        <w:rPr>
          <w:lang w:val="en-GB"/>
        </w:rPr>
      </w:pPr>
      <w:bookmarkStart w:id="357" w:name="_Toc172283280"/>
      <w:bookmarkStart w:id="358" w:name="_Toc19721"/>
      <w:bookmarkStart w:id="359" w:name="_Toc182214643"/>
      <w:r>
        <w:rPr>
          <w:lang w:val="en-GB"/>
        </w:rPr>
        <w:t>5.</w:t>
      </w:r>
      <w:r w:rsidR="005F1977">
        <w:rPr>
          <w:lang w:val="en-GB"/>
        </w:rPr>
        <w:t>3</w:t>
      </w:r>
      <w:r>
        <w:rPr>
          <w:lang w:val="en-GB"/>
        </w:rPr>
        <w:t xml:space="preserve">.2 </w:t>
      </w:r>
      <w:proofErr w:type="gramStart"/>
      <w:r>
        <w:rPr>
          <w:lang w:val="en-GB"/>
        </w:rPr>
        <w:t>For</w:t>
      </w:r>
      <w:proofErr w:type="gramEnd"/>
      <w:r>
        <w:rPr>
          <w:lang w:val="en-GB"/>
        </w:rPr>
        <w:t xml:space="preserve"> Further Study</w:t>
      </w:r>
      <w:bookmarkEnd w:id="357"/>
      <w:bookmarkEnd w:id="358"/>
      <w:bookmarkEnd w:id="359"/>
    </w:p>
    <w:p w14:paraId="570A943D" w14:textId="77777777" w:rsidR="00C24126" w:rsidRDefault="00F937A3">
      <w:pPr>
        <w:pStyle w:val="ListParagraph"/>
        <w:numPr>
          <w:ilvl w:val="0"/>
          <w:numId w:val="14"/>
        </w:numPr>
        <w:spacing w:after="0"/>
        <w:jc w:val="both"/>
        <w:rPr>
          <w:rFonts w:cs="Times New Roman"/>
          <w:color w:val="000000"/>
          <w:kern w:val="2"/>
          <w:szCs w:val="24"/>
          <w14:ligatures w14:val="standardContextual"/>
        </w:rPr>
      </w:pPr>
      <w:r>
        <w:rPr>
          <w:rFonts w:cs="Times New Roman"/>
          <w:b/>
          <w:bCs/>
          <w:color w:val="000000"/>
          <w:kern w:val="2"/>
          <w:szCs w:val="24"/>
          <w14:ligatures w14:val="standardContextual"/>
        </w:rPr>
        <w:t>Longitudinal Studies</w:t>
      </w:r>
    </w:p>
    <w:p w14:paraId="4BE5DF12" w14:textId="77777777" w:rsidR="00C24126" w:rsidRDefault="00F937A3">
      <w:pPr>
        <w:pStyle w:val="ListParagraph"/>
        <w:spacing w:after="0"/>
        <w:jc w:val="both"/>
        <w:rPr>
          <w:rFonts w:cs="Times New Roman"/>
          <w:color w:val="000000"/>
          <w:kern w:val="2"/>
          <w:szCs w:val="24"/>
          <w14:ligatures w14:val="standardContextual"/>
        </w:rPr>
      </w:pPr>
      <w:r>
        <w:rPr>
          <w:rFonts w:cs="Times New Roman"/>
          <w:color w:val="000000"/>
          <w:kern w:val="2"/>
          <w:szCs w:val="24"/>
          <w14:ligatures w14:val="standardContextual"/>
        </w:rPr>
        <w:t>Conduct longitudinal studies to assess the long-term impact of M&amp;E capacity building on project performance. This involves tracking projects over an extended period to evaluate sustained improvements and identify any emerging challenges. Compare the performance of projects before and after the implementation of M&amp;E capacity building initiatives to measure the effectiveness of these interventions over time.</w:t>
      </w:r>
    </w:p>
    <w:p w14:paraId="4CAB997E" w14:textId="77777777" w:rsidR="00C24126" w:rsidRDefault="00C24126">
      <w:pPr>
        <w:pStyle w:val="ListParagraph"/>
        <w:spacing w:after="0"/>
        <w:jc w:val="both"/>
        <w:rPr>
          <w:rFonts w:cs="Times New Roman"/>
          <w:color w:val="000000"/>
          <w:kern w:val="2"/>
          <w:szCs w:val="24"/>
          <w14:ligatures w14:val="standardContextual"/>
        </w:rPr>
      </w:pPr>
    </w:p>
    <w:p w14:paraId="6E2C5C73" w14:textId="77777777" w:rsidR="00C24126" w:rsidRDefault="00F937A3">
      <w:pPr>
        <w:pStyle w:val="ListParagraph"/>
        <w:numPr>
          <w:ilvl w:val="0"/>
          <w:numId w:val="14"/>
        </w:numPr>
        <w:spacing w:after="0"/>
        <w:jc w:val="both"/>
        <w:rPr>
          <w:rFonts w:cs="Times New Roman"/>
          <w:color w:val="000000"/>
          <w:kern w:val="2"/>
          <w:szCs w:val="24"/>
          <w14:ligatures w14:val="standardContextual"/>
        </w:rPr>
      </w:pPr>
      <w:r>
        <w:rPr>
          <w:rFonts w:cs="Times New Roman"/>
          <w:b/>
          <w:bCs/>
          <w:color w:val="000000"/>
          <w:kern w:val="2"/>
          <w:szCs w:val="24"/>
          <w14:ligatures w14:val="standardContextual"/>
        </w:rPr>
        <w:lastRenderedPageBreak/>
        <w:t>Comparative Analysis</w:t>
      </w:r>
    </w:p>
    <w:p w14:paraId="36E39446" w14:textId="77777777" w:rsidR="00C24126" w:rsidRDefault="00F937A3">
      <w:pPr>
        <w:pStyle w:val="ListParagraph"/>
        <w:spacing w:after="0"/>
        <w:jc w:val="both"/>
        <w:rPr>
          <w:rFonts w:cs="Times New Roman"/>
          <w:color w:val="000000"/>
          <w:kern w:val="2"/>
          <w:szCs w:val="24"/>
          <w14:ligatures w14:val="standardContextual"/>
        </w:rPr>
      </w:pPr>
      <w:r>
        <w:rPr>
          <w:rFonts w:cs="Times New Roman"/>
          <w:color w:val="000000"/>
          <w:kern w:val="2"/>
          <w:szCs w:val="24"/>
          <w14:ligatures w14:val="standardContextual"/>
        </w:rPr>
        <w:t>Compare the effectiveness of different M&amp;E practices across various regions or types of construction projects. This helps in identifying best practices and tailoring M&amp;E strategies to specific contexts. Conduct comparative studies across different sectors, such as road construction, building construction, and infrastructure development, to understand the unique M&amp;E needs and challenges in each sector.</w:t>
      </w:r>
    </w:p>
    <w:p w14:paraId="53BC1BDE" w14:textId="77777777" w:rsidR="00C24126" w:rsidRDefault="00C24126">
      <w:pPr>
        <w:pStyle w:val="ListParagraph"/>
        <w:spacing w:after="0"/>
        <w:jc w:val="both"/>
        <w:rPr>
          <w:rFonts w:cs="Times New Roman"/>
          <w:color w:val="000000"/>
          <w:kern w:val="2"/>
          <w:sz w:val="11"/>
          <w:szCs w:val="11"/>
          <w14:ligatures w14:val="standardContextual"/>
        </w:rPr>
      </w:pPr>
    </w:p>
    <w:p w14:paraId="7285F6B3" w14:textId="77777777" w:rsidR="00C24126" w:rsidRDefault="00F937A3">
      <w:pPr>
        <w:pStyle w:val="ListParagraph"/>
        <w:numPr>
          <w:ilvl w:val="0"/>
          <w:numId w:val="14"/>
        </w:numPr>
        <w:spacing w:before="240" w:after="0"/>
        <w:jc w:val="both"/>
        <w:rPr>
          <w:rFonts w:cs="Times New Roman"/>
          <w:color w:val="000000"/>
          <w:kern w:val="2"/>
          <w:szCs w:val="24"/>
          <w14:ligatures w14:val="standardContextual"/>
        </w:rPr>
      </w:pPr>
      <w:r>
        <w:rPr>
          <w:rFonts w:cs="Times New Roman"/>
          <w:b/>
          <w:bCs/>
          <w:color w:val="000000"/>
          <w:kern w:val="2"/>
          <w:szCs w:val="24"/>
          <w14:ligatures w14:val="standardContextual"/>
        </w:rPr>
        <w:t>Impact of Specific M&amp;E Tools</w:t>
      </w:r>
    </w:p>
    <w:p w14:paraId="1856362D" w14:textId="77777777" w:rsidR="00C24126" w:rsidRDefault="00F937A3">
      <w:pPr>
        <w:pStyle w:val="ListParagraph"/>
        <w:spacing w:after="0"/>
        <w:jc w:val="both"/>
        <w:rPr>
          <w:rFonts w:cs="Times New Roman"/>
          <w:color w:val="000000"/>
          <w:kern w:val="2"/>
          <w:szCs w:val="24"/>
          <w14:ligatures w14:val="standardContextual"/>
        </w:rPr>
      </w:pPr>
      <w:r>
        <w:rPr>
          <w:rFonts w:cs="Times New Roman"/>
          <w:color w:val="000000"/>
          <w:kern w:val="2"/>
          <w:szCs w:val="24"/>
          <w14:ligatures w14:val="standardContextual"/>
        </w:rPr>
        <w:t>Investigate the impact of specific M&amp;E tools and technologies on project outcomes. This includes evaluating the effectiveness of tools like GIS, project management software, and mobile data collection applications. Perform cost-benefit analyses of different M&amp;E tools to determine their value and return on investment. This helps in making informed decisions about tool adoption and implementation.</w:t>
      </w:r>
    </w:p>
    <w:p w14:paraId="3E692DA5" w14:textId="77777777" w:rsidR="00C24126" w:rsidRDefault="00C24126">
      <w:pPr>
        <w:pStyle w:val="ListParagraph"/>
        <w:spacing w:after="0" w:line="240" w:lineRule="auto"/>
        <w:jc w:val="both"/>
        <w:rPr>
          <w:rFonts w:cs="Times New Roman"/>
          <w:color w:val="000000"/>
          <w:kern w:val="2"/>
          <w:szCs w:val="24"/>
          <w14:ligatures w14:val="standardContextual"/>
        </w:rPr>
      </w:pPr>
    </w:p>
    <w:p w14:paraId="6408EFDA" w14:textId="77777777" w:rsidR="00C24126" w:rsidRDefault="00F937A3">
      <w:pPr>
        <w:pStyle w:val="ListParagraph"/>
        <w:numPr>
          <w:ilvl w:val="0"/>
          <w:numId w:val="14"/>
        </w:numPr>
        <w:spacing w:before="240" w:after="0"/>
        <w:jc w:val="both"/>
        <w:rPr>
          <w:rFonts w:cs="Times New Roman"/>
          <w:color w:val="000000"/>
          <w:kern w:val="2"/>
          <w:szCs w:val="24"/>
          <w14:ligatures w14:val="standardContextual"/>
        </w:rPr>
      </w:pPr>
      <w:r>
        <w:rPr>
          <w:rFonts w:cs="Times New Roman"/>
          <w:b/>
          <w:bCs/>
          <w:color w:val="000000"/>
          <w:kern w:val="2"/>
          <w:szCs w:val="24"/>
          <w14:ligatures w14:val="standardContextual"/>
        </w:rPr>
        <w:t>Stakeholder Perspectives</w:t>
      </w:r>
    </w:p>
    <w:p w14:paraId="45E66107" w14:textId="77777777" w:rsidR="00C24126" w:rsidRDefault="00F937A3">
      <w:pPr>
        <w:pStyle w:val="ListParagraph"/>
        <w:spacing w:after="0"/>
        <w:jc w:val="both"/>
        <w:rPr>
          <w:rFonts w:cs="Times New Roman"/>
          <w:color w:val="000000"/>
          <w:kern w:val="2"/>
          <w:szCs w:val="24"/>
          <w14:ligatures w14:val="standardContextual"/>
        </w:rPr>
      </w:pPr>
      <w:r>
        <w:rPr>
          <w:rFonts w:cs="Times New Roman"/>
          <w:color w:val="000000"/>
          <w:kern w:val="2"/>
          <w:szCs w:val="24"/>
          <w14:ligatures w14:val="standardContextual"/>
        </w:rPr>
        <w:t>Explore the perspectives of different stakeholders on the effectiveness of M&amp;E practices in road construction projects. This includes gathering insights from TARURA officials, project managers, engineers, community representatives, and other relevant stakeholders. Assess stakeholder satisfaction with M&amp;E practices and identify areas for improvement. This helps in enhancing stakeholder engagement and support for future projects. These detailed recommendations aim to enhance the effectiveness of M&amp;E practices, improve project performance, and provide valuable insights for future research and practice in road construction project management.</w:t>
      </w:r>
    </w:p>
    <w:p w14:paraId="3225136C" w14:textId="77777777" w:rsidR="00C24126" w:rsidRDefault="00C24126">
      <w:pPr>
        <w:pStyle w:val="Heading1"/>
        <w:spacing w:before="0"/>
        <w:jc w:val="left"/>
        <w:rPr>
          <w:color w:val="000000"/>
          <w:szCs w:val="24"/>
        </w:rPr>
        <w:sectPr w:rsidR="00C24126" w:rsidSect="00422D22">
          <w:pgSz w:w="11906" w:h="16838"/>
          <w:pgMar w:top="1440" w:right="1417" w:bottom="1417" w:left="2268" w:header="708" w:footer="708" w:gutter="0"/>
          <w:cols w:space="708"/>
          <w:docGrid w:linePitch="360"/>
        </w:sectPr>
      </w:pPr>
    </w:p>
    <w:p w14:paraId="0CC1C3E4" w14:textId="2389BB53" w:rsidR="002B6247" w:rsidRPr="002B6247" w:rsidRDefault="00F937A3" w:rsidP="002B6247">
      <w:pPr>
        <w:pStyle w:val="Heading1"/>
        <w:ind w:left="964" w:hangingChars="400" w:hanging="964"/>
        <w:rPr>
          <w:color w:val="000000"/>
          <w:szCs w:val="24"/>
        </w:rPr>
      </w:pPr>
      <w:bookmarkStart w:id="360" w:name="_Toc172283281"/>
      <w:bookmarkStart w:id="361" w:name="_Toc26519"/>
      <w:bookmarkStart w:id="362" w:name="_Toc182214644"/>
      <w:r>
        <w:rPr>
          <w:color w:val="000000"/>
          <w:szCs w:val="24"/>
        </w:rPr>
        <w:lastRenderedPageBreak/>
        <w:t>REFERENCES</w:t>
      </w:r>
      <w:bookmarkEnd w:id="360"/>
      <w:bookmarkEnd w:id="361"/>
      <w:bookmarkEnd w:id="362"/>
    </w:p>
    <w:p w14:paraId="08D428DB" w14:textId="77777777" w:rsidR="00425491" w:rsidRPr="00004F2D" w:rsidRDefault="00425491" w:rsidP="00954C0B">
      <w:pPr>
        <w:spacing w:after="0"/>
        <w:ind w:left="960" w:hangingChars="400" w:hanging="960"/>
        <w:jc w:val="both"/>
        <w:rPr>
          <w:rFonts w:cs="Times New Roman"/>
          <w:bCs/>
          <w:color w:val="000000"/>
          <w:szCs w:val="24"/>
        </w:rPr>
      </w:pPr>
      <w:proofErr w:type="gramStart"/>
      <w:r w:rsidRPr="00004F2D">
        <w:rPr>
          <w:rFonts w:cs="Times New Roman"/>
          <w:bCs/>
          <w:color w:val="000000"/>
          <w:szCs w:val="24"/>
        </w:rPr>
        <w:t>ADB.</w:t>
      </w:r>
      <w:proofErr w:type="gramEnd"/>
      <w:r w:rsidRPr="00004F2D">
        <w:rPr>
          <w:rFonts w:cs="Times New Roman"/>
          <w:bCs/>
          <w:color w:val="000000"/>
          <w:szCs w:val="24"/>
        </w:rPr>
        <w:t xml:space="preserve"> (2018). Stakeholder Participation: A Good Practice Note. Asian Development Bank.</w:t>
      </w:r>
    </w:p>
    <w:p w14:paraId="4E2FFEA6" w14:textId="77777777" w:rsidR="00425491" w:rsidRPr="00004F2D" w:rsidRDefault="00425491" w:rsidP="00954C0B">
      <w:pPr>
        <w:spacing w:after="0"/>
        <w:ind w:left="960" w:hangingChars="400" w:hanging="960"/>
        <w:jc w:val="both"/>
        <w:rPr>
          <w:rFonts w:cs="Times New Roman"/>
          <w:bCs/>
          <w:color w:val="000000"/>
          <w:szCs w:val="24"/>
        </w:rPr>
      </w:pPr>
      <w:proofErr w:type="spellStart"/>
      <w:proofErr w:type="gramStart"/>
      <w:r w:rsidRPr="00004F2D">
        <w:rPr>
          <w:rFonts w:cs="Times New Roman"/>
          <w:bCs/>
          <w:color w:val="000000"/>
          <w:szCs w:val="24"/>
        </w:rPr>
        <w:t>Albtoush</w:t>
      </w:r>
      <w:proofErr w:type="spellEnd"/>
      <w:r w:rsidRPr="00004F2D">
        <w:rPr>
          <w:rFonts w:cs="Times New Roman"/>
          <w:bCs/>
          <w:color w:val="000000"/>
          <w:szCs w:val="24"/>
        </w:rPr>
        <w:t>, S. (2022).</w:t>
      </w:r>
      <w:proofErr w:type="gramEnd"/>
      <w:r w:rsidRPr="00004F2D">
        <w:rPr>
          <w:rFonts w:cs="Times New Roman"/>
          <w:bCs/>
          <w:color w:val="000000"/>
          <w:szCs w:val="24"/>
        </w:rPr>
        <w:t xml:space="preserve"> Quality of work and safety in road construction projects: A case study of the UAE. </w:t>
      </w:r>
      <w:proofErr w:type="gramStart"/>
      <w:r w:rsidRPr="00004F2D">
        <w:rPr>
          <w:rFonts w:cs="Times New Roman"/>
          <w:bCs/>
          <w:color w:val="000000"/>
          <w:szCs w:val="24"/>
        </w:rPr>
        <w:t>Journal of Construction Engineering and Management, 148(5), 04022004.</w:t>
      </w:r>
      <w:proofErr w:type="gramEnd"/>
    </w:p>
    <w:p w14:paraId="2248FCC6" w14:textId="77777777" w:rsidR="00425491" w:rsidRPr="00CD2C0C" w:rsidRDefault="00425491" w:rsidP="00CD2C0C">
      <w:pPr>
        <w:spacing w:after="0"/>
        <w:ind w:left="960" w:hangingChars="400" w:hanging="960"/>
        <w:jc w:val="both"/>
        <w:rPr>
          <w:rFonts w:cs="Times New Roman"/>
          <w:bCs/>
          <w:color w:val="000000"/>
          <w:szCs w:val="24"/>
        </w:rPr>
      </w:pPr>
      <w:proofErr w:type="spellStart"/>
      <w:proofErr w:type="gramStart"/>
      <w:r w:rsidRPr="002B6247">
        <w:rPr>
          <w:rFonts w:cs="Times New Roman"/>
          <w:bCs/>
          <w:color w:val="000000"/>
          <w:szCs w:val="24"/>
        </w:rPr>
        <w:t>Amolo</w:t>
      </w:r>
      <w:proofErr w:type="spellEnd"/>
      <w:r w:rsidRPr="002B6247">
        <w:rPr>
          <w:rFonts w:cs="Times New Roman"/>
          <w:bCs/>
          <w:color w:val="000000"/>
          <w:szCs w:val="24"/>
        </w:rPr>
        <w:t xml:space="preserve">, A. E. J., Rambo, C. M., &amp; </w:t>
      </w:r>
      <w:proofErr w:type="spellStart"/>
      <w:r w:rsidRPr="002B6247">
        <w:rPr>
          <w:rFonts w:cs="Times New Roman"/>
          <w:bCs/>
          <w:color w:val="000000"/>
          <w:szCs w:val="24"/>
        </w:rPr>
        <w:t>Wafula</w:t>
      </w:r>
      <w:proofErr w:type="spellEnd"/>
      <w:r w:rsidRPr="002B6247">
        <w:rPr>
          <w:rFonts w:cs="Times New Roman"/>
          <w:bCs/>
          <w:color w:val="000000"/>
          <w:szCs w:val="24"/>
        </w:rPr>
        <w:t>, C. M. (2021).</w:t>
      </w:r>
      <w:proofErr w:type="gramEnd"/>
      <w:r w:rsidRPr="002B6247">
        <w:rPr>
          <w:rFonts w:cs="Times New Roman"/>
          <w:bCs/>
          <w:color w:val="000000"/>
          <w:szCs w:val="24"/>
        </w:rPr>
        <w:t xml:space="preserve"> </w:t>
      </w:r>
      <w:proofErr w:type="gramStart"/>
      <w:r w:rsidRPr="002B6247">
        <w:rPr>
          <w:rFonts w:cs="Times New Roman"/>
          <w:bCs/>
          <w:color w:val="000000"/>
          <w:szCs w:val="24"/>
        </w:rPr>
        <w:t>Monitoring and Evaluation Budgetary Allocation and Performance of Road Construction Projects in Kisumu County, Kenya.</w:t>
      </w:r>
      <w:proofErr w:type="gramEnd"/>
      <w:r w:rsidRPr="002B6247">
        <w:rPr>
          <w:rFonts w:cs="Times New Roman"/>
          <w:bCs/>
          <w:color w:val="000000"/>
          <w:szCs w:val="24"/>
        </w:rPr>
        <w:t xml:space="preserve"> International Journal of Research and Scientific Innovation, 8(12), 15–21. https://ideas.repec.org/a/bjc/journl/v8y2022i12p15-21.html</w:t>
      </w:r>
    </w:p>
    <w:p w14:paraId="651602EE" w14:textId="77777777" w:rsidR="00425491" w:rsidRPr="00004F2D" w:rsidRDefault="00425491" w:rsidP="00954C0B">
      <w:pPr>
        <w:spacing w:after="0"/>
        <w:ind w:left="960" w:hangingChars="400" w:hanging="960"/>
        <w:jc w:val="both"/>
        <w:rPr>
          <w:rFonts w:cs="Times New Roman"/>
          <w:bCs/>
          <w:color w:val="000000"/>
          <w:szCs w:val="24"/>
        </w:rPr>
      </w:pPr>
      <w:proofErr w:type="spellStart"/>
      <w:r w:rsidRPr="00004F2D">
        <w:rPr>
          <w:rFonts w:cs="Times New Roman"/>
          <w:bCs/>
          <w:color w:val="000000"/>
          <w:szCs w:val="24"/>
        </w:rPr>
        <w:t>Asio</w:t>
      </w:r>
      <w:proofErr w:type="spellEnd"/>
      <w:r w:rsidRPr="00004F2D">
        <w:rPr>
          <w:rFonts w:cs="Times New Roman"/>
          <w:bCs/>
          <w:color w:val="000000"/>
          <w:szCs w:val="24"/>
        </w:rPr>
        <w:t xml:space="preserve">, J. M. R. (2020). </w:t>
      </w:r>
      <w:proofErr w:type="gramStart"/>
      <w:r w:rsidRPr="00004F2D">
        <w:rPr>
          <w:rFonts w:cs="Times New Roman"/>
          <w:bCs/>
          <w:color w:val="000000"/>
          <w:szCs w:val="24"/>
        </w:rPr>
        <w:t>Effect of performance review and faculty development on organizational climate.</w:t>
      </w:r>
      <w:proofErr w:type="gramEnd"/>
      <w:r w:rsidRPr="00004F2D">
        <w:rPr>
          <w:rFonts w:cs="Times New Roman"/>
          <w:bCs/>
          <w:color w:val="000000"/>
          <w:szCs w:val="24"/>
        </w:rPr>
        <w:t xml:space="preserve"> International Journal of Management, Technology, and Social Sciences, 5(2), 1-10.</w:t>
      </w:r>
    </w:p>
    <w:p w14:paraId="187B5DD9" w14:textId="77777777" w:rsidR="00425491" w:rsidRPr="00004F2D" w:rsidRDefault="00425491" w:rsidP="00954C0B">
      <w:pPr>
        <w:spacing w:after="0"/>
        <w:ind w:left="960" w:hangingChars="400" w:hanging="960"/>
        <w:jc w:val="both"/>
        <w:rPr>
          <w:rFonts w:cs="Times New Roman"/>
          <w:bCs/>
          <w:color w:val="000000"/>
          <w:szCs w:val="24"/>
        </w:rPr>
      </w:pPr>
      <w:proofErr w:type="spellStart"/>
      <w:proofErr w:type="gramStart"/>
      <w:r w:rsidRPr="00004F2D">
        <w:rPr>
          <w:rFonts w:cs="Times New Roman"/>
          <w:bCs/>
          <w:color w:val="000000"/>
          <w:szCs w:val="24"/>
        </w:rPr>
        <w:t>Ayirebi-Dansoh</w:t>
      </w:r>
      <w:proofErr w:type="spellEnd"/>
      <w:r w:rsidRPr="00004F2D">
        <w:rPr>
          <w:rFonts w:cs="Times New Roman"/>
          <w:bCs/>
          <w:color w:val="000000"/>
          <w:szCs w:val="24"/>
        </w:rPr>
        <w:t xml:space="preserve">, J. A., &amp; </w:t>
      </w:r>
      <w:proofErr w:type="spellStart"/>
      <w:r w:rsidRPr="00004F2D">
        <w:rPr>
          <w:rFonts w:cs="Times New Roman"/>
          <w:bCs/>
          <w:color w:val="000000"/>
          <w:szCs w:val="24"/>
        </w:rPr>
        <w:t>Amoah</w:t>
      </w:r>
      <w:proofErr w:type="spellEnd"/>
      <w:r w:rsidRPr="00004F2D">
        <w:rPr>
          <w:rFonts w:cs="Times New Roman"/>
          <w:bCs/>
          <w:color w:val="000000"/>
          <w:szCs w:val="24"/>
        </w:rPr>
        <w:t>, P. (2010).</w:t>
      </w:r>
      <w:proofErr w:type="gramEnd"/>
      <w:r w:rsidRPr="00004F2D">
        <w:rPr>
          <w:rFonts w:cs="Times New Roman"/>
          <w:bCs/>
          <w:color w:val="000000"/>
          <w:szCs w:val="24"/>
        </w:rPr>
        <w:t xml:space="preserve"> </w:t>
      </w:r>
      <w:proofErr w:type="gramStart"/>
      <w:r w:rsidRPr="00004F2D">
        <w:rPr>
          <w:rFonts w:cs="Times New Roman"/>
          <w:bCs/>
          <w:color w:val="000000"/>
          <w:szCs w:val="24"/>
        </w:rPr>
        <w:t>Barriers to implementation of EMS in the construction industry in Ghana.</w:t>
      </w:r>
      <w:proofErr w:type="gramEnd"/>
    </w:p>
    <w:p w14:paraId="4FCC0B33" w14:textId="77777777" w:rsidR="00425491" w:rsidRPr="00004F2D" w:rsidRDefault="00425491" w:rsidP="00954C0B">
      <w:pPr>
        <w:spacing w:after="0"/>
        <w:ind w:left="960" w:hangingChars="400" w:hanging="960"/>
        <w:jc w:val="both"/>
        <w:rPr>
          <w:rFonts w:cs="Times New Roman"/>
          <w:bCs/>
          <w:color w:val="000000"/>
          <w:szCs w:val="24"/>
        </w:rPr>
      </w:pPr>
      <w:proofErr w:type="gramStart"/>
      <w:r w:rsidRPr="00004F2D">
        <w:rPr>
          <w:rFonts w:cs="Times New Roman"/>
          <w:bCs/>
          <w:color w:val="000000"/>
          <w:szCs w:val="24"/>
        </w:rPr>
        <w:t xml:space="preserve">Ball, A., </w:t>
      </w:r>
      <w:proofErr w:type="spellStart"/>
      <w:r w:rsidRPr="00004F2D">
        <w:rPr>
          <w:rFonts w:cs="Times New Roman"/>
          <w:bCs/>
          <w:color w:val="000000"/>
          <w:szCs w:val="24"/>
        </w:rPr>
        <w:t>Grubnic</w:t>
      </w:r>
      <w:proofErr w:type="spellEnd"/>
      <w:r w:rsidRPr="00004F2D">
        <w:rPr>
          <w:rFonts w:cs="Times New Roman"/>
          <w:bCs/>
          <w:color w:val="000000"/>
          <w:szCs w:val="24"/>
        </w:rPr>
        <w:t xml:space="preserve">, S., &amp; </w:t>
      </w:r>
      <w:proofErr w:type="spellStart"/>
      <w:r w:rsidRPr="00004F2D">
        <w:rPr>
          <w:rFonts w:cs="Times New Roman"/>
          <w:bCs/>
          <w:color w:val="000000"/>
          <w:szCs w:val="24"/>
        </w:rPr>
        <w:t>Birchall</w:t>
      </w:r>
      <w:proofErr w:type="spellEnd"/>
      <w:r w:rsidRPr="00004F2D">
        <w:rPr>
          <w:rFonts w:cs="Times New Roman"/>
          <w:bCs/>
          <w:color w:val="000000"/>
          <w:szCs w:val="24"/>
        </w:rPr>
        <w:t>, J. (2014).</w:t>
      </w:r>
      <w:proofErr w:type="gramEnd"/>
      <w:r w:rsidRPr="00004F2D">
        <w:rPr>
          <w:rFonts w:cs="Times New Roman"/>
          <w:bCs/>
          <w:color w:val="000000"/>
          <w:szCs w:val="24"/>
        </w:rPr>
        <w:t xml:space="preserve"> </w:t>
      </w:r>
      <w:proofErr w:type="gramStart"/>
      <w:r w:rsidRPr="00004F2D">
        <w:rPr>
          <w:rFonts w:cs="Times New Roman"/>
          <w:bCs/>
          <w:color w:val="000000"/>
          <w:szCs w:val="24"/>
        </w:rPr>
        <w:t>Sustainability accounting and accountability in the public sector.</w:t>
      </w:r>
      <w:proofErr w:type="gramEnd"/>
      <w:r w:rsidRPr="00004F2D">
        <w:rPr>
          <w:rFonts w:cs="Times New Roman"/>
          <w:bCs/>
          <w:color w:val="000000"/>
          <w:szCs w:val="24"/>
        </w:rPr>
        <w:t xml:space="preserve"> </w:t>
      </w:r>
      <w:proofErr w:type="gramStart"/>
      <w:r w:rsidRPr="00004F2D">
        <w:rPr>
          <w:rFonts w:cs="Times New Roman"/>
          <w:bCs/>
          <w:color w:val="000000"/>
          <w:szCs w:val="24"/>
        </w:rPr>
        <w:t>Sustainability Accounting and Accountability, 176.</w:t>
      </w:r>
      <w:proofErr w:type="gramEnd"/>
    </w:p>
    <w:p w14:paraId="61D6744C" w14:textId="77777777" w:rsidR="00425491" w:rsidRPr="00004F2D" w:rsidRDefault="00425491" w:rsidP="00954C0B">
      <w:pPr>
        <w:spacing w:after="0"/>
        <w:ind w:left="960" w:hangingChars="400" w:hanging="960"/>
        <w:jc w:val="both"/>
        <w:rPr>
          <w:rFonts w:cs="Times New Roman"/>
          <w:bCs/>
          <w:color w:val="000000"/>
          <w:szCs w:val="24"/>
        </w:rPr>
      </w:pPr>
      <w:proofErr w:type="spellStart"/>
      <w:r w:rsidRPr="00004F2D">
        <w:rPr>
          <w:rFonts w:cs="Times New Roman"/>
          <w:bCs/>
          <w:color w:val="000000"/>
          <w:szCs w:val="24"/>
        </w:rPr>
        <w:t>Béné</w:t>
      </w:r>
      <w:proofErr w:type="spellEnd"/>
      <w:r w:rsidRPr="00004F2D">
        <w:rPr>
          <w:rFonts w:cs="Times New Roman"/>
          <w:bCs/>
          <w:color w:val="000000"/>
          <w:szCs w:val="24"/>
        </w:rPr>
        <w:t xml:space="preserve">, C., </w:t>
      </w:r>
      <w:proofErr w:type="spellStart"/>
      <w:r w:rsidRPr="00004F2D">
        <w:rPr>
          <w:rFonts w:cs="Times New Roman"/>
          <w:bCs/>
          <w:color w:val="000000"/>
          <w:szCs w:val="24"/>
        </w:rPr>
        <w:t>Frankenberger</w:t>
      </w:r>
      <w:proofErr w:type="spellEnd"/>
      <w:r w:rsidRPr="00004F2D">
        <w:rPr>
          <w:rFonts w:cs="Times New Roman"/>
          <w:bCs/>
          <w:color w:val="000000"/>
          <w:szCs w:val="24"/>
        </w:rPr>
        <w:t>, T., &amp; Nelson, S. (2015). Design, monitoring, and evaluation of resilience interventions: conceptual and empirical considerations.</w:t>
      </w:r>
    </w:p>
    <w:p w14:paraId="7B388077" w14:textId="77777777" w:rsidR="00425491" w:rsidRPr="00004F2D" w:rsidRDefault="00425491" w:rsidP="00954C0B">
      <w:pPr>
        <w:spacing w:after="0"/>
        <w:ind w:left="960" w:hangingChars="400" w:hanging="960"/>
        <w:jc w:val="both"/>
        <w:rPr>
          <w:rFonts w:cs="Times New Roman"/>
          <w:bCs/>
          <w:color w:val="000000"/>
          <w:szCs w:val="24"/>
        </w:rPr>
      </w:pPr>
      <w:proofErr w:type="gramStart"/>
      <w:r w:rsidRPr="00004F2D">
        <w:rPr>
          <w:rFonts w:cs="Times New Roman"/>
          <w:bCs/>
          <w:color w:val="000000"/>
          <w:szCs w:val="24"/>
        </w:rPr>
        <w:t xml:space="preserve">Brooks, C., &amp; </w:t>
      </w:r>
      <w:proofErr w:type="spellStart"/>
      <w:r w:rsidRPr="00004F2D">
        <w:rPr>
          <w:rFonts w:cs="Times New Roman"/>
          <w:bCs/>
          <w:color w:val="000000"/>
          <w:szCs w:val="24"/>
        </w:rPr>
        <w:t>Urmee</w:t>
      </w:r>
      <w:proofErr w:type="spellEnd"/>
      <w:r w:rsidRPr="00004F2D">
        <w:rPr>
          <w:rFonts w:cs="Times New Roman"/>
          <w:bCs/>
          <w:color w:val="000000"/>
          <w:szCs w:val="24"/>
        </w:rPr>
        <w:t>, T. (2014).</w:t>
      </w:r>
      <w:proofErr w:type="gramEnd"/>
      <w:r w:rsidRPr="00004F2D">
        <w:rPr>
          <w:rFonts w:cs="Times New Roman"/>
          <w:bCs/>
          <w:color w:val="000000"/>
          <w:szCs w:val="24"/>
        </w:rPr>
        <w:t xml:space="preserve"> Importance of individual capacity building for successful solar program implementation: A case study in the Philippines. Renewable Energy, 71, 176-184.</w:t>
      </w:r>
    </w:p>
    <w:p w14:paraId="41A554E9" w14:textId="77777777" w:rsidR="00425491" w:rsidRPr="00004F2D" w:rsidRDefault="00425491" w:rsidP="00954C0B">
      <w:pPr>
        <w:spacing w:after="0"/>
        <w:ind w:left="960" w:hangingChars="400" w:hanging="960"/>
        <w:jc w:val="both"/>
        <w:rPr>
          <w:rFonts w:cs="Times New Roman"/>
          <w:bCs/>
          <w:color w:val="000000"/>
          <w:szCs w:val="24"/>
        </w:rPr>
      </w:pPr>
      <w:proofErr w:type="gramStart"/>
      <w:r w:rsidRPr="00004F2D">
        <w:rPr>
          <w:rFonts w:cs="Times New Roman"/>
          <w:bCs/>
          <w:color w:val="000000"/>
          <w:szCs w:val="24"/>
        </w:rPr>
        <w:t>CARE.</w:t>
      </w:r>
      <w:proofErr w:type="gramEnd"/>
      <w:r w:rsidRPr="00004F2D">
        <w:rPr>
          <w:rFonts w:cs="Times New Roman"/>
          <w:bCs/>
          <w:color w:val="000000"/>
          <w:szCs w:val="24"/>
        </w:rPr>
        <w:t xml:space="preserve"> (2013). Participatory Monitoring, Evaluation, Reflection, and Learning for Community-based Adaptation: PMERL Manual. </w:t>
      </w:r>
      <w:proofErr w:type="gramStart"/>
      <w:r w:rsidRPr="00004F2D">
        <w:rPr>
          <w:rFonts w:cs="Times New Roman"/>
          <w:bCs/>
          <w:color w:val="000000"/>
          <w:szCs w:val="24"/>
        </w:rPr>
        <w:t>A Manual for Local Practitioners.</w:t>
      </w:r>
      <w:proofErr w:type="gramEnd"/>
    </w:p>
    <w:p w14:paraId="7EB735E6" w14:textId="77777777" w:rsidR="00425491" w:rsidRPr="00004F2D" w:rsidRDefault="00425491" w:rsidP="00954C0B">
      <w:pPr>
        <w:spacing w:after="0"/>
        <w:ind w:left="960" w:hangingChars="400" w:hanging="960"/>
        <w:jc w:val="both"/>
        <w:rPr>
          <w:rFonts w:cs="Times New Roman"/>
          <w:bCs/>
          <w:color w:val="000000"/>
          <w:szCs w:val="24"/>
        </w:rPr>
      </w:pPr>
      <w:proofErr w:type="spellStart"/>
      <w:r w:rsidRPr="00004F2D">
        <w:rPr>
          <w:rFonts w:cs="Times New Roman"/>
          <w:bCs/>
          <w:color w:val="000000"/>
          <w:szCs w:val="24"/>
        </w:rPr>
        <w:t>Chikafumbwa</w:t>
      </w:r>
      <w:proofErr w:type="spellEnd"/>
      <w:r w:rsidRPr="00004F2D">
        <w:rPr>
          <w:rFonts w:cs="Times New Roman"/>
          <w:bCs/>
          <w:color w:val="000000"/>
          <w:szCs w:val="24"/>
        </w:rPr>
        <w:t xml:space="preserve">, T., </w:t>
      </w:r>
      <w:proofErr w:type="spellStart"/>
      <w:r w:rsidRPr="00004F2D">
        <w:rPr>
          <w:rFonts w:cs="Times New Roman"/>
          <w:bCs/>
          <w:color w:val="000000"/>
          <w:szCs w:val="24"/>
        </w:rPr>
        <w:t>Mwale</w:t>
      </w:r>
      <w:proofErr w:type="spellEnd"/>
      <w:r w:rsidRPr="00004F2D">
        <w:rPr>
          <w:rFonts w:cs="Times New Roman"/>
          <w:bCs/>
          <w:color w:val="000000"/>
          <w:szCs w:val="24"/>
        </w:rPr>
        <w:t xml:space="preserve">, N., &amp; </w:t>
      </w:r>
      <w:proofErr w:type="spellStart"/>
      <w:r w:rsidRPr="00004F2D">
        <w:rPr>
          <w:rFonts w:cs="Times New Roman"/>
          <w:bCs/>
          <w:color w:val="000000"/>
          <w:szCs w:val="24"/>
        </w:rPr>
        <w:t>Chisale</w:t>
      </w:r>
      <w:proofErr w:type="spellEnd"/>
      <w:r w:rsidRPr="00004F2D">
        <w:rPr>
          <w:rFonts w:cs="Times New Roman"/>
          <w:bCs/>
          <w:color w:val="000000"/>
          <w:szCs w:val="24"/>
        </w:rPr>
        <w:t xml:space="preserve">, S. (2022). Impact of monitoring and evaluation capacity building on the performance of road construction projects: A case of Malawi. </w:t>
      </w:r>
      <w:proofErr w:type="gramStart"/>
      <w:r w:rsidRPr="00004F2D">
        <w:rPr>
          <w:rFonts w:cs="Times New Roman"/>
          <w:bCs/>
          <w:color w:val="000000"/>
          <w:szCs w:val="24"/>
        </w:rPr>
        <w:t>Journal of Construction Engineering and Management, 148(2), 04022002.</w:t>
      </w:r>
      <w:proofErr w:type="gramEnd"/>
    </w:p>
    <w:p w14:paraId="559BAECA" w14:textId="77777777" w:rsidR="00425491" w:rsidRPr="00004F2D" w:rsidRDefault="00425491" w:rsidP="00954C0B">
      <w:pPr>
        <w:spacing w:after="0"/>
        <w:ind w:left="960" w:hangingChars="400" w:hanging="960"/>
        <w:jc w:val="both"/>
        <w:rPr>
          <w:rFonts w:cs="Times New Roman"/>
          <w:bCs/>
          <w:color w:val="000000"/>
          <w:szCs w:val="24"/>
        </w:rPr>
      </w:pPr>
      <w:proofErr w:type="spellStart"/>
      <w:r w:rsidRPr="00004F2D">
        <w:rPr>
          <w:rFonts w:cs="Times New Roman"/>
          <w:bCs/>
          <w:color w:val="000000"/>
          <w:szCs w:val="24"/>
        </w:rPr>
        <w:lastRenderedPageBreak/>
        <w:t>Chofreh</w:t>
      </w:r>
      <w:proofErr w:type="spellEnd"/>
      <w:r w:rsidRPr="00004F2D">
        <w:rPr>
          <w:rFonts w:cs="Times New Roman"/>
          <w:bCs/>
          <w:color w:val="000000"/>
          <w:szCs w:val="24"/>
        </w:rPr>
        <w:t xml:space="preserve">, A. G., </w:t>
      </w:r>
      <w:proofErr w:type="spellStart"/>
      <w:r w:rsidRPr="00004F2D">
        <w:rPr>
          <w:rFonts w:cs="Times New Roman"/>
          <w:bCs/>
          <w:color w:val="000000"/>
          <w:szCs w:val="24"/>
        </w:rPr>
        <w:t>Goni</w:t>
      </w:r>
      <w:proofErr w:type="spellEnd"/>
      <w:r w:rsidRPr="00004F2D">
        <w:rPr>
          <w:rFonts w:cs="Times New Roman"/>
          <w:bCs/>
          <w:color w:val="000000"/>
          <w:szCs w:val="24"/>
        </w:rPr>
        <w:t xml:space="preserve">, F. A., Malik, M. N., Khan, H. H., &amp; </w:t>
      </w:r>
      <w:proofErr w:type="spellStart"/>
      <w:r w:rsidRPr="00004F2D">
        <w:rPr>
          <w:rFonts w:cs="Times New Roman"/>
          <w:bCs/>
          <w:color w:val="000000"/>
          <w:szCs w:val="24"/>
        </w:rPr>
        <w:t>Klemeš</w:t>
      </w:r>
      <w:proofErr w:type="spellEnd"/>
      <w:r w:rsidRPr="00004F2D">
        <w:rPr>
          <w:rFonts w:cs="Times New Roman"/>
          <w:bCs/>
          <w:color w:val="000000"/>
          <w:szCs w:val="24"/>
        </w:rPr>
        <w:t xml:space="preserve">, J. J. (2019). </w:t>
      </w:r>
      <w:proofErr w:type="gramStart"/>
      <w:r w:rsidRPr="00004F2D">
        <w:rPr>
          <w:rFonts w:cs="Times New Roman"/>
          <w:bCs/>
          <w:color w:val="000000"/>
          <w:szCs w:val="24"/>
        </w:rPr>
        <w:t>The imperative and research directions of sustainable project management.</w:t>
      </w:r>
      <w:proofErr w:type="gramEnd"/>
      <w:r w:rsidRPr="00004F2D">
        <w:rPr>
          <w:rFonts w:cs="Times New Roman"/>
          <w:bCs/>
          <w:color w:val="000000"/>
          <w:szCs w:val="24"/>
        </w:rPr>
        <w:t xml:space="preserve"> </w:t>
      </w:r>
      <w:proofErr w:type="gramStart"/>
      <w:r w:rsidRPr="00004F2D">
        <w:rPr>
          <w:rFonts w:cs="Times New Roman"/>
          <w:bCs/>
          <w:color w:val="000000"/>
          <w:szCs w:val="24"/>
        </w:rPr>
        <w:t>Journal of Cleaner Production, 238, 117810.</w:t>
      </w:r>
      <w:proofErr w:type="gramEnd"/>
    </w:p>
    <w:p w14:paraId="508D6D7F" w14:textId="77777777" w:rsidR="00425491" w:rsidRPr="00004F2D" w:rsidRDefault="00425491" w:rsidP="00954C0B">
      <w:pPr>
        <w:spacing w:after="0"/>
        <w:ind w:left="960" w:hangingChars="400" w:hanging="960"/>
        <w:jc w:val="both"/>
        <w:rPr>
          <w:rFonts w:cs="Times New Roman"/>
          <w:bCs/>
          <w:color w:val="000000"/>
          <w:szCs w:val="24"/>
        </w:rPr>
      </w:pPr>
      <w:proofErr w:type="gramStart"/>
      <w:r w:rsidRPr="00004F2D">
        <w:rPr>
          <w:rFonts w:cs="Times New Roman"/>
          <w:bCs/>
          <w:color w:val="000000"/>
          <w:szCs w:val="24"/>
        </w:rPr>
        <w:t>Cox, P. (2009).</w:t>
      </w:r>
      <w:proofErr w:type="gramEnd"/>
      <w:r w:rsidRPr="00004F2D">
        <w:rPr>
          <w:rFonts w:cs="Times New Roman"/>
          <w:bCs/>
          <w:color w:val="000000"/>
          <w:szCs w:val="24"/>
        </w:rPr>
        <w:t xml:space="preserve"> Evaluation for Improvement: A Seven-Step Empowerment Evaluation Approach for Violent Prevention Organizations. </w:t>
      </w:r>
      <w:proofErr w:type="gramStart"/>
      <w:r w:rsidRPr="00004F2D">
        <w:rPr>
          <w:rFonts w:cs="Times New Roman"/>
          <w:bCs/>
          <w:color w:val="000000"/>
          <w:szCs w:val="24"/>
        </w:rPr>
        <w:t>National Center for Injury Prevention.</w:t>
      </w:r>
      <w:proofErr w:type="gramEnd"/>
    </w:p>
    <w:p w14:paraId="5CAE937A" w14:textId="77777777" w:rsidR="00425491" w:rsidRPr="00004F2D" w:rsidRDefault="00425491" w:rsidP="00954C0B">
      <w:pPr>
        <w:spacing w:after="0"/>
        <w:ind w:left="960" w:hangingChars="400" w:hanging="960"/>
        <w:jc w:val="both"/>
        <w:rPr>
          <w:rFonts w:cs="Times New Roman"/>
          <w:bCs/>
          <w:color w:val="000000"/>
          <w:szCs w:val="24"/>
        </w:rPr>
      </w:pPr>
      <w:proofErr w:type="gramStart"/>
      <w:r w:rsidRPr="00004F2D">
        <w:rPr>
          <w:rFonts w:cs="Times New Roman"/>
          <w:bCs/>
          <w:color w:val="000000"/>
          <w:szCs w:val="24"/>
        </w:rPr>
        <w:t>Creswell, J. W., &amp; Creswell, J. D. (2017).</w:t>
      </w:r>
      <w:proofErr w:type="gramEnd"/>
      <w:r w:rsidRPr="00004F2D">
        <w:rPr>
          <w:rFonts w:cs="Times New Roman"/>
          <w:bCs/>
          <w:color w:val="000000"/>
          <w:szCs w:val="24"/>
        </w:rPr>
        <w:t xml:space="preserve"> Research Design: Qualitative, Quantitative, and Mixed Methods Approaches. </w:t>
      </w:r>
      <w:proofErr w:type="gramStart"/>
      <w:r w:rsidRPr="00004F2D">
        <w:rPr>
          <w:rFonts w:cs="Times New Roman"/>
          <w:bCs/>
          <w:color w:val="000000"/>
          <w:szCs w:val="24"/>
        </w:rPr>
        <w:t>Sage Publications.</w:t>
      </w:r>
      <w:proofErr w:type="gramEnd"/>
    </w:p>
    <w:p w14:paraId="305C9034" w14:textId="77777777" w:rsidR="00425491" w:rsidRPr="00004F2D" w:rsidRDefault="00425491" w:rsidP="00954C0B">
      <w:pPr>
        <w:spacing w:after="0"/>
        <w:ind w:left="960" w:hangingChars="400" w:hanging="960"/>
        <w:jc w:val="both"/>
        <w:rPr>
          <w:rFonts w:cs="Times New Roman"/>
          <w:bCs/>
          <w:color w:val="000000"/>
          <w:szCs w:val="24"/>
        </w:rPr>
      </w:pPr>
      <w:proofErr w:type="spellStart"/>
      <w:r w:rsidRPr="00004F2D">
        <w:rPr>
          <w:rFonts w:cs="Times New Roman"/>
          <w:bCs/>
          <w:color w:val="000000"/>
          <w:szCs w:val="24"/>
        </w:rPr>
        <w:t>Cronbach</w:t>
      </w:r>
      <w:proofErr w:type="spellEnd"/>
      <w:r w:rsidRPr="00004F2D">
        <w:rPr>
          <w:rFonts w:cs="Times New Roman"/>
          <w:bCs/>
          <w:color w:val="000000"/>
          <w:szCs w:val="24"/>
        </w:rPr>
        <w:t xml:space="preserve">, L. J. (1951). </w:t>
      </w:r>
      <w:proofErr w:type="gramStart"/>
      <w:r w:rsidRPr="00004F2D">
        <w:rPr>
          <w:rFonts w:cs="Times New Roman"/>
          <w:bCs/>
          <w:color w:val="000000"/>
          <w:szCs w:val="24"/>
        </w:rPr>
        <w:t>Coefficient alpha and the internal structure of tests.</w:t>
      </w:r>
      <w:proofErr w:type="gramEnd"/>
      <w:r w:rsidRPr="00004F2D">
        <w:rPr>
          <w:rFonts w:cs="Times New Roman"/>
          <w:bCs/>
          <w:color w:val="000000"/>
          <w:szCs w:val="24"/>
        </w:rPr>
        <w:t xml:space="preserve"> </w:t>
      </w:r>
      <w:proofErr w:type="spellStart"/>
      <w:r w:rsidRPr="00004F2D">
        <w:rPr>
          <w:rFonts w:cs="Times New Roman"/>
          <w:bCs/>
          <w:color w:val="000000"/>
          <w:szCs w:val="24"/>
        </w:rPr>
        <w:t>Psychometrika</w:t>
      </w:r>
      <w:proofErr w:type="spellEnd"/>
      <w:r w:rsidRPr="00004F2D">
        <w:rPr>
          <w:rFonts w:cs="Times New Roman"/>
          <w:bCs/>
          <w:color w:val="000000"/>
          <w:szCs w:val="24"/>
        </w:rPr>
        <w:t>, 16(3), 297-334.</w:t>
      </w:r>
    </w:p>
    <w:p w14:paraId="6A14EF68" w14:textId="77777777" w:rsidR="00425491" w:rsidRPr="00004F2D" w:rsidRDefault="00425491" w:rsidP="00954C0B">
      <w:pPr>
        <w:spacing w:after="0"/>
        <w:ind w:left="960" w:hangingChars="400" w:hanging="960"/>
        <w:jc w:val="both"/>
        <w:rPr>
          <w:rFonts w:cs="Times New Roman"/>
          <w:bCs/>
          <w:color w:val="000000"/>
          <w:szCs w:val="24"/>
        </w:rPr>
      </w:pPr>
      <w:proofErr w:type="gramStart"/>
      <w:r w:rsidRPr="00004F2D">
        <w:rPr>
          <w:rFonts w:cs="Times New Roman"/>
          <w:bCs/>
          <w:color w:val="000000"/>
          <w:szCs w:val="24"/>
        </w:rPr>
        <w:t>DFID.</w:t>
      </w:r>
      <w:proofErr w:type="gramEnd"/>
      <w:r w:rsidRPr="00004F2D">
        <w:rPr>
          <w:rFonts w:cs="Times New Roman"/>
          <w:bCs/>
          <w:color w:val="000000"/>
          <w:szCs w:val="24"/>
        </w:rPr>
        <w:t xml:space="preserve"> (2016). Capacity Building for Monitoring and Evaluation: A Good Practice Guide. </w:t>
      </w:r>
      <w:proofErr w:type="gramStart"/>
      <w:r w:rsidRPr="00004F2D">
        <w:rPr>
          <w:rFonts w:cs="Times New Roman"/>
          <w:bCs/>
          <w:color w:val="000000"/>
          <w:szCs w:val="24"/>
        </w:rPr>
        <w:t>Department for International Development.</w:t>
      </w:r>
      <w:proofErr w:type="gramEnd"/>
    </w:p>
    <w:p w14:paraId="403164CA" w14:textId="77777777" w:rsidR="00425491" w:rsidRPr="00004F2D" w:rsidRDefault="00425491" w:rsidP="00954C0B">
      <w:pPr>
        <w:spacing w:after="0"/>
        <w:ind w:left="960" w:hangingChars="400" w:hanging="960"/>
        <w:jc w:val="both"/>
        <w:rPr>
          <w:rFonts w:cs="Times New Roman"/>
          <w:bCs/>
          <w:color w:val="000000"/>
          <w:szCs w:val="24"/>
        </w:rPr>
      </w:pPr>
      <w:proofErr w:type="spellStart"/>
      <w:proofErr w:type="gramStart"/>
      <w:r w:rsidRPr="00004F2D">
        <w:rPr>
          <w:rFonts w:cs="Times New Roman"/>
          <w:bCs/>
          <w:color w:val="000000"/>
          <w:szCs w:val="24"/>
        </w:rPr>
        <w:t>Emoh</w:t>
      </w:r>
      <w:proofErr w:type="spellEnd"/>
      <w:r w:rsidRPr="00004F2D">
        <w:rPr>
          <w:rFonts w:cs="Times New Roman"/>
          <w:bCs/>
          <w:color w:val="000000"/>
          <w:szCs w:val="24"/>
        </w:rPr>
        <w:t xml:space="preserve">, F. I., &amp; </w:t>
      </w:r>
      <w:proofErr w:type="spellStart"/>
      <w:r w:rsidRPr="00004F2D">
        <w:rPr>
          <w:rFonts w:cs="Times New Roman"/>
          <w:bCs/>
          <w:color w:val="000000"/>
          <w:szCs w:val="24"/>
        </w:rPr>
        <w:t>Nwachukwu</w:t>
      </w:r>
      <w:proofErr w:type="spellEnd"/>
      <w:r w:rsidRPr="00004F2D">
        <w:rPr>
          <w:rFonts w:cs="Times New Roman"/>
          <w:bCs/>
          <w:color w:val="000000"/>
          <w:szCs w:val="24"/>
        </w:rPr>
        <w:t>, C. C. (2011).</w:t>
      </w:r>
      <w:proofErr w:type="gramEnd"/>
      <w:r w:rsidRPr="00004F2D">
        <w:rPr>
          <w:rFonts w:cs="Times New Roman"/>
          <w:bCs/>
          <w:color w:val="000000"/>
          <w:szCs w:val="24"/>
        </w:rPr>
        <w:t xml:space="preserve"> Critical issues in real estate finance as an index in building construction project management success in Nigeria. American Journal of Social and Management Science, 2(1), 76-90.</w:t>
      </w:r>
    </w:p>
    <w:p w14:paraId="41F46476" w14:textId="77777777" w:rsidR="00425491" w:rsidRPr="00004F2D" w:rsidRDefault="00425491" w:rsidP="00954C0B">
      <w:pPr>
        <w:spacing w:after="0"/>
        <w:ind w:left="960" w:hangingChars="400" w:hanging="960"/>
        <w:jc w:val="both"/>
        <w:rPr>
          <w:rFonts w:cs="Times New Roman"/>
          <w:bCs/>
          <w:color w:val="000000"/>
          <w:szCs w:val="24"/>
        </w:rPr>
      </w:pPr>
      <w:proofErr w:type="spellStart"/>
      <w:r w:rsidRPr="00004F2D">
        <w:rPr>
          <w:rFonts w:cs="Times New Roman"/>
          <w:bCs/>
          <w:color w:val="000000"/>
          <w:szCs w:val="24"/>
        </w:rPr>
        <w:t>Faridi</w:t>
      </w:r>
      <w:proofErr w:type="spellEnd"/>
      <w:r w:rsidRPr="00004F2D">
        <w:rPr>
          <w:rFonts w:cs="Times New Roman"/>
          <w:bCs/>
          <w:color w:val="000000"/>
          <w:szCs w:val="24"/>
        </w:rPr>
        <w:t>, A., &amp; El-</w:t>
      </w:r>
      <w:proofErr w:type="spellStart"/>
      <w:r w:rsidRPr="00004F2D">
        <w:rPr>
          <w:rFonts w:cs="Times New Roman"/>
          <w:bCs/>
          <w:color w:val="000000"/>
          <w:szCs w:val="24"/>
        </w:rPr>
        <w:t>Sayegh</w:t>
      </w:r>
      <w:proofErr w:type="spellEnd"/>
      <w:r w:rsidRPr="00004F2D">
        <w:rPr>
          <w:rFonts w:cs="Times New Roman"/>
          <w:bCs/>
          <w:color w:val="000000"/>
          <w:szCs w:val="24"/>
        </w:rPr>
        <w:t>, S. (2016). Significant factors causing delay in the UAE construction industry. Construction Management and Economics, 24(11), 1167–1176.</w:t>
      </w:r>
    </w:p>
    <w:p w14:paraId="57BEDCDB" w14:textId="77777777" w:rsidR="00425491" w:rsidRPr="00004F2D" w:rsidRDefault="00425491" w:rsidP="00954C0B">
      <w:pPr>
        <w:spacing w:after="0"/>
        <w:ind w:left="960" w:hangingChars="400" w:hanging="960"/>
        <w:jc w:val="both"/>
        <w:rPr>
          <w:rFonts w:cs="Times New Roman"/>
          <w:bCs/>
          <w:color w:val="000000"/>
          <w:szCs w:val="24"/>
        </w:rPr>
      </w:pPr>
      <w:proofErr w:type="gramStart"/>
      <w:r w:rsidRPr="00004F2D">
        <w:rPr>
          <w:rFonts w:cs="Times New Roman"/>
          <w:bCs/>
          <w:color w:val="000000"/>
          <w:szCs w:val="24"/>
        </w:rPr>
        <w:t>Fellows, R. F., &amp; Liu, A. M. (2015).</w:t>
      </w:r>
      <w:proofErr w:type="gramEnd"/>
      <w:r w:rsidRPr="00004F2D">
        <w:rPr>
          <w:rFonts w:cs="Times New Roman"/>
          <w:bCs/>
          <w:color w:val="000000"/>
          <w:szCs w:val="24"/>
        </w:rPr>
        <w:t xml:space="preserve"> </w:t>
      </w:r>
      <w:proofErr w:type="gramStart"/>
      <w:r w:rsidRPr="00004F2D">
        <w:rPr>
          <w:rFonts w:cs="Times New Roman"/>
          <w:bCs/>
          <w:color w:val="000000"/>
          <w:szCs w:val="24"/>
        </w:rPr>
        <w:t>Research Methods for Construction.</w:t>
      </w:r>
      <w:proofErr w:type="gramEnd"/>
      <w:r w:rsidRPr="00004F2D">
        <w:rPr>
          <w:rFonts w:cs="Times New Roman"/>
          <w:bCs/>
          <w:color w:val="000000"/>
          <w:szCs w:val="24"/>
        </w:rPr>
        <w:t xml:space="preserve"> </w:t>
      </w:r>
      <w:proofErr w:type="gramStart"/>
      <w:r w:rsidRPr="00004F2D">
        <w:rPr>
          <w:rFonts w:cs="Times New Roman"/>
          <w:bCs/>
          <w:color w:val="000000"/>
          <w:szCs w:val="24"/>
        </w:rPr>
        <w:t>John Wiley &amp; Sons.</w:t>
      </w:r>
      <w:proofErr w:type="gramEnd"/>
    </w:p>
    <w:p w14:paraId="502B9D2B" w14:textId="77777777" w:rsidR="00425491" w:rsidRPr="00004F2D" w:rsidRDefault="00425491" w:rsidP="00954C0B">
      <w:pPr>
        <w:spacing w:after="0"/>
        <w:ind w:left="960" w:hangingChars="400" w:hanging="960"/>
        <w:jc w:val="both"/>
        <w:rPr>
          <w:rFonts w:cs="Times New Roman"/>
          <w:bCs/>
          <w:color w:val="000000"/>
          <w:szCs w:val="24"/>
        </w:rPr>
      </w:pPr>
      <w:proofErr w:type="spellStart"/>
      <w:r w:rsidRPr="00004F2D">
        <w:rPr>
          <w:rFonts w:cs="Times New Roman"/>
          <w:bCs/>
          <w:color w:val="000000"/>
          <w:szCs w:val="24"/>
        </w:rPr>
        <w:t>Fonbeyin</w:t>
      </w:r>
      <w:proofErr w:type="spellEnd"/>
      <w:r w:rsidRPr="00004F2D">
        <w:rPr>
          <w:rFonts w:cs="Times New Roman"/>
          <w:bCs/>
          <w:color w:val="000000"/>
          <w:szCs w:val="24"/>
        </w:rPr>
        <w:t xml:space="preserve">, H. A. (2020). </w:t>
      </w:r>
      <w:proofErr w:type="gramStart"/>
      <w:r w:rsidRPr="00004F2D">
        <w:rPr>
          <w:rFonts w:cs="Times New Roman"/>
          <w:bCs/>
          <w:color w:val="000000"/>
          <w:szCs w:val="24"/>
        </w:rPr>
        <w:t>Effects of monitoring &amp; evaluation systems on the performance of slum upgrading projects in Sub-Saharan Africa (Doctoral dissertation, Africa Nazarene University).</w:t>
      </w:r>
      <w:proofErr w:type="gramEnd"/>
    </w:p>
    <w:p w14:paraId="34394BC5" w14:textId="77777777" w:rsidR="00425491" w:rsidRPr="00004F2D" w:rsidRDefault="00425491" w:rsidP="00954C0B">
      <w:pPr>
        <w:spacing w:after="0"/>
        <w:ind w:left="960" w:hangingChars="400" w:hanging="960"/>
        <w:jc w:val="both"/>
        <w:rPr>
          <w:rFonts w:cs="Times New Roman"/>
          <w:bCs/>
          <w:color w:val="000000"/>
          <w:szCs w:val="24"/>
        </w:rPr>
      </w:pPr>
      <w:proofErr w:type="gramStart"/>
      <w:r w:rsidRPr="00004F2D">
        <w:rPr>
          <w:rFonts w:cs="Times New Roman"/>
          <w:bCs/>
          <w:color w:val="000000"/>
          <w:szCs w:val="24"/>
        </w:rPr>
        <w:t xml:space="preserve">Franz, B., &amp; </w:t>
      </w:r>
      <w:proofErr w:type="spellStart"/>
      <w:r w:rsidRPr="00004F2D">
        <w:rPr>
          <w:rFonts w:cs="Times New Roman"/>
          <w:bCs/>
          <w:color w:val="000000"/>
          <w:szCs w:val="24"/>
        </w:rPr>
        <w:t>Messner</w:t>
      </w:r>
      <w:proofErr w:type="spellEnd"/>
      <w:r w:rsidRPr="00004F2D">
        <w:rPr>
          <w:rFonts w:cs="Times New Roman"/>
          <w:bCs/>
          <w:color w:val="000000"/>
          <w:szCs w:val="24"/>
        </w:rPr>
        <w:t>, J. (2019).</w:t>
      </w:r>
      <w:proofErr w:type="gramEnd"/>
      <w:r w:rsidRPr="00004F2D">
        <w:rPr>
          <w:rFonts w:cs="Times New Roman"/>
          <w:bCs/>
          <w:color w:val="000000"/>
          <w:szCs w:val="24"/>
        </w:rPr>
        <w:t xml:space="preserve"> </w:t>
      </w:r>
      <w:proofErr w:type="gramStart"/>
      <w:r w:rsidRPr="00004F2D">
        <w:rPr>
          <w:rFonts w:cs="Times New Roman"/>
          <w:bCs/>
          <w:color w:val="000000"/>
          <w:szCs w:val="24"/>
        </w:rPr>
        <w:t>Evaluating the impact of building information modeling on project performance.</w:t>
      </w:r>
      <w:proofErr w:type="gramEnd"/>
      <w:r w:rsidRPr="00004F2D">
        <w:rPr>
          <w:rFonts w:cs="Times New Roman"/>
          <w:bCs/>
          <w:color w:val="000000"/>
          <w:szCs w:val="24"/>
        </w:rPr>
        <w:t xml:space="preserve"> </w:t>
      </w:r>
      <w:proofErr w:type="gramStart"/>
      <w:r w:rsidRPr="00004F2D">
        <w:rPr>
          <w:rFonts w:cs="Times New Roman"/>
          <w:bCs/>
          <w:color w:val="000000"/>
          <w:szCs w:val="24"/>
        </w:rPr>
        <w:t>Journal of Computing in Civil Engineering, 33(3), 04019015.</w:t>
      </w:r>
      <w:proofErr w:type="gramEnd"/>
    </w:p>
    <w:p w14:paraId="151C938B" w14:textId="77777777" w:rsidR="00425491" w:rsidRPr="00004F2D" w:rsidRDefault="00425491" w:rsidP="00954C0B">
      <w:pPr>
        <w:spacing w:after="0"/>
        <w:ind w:left="960" w:hangingChars="400" w:hanging="960"/>
        <w:jc w:val="both"/>
        <w:rPr>
          <w:rFonts w:cs="Times New Roman"/>
          <w:bCs/>
          <w:color w:val="000000"/>
          <w:szCs w:val="24"/>
        </w:rPr>
      </w:pPr>
      <w:r w:rsidRPr="00004F2D">
        <w:rPr>
          <w:rFonts w:cs="Times New Roman"/>
          <w:bCs/>
          <w:color w:val="000000"/>
          <w:szCs w:val="24"/>
        </w:rPr>
        <w:t xml:space="preserve">Freeman, R. E., Harrison, J. S., Wicks, A. C., </w:t>
      </w:r>
      <w:proofErr w:type="spellStart"/>
      <w:r w:rsidRPr="00004F2D">
        <w:rPr>
          <w:rFonts w:cs="Times New Roman"/>
          <w:bCs/>
          <w:color w:val="000000"/>
          <w:szCs w:val="24"/>
        </w:rPr>
        <w:t>Parmar</w:t>
      </w:r>
      <w:proofErr w:type="spellEnd"/>
      <w:r w:rsidRPr="00004F2D">
        <w:rPr>
          <w:rFonts w:cs="Times New Roman"/>
          <w:bCs/>
          <w:color w:val="000000"/>
          <w:szCs w:val="24"/>
        </w:rPr>
        <w:t xml:space="preserve">, B. L., &amp; De </w:t>
      </w:r>
      <w:proofErr w:type="spellStart"/>
      <w:r w:rsidRPr="00004F2D">
        <w:rPr>
          <w:rFonts w:cs="Times New Roman"/>
          <w:bCs/>
          <w:color w:val="000000"/>
          <w:szCs w:val="24"/>
        </w:rPr>
        <w:t>Colle</w:t>
      </w:r>
      <w:proofErr w:type="spellEnd"/>
      <w:r w:rsidRPr="00004F2D">
        <w:rPr>
          <w:rFonts w:cs="Times New Roman"/>
          <w:bCs/>
          <w:color w:val="000000"/>
          <w:szCs w:val="24"/>
        </w:rPr>
        <w:t xml:space="preserve">, S. (2010). Stakeholder Theory: The State of the Art. </w:t>
      </w:r>
      <w:proofErr w:type="gramStart"/>
      <w:r w:rsidRPr="00004F2D">
        <w:rPr>
          <w:rFonts w:cs="Times New Roman"/>
          <w:bCs/>
          <w:color w:val="000000"/>
          <w:szCs w:val="24"/>
        </w:rPr>
        <w:t>Cambridge University Press.</w:t>
      </w:r>
      <w:proofErr w:type="gramEnd"/>
    </w:p>
    <w:p w14:paraId="04550036" w14:textId="77777777" w:rsidR="00425491" w:rsidRPr="00004F2D" w:rsidRDefault="00425491" w:rsidP="00954C0B">
      <w:pPr>
        <w:spacing w:after="0"/>
        <w:ind w:left="960" w:hangingChars="400" w:hanging="960"/>
        <w:jc w:val="both"/>
        <w:rPr>
          <w:rFonts w:cs="Times New Roman"/>
          <w:bCs/>
          <w:color w:val="000000"/>
          <w:szCs w:val="24"/>
        </w:rPr>
      </w:pPr>
      <w:proofErr w:type="spellStart"/>
      <w:r w:rsidRPr="00004F2D">
        <w:rPr>
          <w:rFonts w:cs="Times New Roman"/>
          <w:bCs/>
          <w:color w:val="000000"/>
          <w:szCs w:val="24"/>
        </w:rPr>
        <w:t>Ghani</w:t>
      </w:r>
      <w:proofErr w:type="spellEnd"/>
      <w:r w:rsidRPr="00004F2D">
        <w:rPr>
          <w:rFonts w:cs="Times New Roman"/>
          <w:bCs/>
          <w:color w:val="000000"/>
          <w:szCs w:val="24"/>
        </w:rPr>
        <w:t>, N. A. A., &amp; Ismail, S. (2017). Public project delay monitoring by implementation coordination unit. Journal of Management, Economics, and Industrial Organization, 1(1), 36-42.</w:t>
      </w:r>
    </w:p>
    <w:p w14:paraId="4BF5BA62" w14:textId="77777777" w:rsidR="00425491" w:rsidRPr="00004F2D" w:rsidRDefault="00425491" w:rsidP="00954C0B">
      <w:pPr>
        <w:spacing w:after="0"/>
        <w:ind w:left="960" w:hangingChars="400" w:hanging="960"/>
        <w:jc w:val="both"/>
        <w:rPr>
          <w:rFonts w:cs="Times New Roman"/>
          <w:bCs/>
          <w:color w:val="000000"/>
          <w:szCs w:val="24"/>
        </w:rPr>
      </w:pPr>
      <w:proofErr w:type="spellStart"/>
      <w:r w:rsidRPr="00004F2D">
        <w:rPr>
          <w:rFonts w:cs="Times New Roman"/>
          <w:bCs/>
          <w:color w:val="000000"/>
          <w:szCs w:val="24"/>
        </w:rPr>
        <w:t>Gitau</w:t>
      </w:r>
      <w:proofErr w:type="spellEnd"/>
      <w:r w:rsidRPr="00004F2D">
        <w:rPr>
          <w:rFonts w:cs="Times New Roman"/>
          <w:bCs/>
          <w:color w:val="000000"/>
          <w:szCs w:val="24"/>
        </w:rPr>
        <w:t xml:space="preserve">, L. M. (2015). The effects of risk management at project planning phase on the performance of construction projects in Rwanda. </w:t>
      </w:r>
      <w:proofErr w:type="spellStart"/>
      <w:r w:rsidRPr="00004F2D">
        <w:rPr>
          <w:rFonts w:cs="Times New Roman"/>
          <w:bCs/>
          <w:color w:val="000000"/>
          <w:szCs w:val="24"/>
        </w:rPr>
        <w:t>Jomo</w:t>
      </w:r>
      <w:proofErr w:type="spellEnd"/>
      <w:r w:rsidRPr="00004F2D">
        <w:rPr>
          <w:rFonts w:cs="Times New Roman"/>
          <w:bCs/>
          <w:color w:val="000000"/>
          <w:szCs w:val="24"/>
        </w:rPr>
        <w:t xml:space="preserve"> Kenyatta University of Agriculture and Technology, 1-76.</w:t>
      </w:r>
    </w:p>
    <w:p w14:paraId="2CFC263B" w14:textId="77777777" w:rsidR="00425491" w:rsidRPr="00004F2D" w:rsidRDefault="00425491" w:rsidP="00954C0B">
      <w:pPr>
        <w:spacing w:after="0"/>
        <w:ind w:left="960" w:hangingChars="400" w:hanging="960"/>
        <w:jc w:val="both"/>
        <w:rPr>
          <w:rFonts w:cs="Times New Roman"/>
          <w:bCs/>
          <w:color w:val="000000"/>
          <w:szCs w:val="24"/>
        </w:rPr>
      </w:pPr>
      <w:proofErr w:type="spellStart"/>
      <w:r w:rsidRPr="00004F2D">
        <w:rPr>
          <w:rFonts w:cs="Times New Roman"/>
          <w:bCs/>
          <w:color w:val="000000"/>
          <w:szCs w:val="24"/>
        </w:rPr>
        <w:lastRenderedPageBreak/>
        <w:t>Goldratt</w:t>
      </w:r>
      <w:proofErr w:type="spellEnd"/>
      <w:r w:rsidRPr="00004F2D">
        <w:rPr>
          <w:rFonts w:cs="Times New Roman"/>
          <w:bCs/>
          <w:color w:val="000000"/>
          <w:szCs w:val="24"/>
        </w:rPr>
        <w:t xml:space="preserve">, E. M. (1990). </w:t>
      </w:r>
      <w:proofErr w:type="gramStart"/>
      <w:r w:rsidRPr="00004F2D">
        <w:rPr>
          <w:rFonts w:cs="Times New Roman"/>
          <w:bCs/>
          <w:color w:val="000000"/>
          <w:szCs w:val="24"/>
        </w:rPr>
        <w:t>Theory of Constraints.</w:t>
      </w:r>
      <w:proofErr w:type="gramEnd"/>
      <w:r w:rsidRPr="00004F2D">
        <w:rPr>
          <w:rFonts w:cs="Times New Roman"/>
          <w:bCs/>
          <w:color w:val="000000"/>
          <w:szCs w:val="24"/>
        </w:rPr>
        <w:t xml:space="preserve"> Croton-on-Hudson: North River.</w:t>
      </w:r>
    </w:p>
    <w:p w14:paraId="60537D19" w14:textId="77777777" w:rsidR="00425491" w:rsidRPr="00004F2D" w:rsidRDefault="00425491" w:rsidP="00954C0B">
      <w:pPr>
        <w:spacing w:after="0"/>
        <w:ind w:left="960" w:hangingChars="400" w:hanging="960"/>
        <w:jc w:val="both"/>
        <w:rPr>
          <w:rFonts w:cs="Times New Roman"/>
          <w:bCs/>
          <w:color w:val="000000"/>
          <w:szCs w:val="24"/>
        </w:rPr>
      </w:pPr>
      <w:r w:rsidRPr="00004F2D">
        <w:rPr>
          <w:rFonts w:cs="Times New Roman"/>
          <w:bCs/>
          <w:color w:val="000000"/>
          <w:szCs w:val="24"/>
        </w:rPr>
        <w:t>Groves, G. L. R. (2009). Now It Can Be Told: The Story of the Manhattan Project. Da Capo Press.</w:t>
      </w:r>
    </w:p>
    <w:p w14:paraId="7DF315D9" w14:textId="77777777" w:rsidR="00425491" w:rsidRPr="00004F2D" w:rsidRDefault="00425491" w:rsidP="00954C0B">
      <w:pPr>
        <w:spacing w:after="0"/>
        <w:ind w:left="960" w:hangingChars="400" w:hanging="960"/>
        <w:jc w:val="both"/>
        <w:rPr>
          <w:rFonts w:cs="Times New Roman"/>
          <w:bCs/>
          <w:color w:val="000000"/>
          <w:szCs w:val="24"/>
        </w:rPr>
      </w:pPr>
      <w:proofErr w:type="gramStart"/>
      <w:r w:rsidRPr="00004F2D">
        <w:rPr>
          <w:rFonts w:cs="Times New Roman"/>
          <w:bCs/>
          <w:color w:val="000000"/>
          <w:szCs w:val="24"/>
        </w:rPr>
        <w:t>Gupta, M. C., &amp; Boyd, L. H. (2008).</w:t>
      </w:r>
      <w:proofErr w:type="gramEnd"/>
      <w:r w:rsidRPr="00004F2D">
        <w:rPr>
          <w:rFonts w:cs="Times New Roman"/>
          <w:bCs/>
          <w:color w:val="000000"/>
          <w:szCs w:val="24"/>
        </w:rPr>
        <w:t xml:space="preserve"> Theory of constraints: A theory for operations management. </w:t>
      </w:r>
      <w:proofErr w:type="gramStart"/>
      <w:r w:rsidRPr="00004F2D">
        <w:rPr>
          <w:rFonts w:cs="Times New Roman"/>
          <w:bCs/>
          <w:color w:val="000000"/>
          <w:szCs w:val="24"/>
        </w:rPr>
        <w:t>International Journal of Operations &amp; Production Management.</w:t>
      </w:r>
      <w:proofErr w:type="gramEnd"/>
    </w:p>
    <w:p w14:paraId="719A2A01" w14:textId="77777777" w:rsidR="00425491" w:rsidRPr="00004F2D" w:rsidRDefault="00425491" w:rsidP="00954C0B">
      <w:pPr>
        <w:spacing w:after="0"/>
        <w:ind w:left="960" w:hangingChars="400" w:hanging="960"/>
        <w:jc w:val="both"/>
        <w:rPr>
          <w:rFonts w:cs="Times New Roman"/>
          <w:bCs/>
          <w:color w:val="000000"/>
          <w:szCs w:val="24"/>
        </w:rPr>
      </w:pPr>
      <w:proofErr w:type="spellStart"/>
      <w:r w:rsidRPr="00004F2D">
        <w:rPr>
          <w:rFonts w:cs="Times New Roman"/>
          <w:bCs/>
          <w:color w:val="000000"/>
          <w:szCs w:val="24"/>
        </w:rPr>
        <w:t>Haq</w:t>
      </w:r>
      <w:proofErr w:type="spellEnd"/>
      <w:r w:rsidRPr="00004F2D">
        <w:rPr>
          <w:rFonts w:cs="Times New Roman"/>
          <w:bCs/>
          <w:color w:val="000000"/>
          <w:szCs w:val="24"/>
        </w:rPr>
        <w:t xml:space="preserve">, S. U., Liang, C., </w:t>
      </w:r>
      <w:proofErr w:type="spellStart"/>
      <w:proofErr w:type="gramStart"/>
      <w:r w:rsidRPr="00004F2D">
        <w:rPr>
          <w:rFonts w:cs="Times New Roman"/>
          <w:bCs/>
          <w:color w:val="000000"/>
          <w:szCs w:val="24"/>
        </w:rPr>
        <w:t>Gu</w:t>
      </w:r>
      <w:proofErr w:type="spellEnd"/>
      <w:proofErr w:type="gramEnd"/>
      <w:r w:rsidRPr="00004F2D">
        <w:rPr>
          <w:rFonts w:cs="Times New Roman"/>
          <w:bCs/>
          <w:color w:val="000000"/>
          <w:szCs w:val="24"/>
        </w:rPr>
        <w:t xml:space="preserve">, D., &amp; Ma, Y. (2016, May). </w:t>
      </w:r>
      <w:proofErr w:type="gramStart"/>
      <w:r w:rsidRPr="00004F2D">
        <w:rPr>
          <w:rFonts w:cs="Times New Roman"/>
          <w:bCs/>
          <w:color w:val="000000"/>
          <w:szCs w:val="24"/>
        </w:rPr>
        <w:t>Understanding the determinants of project performance: Empirical evidence from software houses of Pakistan.</w:t>
      </w:r>
      <w:proofErr w:type="gramEnd"/>
      <w:r w:rsidRPr="00004F2D">
        <w:rPr>
          <w:rFonts w:cs="Times New Roman"/>
          <w:bCs/>
          <w:color w:val="000000"/>
          <w:szCs w:val="24"/>
        </w:rPr>
        <w:t xml:space="preserve"> </w:t>
      </w:r>
      <w:proofErr w:type="gramStart"/>
      <w:r w:rsidRPr="00004F2D">
        <w:rPr>
          <w:rFonts w:cs="Times New Roman"/>
          <w:bCs/>
          <w:color w:val="000000"/>
          <w:szCs w:val="24"/>
        </w:rPr>
        <w:t>In WHICEB (p. 8).</w:t>
      </w:r>
      <w:proofErr w:type="gramEnd"/>
    </w:p>
    <w:p w14:paraId="424A5216" w14:textId="77777777" w:rsidR="00425491" w:rsidRPr="00004F2D" w:rsidRDefault="00425491" w:rsidP="00954C0B">
      <w:pPr>
        <w:spacing w:after="0"/>
        <w:ind w:left="960" w:hangingChars="400" w:hanging="960"/>
        <w:jc w:val="both"/>
        <w:rPr>
          <w:rFonts w:cs="Times New Roman"/>
          <w:bCs/>
          <w:color w:val="000000"/>
          <w:szCs w:val="24"/>
        </w:rPr>
      </w:pPr>
      <w:proofErr w:type="spellStart"/>
      <w:proofErr w:type="gramStart"/>
      <w:r w:rsidRPr="00004F2D">
        <w:rPr>
          <w:rFonts w:cs="Times New Roman"/>
          <w:bCs/>
          <w:color w:val="000000"/>
          <w:szCs w:val="24"/>
        </w:rPr>
        <w:t>Haverila</w:t>
      </w:r>
      <w:proofErr w:type="spellEnd"/>
      <w:r w:rsidRPr="00004F2D">
        <w:rPr>
          <w:rFonts w:cs="Times New Roman"/>
          <w:bCs/>
          <w:color w:val="000000"/>
          <w:szCs w:val="24"/>
        </w:rPr>
        <w:t>, M. J., &amp; Fehr, K. (2016).</w:t>
      </w:r>
      <w:proofErr w:type="gramEnd"/>
      <w:r w:rsidRPr="00004F2D">
        <w:rPr>
          <w:rFonts w:cs="Times New Roman"/>
          <w:bCs/>
          <w:color w:val="000000"/>
          <w:szCs w:val="24"/>
        </w:rPr>
        <w:t xml:space="preserve"> </w:t>
      </w:r>
      <w:proofErr w:type="gramStart"/>
      <w:r w:rsidRPr="00004F2D">
        <w:rPr>
          <w:rFonts w:cs="Times New Roman"/>
          <w:bCs/>
          <w:color w:val="000000"/>
          <w:szCs w:val="24"/>
        </w:rPr>
        <w:t>The impact of product superiority on customer satisfaction in project management.</w:t>
      </w:r>
      <w:proofErr w:type="gramEnd"/>
      <w:r w:rsidRPr="00004F2D">
        <w:rPr>
          <w:rFonts w:cs="Times New Roman"/>
          <w:bCs/>
          <w:color w:val="000000"/>
          <w:szCs w:val="24"/>
        </w:rPr>
        <w:t xml:space="preserve"> International Journal of Project Management, 34(4), 570-583.</w:t>
      </w:r>
    </w:p>
    <w:p w14:paraId="383BFB39" w14:textId="77777777" w:rsidR="00425491" w:rsidRPr="00004F2D" w:rsidRDefault="00425491" w:rsidP="00954C0B">
      <w:pPr>
        <w:spacing w:after="0"/>
        <w:ind w:left="960" w:hangingChars="400" w:hanging="960"/>
        <w:jc w:val="both"/>
        <w:rPr>
          <w:rFonts w:cs="Times New Roman"/>
          <w:bCs/>
          <w:color w:val="000000"/>
          <w:szCs w:val="24"/>
        </w:rPr>
      </w:pPr>
      <w:proofErr w:type="gramStart"/>
      <w:r w:rsidRPr="00004F2D">
        <w:rPr>
          <w:rFonts w:cs="Times New Roman"/>
          <w:bCs/>
          <w:color w:val="000000"/>
          <w:szCs w:val="24"/>
        </w:rPr>
        <w:t xml:space="preserve">He, J., </w:t>
      </w:r>
      <w:proofErr w:type="spellStart"/>
      <w:r w:rsidRPr="00004F2D">
        <w:rPr>
          <w:rFonts w:cs="Times New Roman"/>
          <w:bCs/>
          <w:color w:val="000000"/>
          <w:szCs w:val="24"/>
        </w:rPr>
        <w:t>Luo</w:t>
      </w:r>
      <w:proofErr w:type="spellEnd"/>
      <w:r w:rsidRPr="00004F2D">
        <w:rPr>
          <w:rFonts w:cs="Times New Roman"/>
          <w:bCs/>
          <w:color w:val="000000"/>
          <w:szCs w:val="24"/>
        </w:rPr>
        <w:t>, Y., &amp; Chen, Y. (2020).</w:t>
      </w:r>
      <w:proofErr w:type="gramEnd"/>
      <w:r w:rsidRPr="00004F2D">
        <w:rPr>
          <w:rFonts w:cs="Times New Roman"/>
          <w:bCs/>
          <w:color w:val="000000"/>
          <w:szCs w:val="24"/>
        </w:rPr>
        <w:t xml:space="preserve"> The role of monitoring and evaluation in the construction of smart cities: A case study of China. </w:t>
      </w:r>
      <w:proofErr w:type="gramStart"/>
      <w:r w:rsidRPr="00004F2D">
        <w:rPr>
          <w:rFonts w:cs="Times New Roman"/>
          <w:bCs/>
          <w:color w:val="000000"/>
          <w:szCs w:val="24"/>
        </w:rPr>
        <w:t>Frontiers in Public Health, 8, 118.</w:t>
      </w:r>
      <w:proofErr w:type="gramEnd"/>
    </w:p>
    <w:p w14:paraId="70217C64" w14:textId="77777777" w:rsidR="00425491" w:rsidRPr="00004F2D" w:rsidRDefault="00425491" w:rsidP="00954C0B">
      <w:pPr>
        <w:spacing w:after="0"/>
        <w:ind w:left="960" w:hangingChars="400" w:hanging="960"/>
        <w:jc w:val="both"/>
        <w:rPr>
          <w:rFonts w:cs="Times New Roman"/>
          <w:bCs/>
          <w:color w:val="000000"/>
          <w:szCs w:val="24"/>
        </w:rPr>
      </w:pPr>
      <w:proofErr w:type="gramStart"/>
      <w:r w:rsidRPr="00004F2D">
        <w:rPr>
          <w:rFonts w:cs="Times New Roman"/>
          <w:bCs/>
          <w:color w:val="000000"/>
          <w:szCs w:val="24"/>
        </w:rPr>
        <w:t xml:space="preserve">Hillman, A. J., </w:t>
      </w:r>
      <w:proofErr w:type="spellStart"/>
      <w:r w:rsidRPr="00004F2D">
        <w:rPr>
          <w:rFonts w:cs="Times New Roman"/>
          <w:bCs/>
          <w:color w:val="000000"/>
          <w:szCs w:val="24"/>
        </w:rPr>
        <w:t>Keim</w:t>
      </w:r>
      <w:proofErr w:type="spellEnd"/>
      <w:r w:rsidRPr="00004F2D">
        <w:rPr>
          <w:rFonts w:cs="Times New Roman"/>
          <w:bCs/>
          <w:color w:val="000000"/>
          <w:szCs w:val="24"/>
        </w:rPr>
        <w:t>, G. D., &amp; Schuler, D. (2009).</w:t>
      </w:r>
      <w:proofErr w:type="gramEnd"/>
      <w:r w:rsidRPr="00004F2D">
        <w:rPr>
          <w:rFonts w:cs="Times New Roman"/>
          <w:bCs/>
          <w:color w:val="000000"/>
          <w:szCs w:val="24"/>
        </w:rPr>
        <w:t xml:space="preserve"> Corporate political activity: A review and research agenda. Journal of Management, 35(6), 1061-1085.</w:t>
      </w:r>
    </w:p>
    <w:p w14:paraId="4FADFB7E" w14:textId="77777777" w:rsidR="00425491" w:rsidRPr="00004F2D" w:rsidRDefault="00425491" w:rsidP="00954C0B">
      <w:pPr>
        <w:spacing w:after="0"/>
        <w:ind w:left="960" w:hangingChars="400" w:hanging="960"/>
        <w:jc w:val="both"/>
        <w:rPr>
          <w:rFonts w:cs="Times New Roman"/>
          <w:bCs/>
          <w:color w:val="000000"/>
          <w:szCs w:val="24"/>
        </w:rPr>
      </w:pPr>
      <w:proofErr w:type="gramStart"/>
      <w:r w:rsidRPr="00004F2D">
        <w:rPr>
          <w:rFonts w:cs="Times New Roman"/>
          <w:bCs/>
          <w:color w:val="000000"/>
          <w:szCs w:val="24"/>
        </w:rPr>
        <w:t xml:space="preserve">Hubert, N., &amp; </w:t>
      </w:r>
      <w:proofErr w:type="spellStart"/>
      <w:r w:rsidRPr="00004F2D">
        <w:rPr>
          <w:rFonts w:cs="Times New Roman"/>
          <w:bCs/>
          <w:color w:val="000000"/>
          <w:szCs w:val="24"/>
        </w:rPr>
        <w:t>Mulyungi</w:t>
      </w:r>
      <w:proofErr w:type="spellEnd"/>
      <w:r w:rsidRPr="00004F2D">
        <w:rPr>
          <w:rFonts w:cs="Times New Roman"/>
          <w:bCs/>
          <w:color w:val="000000"/>
          <w:szCs w:val="24"/>
        </w:rPr>
        <w:t>, P. (2018).</w:t>
      </w:r>
      <w:proofErr w:type="gramEnd"/>
      <w:r w:rsidRPr="00004F2D">
        <w:rPr>
          <w:rFonts w:cs="Times New Roman"/>
          <w:bCs/>
          <w:color w:val="000000"/>
          <w:szCs w:val="24"/>
        </w:rPr>
        <w:t xml:space="preserve"> Influence of monitoring and evaluation planning on project performance in Rwanda: A case of selected nongovernmental organizations in </w:t>
      </w:r>
      <w:proofErr w:type="spellStart"/>
      <w:r w:rsidRPr="00004F2D">
        <w:rPr>
          <w:rFonts w:cs="Times New Roman"/>
          <w:bCs/>
          <w:color w:val="000000"/>
          <w:szCs w:val="24"/>
        </w:rPr>
        <w:t>Gasabo</w:t>
      </w:r>
      <w:proofErr w:type="spellEnd"/>
      <w:r w:rsidRPr="00004F2D">
        <w:rPr>
          <w:rFonts w:cs="Times New Roman"/>
          <w:bCs/>
          <w:color w:val="000000"/>
          <w:szCs w:val="24"/>
        </w:rPr>
        <w:t xml:space="preserve"> District. European Journal of Business and Strategic Management, 3(8), 1-16.</w:t>
      </w:r>
    </w:p>
    <w:p w14:paraId="6095F1A7" w14:textId="77777777" w:rsidR="00425491" w:rsidRPr="00004F2D" w:rsidRDefault="00425491" w:rsidP="00954C0B">
      <w:pPr>
        <w:spacing w:after="0"/>
        <w:ind w:left="960" w:hangingChars="400" w:hanging="960"/>
        <w:jc w:val="both"/>
        <w:rPr>
          <w:rFonts w:cs="Times New Roman"/>
          <w:bCs/>
          <w:color w:val="000000"/>
          <w:szCs w:val="24"/>
        </w:rPr>
      </w:pPr>
      <w:proofErr w:type="gramStart"/>
      <w:r w:rsidRPr="00004F2D">
        <w:rPr>
          <w:rFonts w:cs="Times New Roman"/>
          <w:bCs/>
          <w:color w:val="000000"/>
          <w:szCs w:val="24"/>
        </w:rPr>
        <w:t>IMF.</w:t>
      </w:r>
      <w:proofErr w:type="gramEnd"/>
      <w:r w:rsidRPr="00004F2D">
        <w:rPr>
          <w:rFonts w:cs="Times New Roman"/>
          <w:bCs/>
          <w:color w:val="000000"/>
          <w:szCs w:val="24"/>
        </w:rPr>
        <w:t xml:space="preserve"> (2021). Budgeting in Road Construction Projects: A Guide for Practitioners. </w:t>
      </w:r>
      <w:proofErr w:type="gramStart"/>
      <w:r w:rsidRPr="00004F2D">
        <w:rPr>
          <w:rFonts w:cs="Times New Roman"/>
          <w:bCs/>
          <w:color w:val="000000"/>
          <w:szCs w:val="24"/>
        </w:rPr>
        <w:t>International Monetary Fund.</w:t>
      </w:r>
      <w:proofErr w:type="gramEnd"/>
    </w:p>
    <w:p w14:paraId="73648E8C" w14:textId="77777777" w:rsidR="00425491" w:rsidRPr="00004F2D" w:rsidRDefault="00425491" w:rsidP="00954C0B">
      <w:pPr>
        <w:spacing w:after="0"/>
        <w:ind w:left="960" w:hangingChars="400" w:hanging="960"/>
        <w:jc w:val="both"/>
        <w:rPr>
          <w:rFonts w:cs="Times New Roman"/>
          <w:bCs/>
          <w:color w:val="000000"/>
          <w:szCs w:val="24"/>
        </w:rPr>
      </w:pPr>
      <w:r w:rsidRPr="00004F2D">
        <w:rPr>
          <w:rFonts w:cs="Times New Roman"/>
          <w:bCs/>
          <w:color w:val="000000"/>
          <w:szCs w:val="24"/>
        </w:rPr>
        <w:t xml:space="preserve">Jacob, D. B., &amp; McClelland </w:t>
      </w:r>
      <w:proofErr w:type="spellStart"/>
      <w:r w:rsidRPr="00004F2D">
        <w:rPr>
          <w:rFonts w:cs="Times New Roman"/>
          <w:bCs/>
          <w:color w:val="000000"/>
          <w:szCs w:val="24"/>
        </w:rPr>
        <w:t>Jr</w:t>
      </w:r>
      <w:proofErr w:type="spellEnd"/>
      <w:r w:rsidRPr="00004F2D">
        <w:rPr>
          <w:rFonts w:cs="Times New Roman"/>
          <w:bCs/>
          <w:color w:val="000000"/>
          <w:szCs w:val="24"/>
        </w:rPr>
        <w:t xml:space="preserve">, W. T. (2001). </w:t>
      </w:r>
      <w:proofErr w:type="gramStart"/>
      <w:r w:rsidRPr="00004F2D">
        <w:rPr>
          <w:rFonts w:cs="Times New Roman"/>
          <w:bCs/>
          <w:color w:val="000000"/>
          <w:szCs w:val="24"/>
        </w:rPr>
        <w:t>Theory of constraints project management.</w:t>
      </w:r>
      <w:proofErr w:type="gramEnd"/>
      <w:r w:rsidRPr="00004F2D">
        <w:rPr>
          <w:rFonts w:cs="Times New Roman"/>
          <w:bCs/>
          <w:color w:val="000000"/>
          <w:szCs w:val="24"/>
        </w:rPr>
        <w:t xml:space="preserve"> </w:t>
      </w:r>
      <w:proofErr w:type="gramStart"/>
      <w:r w:rsidRPr="00004F2D">
        <w:rPr>
          <w:rFonts w:cs="Times New Roman"/>
          <w:bCs/>
          <w:color w:val="000000"/>
          <w:szCs w:val="24"/>
        </w:rPr>
        <w:t xml:space="preserve">The </w:t>
      </w:r>
      <w:proofErr w:type="spellStart"/>
      <w:r w:rsidRPr="00004F2D">
        <w:rPr>
          <w:rFonts w:cs="Times New Roman"/>
          <w:bCs/>
          <w:color w:val="000000"/>
          <w:szCs w:val="24"/>
        </w:rPr>
        <w:t>Goldratt</w:t>
      </w:r>
      <w:proofErr w:type="spellEnd"/>
      <w:r w:rsidRPr="00004F2D">
        <w:rPr>
          <w:rFonts w:cs="Times New Roman"/>
          <w:bCs/>
          <w:color w:val="000000"/>
          <w:szCs w:val="24"/>
        </w:rPr>
        <w:t xml:space="preserve"> Institute.</w:t>
      </w:r>
      <w:proofErr w:type="gramEnd"/>
    </w:p>
    <w:p w14:paraId="73BD8CDD" w14:textId="77777777" w:rsidR="00425491" w:rsidRPr="00004F2D" w:rsidRDefault="00425491" w:rsidP="00954C0B">
      <w:pPr>
        <w:spacing w:after="0"/>
        <w:ind w:left="960" w:hangingChars="400" w:hanging="960"/>
        <w:jc w:val="both"/>
        <w:rPr>
          <w:rFonts w:cs="Times New Roman"/>
          <w:bCs/>
          <w:color w:val="000000"/>
          <w:szCs w:val="24"/>
        </w:rPr>
      </w:pPr>
      <w:proofErr w:type="spellStart"/>
      <w:r w:rsidRPr="00004F2D">
        <w:rPr>
          <w:rFonts w:cs="Times New Roman"/>
          <w:bCs/>
          <w:color w:val="000000"/>
          <w:szCs w:val="24"/>
        </w:rPr>
        <w:t>Jatarona</w:t>
      </w:r>
      <w:proofErr w:type="spellEnd"/>
      <w:r w:rsidRPr="00004F2D">
        <w:rPr>
          <w:rFonts w:cs="Times New Roman"/>
          <w:bCs/>
          <w:color w:val="000000"/>
          <w:szCs w:val="24"/>
        </w:rPr>
        <w:t xml:space="preserve">, N. A., </w:t>
      </w:r>
      <w:proofErr w:type="spellStart"/>
      <w:r w:rsidRPr="00004F2D">
        <w:rPr>
          <w:rFonts w:cs="Times New Roman"/>
          <w:bCs/>
          <w:color w:val="000000"/>
          <w:szCs w:val="24"/>
        </w:rPr>
        <w:t>Yusof</w:t>
      </w:r>
      <w:proofErr w:type="spellEnd"/>
      <w:r w:rsidRPr="00004F2D">
        <w:rPr>
          <w:rFonts w:cs="Times New Roman"/>
          <w:bCs/>
          <w:color w:val="000000"/>
          <w:szCs w:val="24"/>
        </w:rPr>
        <w:t>, A. M., Ismail, S., &amp; Saar, C. C. (2016). Public construction projects performance in Malaysia. Journal of Southeast Asian Research, 2016, 1-7.</w:t>
      </w:r>
    </w:p>
    <w:p w14:paraId="49D1EBCD" w14:textId="77777777" w:rsidR="00425491" w:rsidRPr="00004F2D" w:rsidRDefault="00425491" w:rsidP="00954C0B">
      <w:pPr>
        <w:spacing w:after="0"/>
        <w:ind w:left="960" w:hangingChars="400" w:hanging="960"/>
        <w:jc w:val="both"/>
        <w:rPr>
          <w:rFonts w:cs="Times New Roman"/>
          <w:bCs/>
          <w:color w:val="000000"/>
          <w:szCs w:val="24"/>
        </w:rPr>
      </w:pPr>
      <w:proofErr w:type="gramStart"/>
      <w:r w:rsidRPr="00004F2D">
        <w:rPr>
          <w:rFonts w:cs="Times New Roman"/>
          <w:bCs/>
          <w:color w:val="000000"/>
          <w:szCs w:val="24"/>
        </w:rPr>
        <w:t xml:space="preserve">Jones, T. M., Harrison, J. S., &amp; </w:t>
      </w:r>
      <w:proofErr w:type="spellStart"/>
      <w:r w:rsidRPr="00004F2D">
        <w:rPr>
          <w:rFonts w:cs="Times New Roman"/>
          <w:bCs/>
          <w:color w:val="000000"/>
          <w:szCs w:val="24"/>
        </w:rPr>
        <w:t>Felps</w:t>
      </w:r>
      <w:proofErr w:type="spellEnd"/>
      <w:r w:rsidRPr="00004F2D">
        <w:rPr>
          <w:rFonts w:cs="Times New Roman"/>
          <w:bCs/>
          <w:color w:val="000000"/>
          <w:szCs w:val="24"/>
        </w:rPr>
        <w:t>, W. (2007).</w:t>
      </w:r>
      <w:proofErr w:type="gramEnd"/>
      <w:r w:rsidRPr="00004F2D">
        <w:rPr>
          <w:rFonts w:cs="Times New Roman"/>
          <w:bCs/>
          <w:color w:val="000000"/>
          <w:szCs w:val="24"/>
        </w:rPr>
        <w:t xml:space="preserve"> How applying instrumental stakeholder theory can provide sustainable competitive advantage. Academy of Management Review, 32(1), 29-50.</w:t>
      </w:r>
    </w:p>
    <w:p w14:paraId="154FF882" w14:textId="77777777" w:rsidR="00425491" w:rsidRPr="00004F2D" w:rsidRDefault="00425491" w:rsidP="00954C0B">
      <w:pPr>
        <w:spacing w:after="0"/>
        <w:ind w:left="960" w:hangingChars="400" w:hanging="960"/>
        <w:jc w:val="both"/>
        <w:rPr>
          <w:rFonts w:cs="Times New Roman"/>
          <w:bCs/>
          <w:color w:val="000000"/>
          <w:szCs w:val="24"/>
        </w:rPr>
      </w:pPr>
      <w:proofErr w:type="spellStart"/>
      <w:proofErr w:type="gramStart"/>
      <w:r w:rsidRPr="00004F2D">
        <w:rPr>
          <w:rFonts w:cs="Times New Roman"/>
          <w:bCs/>
          <w:color w:val="000000"/>
          <w:szCs w:val="24"/>
        </w:rPr>
        <w:t>Kebede</w:t>
      </w:r>
      <w:proofErr w:type="spellEnd"/>
      <w:r w:rsidRPr="00004F2D">
        <w:rPr>
          <w:rFonts w:cs="Times New Roman"/>
          <w:bCs/>
          <w:color w:val="000000"/>
          <w:szCs w:val="24"/>
        </w:rPr>
        <w:t xml:space="preserve">, A., </w:t>
      </w:r>
      <w:proofErr w:type="spellStart"/>
      <w:r w:rsidRPr="00004F2D">
        <w:rPr>
          <w:rFonts w:cs="Times New Roman"/>
          <w:bCs/>
          <w:color w:val="000000"/>
          <w:szCs w:val="24"/>
        </w:rPr>
        <w:t>Mekonnen</w:t>
      </w:r>
      <w:proofErr w:type="spellEnd"/>
      <w:r w:rsidRPr="00004F2D">
        <w:rPr>
          <w:rFonts w:cs="Times New Roman"/>
          <w:bCs/>
          <w:color w:val="000000"/>
          <w:szCs w:val="24"/>
        </w:rPr>
        <w:t xml:space="preserve">, D., &amp; </w:t>
      </w:r>
      <w:proofErr w:type="spellStart"/>
      <w:r w:rsidRPr="00004F2D">
        <w:rPr>
          <w:rFonts w:cs="Times New Roman"/>
          <w:bCs/>
          <w:color w:val="000000"/>
          <w:szCs w:val="24"/>
        </w:rPr>
        <w:t>Shifera</w:t>
      </w:r>
      <w:proofErr w:type="spellEnd"/>
      <w:r w:rsidRPr="00004F2D">
        <w:rPr>
          <w:rFonts w:cs="Times New Roman"/>
          <w:bCs/>
          <w:color w:val="000000"/>
          <w:szCs w:val="24"/>
        </w:rPr>
        <w:t>, A. (2019).</w:t>
      </w:r>
      <w:proofErr w:type="gramEnd"/>
      <w:r w:rsidRPr="00004F2D">
        <w:rPr>
          <w:rFonts w:cs="Times New Roman"/>
          <w:bCs/>
          <w:color w:val="000000"/>
          <w:szCs w:val="24"/>
        </w:rPr>
        <w:t xml:space="preserve"> Impact of monitoring and evaluation capacity building on performance of road construction projects: </w:t>
      </w:r>
      <w:r w:rsidRPr="00004F2D">
        <w:rPr>
          <w:rFonts w:cs="Times New Roman"/>
          <w:bCs/>
          <w:color w:val="000000"/>
          <w:szCs w:val="24"/>
        </w:rPr>
        <w:lastRenderedPageBreak/>
        <w:t xml:space="preserve">A case of Ethiopia. </w:t>
      </w:r>
      <w:proofErr w:type="gramStart"/>
      <w:r w:rsidRPr="00004F2D">
        <w:rPr>
          <w:rFonts w:cs="Times New Roman"/>
          <w:bCs/>
          <w:color w:val="000000"/>
          <w:szCs w:val="24"/>
        </w:rPr>
        <w:t>Journal of Construction Engineering and Management, 145(3), 04018111.</w:t>
      </w:r>
      <w:proofErr w:type="gramEnd"/>
    </w:p>
    <w:p w14:paraId="37FD4F52" w14:textId="77777777" w:rsidR="00425491" w:rsidRPr="00004F2D" w:rsidRDefault="00425491" w:rsidP="00954C0B">
      <w:pPr>
        <w:spacing w:after="0"/>
        <w:ind w:left="960" w:hangingChars="400" w:hanging="960"/>
        <w:jc w:val="both"/>
        <w:rPr>
          <w:rFonts w:cs="Times New Roman"/>
          <w:bCs/>
          <w:color w:val="000000"/>
          <w:szCs w:val="24"/>
        </w:rPr>
      </w:pPr>
      <w:proofErr w:type="spellStart"/>
      <w:proofErr w:type="gramStart"/>
      <w:r w:rsidRPr="00004F2D">
        <w:rPr>
          <w:rFonts w:cs="Times New Roman"/>
          <w:bCs/>
          <w:color w:val="000000"/>
          <w:szCs w:val="24"/>
        </w:rPr>
        <w:t>Kibara</w:t>
      </w:r>
      <w:proofErr w:type="spellEnd"/>
      <w:r w:rsidRPr="00004F2D">
        <w:rPr>
          <w:rFonts w:cs="Times New Roman"/>
          <w:bCs/>
          <w:color w:val="000000"/>
          <w:szCs w:val="24"/>
        </w:rPr>
        <w:t xml:space="preserve">, G., </w:t>
      </w:r>
      <w:proofErr w:type="spellStart"/>
      <w:r w:rsidRPr="00004F2D">
        <w:rPr>
          <w:rFonts w:cs="Times New Roman"/>
          <w:bCs/>
          <w:color w:val="000000"/>
          <w:szCs w:val="24"/>
        </w:rPr>
        <w:t>Mwenda</w:t>
      </w:r>
      <w:proofErr w:type="spellEnd"/>
      <w:r w:rsidRPr="00004F2D">
        <w:rPr>
          <w:rFonts w:cs="Times New Roman"/>
          <w:bCs/>
          <w:color w:val="000000"/>
          <w:szCs w:val="24"/>
        </w:rPr>
        <w:t xml:space="preserve">, J., &amp; </w:t>
      </w:r>
      <w:proofErr w:type="spellStart"/>
      <w:r w:rsidRPr="00004F2D">
        <w:rPr>
          <w:rFonts w:cs="Times New Roman"/>
          <w:bCs/>
          <w:color w:val="000000"/>
          <w:szCs w:val="24"/>
        </w:rPr>
        <w:t>Muriithi</w:t>
      </w:r>
      <w:proofErr w:type="spellEnd"/>
      <w:r w:rsidRPr="00004F2D">
        <w:rPr>
          <w:rFonts w:cs="Times New Roman"/>
          <w:bCs/>
          <w:color w:val="000000"/>
          <w:szCs w:val="24"/>
        </w:rPr>
        <w:t>, J. (2020).</w:t>
      </w:r>
      <w:proofErr w:type="gramEnd"/>
      <w:r w:rsidRPr="00004F2D">
        <w:rPr>
          <w:rFonts w:cs="Times New Roman"/>
          <w:bCs/>
          <w:color w:val="000000"/>
          <w:szCs w:val="24"/>
        </w:rPr>
        <w:t xml:space="preserve"> Influence of monitoring and evaluation capacity building on performance of road construction projects: A case of Kenya. </w:t>
      </w:r>
      <w:proofErr w:type="gramStart"/>
      <w:r w:rsidRPr="00004F2D">
        <w:rPr>
          <w:rFonts w:cs="Times New Roman"/>
          <w:bCs/>
          <w:color w:val="000000"/>
          <w:szCs w:val="24"/>
        </w:rPr>
        <w:t>Journal of Construction Engineering and Management, 146(9), 04020100.</w:t>
      </w:r>
      <w:proofErr w:type="gramEnd"/>
    </w:p>
    <w:p w14:paraId="0BD8CA32" w14:textId="77777777" w:rsidR="00425491" w:rsidRPr="00954C0B" w:rsidRDefault="00425491" w:rsidP="00954C0B">
      <w:pPr>
        <w:spacing w:after="0"/>
        <w:ind w:left="960" w:hangingChars="400" w:hanging="960"/>
        <w:jc w:val="both"/>
        <w:rPr>
          <w:rFonts w:cs="Times New Roman"/>
          <w:bCs/>
          <w:color w:val="000000"/>
          <w:szCs w:val="24"/>
        </w:rPr>
      </w:pPr>
      <w:r w:rsidRPr="00954C0B">
        <w:rPr>
          <w:rFonts w:cs="Times New Roman"/>
          <w:bCs/>
          <w:color w:val="000000"/>
          <w:szCs w:val="24"/>
        </w:rPr>
        <w:t xml:space="preserve">Kothari, C. R. (2004). </w:t>
      </w:r>
      <w:r w:rsidRPr="00954C0B">
        <w:rPr>
          <w:rFonts w:cs="Times New Roman"/>
          <w:bCs/>
          <w:i/>
          <w:iCs/>
          <w:color w:val="000000"/>
          <w:szCs w:val="24"/>
        </w:rPr>
        <w:t>Research methodology: Methods and techniques</w:t>
      </w:r>
      <w:r w:rsidRPr="00954C0B">
        <w:rPr>
          <w:rFonts w:cs="Times New Roman"/>
          <w:bCs/>
          <w:color w:val="000000"/>
          <w:szCs w:val="24"/>
        </w:rPr>
        <w:t xml:space="preserve">. </w:t>
      </w:r>
      <w:proofErr w:type="gramStart"/>
      <w:r w:rsidRPr="00954C0B">
        <w:rPr>
          <w:rFonts w:cs="Times New Roman"/>
          <w:bCs/>
          <w:color w:val="000000"/>
          <w:szCs w:val="24"/>
        </w:rPr>
        <w:t>New Age International.</w:t>
      </w:r>
      <w:proofErr w:type="gramEnd"/>
      <w:r w:rsidRPr="00954C0B">
        <w:rPr>
          <w:rFonts w:cs="Times New Roman"/>
          <w:bCs/>
          <w:color w:val="000000"/>
          <w:szCs w:val="24"/>
        </w:rPr>
        <w:t xml:space="preserve"> 7(19)</w:t>
      </w:r>
      <w:proofErr w:type="gramStart"/>
      <w:r w:rsidRPr="00954C0B">
        <w:rPr>
          <w:rFonts w:cs="Times New Roman"/>
          <w:bCs/>
          <w:color w:val="000000"/>
          <w:szCs w:val="24"/>
        </w:rPr>
        <w:t>,56</w:t>
      </w:r>
      <w:proofErr w:type="gramEnd"/>
      <w:r w:rsidRPr="00954C0B">
        <w:rPr>
          <w:rFonts w:cs="Times New Roman"/>
          <w:bCs/>
          <w:color w:val="000000"/>
          <w:szCs w:val="24"/>
        </w:rPr>
        <w:t xml:space="preserve">-100. </w:t>
      </w:r>
    </w:p>
    <w:p w14:paraId="16D185A2" w14:textId="77777777" w:rsidR="00425491" w:rsidRPr="00954C0B" w:rsidRDefault="00425491" w:rsidP="00954C0B">
      <w:pPr>
        <w:spacing w:after="0"/>
        <w:ind w:left="960" w:hangingChars="400" w:hanging="960"/>
        <w:jc w:val="both"/>
        <w:rPr>
          <w:rFonts w:cs="Times New Roman"/>
          <w:bCs/>
          <w:color w:val="000000"/>
          <w:szCs w:val="24"/>
        </w:rPr>
      </w:pPr>
      <w:proofErr w:type="spellStart"/>
      <w:proofErr w:type="gramStart"/>
      <w:r w:rsidRPr="00954C0B">
        <w:rPr>
          <w:rFonts w:cs="Times New Roman"/>
          <w:bCs/>
          <w:color w:val="000000"/>
          <w:szCs w:val="24"/>
        </w:rPr>
        <w:t>Kusek</w:t>
      </w:r>
      <w:proofErr w:type="spellEnd"/>
      <w:r w:rsidRPr="00954C0B">
        <w:rPr>
          <w:rFonts w:cs="Times New Roman"/>
          <w:bCs/>
          <w:color w:val="000000"/>
          <w:szCs w:val="24"/>
        </w:rPr>
        <w:t xml:space="preserve">, J. Z., &amp; </w:t>
      </w:r>
      <w:proofErr w:type="spellStart"/>
      <w:r w:rsidRPr="00954C0B">
        <w:rPr>
          <w:rFonts w:cs="Times New Roman"/>
          <w:bCs/>
          <w:color w:val="000000"/>
          <w:szCs w:val="24"/>
        </w:rPr>
        <w:t>Rist</w:t>
      </w:r>
      <w:proofErr w:type="spellEnd"/>
      <w:r w:rsidRPr="00954C0B">
        <w:rPr>
          <w:rFonts w:cs="Times New Roman"/>
          <w:bCs/>
          <w:color w:val="000000"/>
          <w:szCs w:val="24"/>
        </w:rPr>
        <w:t>, R. C. (2014).</w:t>
      </w:r>
      <w:proofErr w:type="gramEnd"/>
      <w:r w:rsidRPr="00954C0B">
        <w:rPr>
          <w:rFonts w:cs="Times New Roman"/>
          <w:bCs/>
          <w:color w:val="000000"/>
          <w:szCs w:val="24"/>
        </w:rPr>
        <w:t xml:space="preserve"> </w:t>
      </w:r>
      <w:proofErr w:type="gramStart"/>
      <w:r w:rsidRPr="00954C0B">
        <w:rPr>
          <w:rFonts w:cs="Times New Roman"/>
          <w:bCs/>
          <w:color w:val="000000"/>
          <w:szCs w:val="24"/>
        </w:rPr>
        <w:t>Ten Steps to a Results-Based Monitoring and Evaluation System.</w:t>
      </w:r>
      <w:proofErr w:type="gramEnd"/>
      <w:r w:rsidRPr="00954C0B">
        <w:rPr>
          <w:rFonts w:cs="Times New Roman"/>
          <w:bCs/>
          <w:color w:val="000000"/>
          <w:szCs w:val="24"/>
        </w:rPr>
        <w:t xml:space="preserve"> Washington DC, United States of America: The International Bank for Reconstruction and Development / </w:t>
      </w:r>
      <w:proofErr w:type="gramStart"/>
      <w:r w:rsidRPr="00954C0B">
        <w:rPr>
          <w:rFonts w:cs="Times New Roman"/>
          <w:bCs/>
          <w:color w:val="000000"/>
          <w:szCs w:val="24"/>
        </w:rPr>
        <w:t>The</w:t>
      </w:r>
      <w:proofErr w:type="gramEnd"/>
      <w:r w:rsidRPr="00954C0B">
        <w:rPr>
          <w:rFonts w:cs="Times New Roman"/>
          <w:bCs/>
          <w:color w:val="000000"/>
          <w:szCs w:val="24"/>
        </w:rPr>
        <w:t xml:space="preserve"> World Bank. </w:t>
      </w:r>
    </w:p>
    <w:p w14:paraId="7F00446E" w14:textId="77777777" w:rsidR="00425491" w:rsidRPr="00954C0B" w:rsidRDefault="00425491" w:rsidP="00954C0B">
      <w:pPr>
        <w:spacing w:after="0"/>
        <w:ind w:left="960" w:hangingChars="400" w:hanging="960"/>
        <w:jc w:val="both"/>
        <w:rPr>
          <w:rFonts w:cs="Times New Roman"/>
          <w:bCs/>
          <w:color w:val="000000"/>
          <w:szCs w:val="24"/>
        </w:rPr>
      </w:pPr>
      <w:proofErr w:type="gramStart"/>
      <w:r w:rsidRPr="00954C0B">
        <w:rPr>
          <w:rFonts w:cs="Times New Roman"/>
          <w:bCs/>
          <w:color w:val="000000"/>
          <w:szCs w:val="24"/>
        </w:rPr>
        <w:t>Lee, C. Y., Chong, H. Y., &amp; Wang, X. (2018).</w:t>
      </w:r>
      <w:proofErr w:type="gramEnd"/>
      <w:r w:rsidRPr="00954C0B">
        <w:rPr>
          <w:rFonts w:cs="Times New Roman"/>
          <w:bCs/>
          <w:color w:val="000000"/>
          <w:szCs w:val="24"/>
        </w:rPr>
        <w:t xml:space="preserve"> </w:t>
      </w:r>
      <w:proofErr w:type="gramStart"/>
      <w:r w:rsidRPr="00954C0B">
        <w:rPr>
          <w:rFonts w:cs="Times New Roman"/>
          <w:bCs/>
          <w:color w:val="000000"/>
          <w:szCs w:val="24"/>
        </w:rPr>
        <w:t>Enhancing BIM performance in EPC projects through integrative trust-based functional contracting model.</w:t>
      </w:r>
      <w:proofErr w:type="gramEnd"/>
      <w:r w:rsidRPr="00954C0B">
        <w:rPr>
          <w:rFonts w:cs="Times New Roman"/>
          <w:bCs/>
          <w:color w:val="000000"/>
          <w:szCs w:val="24"/>
        </w:rPr>
        <w:t xml:space="preserve"> </w:t>
      </w:r>
      <w:proofErr w:type="gramStart"/>
      <w:r w:rsidRPr="00954C0B">
        <w:rPr>
          <w:rFonts w:cs="Times New Roman"/>
          <w:bCs/>
          <w:i/>
          <w:iCs/>
          <w:color w:val="000000"/>
          <w:szCs w:val="24"/>
        </w:rPr>
        <w:t>Journal of Construction Engineering and Management</w:t>
      </w:r>
      <w:r w:rsidRPr="00954C0B">
        <w:rPr>
          <w:rFonts w:cs="Times New Roman"/>
          <w:bCs/>
          <w:color w:val="000000"/>
          <w:szCs w:val="24"/>
        </w:rPr>
        <w:t xml:space="preserve">, </w:t>
      </w:r>
      <w:r w:rsidRPr="00954C0B">
        <w:rPr>
          <w:rFonts w:cs="Times New Roman"/>
          <w:bCs/>
          <w:i/>
          <w:iCs/>
          <w:color w:val="000000"/>
          <w:szCs w:val="24"/>
        </w:rPr>
        <w:t>144</w:t>
      </w:r>
      <w:r w:rsidRPr="00954C0B">
        <w:rPr>
          <w:rFonts w:cs="Times New Roman"/>
          <w:bCs/>
          <w:color w:val="000000"/>
          <w:szCs w:val="24"/>
        </w:rPr>
        <w:t>(7), 06018002.</w:t>
      </w:r>
      <w:proofErr w:type="gramEnd"/>
      <w:r w:rsidRPr="00954C0B">
        <w:rPr>
          <w:rFonts w:cs="Times New Roman"/>
          <w:bCs/>
          <w:color w:val="000000"/>
          <w:szCs w:val="24"/>
        </w:rPr>
        <w:t xml:space="preserve"> </w:t>
      </w:r>
    </w:p>
    <w:p w14:paraId="484E3316" w14:textId="77777777" w:rsidR="00425491" w:rsidRPr="00954C0B" w:rsidRDefault="00425491" w:rsidP="00954C0B">
      <w:pPr>
        <w:spacing w:after="0"/>
        <w:ind w:left="960" w:hangingChars="400" w:hanging="960"/>
        <w:jc w:val="both"/>
        <w:rPr>
          <w:rFonts w:cs="Times New Roman"/>
          <w:bCs/>
          <w:color w:val="000000"/>
          <w:szCs w:val="24"/>
        </w:rPr>
      </w:pPr>
      <w:proofErr w:type="spellStart"/>
      <w:proofErr w:type="gramStart"/>
      <w:r w:rsidRPr="00954C0B">
        <w:rPr>
          <w:rFonts w:cs="Times New Roman"/>
          <w:bCs/>
          <w:color w:val="000000"/>
          <w:szCs w:val="24"/>
        </w:rPr>
        <w:t>Lekaram</w:t>
      </w:r>
      <w:proofErr w:type="spellEnd"/>
      <w:r w:rsidRPr="00954C0B">
        <w:rPr>
          <w:rFonts w:cs="Times New Roman"/>
          <w:bCs/>
          <w:color w:val="000000"/>
          <w:szCs w:val="24"/>
        </w:rPr>
        <w:t>, V. (2014).</w:t>
      </w:r>
      <w:proofErr w:type="gramEnd"/>
      <w:r w:rsidRPr="00954C0B">
        <w:rPr>
          <w:rFonts w:cs="Times New Roman"/>
          <w:bCs/>
          <w:color w:val="000000"/>
          <w:szCs w:val="24"/>
        </w:rPr>
        <w:t xml:space="preserve"> The Relationship of corporate governance and financial performance of manufacturing firms listed in the Nairobi securities exchange. </w:t>
      </w:r>
      <w:r w:rsidRPr="00954C0B">
        <w:rPr>
          <w:rFonts w:cs="Times New Roman"/>
          <w:bCs/>
          <w:i/>
          <w:iCs/>
          <w:color w:val="000000"/>
          <w:szCs w:val="24"/>
        </w:rPr>
        <w:t>International Journal of Business and Commerce</w:t>
      </w:r>
      <w:r w:rsidRPr="00954C0B">
        <w:rPr>
          <w:rFonts w:cs="Times New Roman"/>
          <w:bCs/>
          <w:color w:val="000000"/>
          <w:szCs w:val="24"/>
        </w:rPr>
        <w:t xml:space="preserve">, 3(12), 30-57. </w:t>
      </w:r>
    </w:p>
    <w:p w14:paraId="7B0AA808" w14:textId="77777777" w:rsidR="00425491" w:rsidRPr="00954C0B" w:rsidRDefault="00425491" w:rsidP="00954C0B">
      <w:pPr>
        <w:spacing w:after="0"/>
        <w:ind w:left="960" w:hangingChars="400" w:hanging="960"/>
        <w:jc w:val="both"/>
        <w:rPr>
          <w:rFonts w:cs="Times New Roman"/>
          <w:bCs/>
          <w:color w:val="000000"/>
          <w:szCs w:val="24"/>
        </w:rPr>
      </w:pPr>
      <w:proofErr w:type="gramStart"/>
      <w:r w:rsidRPr="00954C0B">
        <w:rPr>
          <w:rFonts w:cs="Times New Roman"/>
          <w:bCs/>
          <w:color w:val="000000"/>
          <w:szCs w:val="24"/>
        </w:rPr>
        <w:t xml:space="preserve">Liu, L., &amp; </w:t>
      </w:r>
      <w:proofErr w:type="spellStart"/>
      <w:r w:rsidRPr="00954C0B">
        <w:rPr>
          <w:rFonts w:cs="Times New Roman"/>
          <w:bCs/>
          <w:color w:val="000000"/>
          <w:szCs w:val="24"/>
        </w:rPr>
        <w:t>Yetton</w:t>
      </w:r>
      <w:proofErr w:type="spellEnd"/>
      <w:r w:rsidRPr="00954C0B">
        <w:rPr>
          <w:rFonts w:cs="Times New Roman"/>
          <w:bCs/>
          <w:color w:val="000000"/>
          <w:szCs w:val="24"/>
        </w:rPr>
        <w:t>, P. (2007).</w:t>
      </w:r>
      <w:proofErr w:type="gramEnd"/>
      <w:r w:rsidRPr="00954C0B">
        <w:rPr>
          <w:rFonts w:cs="Times New Roman"/>
          <w:bCs/>
          <w:color w:val="000000"/>
          <w:szCs w:val="24"/>
        </w:rPr>
        <w:t xml:space="preserve"> The contingent effects on project performance of conducting project reviews and deploying project management offices. </w:t>
      </w:r>
      <w:r w:rsidRPr="00954C0B">
        <w:rPr>
          <w:rFonts w:cs="Times New Roman"/>
          <w:bCs/>
          <w:i/>
          <w:iCs/>
          <w:color w:val="000000"/>
          <w:szCs w:val="24"/>
        </w:rPr>
        <w:t>IEEE Transactions on Engineering Management</w:t>
      </w:r>
      <w:r w:rsidRPr="00954C0B">
        <w:rPr>
          <w:rFonts w:cs="Times New Roman"/>
          <w:bCs/>
          <w:color w:val="000000"/>
          <w:szCs w:val="24"/>
        </w:rPr>
        <w:t xml:space="preserve">, </w:t>
      </w:r>
      <w:r w:rsidRPr="00954C0B">
        <w:rPr>
          <w:rFonts w:cs="Times New Roman"/>
          <w:bCs/>
          <w:i/>
          <w:iCs/>
          <w:color w:val="000000"/>
          <w:szCs w:val="24"/>
        </w:rPr>
        <w:t>54</w:t>
      </w:r>
      <w:r w:rsidRPr="00954C0B">
        <w:rPr>
          <w:rFonts w:cs="Times New Roman"/>
          <w:bCs/>
          <w:color w:val="000000"/>
          <w:szCs w:val="24"/>
        </w:rPr>
        <w:t xml:space="preserve">(4), 789-799. </w:t>
      </w:r>
    </w:p>
    <w:p w14:paraId="62DD4153" w14:textId="77777777" w:rsidR="00425491" w:rsidRPr="00954C0B" w:rsidRDefault="00425491" w:rsidP="00954C0B">
      <w:pPr>
        <w:spacing w:after="0"/>
        <w:ind w:left="960" w:hangingChars="400" w:hanging="960"/>
        <w:jc w:val="both"/>
        <w:rPr>
          <w:rFonts w:cs="Times New Roman"/>
          <w:bCs/>
          <w:color w:val="000000"/>
          <w:szCs w:val="24"/>
        </w:rPr>
      </w:pPr>
      <w:proofErr w:type="spellStart"/>
      <w:proofErr w:type="gramStart"/>
      <w:r w:rsidRPr="00954C0B">
        <w:rPr>
          <w:rFonts w:cs="Times New Roman"/>
          <w:bCs/>
          <w:color w:val="000000"/>
          <w:szCs w:val="24"/>
        </w:rPr>
        <w:t>Llanto</w:t>
      </w:r>
      <w:proofErr w:type="spellEnd"/>
      <w:r w:rsidRPr="00954C0B">
        <w:rPr>
          <w:rFonts w:cs="Times New Roman"/>
          <w:bCs/>
          <w:color w:val="000000"/>
          <w:szCs w:val="24"/>
        </w:rPr>
        <w:t xml:space="preserve">, G. M., &amp; </w:t>
      </w:r>
      <w:proofErr w:type="spellStart"/>
      <w:r w:rsidRPr="00954C0B">
        <w:rPr>
          <w:rFonts w:cs="Times New Roman"/>
          <w:bCs/>
          <w:color w:val="000000"/>
          <w:szCs w:val="24"/>
        </w:rPr>
        <w:t>Rosellon</w:t>
      </w:r>
      <w:proofErr w:type="spellEnd"/>
      <w:r w:rsidRPr="00954C0B">
        <w:rPr>
          <w:rFonts w:cs="Times New Roman"/>
          <w:bCs/>
          <w:color w:val="000000"/>
          <w:szCs w:val="24"/>
        </w:rPr>
        <w:t>, M. A. D. (2017).</w:t>
      </w:r>
      <w:proofErr w:type="gramEnd"/>
      <w:r w:rsidRPr="00954C0B">
        <w:rPr>
          <w:rFonts w:cs="Times New Roman"/>
          <w:bCs/>
          <w:color w:val="000000"/>
          <w:szCs w:val="24"/>
        </w:rPr>
        <w:t xml:space="preserve"> </w:t>
      </w:r>
      <w:r w:rsidRPr="00954C0B">
        <w:rPr>
          <w:rFonts w:cs="Times New Roman"/>
          <w:bCs/>
          <w:i/>
          <w:iCs/>
          <w:color w:val="000000"/>
          <w:szCs w:val="24"/>
        </w:rPr>
        <w:t xml:space="preserve">What determines financial inclusion in the Philippines? Evidence from a national baseline survey </w:t>
      </w:r>
      <w:r w:rsidRPr="00954C0B">
        <w:rPr>
          <w:rFonts w:cs="Times New Roman"/>
          <w:bCs/>
          <w:color w:val="000000"/>
          <w:szCs w:val="24"/>
        </w:rPr>
        <w:t xml:space="preserve">(No. 2017-38). </w:t>
      </w:r>
      <w:proofErr w:type="gramStart"/>
      <w:r w:rsidRPr="00954C0B">
        <w:rPr>
          <w:rFonts w:cs="Times New Roman"/>
          <w:bCs/>
          <w:color w:val="000000"/>
          <w:szCs w:val="24"/>
        </w:rPr>
        <w:t>PIDS Discussion Paper Series.</w:t>
      </w:r>
      <w:proofErr w:type="gramEnd"/>
      <w:r w:rsidRPr="00954C0B">
        <w:rPr>
          <w:rFonts w:cs="Times New Roman"/>
          <w:bCs/>
          <w:color w:val="000000"/>
          <w:szCs w:val="24"/>
        </w:rPr>
        <w:t xml:space="preserve"> 68 </w:t>
      </w:r>
    </w:p>
    <w:p w14:paraId="5D200842" w14:textId="77777777" w:rsidR="00425491" w:rsidRPr="00954C0B" w:rsidRDefault="00425491" w:rsidP="00954C0B">
      <w:pPr>
        <w:spacing w:after="0"/>
        <w:ind w:left="960" w:hangingChars="400" w:hanging="960"/>
        <w:jc w:val="both"/>
        <w:rPr>
          <w:rFonts w:cs="Times New Roman"/>
          <w:bCs/>
          <w:color w:val="000000"/>
          <w:szCs w:val="24"/>
        </w:rPr>
      </w:pPr>
      <w:proofErr w:type="gramStart"/>
      <w:r w:rsidRPr="00954C0B">
        <w:rPr>
          <w:rFonts w:cs="Times New Roman"/>
          <w:bCs/>
          <w:color w:val="000000"/>
          <w:szCs w:val="24"/>
        </w:rPr>
        <w:t xml:space="preserve">Lombardo, E., &amp; </w:t>
      </w:r>
      <w:proofErr w:type="spellStart"/>
      <w:r w:rsidRPr="00954C0B">
        <w:rPr>
          <w:rFonts w:cs="Times New Roman"/>
          <w:bCs/>
          <w:color w:val="000000"/>
          <w:szCs w:val="24"/>
        </w:rPr>
        <w:t>Maetzke</w:t>
      </w:r>
      <w:proofErr w:type="spellEnd"/>
      <w:r w:rsidRPr="00954C0B">
        <w:rPr>
          <w:rFonts w:cs="Times New Roman"/>
          <w:bCs/>
          <w:color w:val="000000"/>
          <w:szCs w:val="24"/>
        </w:rPr>
        <w:t>, F. G. (2019).</w:t>
      </w:r>
      <w:proofErr w:type="gramEnd"/>
      <w:r w:rsidRPr="00954C0B">
        <w:rPr>
          <w:rFonts w:cs="Times New Roman"/>
          <w:bCs/>
          <w:color w:val="000000"/>
          <w:szCs w:val="24"/>
        </w:rPr>
        <w:t xml:space="preserve"> Evaluation, analysis and perception of sustainable forest management through the lens of the PEFC forest certification using two case studies in Sicily. </w:t>
      </w:r>
      <w:r w:rsidRPr="00954C0B">
        <w:rPr>
          <w:rFonts w:cs="Times New Roman"/>
          <w:bCs/>
          <w:i/>
          <w:iCs/>
          <w:color w:val="000000"/>
          <w:szCs w:val="24"/>
        </w:rPr>
        <w:t>International Forestry Review</w:t>
      </w:r>
      <w:r w:rsidRPr="00954C0B">
        <w:rPr>
          <w:rFonts w:cs="Times New Roman"/>
          <w:bCs/>
          <w:color w:val="000000"/>
          <w:szCs w:val="24"/>
        </w:rPr>
        <w:t xml:space="preserve">, </w:t>
      </w:r>
      <w:r w:rsidRPr="00954C0B">
        <w:rPr>
          <w:rFonts w:cs="Times New Roman"/>
          <w:bCs/>
          <w:i/>
          <w:iCs/>
          <w:color w:val="000000"/>
          <w:szCs w:val="24"/>
        </w:rPr>
        <w:t>21</w:t>
      </w:r>
      <w:r w:rsidRPr="00954C0B">
        <w:rPr>
          <w:rFonts w:cs="Times New Roman"/>
          <w:bCs/>
          <w:color w:val="000000"/>
          <w:szCs w:val="24"/>
        </w:rPr>
        <w:t xml:space="preserve">(1), 73-91. </w:t>
      </w:r>
    </w:p>
    <w:p w14:paraId="30E9B687" w14:textId="77777777" w:rsidR="00425491" w:rsidRPr="00954C0B" w:rsidRDefault="00425491" w:rsidP="00954C0B">
      <w:pPr>
        <w:spacing w:after="0"/>
        <w:ind w:left="960" w:hangingChars="400" w:hanging="960"/>
        <w:jc w:val="both"/>
        <w:rPr>
          <w:rFonts w:cs="Times New Roman"/>
          <w:bCs/>
          <w:color w:val="000000"/>
          <w:szCs w:val="24"/>
        </w:rPr>
      </w:pPr>
      <w:proofErr w:type="spellStart"/>
      <w:r w:rsidRPr="00954C0B">
        <w:rPr>
          <w:rFonts w:cs="Times New Roman"/>
          <w:bCs/>
          <w:color w:val="000000"/>
          <w:szCs w:val="24"/>
        </w:rPr>
        <w:t>Maendo</w:t>
      </w:r>
      <w:proofErr w:type="spellEnd"/>
      <w:r w:rsidRPr="00954C0B">
        <w:rPr>
          <w:rFonts w:cs="Times New Roman"/>
          <w:bCs/>
          <w:color w:val="000000"/>
          <w:szCs w:val="24"/>
        </w:rPr>
        <w:t xml:space="preserve">, D. O., James, R., &amp; </w:t>
      </w:r>
      <w:proofErr w:type="spellStart"/>
      <w:r w:rsidRPr="00954C0B">
        <w:rPr>
          <w:rFonts w:cs="Times New Roman"/>
          <w:bCs/>
          <w:color w:val="000000"/>
          <w:szCs w:val="24"/>
        </w:rPr>
        <w:t>Kamau</w:t>
      </w:r>
      <w:proofErr w:type="spellEnd"/>
      <w:r w:rsidRPr="00954C0B">
        <w:rPr>
          <w:rFonts w:cs="Times New Roman"/>
          <w:bCs/>
          <w:color w:val="000000"/>
          <w:szCs w:val="24"/>
        </w:rPr>
        <w:t xml:space="preserve">, L. (2018). Effect of project monitoring and evaluation on performance of road infrastructure projects constructed by local firms in </w:t>
      </w:r>
      <w:proofErr w:type="spellStart"/>
      <w:proofErr w:type="gramStart"/>
      <w:r w:rsidRPr="00954C0B">
        <w:rPr>
          <w:rFonts w:cs="Times New Roman"/>
          <w:bCs/>
          <w:color w:val="000000"/>
          <w:szCs w:val="24"/>
        </w:rPr>
        <w:t>kenya</w:t>
      </w:r>
      <w:proofErr w:type="spellEnd"/>
      <w:proofErr w:type="gramEnd"/>
      <w:r w:rsidRPr="00954C0B">
        <w:rPr>
          <w:rFonts w:cs="Times New Roman"/>
          <w:bCs/>
          <w:color w:val="000000"/>
          <w:szCs w:val="24"/>
        </w:rPr>
        <w:t>. 37(39)</w:t>
      </w:r>
      <w:proofErr w:type="gramStart"/>
      <w:r w:rsidRPr="00954C0B">
        <w:rPr>
          <w:rFonts w:cs="Times New Roman"/>
          <w:bCs/>
          <w:color w:val="000000"/>
          <w:szCs w:val="24"/>
        </w:rPr>
        <w:t>,6</w:t>
      </w:r>
      <w:proofErr w:type="gramEnd"/>
      <w:r w:rsidRPr="00954C0B">
        <w:rPr>
          <w:rFonts w:cs="Times New Roman"/>
          <w:bCs/>
          <w:color w:val="000000"/>
          <w:szCs w:val="24"/>
        </w:rPr>
        <w:t xml:space="preserve">-15. </w:t>
      </w:r>
    </w:p>
    <w:p w14:paraId="110C17C3" w14:textId="77777777" w:rsidR="00425491" w:rsidRPr="00954C0B" w:rsidRDefault="00425491" w:rsidP="00954C0B">
      <w:pPr>
        <w:spacing w:after="0"/>
        <w:ind w:left="960" w:hangingChars="400" w:hanging="960"/>
        <w:jc w:val="both"/>
        <w:rPr>
          <w:rFonts w:cs="Times New Roman"/>
          <w:bCs/>
          <w:color w:val="000000"/>
          <w:szCs w:val="24"/>
        </w:rPr>
      </w:pPr>
      <w:proofErr w:type="spellStart"/>
      <w:r w:rsidRPr="00954C0B">
        <w:rPr>
          <w:rFonts w:cs="Times New Roman"/>
          <w:bCs/>
          <w:color w:val="000000"/>
          <w:szCs w:val="24"/>
        </w:rPr>
        <w:t>Maina</w:t>
      </w:r>
      <w:proofErr w:type="spellEnd"/>
      <w:r w:rsidRPr="00954C0B">
        <w:rPr>
          <w:rFonts w:cs="Times New Roman"/>
          <w:bCs/>
          <w:color w:val="000000"/>
          <w:szCs w:val="24"/>
        </w:rPr>
        <w:t xml:space="preserve">, B. M. (2013). </w:t>
      </w:r>
      <w:r w:rsidRPr="00954C0B">
        <w:rPr>
          <w:rFonts w:cs="Times New Roman"/>
          <w:bCs/>
          <w:i/>
          <w:iCs/>
          <w:color w:val="000000"/>
          <w:szCs w:val="24"/>
        </w:rPr>
        <w:t xml:space="preserve">Influence of stakeholders’ participation on the success of the economic stimulus </w:t>
      </w:r>
      <w:proofErr w:type="spellStart"/>
      <w:r w:rsidRPr="00954C0B">
        <w:rPr>
          <w:rFonts w:cs="Times New Roman"/>
          <w:bCs/>
          <w:i/>
          <w:iCs/>
          <w:color w:val="000000"/>
          <w:szCs w:val="24"/>
        </w:rPr>
        <w:t>programme</w:t>
      </w:r>
      <w:proofErr w:type="spellEnd"/>
      <w:r w:rsidRPr="00954C0B">
        <w:rPr>
          <w:rFonts w:cs="Times New Roman"/>
          <w:bCs/>
          <w:i/>
          <w:iCs/>
          <w:color w:val="000000"/>
          <w:szCs w:val="24"/>
        </w:rPr>
        <w:t xml:space="preserve">: a case of education projects in </w:t>
      </w:r>
      <w:proofErr w:type="spellStart"/>
      <w:r w:rsidRPr="00954C0B">
        <w:rPr>
          <w:rFonts w:cs="Times New Roman"/>
          <w:bCs/>
          <w:i/>
          <w:iCs/>
          <w:color w:val="000000"/>
          <w:szCs w:val="24"/>
        </w:rPr>
        <w:t>Nakuru</w:t>
      </w:r>
      <w:proofErr w:type="spellEnd"/>
      <w:r w:rsidRPr="00954C0B">
        <w:rPr>
          <w:rFonts w:cs="Times New Roman"/>
          <w:bCs/>
          <w:i/>
          <w:iCs/>
          <w:color w:val="000000"/>
          <w:szCs w:val="24"/>
        </w:rPr>
        <w:t xml:space="preserve"> County, Kenya </w:t>
      </w:r>
      <w:r w:rsidRPr="00954C0B">
        <w:rPr>
          <w:rFonts w:cs="Times New Roman"/>
          <w:bCs/>
          <w:color w:val="000000"/>
          <w:szCs w:val="24"/>
        </w:rPr>
        <w:t xml:space="preserve">(Doctoral dissertation, University of Nairobi). </w:t>
      </w:r>
    </w:p>
    <w:p w14:paraId="17F84898" w14:textId="77777777" w:rsidR="00425491" w:rsidRDefault="00425491">
      <w:pPr>
        <w:spacing w:after="0"/>
        <w:ind w:left="960" w:hangingChars="400" w:hanging="960"/>
        <w:jc w:val="both"/>
        <w:rPr>
          <w:rFonts w:cs="Times New Roman"/>
          <w:color w:val="000000"/>
          <w:szCs w:val="24"/>
        </w:rPr>
      </w:pPr>
      <w:bookmarkStart w:id="363" w:name="_Toc160885277"/>
      <w:bookmarkStart w:id="364" w:name="_Toc161732593"/>
      <w:bookmarkStart w:id="365" w:name="_Toc26090"/>
      <w:proofErr w:type="spellStart"/>
      <w:proofErr w:type="gramStart"/>
      <w:r>
        <w:rPr>
          <w:rFonts w:cs="Times New Roman"/>
          <w:color w:val="000000"/>
          <w:szCs w:val="24"/>
        </w:rPr>
        <w:lastRenderedPageBreak/>
        <w:t>Malenga</w:t>
      </w:r>
      <w:proofErr w:type="spellEnd"/>
      <w:r>
        <w:rPr>
          <w:rFonts w:cs="Times New Roman"/>
          <w:color w:val="000000"/>
          <w:szCs w:val="24"/>
        </w:rPr>
        <w:t xml:space="preserve">, C., </w:t>
      </w:r>
      <w:proofErr w:type="spellStart"/>
      <w:r>
        <w:rPr>
          <w:rFonts w:cs="Times New Roman"/>
          <w:color w:val="000000"/>
          <w:szCs w:val="24"/>
        </w:rPr>
        <w:t>Manda</w:t>
      </w:r>
      <w:proofErr w:type="spellEnd"/>
      <w:r>
        <w:rPr>
          <w:rFonts w:cs="Times New Roman"/>
          <w:color w:val="000000"/>
          <w:szCs w:val="24"/>
        </w:rPr>
        <w:t>, M., &amp;</w:t>
      </w:r>
      <w:proofErr w:type="spellStart"/>
      <w:r>
        <w:rPr>
          <w:rFonts w:cs="Times New Roman"/>
          <w:color w:val="000000"/>
          <w:szCs w:val="24"/>
        </w:rPr>
        <w:t>Kampanje</w:t>
      </w:r>
      <w:proofErr w:type="spellEnd"/>
      <w:r>
        <w:rPr>
          <w:rFonts w:cs="Times New Roman"/>
          <w:color w:val="000000"/>
          <w:szCs w:val="24"/>
        </w:rPr>
        <w:t>, T. (2020).</w:t>
      </w:r>
      <w:proofErr w:type="gramEnd"/>
      <w:r>
        <w:rPr>
          <w:rFonts w:cs="Times New Roman"/>
          <w:color w:val="000000"/>
          <w:szCs w:val="24"/>
        </w:rPr>
        <w:t xml:space="preserve"> Influence of Stakeholder Participation on the Performance of Road Construction Projects: A Case of Malawi. </w:t>
      </w:r>
      <w:proofErr w:type="gramStart"/>
      <w:r>
        <w:rPr>
          <w:rFonts w:cs="Times New Roman"/>
          <w:color w:val="000000"/>
          <w:szCs w:val="24"/>
        </w:rPr>
        <w:t>Journal of Construction Engineering and Management, 146(2), 04019103.</w:t>
      </w:r>
      <w:bookmarkEnd w:id="363"/>
      <w:bookmarkEnd w:id="364"/>
      <w:bookmarkEnd w:id="365"/>
      <w:proofErr w:type="gramEnd"/>
    </w:p>
    <w:p w14:paraId="2B059DE7" w14:textId="77777777" w:rsidR="00425491" w:rsidRDefault="00425491">
      <w:pPr>
        <w:spacing w:after="0"/>
        <w:ind w:left="960" w:hangingChars="400" w:hanging="960"/>
        <w:jc w:val="both"/>
        <w:rPr>
          <w:rFonts w:cs="Times New Roman"/>
          <w:b/>
          <w:color w:val="000000"/>
          <w:szCs w:val="24"/>
        </w:rPr>
      </w:pPr>
      <w:bookmarkStart w:id="366" w:name="_Toc160885278"/>
      <w:bookmarkStart w:id="367" w:name="_Toc15703"/>
      <w:bookmarkStart w:id="368" w:name="_Toc161732594"/>
      <w:proofErr w:type="spellStart"/>
      <w:proofErr w:type="gramStart"/>
      <w:r>
        <w:rPr>
          <w:rFonts w:cs="Times New Roman"/>
          <w:color w:val="000000"/>
          <w:szCs w:val="24"/>
        </w:rPr>
        <w:t>Mbuthia</w:t>
      </w:r>
      <w:proofErr w:type="spellEnd"/>
      <w:r>
        <w:rPr>
          <w:rFonts w:cs="Times New Roman"/>
          <w:color w:val="000000"/>
          <w:szCs w:val="24"/>
        </w:rPr>
        <w:t xml:space="preserve">, W., </w:t>
      </w:r>
      <w:proofErr w:type="spellStart"/>
      <w:r>
        <w:rPr>
          <w:rFonts w:cs="Times New Roman"/>
          <w:color w:val="000000"/>
          <w:szCs w:val="24"/>
        </w:rPr>
        <w:t>Okello</w:t>
      </w:r>
      <w:proofErr w:type="spellEnd"/>
      <w:r>
        <w:rPr>
          <w:rFonts w:cs="Times New Roman"/>
          <w:color w:val="000000"/>
          <w:szCs w:val="24"/>
        </w:rPr>
        <w:t>, M., &amp;</w:t>
      </w:r>
      <w:proofErr w:type="spellStart"/>
      <w:r>
        <w:rPr>
          <w:rFonts w:cs="Times New Roman"/>
          <w:color w:val="000000"/>
          <w:szCs w:val="24"/>
        </w:rPr>
        <w:t>Ndung’u</w:t>
      </w:r>
      <w:proofErr w:type="spellEnd"/>
      <w:r>
        <w:rPr>
          <w:rFonts w:cs="Times New Roman"/>
          <w:color w:val="000000"/>
          <w:szCs w:val="24"/>
        </w:rPr>
        <w:t>, M. (2019).</w:t>
      </w:r>
      <w:proofErr w:type="gramEnd"/>
      <w:r>
        <w:rPr>
          <w:rFonts w:cs="Times New Roman"/>
          <w:color w:val="000000"/>
          <w:szCs w:val="24"/>
        </w:rPr>
        <w:t xml:space="preserve"> Impact of Monitoring and Evaluation Capacity Building on Performance of Road Construction Projects: A Case of Tanzania. </w:t>
      </w:r>
      <w:proofErr w:type="gramStart"/>
      <w:r>
        <w:rPr>
          <w:rFonts w:cs="Times New Roman"/>
          <w:color w:val="000000"/>
          <w:szCs w:val="24"/>
        </w:rPr>
        <w:t>Journal of Construction Engineering and Management, 145(7), 04019040.</w:t>
      </w:r>
      <w:bookmarkEnd w:id="366"/>
      <w:bookmarkEnd w:id="367"/>
      <w:bookmarkEnd w:id="368"/>
      <w:proofErr w:type="gramEnd"/>
    </w:p>
    <w:p w14:paraId="1187609E" w14:textId="77777777" w:rsidR="00425491" w:rsidRPr="00954C0B" w:rsidRDefault="00425491" w:rsidP="00954C0B">
      <w:pPr>
        <w:spacing w:after="0"/>
        <w:ind w:left="960" w:hangingChars="400" w:hanging="960"/>
        <w:jc w:val="both"/>
        <w:rPr>
          <w:rFonts w:cs="Times New Roman"/>
          <w:bCs/>
          <w:color w:val="000000"/>
          <w:szCs w:val="24"/>
        </w:rPr>
      </w:pPr>
      <w:proofErr w:type="gramStart"/>
      <w:r w:rsidRPr="00954C0B">
        <w:rPr>
          <w:rFonts w:cs="Times New Roman"/>
          <w:bCs/>
          <w:color w:val="000000"/>
          <w:szCs w:val="24"/>
        </w:rPr>
        <w:t xml:space="preserve">Merino, S. S., &amp; de los Ríos </w:t>
      </w:r>
      <w:proofErr w:type="spellStart"/>
      <w:r w:rsidRPr="00954C0B">
        <w:rPr>
          <w:rFonts w:cs="Times New Roman"/>
          <w:bCs/>
          <w:color w:val="000000"/>
          <w:szCs w:val="24"/>
        </w:rPr>
        <w:t>Carmenado</w:t>
      </w:r>
      <w:proofErr w:type="spellEnd"/>
      <w:r w:rsidRPr="00954C0B">
        <w:rPr>
          <w:rFonts w:cs="Times New Roman"/>
          <w:bCs/>
          <w:color w:val="000000"/>
          <w:szCs w:val="24"/>
        </w:rPr>
        <w:t>, I. (2014).</w:t>
      </w:r>
      <w:proofErr w:type="gramEnd"/>
      <w:r w:rsidRPr="00954C0B">
        <w:rPr>
          <w:rFonts w:cs="Times New Roman"/>
          <w:bCs/>
          <w:color w:val="000000"/>
          <w:szCs w:val="24"/>
        </w:rPr>
        <w:t xml:space="preserve"> </w:t>
      </w:r>
      <w:proofErr w:type="gramStart"/>
      <w:r w:rsidRPr="00954C0B">
        <w:rPr>
          <w:rFonts w:cs="Times New Roman"/>
          <w:bCs/>
          <w:color w:val="000000"/>
          <w:szCs w:val="24"/>
        </w:rPr>
        <w:t>Capacity building in development projects.</w:t>
      </w:r>
      <w:proofErr w:type="gramEnd"/>
      <w:r w:rsidRPr="00954C0B">
        <w:rPr>
          <w:rFonts w:cs="Times New Roman"/>
          <w:bCs/>
          <w:color w:val="000000"/>
          <w:szCs w:val="24"/>
        </w:rPr>
        <w:t xml:space="preserve"> </w:t>
      </w:r>
      <w:proofErr w:type="spellStart"/>
      <w:r w:rsidRPr="00954C0B">
        <w:rPr>
          <w:rFonts w:cs="Times New Roman"/>
          <w:bCs/>
          <w:i/>
          <w:iCs/>
          <w:color w:val="000000"/>
          <w:szCs w:val="24"/>
        </w:rPr>
        <w:t>Procedia</w:t>
      </w:r>
      <w:proofErr w:type="spellEnd"/>
      <w:r w:rsidRPr="00954C0B">
        <w:rPr>
          <w:rFonts w:cs="Times New Roman"/>
          <w:bCs/>
          <w:i/>
          <w:iCs/>
          <w:color w:val="000000"/>
          <w:szCs w:val="24"/>
        </w:rPr>
        <w:t>-Social and Behavioral Sciences</w:t>
      </w:r>
      <w:r w:rsidRPr="00954C0B">
        <w:rPr>
          <w:rFonts w:cs="Times New Roman"/>
          <w:bCs/>
          <w:color w:val="000000"/>
          <w:szCs w:val="24"/>
        </w:rPr>
        <w:t xml:space="preserve">, </w:t>
      </w:r>
      <w:r w:rsidRPr="00954C0B">
        <w:rPr>
          <w:rFonts w:cs="Times New Roman"/>
          <w:bCs/>
          <w:i/>
          <w:iCs/>
          <w:color w:val="000000"/>
          <w:szCs w:val="24"/>
        </w:rPr>
        <w:t>46</w:t>
      </w:r>
      <w:r w:rsidRPr="00954C0B">
        <w:rPr>
          <w:rFonts w:cs="Times New Roman"/>
          <w:bCs/>
          <w:color w:val="000000"/>
          <w:szCs w:val="24"/>
        </w:rPr>
        <w:t xml:space="preserve">, 960-967. </w:t>
      </w:r>
    </w:p>
    <w:p w14:paraId="11923BA2" w14:textId="77777777" w:rsidR="00425491" w:rsidRDefault="00425491">
      <w:pPr>
        <w:spacing w:after="0"/>
        <w:ind w:left="960" w:hangingChars="400" w:hanging="960"/>
        <w:jc w:val="both"/>
        <w:rPr>
          <w:rFonts w:cs="Times New Roman"/>
          <w:b/>
          <w:color w:val="000000"/>
          <w:szCs w:val="24"/>
        </w:rPr>
      </w:pPr>
      <w:bookmarkStart w:id="369" w:name="_Toc160885279"/>
      <w:bookmarkStart w:id="370" w:name="_Toc161732595"/>
      <w:bookmarkStart w:id="371" w:name="_Toc30327"/>
      <w:proofErr w:type="spellStart"/>
      <w:proofErr w:type="gramStart"/>
      <w:r>
        <w:rPr>
          <w:rFonts w:cs="Times New Roman"/>
          <w:color w:val="000000"/>
          <w:szCs w:val="24"/>
        </w:rPr>
        <w:t>Mertens</w:t>
      </w:r>
      <w:proofErr w:type="spellEnd"/>
      <w:r>
        <w:rPr>
          <w:rFonts w:cs="Times New Roman"/>
          <w:color w:val="000000"/>
          <w:szCs w:val="24"/>
        </w:rPr>
        <w:t>, D. M. (2014).</w:t>
      </w:r>
      <w:proofErr w:type="gramEnd"/>
      <w:r>
        <w:rPr>
          <w:rFonts w:cs="Times New Roman"/>
          <w:color w:val="000000"/>
          <w:szCs w:val="24"/>
        </w:rPr>
        <w:t xml:space="preserve"> Research and evaluation in education and psychology: Integrating diversity with quantitative, qualitative, and mixed methods. </w:t>
      </w:r>
      <w:proofErr w:type="gramStart"/>
      <w:r>
        <w:rPr>
          <w:rFonts w:cs="Times New Roman"/>
          <w:color w:val="000000"/>
          <w:szCs w:val="24"/>
        </w:rPr>
        <w:t>Sage publications.</w:t>
      </w:r>
      <w:bookmarkEnd w:id="369"/>
      <w:bookmarkEnd w:id="370"/>
      <w:bookmarkEnd w:id="371"/>
      <w:proofErr w:type="gramEnd"/>
    </w:p>
    <w:p w14:paraId="32066C1A" w14:textId="77777777" w:rsidR="00425491" w:rsidRDefault="00425491">
      <w:pPr>
        <w:spacing w:after="0"/>
        <w:ind w:left="960" w:hangingChars="400" w:hanging="960"/>
        <w:jc w:val="both"/>
        <w:rPr>
          <w:rFonts w:cs="Times New Roman"/>
          <w:b/>
          <w:color w:val="000000"/>
          <w:szCs w:val="24"/>
        </w:rPr>
      </w:pPr>
      <w:bookmarkStart w:id="372" w:name="_Toc161732596"/>
      <w:bookmarkStart w:id="373" w:name="_Toc160885280"/>
      <w:bookmarkStart w:id="374" w:name="_Toc17490"/>
      <w:proofErr w:type="gramStart"/>
      <w:r>
        <w:rPr>
          <w:rFonts w:cs="Times New Roman"/>
          <w:color w:val="000000"/>
          <w:szCs w:val="24"/>
        </w:rPr>
        <w:t xml:space="preserve">Mitchell, R. K., </w:t>
      </w:r>
      <w:proofErr w:type="spellStart"/>
      <w:r>
        <w:rPr>
          <w:rFonts w:cs="Times New Roman"/>
          <w:color w:val="000000"/>
          <w:szCs w:val="24"/>
        </w:rPr>
        <w:t>Agle</w:t>
      </w:r>
      <w:proofErr w:type="spellEnd"/>
      <w:r>
        <w:rPr>
          <w:rFonts w:cs="Times New Roman"/>
          <w:color w:val="000000"/>
          <w:szCs w:val="24"/>
        </w:rPr>
        <w:t>, B. R., &amp; Wood, D. J. (1997).</w:t>
      </w:r>
      <w:proofErr w:type="gramEnd"/>
      <w:r>
        <w:rPr>
          <w:rFonts w:cs="Times New Roman"/>
          <w:color w:val="000000"/>
          <w:szCs w:val="24"/>
        </w:rPr>
        <w:t xml:space="preserve"> Toward a Theory of Stakeholder Identification and Salience: Defining the Principle of </w:t>
      </w:r>
      <w:proofErr w:type="gramStart"/>
      <w:r>
        <w:rPr>
          <w:rFonts w:cs="Times New Roman"/>
          <w:color w:val="000000"/>
          <w:szCs w:val="24"/>
        </w:rPr>
        <w:t>Who</w:t>
      </w:r>
      <w:proofErr w:type="gramEnd"/>
      <w:r>
        <w:rPr>
          <w:rFonts w:cs="Times New Roman"/>
          <w:color w:val="000000"/>
          <w:szCs w:val="24"/>
        </w:rPr>
        <w:t xml:space="preserve"> and What Really Counts. Academy of Management Review, 22(4), 853-886.</w:t>
      </w:r>
      <w:bookmarkEnd w:id="372"/>
      <w:bookmarkEnd w:id="373"/>
      <w:bookmarkEnd w:id="374"/>
    </w:p>
    <w:p w14:paraId="3B6DE867" w14:textId="77777777" w:rsidR="00425491" w:rsidRDefault="00425491">
      <w:pPr>
        <w:spacing w:after="0"/>
        <w:ind w:left="960" w:hangingChars="400" w:hanging="960"/>
        <w:jc w:val="both"/>
        <w:rPr>
          <w:rFonts w:cs="Times New Roman"/>
          <w:b/>
          <w:color w:val="000000"/>
          <w:szCs w:val="24"/>
        </w:rPr>
      </w:pPr>
      <w:bookmarkStart w:id="375" w:name="_Toc161732597"/>
      <w:bookmarkStart w:id="376" w:name="_Toc2240"/>
      <w:bookmarkStart w:id="377" w:name="_Toc160885281"/>
      <w:r>
        <w:rPr>
          <w:rFonts w:cs="Times New Roman"/>
          <w:color w:val="000000"/>
          <w:szCs w:val="24"/>
        </w:rPr>
        <w:t xml:space="preserve">Mohammed, A., et al. (2022). </w:t>
      </w:r>
      <w:proofErr w:type="gramStart"/>
      <w:r>
        <w:rPr>
          <w:rFonts w:cs="Times New Roman"/>
          <w:color w:val="000000"/>
          <w:szCs w:val="24"/>
        </w:rPr>
        <w:t>The influence of stakeholder participation on road construction project performance in Ghana.</w:t>
      </w:r>
      <w:proofErr w:type="gramEnd"/>
      <w:r>
        <w:rPr>
          <w:rFonts w:cs="Times New Roman"/>
          <w:color w:val="000000"/>
          <w:szCs w:val="24"/>
        </w:rPr>
        <w:t xml:space="preserve"> Journal of Construction Engineering and Management, 30(2), 89-102.</w:t>
      </w:r>
      <w:bookmarkEnd w:id="375"/>
      <w:bookmarkEnd w:id="376"/>
      <w:bookmarkEnd w:id="377"/>
    </w:p>
    <w:p w14:paraId="027991C9" w14:textId="77777777" w:rsidR="00425491" w:rsidRPr="00954C0B" w:rsidRDefault="00425491" w:rsidP="00954C0B">
      <w:pPr>
        <w:spacing w:after="0"/>
        <w:ind w:left="960" w:hangingChars="400" w:hanging="960"/>
        <w:jc w:val="both"/>
        <w:rPr>
          <w:rFonts w:cs="Times New Roman"/>
          <w:bCs/>
          <w:color w:val="000000"/>
          <w:szCs w:val="24"/>
        </w:rPr>
      </w:pPr>
      <w:proofErr w:type="spellStart"/>
      <w:proofErr w:type="gramStart"/>
      <w:r w:rsidRPr="00954C0B">
        <w:rPr>
          <w:rFonts w:cs="Times New Roman"/>
          <w:bCs/>
          <w:color w:val="000000"/>
          <w:szCs w:val="24"/>
        </w:rPr>
        <w:t>Msila</w:t>
      </w:r>
      <w:proofErr w:type="spellEnd"/>
      <w:r w:rsidRPr="00954C0B">
        <w:rPr>
          <w:rFonts w:cs="Times New Roman"/>
          <w:bCs/>
          <w:color w:val="000000"/>
          <w:szCs w:val="24"/>
        </w:rPr>
        <w:t xml:space="preserve">, V, &amp; </w:t>
      </w:r>
      <w:proofErr w:type="spellStart"/>
      <w:r w:rsidRPr="00954C0B">
        <w:rPr>
          <w:rFonts w:cs="Times New Roman"/>
          <w:bCs/>
          <w:color w:val="000000"/>
          <w:szCs w:val="24"/>
        </w:rPr>
        <w:t>Setlhako</w:t>
      </w:r>
      <w:proofErr w:type="spellEnd"/>
      <w:r w:rsidRPr="00954C0B">
        <w:rPr>
          <w:rFonts w:cs="Times New Roman"/>
          <w:bCs/>
          <w:color w:val="000000"/>
          <w:szCs w:val="24"/>
        </w:rPr>
        <w:t>, A. (2013).</w:t>
      </w:r>
      <w:proofErr w:type="gramEnd"/>
      <w:r w:rsidRPr="00954C0B">
        <w:rPr>
          <w:rFonts w:cs="Times New Roman"/>
          <w:bCs/>
          <w:color w:val="000000"/>
          <w:szCs w:val="24"/>
        </w:rPr>
        <w:t xml:space="preserve"> </w:t>
      </w:r>
      <w:r w:rsidRPr="00954C0B">
        <w:rPr>
          <w:rFonts w:cs="Times New Roman"/>
          <w:bCs/>
          <w:i/>
          <w:iCs/>
          <w:color w:val="000000"/>
          <w:szCs w:val="24"/>
        </w:rPr>
        <w:t xml:space="preserve">Evaluation of Programs: Reading Carol H. Weiss. </w:t>
      </w:r>
      <w:proofErr w:type="gramStart"/>
      <w:r w:rsidRPr="00954C0B">
        <w:rPr>
          <w:rFonts w:cs="Times New Roman"/>
          <w:bCs/>
          <w:color w:val="000000"/>
          <w:szCs w:val="24"/>
        </w:rPr>
        <w:t>University of South Africa, College of Education, Department of Education Leadership and Management.</w:t>
      </w:r>
      <w:proofErr w:type="gramEnd"/>
      <w:r w:rsidRPr="00954C0B">
        <w:rPr>
          <w:rFonts w:cs="Times New Roman"/>
          <w:bCs/>
          <w:color w:val="000000"/>
          <w:szCs w:val="24"/>
        </w:rPr>
        <w:t xml:space="preserve"> Pretoria, South Africa: Horizon Research Publishing. </w:t>
      </w:r>
    </w:p>
    <w:p w14:paraId="0CDA81BF" w14:textId="77777777" w:rsidR="00425491" w:rsidRPr="00954C0B" w:rsidRDefault="00425491" w:rsidP="00954C0B">
      <w:pPr>
        <w:spacing w:after="0"/>
        <w:ind w:left="960" w:hangingChars="400" w:hanging="960"/>
        <w:jc w:val="both"/>
        <w:rPr>
          <w:rFonts w:cs="Times New Roman"/>
          <w:bCs/>
          <w:color w:val="000000"/>
          <w:szCs w:val="24"/>
        </w:rPr>
      </w:pPr>
      <w:proofErr w:type="spellStart"/>
      <w:r w:rsidRPr="00954C0B">
        <w:rPr>
          <w:rFonts w:cs="Times New Roman"/>
          <w:bCs/>
          <w:color w:val="000000"/>
          <w:szCs w:val="24"/>
        </w:rPr>
        <w:t>Muchelule</w:t>
      </w:r>
      <w:proofErr w:type="spellEnd"/>
      <w:r w:rsidRPr="00954C0B">
        <w:rPr>
          <w:rFonts w:cs="Times New Roman"/>
          <w:bCs/>
          <w:color w:val="000000"/>
          <w:szCs w:val="24"/>
        </w:rPr>
        <w:t xml:space="preserve">, Y. W. (2018). </w:t>
      </w:r>
      <w:r w:rsidRPr="00954C0B">
        <w:rPr>
          <w:rFonts w:cs="Times New Roman"/>
          <w:bCs/>
          <w:i/>
          <w:iCs/>
          <w:color w:val="000000"/>
          <w:szCs w:val="24"/>
        </w:rPr>
        <w:t xml:space="preserve">Influence of Monitoring Practices on Projects Performance of Kenya State Corporations </w:t>
      </w:r>
      <w:r w:rsidRPr="00954C0B">
        <w:rPr>
          <w:rFonts w:cs="Times New Roman"/>
          <w:bCs/>
          <w:color w:val="000000"/>
          <w:szCs w:val="24"/>
        </w:rPr>
        <w:t xml:space="preserve">(Doctoral dissertation, JKUAT-COHRED). </w:t>
      </w:r>
    </w:p>
    <w:p w14:paraId="35B038EF" w14:textId="77777777" w:rsidR="00425491" w:rsidRPr="00954C0B" w:rsidRDefault="00425491" w:rsidP="00954C0B">
      <w:pPr>
        <w:spacing w:after="0"/>
        <w:ind w:left="960" w:hangingChars="400" w:hanging="960"/>
        <w:jc w:val="both"/>
        <w:rPr>
          <w:rFonts w:cs="Times New Roman"/>
          <w:bCs/>
          <w:color w:val="000000"/>
          <w:szCs w:val="24"/>
        </w:rPr>
      </w:pPr>
      <w:proofErr w:type="spellStart"/>
      <w:r w:rsidRPr="00954C0B">
        <w:rPr>
          <w:rFonts w:cs="Times New Roman"/>
          <w:bCs/>
          <w:color w:val="000000"/>
          <w:szCs w:val="24"/>
        </w:rPr>
        <w:t>Mugenda</w:t>
      </w:r>
      <w:proofErr w:type="spellEnd"/>
      <w:r w:rsidRPr="00954C0B">
        <w:rPr>
          <w:rFonts w:cs="Times New Roman"/>
          <w:bCs/>
          <w:color w:val="000000"/>
          <w:szCs w:val="24"/>
        </w:rPr>
        <w:t xml:space="preserve">, O. M., &amp; </w:t>
      </w:r>
      <w:proofErr w:type="spellStart"/>
      <w:r w:rsidRPr="00954C0B">
        <w:rPr>
          <w:rFonts w:cs="Times New Roman"/>
          <w:bCs/>
          <w:color w:val="000000"/>
          <w:szCs w:val="24"/>
        </w:rPr>
        <w:t>Mugenda</w:t>
      </w:r>
      <w:proofErr w:type="spellEnd"/>
      <w:r w:rsidRPr="00954C0B">
        <w:rPr>
          <w:rFonts w:cs="Times New Roman"/>
          <w:bCs/>
          <w:color w:val="000000"/>
          <w:szCs w:val="24"/>
        </w:rPr>
        <w:t>, G. A</w:t>
      </w:r>
      <w:proofErr w:type="gramStart"/>
      <w:r w:rsidRPr="00954C0B">
        <w:rPr>
          <w:rFonts w:cs="Times New Roman"/>
          <w:bCs/>
          <w:color w:val="000000"/>
          <w:szCs w:val="24"/>
        </w:rPr>
        <w:t>.(</w:t>
      </w:r>
      <w:proofErr w:type="gramEnd"/>
      <w:r w:rsidRPr="00954C0B">
        <w:rPr>
          <w:rFonts w:cs="Times New Roman"/>
          <w:bCs/>
          <w:color w:val="000000"/>
          <w:szCs w:val="24"/>
        </w:rPr>
        <w:t xml:space="preserve">2003). </w:t>
      </w:r>
      <w:proofErr w:type="gramStart"/>
      <w:r w:rsidRPr="00954C0B">
        <w:rPr>
          <w:rFonts w:cs="Times New Roman"/>
          <w:bCs/>
          <w:i/>
          <w:iCs/>
          <w:color w:val="000000"/>
          <w:szCs w:val="24"/>
        </w:rPr>
        <w:t>Research methods</w:t>
      </w:r>
      <w:r w:rsidRPr="00954C0B">
        <w:rPr>
          <w:rFonts w:cs="Times New Roman"/>
          <w:bCs/>
          <w:color w:val="000000"/>
          <w:szCs w:val="24"/>
        </w:rPr>
        <w:t>.</w:t>
      </w:r>
      <w:proofErr w:type="gramEnd"/>
      <w:r w:rsidRPr="00954C0B">
        <w:rPr>
          <w:rFonts w:cs="Times New Roman"/>
          <w:bCs/>
          <w:color w:val="000000"/>
          <w:szCs w:val="24"/>
        </w:rPr>
        <w:t xml:space="preserve"> </w:t>
      </w:r>
    </w:p>
    <w:p w14:paraId="4484EA4D" w14:textId="77777777" w:rsidR="00425491" w:rsidRPr="00954C0B" w:rsidRDefault="00425491" w:rsidP="00954C0B">
      <w:pPr>
        <w:spacing w:after="0"/>
        <w:ind w:left="960" w:hangingChars="400" w:hanging="960"/>
        <w:jc w:val="both"/>
        <w:rPr>
          <w:rFonts w:cs="Times New Roman"/>
          <w:bCs/>
          <w:color w:val="000000"/>
          <w:szCs w:val="24"/>
        </w:rPr>
      </w:pPr>
      <w:proofErr w:type="spellStart"/>
      <w:r w:rsidRPr="00954C0B">
        <w:rPr>
          <w:rFonts w:cs="Times New Roman"/>
          <w:bCs/>
          <w:color w:val="000000"/>
          <w:szCs w:val="24"/>
        </w:rPr>
        <w:t>Muthoni</w:t>
      </w:r>
      <w:proofErr w:type="spellEnd"/>
      <w:r w:rsidRPr="00954C0B">
        <w:rPr>
          <w:rFonts w:cs="Times New Roman"/>
          <w:bCs/>
          <w:color w:val="000000"/>
          <w:szCs w:val="24"/>
        </w:rPr>
        <w:t xml:space="preserve">, C. S. (2013). </w:t>
      </w:r>
      <w:r w:rsidRPr="00954C0B">
        <w:rPr>
          <w:rFonts w:cs="Times New Roman"/>
          <w:bCs/>
          <w:i/>
          <w:iCs/>
          <w:color w:val="000000"/>
          <w:szCs w:val="24"/>
        </w:rPr>
        <w:t xml:space="preserve">Influence of capacity building on financial performance and growth of women owned small and medium enterprises in </w:t>
      </w:r>
      <w:proofErr w:type="spellStart"/>
      <w:r w:rsidRPr="00954C0B">
        <w:rPr>
          <w:rFonts w:cs="Times New Roman"/>
          <w:bCs/>
          <w:i/>
          <w:iCs/>
          <w:color w:val="000000"/>
          <w:szCs w:val="24"/>
        </w:rPr>
        <w:t>gikomba</w:t>
      </w:r>
      <w:proofErr w:type="spellEnd"/>
      <w:r w:rsidRPr="00954C0B">
        <w:rPr>
          <w:rFonts w:cs="Times New Roman"/>
          <w:bCs/>
          <w:i/>
          <w:iCs/>
          <w:color w:val="000000"/>
          <w:szCs w:val="24"/>
        </w:rPr>
        <w:t xml:space="preserve"> market; </w:t>
      </w:r>
      <w:proofErr w:type="spellStart"/>
      <w:proofErr w:type="gramStart"/>
      <w:r w:rsidRPr="00954C0B">
        <w:rPr>
          <w:rFonts w:cs="Times New Roman"/>
          <w:bCs/>
          <w:i/>
          <w:iCs/>
          <w:color w:val="000000"/>
          <w:szCs w:val="24"/>
        </w:rPr>
        <w:t>nairobi</w:t>
      </w:r>
      <w:proofErr w:type="spellEnd"/>
      <w:proofErr w:type="gramEnd"/>
      <w:r w:rsidRPr="00954C0B">
        <w:rPr>
          <w:rFonts w:cs="Times New Roman"/>
          <w:bCs/>
          <w:i/>
          <w:iCs/>
          <w:color w:val="000000"/>
          <w:szCs w:val="24"/>
        </w:rPr>
        <w:t xml:space="preserve"> county, </w:t>
      </w:r>
      <w:proofErr w:type="spellStart"/>
      <w:r w:rsidRPr="00954C0B">
        <w:rPr>
          <w:rFonts w:cs="Times New Roman"/>
          <w:bCs/>
          <w:i/>
          <w:iCs/>
          <w:color w:val="000000"/>
          <w:szCs w:val="24"/>
        </w:rPr>
        <w:t>kenya</w:t>
      </w:r>
      <w:proofErr w:type="spellEnd"/>
      <w:r w:rsidRPr="00954C0B">
        <w:rPr>
          <w:rFonts w:cs="Times New Roman"/>
          <w:bCs/>
          <w:i/>
          <w:iCs/>
          <w:color w:val="000000"/>
          <w:szCs w:val="24"/>
        </w:rPr>
        <w:t xml:space="preserve"> </w:t>
      </w:r>
      <w:r w:rsidRPr="00954C0B">
        <w:rPr>
          <w:rFonts w:cs="Times New Roman"/>
          <w:bCs/>
          <w:color w:val="000000"/>
          <w:szCs w:val="24"/>
        </w:rPr>
        <w:t xml:space="preserve">(Doctoral dissertation, University of Nairobi). </w:t>
      </w:r>
    </w:p>
    <w:p w14:paraId="3A1D7373" w14:textId="77777777" w:rsidR="00425491" w:rsidRDefault="00425491">
      <w:pPr>
        <w:spacing w:after="0"/>
        <w:ind w:left="960" w:hangingChars="400" w:hanging="960"/>
        <w:jc w:val="both"/>
        <w:rPr>
          <w:rFonts w:cs="Times New Roman"/>
          <w:b/>
          <w:color w:val="000000"/>
          <w:szCs w:val="24"/>
        </w:rPr>
      </w:pPr>
      <w:bookmarkStart w:id="378" w:name="_Toc161732598"/>
      <w:bookmarkStart w:id="379" w:name="_Toc9317"/>
      <w:bookmarkStart w:id="380" w:name="_Toc160885282"/>
      <w:proofErr w:type="spellStart"/>
      <w:r>
        <w:rPr>
          <w:rFonts w:cs="Times New Roman"/>
          <w:color w:val="000000"/>
          <w:szCs w:val="24"/>
        </w:rPr>
        <w:t>Muthoni</w:t>
      </w:r>
      <w:proofErr w:type="spellEnd"/>
      <w:r>
        <w:rPr>
          <w:rFonts w:cs="Times New Roman"/>
          <w:color w:val="000000"/>
          <w:szCs w:val="24"/>
        </w:rPr>
        <w:t>, E., et al. (2022). Budget allocation and road construction project performance in Kenya. International Journal of Construction Management, 25(3), 345-358.</w:t>
      </w:r>
      <w:bookmarkEnd w:id="378"/>
      <w:bookmarkEnd w:id="379"/>
      <w:bookmarkEnd w:id="380"/>
    </w:p>
    <w:p w14:paraId="16E2D6B3" w14:textId="77777777" w:rsidR="00425491" w:rsidRPr="00954C0B" w:rsidRDefault="00425491" w:rsidP="00954C0B">
      <w:pPr>
        <w:spacing w:after="0"/>
        <w:ind w:left="960" w:hangingChars="400" w:hanging="960"/>
        <w:jc w:val="both"/>
        <w:rPr>
          <w:rFonts w:cs="Times New Roman"/>
          <w:bCs/>
          <w:color w:val="000000"/>
          <w:szCs w:val="24"/>
        </w:rPr>
      </w:pPr>
      <w:proofErr w:type="spellStart"/>
      <w:proofErr w:type="gramStart"/>
      <w:r w:rsidRPr="00954C0B">
        <w:rPr>
          <w:rFonts w:cs="Times New Roman"/>
          <w:bCs/>
          <w:color w:val="000000"/>
          <w:szCs w:val="24"/>
        </w:rPr>
        <w:lastRenderedPageBreak/>
        <w:t>Muzondo</w:t>
      </w:r>
      <w:proofErr w:type="spellEnd"/>
      <w:r w:rsidRPr="00954C0B">
        <w:rPr>
          <w:rFonts w:cs="Times New Roman"/>
          <w:bCs/>
          <w:color w:val="000000"/>
          <w:szCs w:val="24"/>
        </w:rPr>
        <w:t>, F. T., &amp; McCutcheon, R. T. (2018).</w:t>
      </w:r>
      <w:proofErr w:type="gramEnd"/>
      <w:r w:rsidRPr="00954C0B">
        <w:rPr>
          <w:rFonts w:cs="Times New Roman"/>
          <w:bCs/>
          <w:color w:val="000000"/>
          <w:szCs w:val="24"/>
        </w:rPr>
        <w:t xml:space="preserve"> </w:t>
      </w:r>
      <w:proofErr w:type="gramStart"/>
      <w:r w:rsidRPr="00954C0B">
        <w:rPr>
          <w:rFonts w:cs="Times New Roman"/>
          <w:bCs/>
          <w:color w:val="000000"/>
          <w:szCs w:val="24"/>
        </w:rPr>
        <w:t>The relationship between project performance of emerging contractors in government infrastructure projects and their experience and technical qualifications.</w:t>
      </w:r>
      <w:proofErr w:type="gramEnd"/>
      <w:r w:rsidRPr="00954C0B">
        <w:rPr>
          <w:rFonts w:cs="Times New Roman"/>
          <w:bCs/>
          <w:color w:val="000000"/>
          <w:szCs w:val="24"/>
        </w:rPr>
        <w:t xml:space="preserve"> </w:t>
      </w:r>
      <w:r w:rsidRPr="00954C0B">
        <w:rPr>
          <w:rFonts w:cs="Times New Roman"/>
          <w:bCs/>
          <w:i/>
          <w:iCs/>
          <w:color w:val="000000"/>
          <w:szCs w:val="24"/>
        </w:rPr>
        <w:t>Journal of the South African Institution of Civil Engineering</w:t>
      </w:r>
      <w:r w:rsidRPr="00954C0B">
        <w:rPr>
          <w:rFonts w:cs="Times New Roman"/>
          <w:bCs/>
          <w:color w:val="000000"/>
          <w:szCs w:val="24"/>
        </w:rPr>
        <w:t xml:space="preserve">, </w:t>
      </w:r>
      <w:r w:rsidRPr="00954C0B">
        <w:rPr>
          <w:rFonts w:cs="Times New Roman"/>
          <w:bCs/>
          <w:i/>
          <w:iCs/>
          <w:color w:val="000000"/>
          <w:szCs w:val="24"/>
        </w:rPr>
        <w:t>60</w:t>
      </w:r>
      <w:r w:rsidRPr="00954C0B">
        <w:rPr>
          <w:rFonts w:cs="Times New Roman"/>
          <w:bCs/>
          <w:color w:val="000000"/>
          <w:szCs w:val="24"/>
        </w:rPr>
        <w:t xml:space="preserve">(4), 25-33. </w:t>
      </w:r>
    </w:p>
    <w:p w14:paraId="1753554A" w14:textId="77777777" w:rsidR="00425491" w:rsidRPr="00954C0B" w:rsidRDefault="00425491" w:rsidP="00954C0B">
      <w:pPr>
        <w:spacing w:after="0"/>
        <w:ind w:left="960" w:hangingChars="400" w:hanging="960"/>
        <w:jc w:val="both"/>
        <w:rPr>
          <w:rFonts w:cs="Times New Roman"/>
          <w:bCs/>
          <w:color w:val="000000"/>
          <w:szCs w:val="24"/>
        </w:rPr>
      </w:pPr>
      <w:proofErr w:type="spellStart"/>
      <w:r w:rsidRPr="00954C0B">
        <w:rPr>
          <w:rFonts w:cs="Times New Roman"/>
          <w:bCs/>
          <w:color w:val="000000"/>
          <w:szCs w:val="24"/>
        </w:rPr>
        <w:t>Mwangi</w:t>
      </w:r>
      <w:proofErr w:type="spellEnd"/>
      <w:r w:rsidRPr="00954C0B">
        <w:rPr>
          <w:rFonts w:cs="Times New Roman"/>
          <w:bCs/>
          <w:color w:val="000000"/>
          <w:szCs w:val="24"/>
        </w:rPr>
        <w:t xml:space="preserve"> &amp; </w:t>
      </w:r>
      <w:proofErr w:type="spellStart"/>
      <w:r w:rsidRPr="00954C0B">
        <w:rPr>
          <w:rFonts w:cs="Times New Roman"/>
          <w:bCs/>
          <w:color w:val="000000"/>
          <w:szCs w:val="24"/>
        </w:rPr>
        <w:t>Kimenyi</w:t>
      </w:r>
      <w:proofErr w:type="spellEnd"/>
      <w:r w:rsidRPr="00954C0B">
        <w:rPr>
          <w:rFonts w:cs="Times New Roman"/>
          <w:bCs/>
          <w:color w:val="000000"/>
          <w:szCs w:val="24"/>
        </w:rPr>
        <w:t xml:space="preserve"> S., (2014). Efficiency and Efficacy of Kenya’s Constituency Development Fund: Theory and Evidence. </w:t>
      </w:r>
      <w:proofErr w:type="gramStart"/>
      <w:r w:rsidRPr="00954C0B">
        <w:rPr>
          <w:rFonts w:cs="Times New Roman"/>
          <w:bCs/>
          <w:color w:val="000000"/>
          <w:szCs w:val="24"/>
        </w:rPr>
        <w:t>Economics Working Papers.</w:t>
      </w:r>
      <w:proofErr w:type="gramEnd"/>
      <w:r w:rsidRPr="00954C0B">
        <w:rPr>
          <w:rFonts w:cs="Times New Roman"/>
          <w:bCs/>
          <w:color w:val="000000"/>
          <w:szCs w:val="24"/>
        </w:rPr>
        <w:t xml:space="preserve"> </w:t>
      </w:r>
    </w:p>
    <w:p w14:paraId="72FBBD90" w14:textId="77777777" w:rsidR="00425491" w:rsidRPr="00954C0B" w:rsidRDefault="00425491" w:rsidP="00954C0B">
      <w:pPr>
        <w:spacing w:after="0"/>
        <w:ind w:left="960" w:hangingChars="400" w:hanging="960"/>
        <w:jc w:val="both"/>
        <w:rPr>
          <w:rFonts w:cs="Times New Roman"/>
          <w:bCs/>
          <w:color w:val="000000"/>
          <w:szCs w:val="24"/>
        </w:rPr>
      </w:pPr>
      <w:proofErr w:type="spellStart"/>
      <w:proofErr w:type="gramStart"/>
      <w:r w:rsidRPr="00954C0B">
        <w:rPr>
          <w:rFonts w:cs="Times New Roman"/>
          <w:bCs/>
          <w:color w:val="000000"/>
          <w:szCs w:val="24"/>
        </w:rPr>
        <w:t>Mwangi</w:t>
      </w:r>
      <w:proofErr w:type="spellEnd"/>
      <w:r w:rsidRPr="00954C0B">
        <w:rPr>
          <w:rFonts w:cs="Times New Roman"/>
          <w:bCs/>
          <w:color w:val="000000"/>
          <w:szCs w:val="24"/>
        </w:rPr>
        <w:t xml:space="preserve">, M. M., &amp; </w:t>
      </w:r>
      <w:proofErr w:type="spellStart"/>
      <w:r w:rsidRPr="00954C0B">
        <w:rPr>
          <w:rFonts w:cs="Times New Roman"/>
          <w:bCs/>
          <w:color w:val="000000"/>
          <w:szCs w:val="24"/>
        </w:rPr>
        <w:t>Jagongo</w:t>
      </w:r>
      <w:proofErr w:type="spellEnd"/>
      <w:r w:rsidRPr="00954C0B">
        <w:rPr>
          <w:rFonts w:cs="Times New Roman"/>
          <w:bCs/>
          <w:color w:val="000000"/>
          <w:szCs w:val="24"/>
        </w:rPr>
        <w:t>, A. O. (2019).</w:t>
      </w:r>
      <w:proofErr w:type="gramEnd"/>
      <w:r w:rsidRPr="00954C0B">
        <w:rPr>
          <w:rFonts w:cs="Times New Roman"/>
          <w:bCs/>
          <w:color w:val="000000"/>
          <w:szCs w:val="24"/>
        </w:rPr>
        <w:t xml:space="preserve"> </w:t>
      </w:r>
      <w:proofErr w:type="gramStart"/>
      <w:r w:rsidRPr="00954C0B">
        <w:rPr>
          <w:rFonts w:cs="Times New Roman"/>
          <w:bCs/>
          <w:color w:val="000000"/>
          <w:szCs w:val="24"/>
        </w:rPr>
        <w:t xml:space="preserve">Effect of budgetary allocation on performance of the judiciary department in </w:t>
      </w:r>
      <w:proofErr w:type="spellStart"/>
      <w:r w:rsidRPr="00954C0B">
        <w:rPr>
          <w:rFonts w:cs="Times New Roman"/>
          <w:bCs/>
          <w:color w:val="000000"/>
          <w:szCs w:val="24"/>
        </w:rPr>
        <w:t>Embu</w:t>
      </w:r>
      <w:proofErr w:type="spellEnd"/>
      <w:r w:rsidRPr="00954C0B">
        <w:rPr>
          <w:rFonts w:cs="Times New Roman"/>
          <w:bCs/>
          <w:color w:val="000000"/>
          <w:szCs w:val="24"/>
        </w:rPr>
        <w:t xml:space="preserve"> County, Kenya.</w:t>
      </w:r>
      <w:proofErr w:type="gramEnd"/>
      <w:r w:rsidRPr="00954C0B">
        <w:rPr>
          <w:rFonts w:cs="Times New Roman"/>
          <w:bCs/>
          <w:color w:val="000000"/>
          <w:szCs w:val="24"/>
        </w:rPr>
        <w:t xml:space="preserve"> </w:t>
      </w:r>
      <w:r w:rsidRPr="00954C0B">
        <w:rPr>
          <w:rFonts w:cs="Times New Roman"/>
          <w:bCs/>
          <w:i/>
          <w:iCs/>
          <w:color w:val="000000"/>
          <w:szCs w:val="24"/>
        </w:rPr>
        <w:t>International Academic Journal of Economics and Finance</w:t>
      </w:r>
      <w:r w:rsidRPr="00954C0B">
        <w:rPr>
          <w:rFonts w:cs="Times New Roman"/>
          <w:bCs/>
          <w:color w:val="000000"/>
          <w:szCs w:val="24"/>
        </w:rPr>
        <w:t xml:space="preserve">, </w:t>
      </w:r>
      <w:r w:rsidRPr="00954C0B">
        <w:rPr>
          <w:rFonts w:cs="Times New Roman"/>
          <w:bCs/>
          <w:i/>
          <w:iCs/>
          <w:color w:val="000000"/>
          <w:szCs w:val="24"/>
        </w:rPr>
        <w:t>3</w:t>
      </w:r>
      <w:r w:rsidRPr="00954C0B">
        <w:rPr>
          <w:rFonts w:cs="Times New Roman"/>
          <w:bCs/>
          <w:color w:val="000000"/>
          <w:szCs w:val="24"/>
        </w:rPr>
        <w:t xml:space="preserve">(4), 308-325. </w:t>
      </w:r>
    </w:p>
    <w:p w14:paraId="3EA43AAB" w14:textId="77777777" w:rsidR="00425491" w:rsidRPr="00954C0B" w:rsidRDefault="00425491" w:rsidP="00954C0B">
      <w:pPr>
        <w:spacing w:after="0"/>
        <w:ind w:left="960" w:hangingChars="400" w:hanging="960"/>
        <w:jc w:val="both"/>
        <w:rPr>
          <w:rFonts w:cs="Times New Roman"/>
          <w:bCs/>
          <w:color w:val="000000"/>
          <w:szCs w:val="24"/>
        </w:rPr>
      </w:pPr>
      <w:proofErr w:type="spellStart"/>
      <w:proofErr w:type="gramStart"/>
      <w:r w:rsidRPr="00954C0B">
        <w:rPr>
          <w:rFonts w:cs="Times New Roman"/>
          <w:bCs/>
          <w:color w:val="000000"/>
          <w:szCs w:val="24"/>
        </w:rPr>
        <w:t>Nalewaik</w:t>
      </w:r>
      <w:proofErr w:type="spellEnd"/>
      <w:r w:rsidRPr="00954C0B">
        <w:rPr>
          <w:rFonts w:cs="Times New Roman"/>
          <w:bCs/>
          <w:color w:val="000000"/>
          <w:szCs w:val="24"/>
        </w:rPr>
        <w:t>, A., &amp; Mills, A. (2016).</w:t>
      </w:r>
      <w:proofErr w:type="gramEnd"/>
      <w:r w:rsidRPr="00954C0B">
        <w:rPr>
          <w:rFonts w:cs="Times New Roman"/>
          <w:bCs/>
          <w:color w:val="000000"/>
          <w:szCs w:val="24"/>
        </w:rPr>
        <w:t xml:space="preserve"> </w:t>
      </w:r>
      <w:r w:rsidRPr="00954C0B">
        <w:rPr>
          <w:rFonts w:cs="Times New Roman"/>
          <w:bCs/>
          <w:i/>
          <w:iCs/>
          <w:color w:val="000000"/>
          <w:szCs w:val="24"/>
        </w:rPr>
        <w:t>Project performance review: capturing the value of audit, oversight, and compliance for project success</w:t>
      </w:r>
      <w:r w:rsidRPr="00954C0B">
        <w:rPr>
          <w:rFonts w:cs="Times New Roman"/>
          <w:bCs/>
          <w:color w:val="000000"/>
          <w:szCs w:val="24"/>
        </w:rPr>
        <w:t xml:space="preserve">. </w:t>
      </w:r>
      <w:proofErr w:type="gramStart"/>
      <w:r w:rsidRPr="00954C0B">
        <w:rPr>
          <w:rFonts w:cs="Times New Roman"/>
          <w:bCs/>
          <w:color w:val="000000"/>
          <w:szCs w:val="24"/>
        </w:rPr>
        <w:t>CRC Press.</w:t>
      </w:r>
      <w:proofErr w:type="gramEnd"/>
      <w:r w:rsidRPr="00954C0B">
        <w:rPr>
          <w:rFonts w:cs="Times New Roman"/>
          <w:bCs/>
          <w:color w:val="000000"/>
          <w:szCs w:val="24"/>
        </w:rPr>
        <w:t xml:space="preserve"> </w:t>
      </w:r>
    </w:p>
    <w:p w14:paraId="3D6B879D" w14:textId="77777777" w:rsidR="00425491" w:rsidRPr="00954C0B" w:rsidRDefault="00425491" w:rsidP="00954C0B">
      <w:pPr>
        <w:spacing w:after="0"/>
        <w:ind w:left="960" w:hangingChars="400" w:hanging="960"/>
        <w:jc w:val="both"/>
        <w:rPr>
          <w:rFonts w:cs="Times New Roman"/>
          <w:bCs/>
          <w:color w:val="000000"/>
          <w:szCs w:val="24"/>
        </w:rPr>
      </w:pPr>
      <w:proofErr w:type="spellStart"/>
      <w:r w:rsidRPr="00954C0B">
        <w:rPr>
          <w:rFonts w:cs="Times New Roman"/>
          <w:bCs/>
          <w:color w:val="000000"/>
          <w:szCs w:val="24"/>
        </w:rPr>
        <w:t>Nambiro</w:t>
      </w:r>
      <w:proofErr w:type="spellEnd"/>
      <w:r w:rsidRPr="00954C0B">
        <w:rPr>
          <w:rFonts w:cs="Times New Roman"/>
          <w:bCs/>
          <w:color w:val="000000"/>
          <w:szCs w:val="24"/>
        </w:rPr>
        <w:t xml:space="preserve">, F. N. (2018). </w:t>
      </w:r>
      <w:r w:rsidRPr="00954C0B">
        <w:rPr>
          <w:rFonts w:cs="Times New Roman"/>
          <w:bCs/>
          <w:i/>
          <w:iCs/>
          <w:color w:val="000000"/>
          <w:szCs w:val="24"/>
        </w:rPr>
        <w:t xml:space="preserve">Influence of monitoring and evaluation on performance of constituency development fund projects: a case of infrastructural projects in public secondary schools in </w:t>
      </w:r>
      <w:proofErr w:type="spellStart"/>
      <w:r w:rsidRPr="00954C0B">
        <w:rPr>
          <w:rFonts w:cs="Times New Roman"/>
          <w:bCs/>
          <w:i/>
          <w:iCs/>
          <w:color w:val="000000"/>
          <w:szCs w:val="24"/>
        </w:rPr>
        <w:t>Naivasha</w:t>
      </w:r>
      <w:proofErr w:type="spellEnd"/>
      <w:r w:rsidRPr="00954C0B">
        <w:rPr>
          <w:rFonts w:cs="Times New Roman"/>
          <w:bCs/>
          <w:i/>
          <w:iCs/>
          <w:color w:val="000000"/>
          <w:szCs w:val="24"/>
        </w:rPr>
        <w:t xml:space="preserve"> sub-county, </w:t>
      </w:r>
      <w:proofErr w:type="spellStart"/>
      <w:r w:rsidRPr="00954C0B">
        <w:rPr>
          <w:rFonts w:cs="Times New Roman"/>
          <w:bCs/>
          <w:i/>
          <w:iCs/>
          <w:color w:val="000000"/>
          <w:szCs w:val="24"/>
        </w:rPr>
        <w:t>Nakuru</w:t>
      </w:r>
      <w:proofErr w:type="spellEnd"/>
      <w:r w:rsidRPr="00954C0B">
        <w:rPr>
          <w:rFonts w:cs="Times New Roman"/>
          <w:bCs/>
          <w:i/>
          <w:iCs/>
          <w:color w:val="000000"/>
          <w:szCs w:val="24"/>
        </w:rPr>
        <w:t xml:space="preserve"> </w:t>
      </w:r>
      <w:proofErr w:type="gramStart"/>
      <w:r w:rsidRPr="00954C0B">
        <w:rPr>
          <w:rFonts w:cs="Times New Roman"/>
          <w:bCs/>
          <w:i/>
          <w:iCs/>
          <w:color w:val="000000"/>
          <w:szCs w:val="24"/>
        </w:rPr>
        <w:t>county</w:t>
      </w:r>
      <w:proofErr w:type="gramEnd"/>
      <w:r w:rsidRPr="00954C0B">
        <w:rPr>
          <w:rFonts w:cs="Times New Roman"/>
          <w:bCs/>
          <w:i/>
          <w:iCs/>
          <w:color w:val="000000"/>
          <w:szCs w:val="24"/>
        </w:rPr>
        <w:t xml:space="preserve">, Kenya </w:t>
      </w:r>
      <w:r w:rsidRPr="00954C0B">
        <w:rPr>
          <w:rFonts w:cs="Times New Roman"/>
          <w:bCs/>
          <w:color w:val="000000"/>
          <w:szCs w:val="24"/>
        </w:rPr>
        <w:t>(Doctoral dissertation, University of Nairobi). 37(19)</w:t>
      </w:r>
      <w:proofErr w:type="gramStart"/>
      <w:r w:rsidRPr="00954C0B">
        <w:rPr>
          <w:rFonts w:cs="Times New Roman"/>
          <w:bCs/>
          <w:color w:val="000000"/>
          <w:szCs w:val="24"/>
        </w:rPr>
        <w:t>,60</w:t>
      </w:r>
      <w:proofErr w:type="gramEnd"/>
      <w:r w:rsidRPr="00954C0B">
        <w:rPr>
          <w:rFonts w:cs="Times New Roman"/>
          <w:bCs/>
          <w:color w:val="000000"/>
          <w:szCs w:val="24"/>
        </w:rPr>
        <w:t xml:space="preserve">-80. 69 </w:t>
      </w:r>
    </w:p>
    <w:p w14:paraId="613E758A" w14:textId="77777777" w:rsidR="00425491" w:rsidRPr="00CD2C0C" w:rsidRDefault="00425491" w:rsidP="00004F2D">
      <w:pPr>
        <w:spacing w:after="0"/>
        <w:ind w:left="960" w:hangingChars="400" w:hanging="960"/>
        <w:jc w:val="both"/>
        <w:rPr>
          <w:rFonts w:cs="Times New Roman"/>
          <w:bCs/>
          <w:color w:val="000000"/>
          <w:szCs w:val="24"/>
        </w:rPr>
      </w:pPr>
      <w:proofErr w:type="spellStart"/>
      <w:r w:rsidRPr="00CD2C0C">
        <w:rPr>
          <w:rFonts w:cs="Times New Roman"/>
          <w:bCs/>
          <w:color w:val="000000"/>
          <w:szCs w:val="24"/>
        </w:rPr>
        <w:t>Ng’etich</w:t>
      </w:r>
      <w:proofErr w:type="spellEnd"/>
      <w:r w:rsidRPr="00CD2C0C">
        <w:rPr>
          <w:rFonts w:cs="Times New Roman"/>
          <w:bCs/>
          <w:color w:val="000000"/>
          <w:szCs w:val="24"/>
        </w:rPr>
        <w:t xml:space="preserve">, K. K. (2020). </w:t>
      </w:r>
      <w:r w:rsidRPr="00CD2C0C">
        <w:rPr>
          <w:rFonts w:cs="Times New Roman"/>
          <w:bCs/>
          <w:i/>
          <w:iCs/>
          <w:color w:val="000000"/>
          <w:szCs w:val="24"/>
        </w:rPr>
        <w:t xml:space="preserve">Influence of Monitoring and Evaluation on the Performance of Projects in </w:t>
      </w:r>
      <w:proofErr w:type="spellStart"/>
      <w:r w:rsidRPr="00CD2C0C">
        <w:rPr>
          <w:rFonts w:cs="Times New Roman"/>
          <w:bCs/>
          <w:i/>
          <w:iCs/>
          <w:color w:val="000000"/>
          <w:szCs w:val="24"/>
        </w:rPr>
        <w:t>Parastatals</w:t>
      </w:r>
      <w:proofErr w:type="spellEnd"/>
      <w:r w:rsidRPr="00CD2C0C">
        <w:rPr>
          <w:rFonts w:cs="Times New Roman"/>
          <w:bCs/>
          <w:i/>
          <w:iCs/>
          <w:color w:val="000000"/>
          <w:szCs w:val="24"/>
        </w:rPr>
        <w:t xml:space="preserve"> in Kenya: A Case of Kenya Ports Authority </w:t>
      </w:r>
      <w:r w:rsidRPr="00CD2C0C">
        <w:rPr>
          <w:rFonts w:cs="Times New Roman"/>
          <w:bCs/>
          <w:color w:val="000000"/>
          <w:szCs w:val="24"/>
        </w:rPr>
        <w:t xml:space="preserve">(Doctoral dissertation, University of Nairobi). </w:t>
      </w:r>
    </w:p>
    <w:p w14:paraId="3430115D" w14:textId="77777777" w:rsidR="00425491" w:rsidRPr="00CD2C0C" w:rsidRDefault="00425491" w:rsidP="00004F2D">
      <w:pPr>
        <w:spacing w:after="0"/>
        <w:ind w:left="960" w:hangingChars="400" w:hanging="960"/>
        <w:jc w:val="both"/>
        <w:rPr>
          <w:rFonts w:cs="Times New Roman"/>
          <w:bCs/>
          <w:color w:val="000000"/>
          <w:szCs w:val="24"/>
        </w:rPr>
      </w:pPr>
      <w:proofErr w:type="spellStart"/>
      <w:proofErr w:type="gramStart"/>
      <w:r w:rsidRPr="00CD2C0C">
        <w:rPr>
          <w:rFonts w:cs="Times New Roman"/>
          <w:bCs/>
          <w:color w:val="000000"/>
          <w:szCs w:val="24"/>
        </w:rPr>
        <w:t>Ngacho</w:t>
      </w:r>
      <w:proofErr w:type="spellEnd"/>
      <w:r w:rsidRPr="00CD2C0C">
        <w:rPr>
          <w:rFonts w:cs="Times New Roman"/>
          <w:bCs/>
          <w:color w:val="000000"/>
          <w:szCs w:val="24"/>
        </w:rPr>
        <w:t>, C., &amp; Das, D. (2015).</w:t>
      </w:r>
      <w:proofErr w:type="gramEnd"/>
      <w:r w:rsidRPr="00CD2C0C">
        <w:rPr>
          <w:rFonts w:cs="Times New Roman"/>
          <w:bCs/>
          <w:color w:val="000000"/>
          <w:szCs w:val="24"/>
        </w:rPr>
        <w:t xml:space="preserve"> A performance evaluation framework of construction projects: insights from literature. </w:t>
      </w:r>
      <w:r w:rsidRPr="00CD2C0C">
        <w:rPr>
          <w:rFonts w:cs="Times New Roman"/>
          <w:bCs/>
          <w:i/>
          <w:iCs/>
          <w:color w:val="000000"/>
          <w:szCs w:val="24"/>
        </w:rPr>
        <w:t>International Journal of Project Organisation and Management</w:t>
      </w:r>
      <w:r w:rsidRPr="00CD2C0C">
        <w:rPr>
          <w:rFonts w:cs="Times New Roman"/>
          <w:bCs/>
          <w:color w:val="000000"/>
          <w:szCs w:val="24"/>
        </w:rPr>
        <w:t xml:space="preserve">, </w:t>
      </w:r>
      <w:r w:rsidRPr="00CD2C0C">
        <w:rPr>
          <w:rFonts w:cs="Times New Roman"/>
          <w:bCs/>
          <w:i/>
          <w:iCs/>
          <w:color w:val="000000"/>
          <w:szCs w:val="24"/>
        </w:rPr>
        <w:t>7</w:t>
      </w:r>
      <w:r w:rsidRPr="00CD2C0C">
        <w:rPr>
          <w:rFonts w:cs="Times New Roman"/>
          <w:bCs/>
          <w:color w:val="000000"/>
          <w:szCs w:val="24"/>
        </w:rPr>
        <w:t xml:space="preserve">(2), 151-173. </w:t>
      </w:r>
    </w:p>
    <w:p w14:paraId="3316FBA5" w14:textId="77777777" w:rsidR="00425491" w:rsidRDefault="00425491">
      <w:pPr>
        <w:spacing w:after="0"/>
        <w:ind w:left="960" w:hangingChars="400" w:hanging="960"/>
        <w:jc w:val="both"/>
        <w:rPr>
          <w:rFonts w:cs="Times New Roman"/>
          <w:b/>
          <w:color w:val="000000"/>
          <w:szCs w:val="24"/>
        </w:rPr>
      </w:pPr>
      <w:bookmarkStart w:id="381" w:name="_Toc160885283"/>
      <w:bookmarkStart w:id="382" w:name="_Toc32215"/>
      <w:bookmarkStart w:id="383" w:name="_Toc161732599"/>
      <w:proofErr w:type="spellStart"/>
      <w:proofErr w:type="gramStart"/>
      <w:r>
        <w:rPr>
          <w:rFonts w:cs="Times New Roman"/>
          <w:color w:val="000000"/>
          <w:szCs w:val="24"/>
        </w:rPr>
        <w:t>Ng'ang'a</w:t>
      </w:r>
      <w:proofErr w:type="spellEnd"/>
      <w:r>
        <w:rPr>
          <w:rFonts w:cs="Times New Roman"/>
          <w:color w:val="000000"/>
          <w:szCs w:val="24"/>
        </w:rPr>
        <w:t>, P., et al. (2023).</w:t>
      </w:r>
      <w:proofErr w:type="gramEnd"/>
      <w:r>
        <w:rPr>
          <w:rFonts w:cs="Times New Roman"/>
          <w:color w:val="000000"/>
          <w:szCs w:val="24"/>
        </w:rPr>
        <w:t xml:space="preserve"> Stakeholder participation and road construction project performance in Kenya. Journal of Infrastructure Development, 28(2), 234-247.</w:t>
      </w:r>
      <w:bookmarkEnd w:id="381"/>
      <w:bookmarkEnd w:id="382"/>
      <w:bookmarkEnd w:id="383"/>
    </w:p>
    <w:p w14:paraId="13C0C123" w14:textId="77777777" w:rsidR="00425491" w:rsidRPr="00CD2C0C" w:rsidRDefault="00425491" w:rsidP="00004F2D">
      <w:pPr>
        <w:spacing w:after="0"/>
        <w:ind w:left="960" w:hangingChars="400" w:hanging="960"/>
        <w:jc w:val="both"/>
        <w:rPr>
          <w:rFonts w:cs="Times New Roman"/>
          <w:bCs/>
          <w:color w:val="000000"/>
          <w:szCs w:val="24"/>
        </w:rPr>
      </w:pPr>
      <w:proofErr w:type="spellStart"/>
      <w:r w:rsidRPr="00CD2C0C">
        <w:rPr>
          <w:rFonts w:cs="Times New Roman"/>
          <w:bCs/>
          <w:color w:val="000000"/>
          <w:szCs w:val="24"/>
        </w:rPr>
        <w:t>Njeri</w:t>
      </w:r>
      <w:proofErr w:type="spellEnd"/>
      <w:r w:rsidRPr="00CD2C0C">
        <w:rPr>
          <w:rFonts w:cs="Times New Roman"/>
          <w:bCs/>
          <w:color w:val="000000"/>
          <w:szCs w:val="24"/>
        </w:rPr>
        <w:t>, D. N., &amp; Were, S. (2019). Determinants of project performance in non-</w:t>
      </w:r>
      <w:proofErr w:type="spellStart"/>
      <w:r w:rsidRPr="00CD2C0C">
        <w:rPr>
          <w:rFonts w:cs="Times New Roman"/>
          <w:bCs/>
          <w:color w:val="000000"/>
          <w:szCs w:val="24"/>
        </w:rPr>
        <w:t>govermental</w:t>
      </w:r>
      <w:proofErr w:type="spellEnd"/>
      <w:r w:rsidRPr="00CD2C0C">
        <w:rPr>
          <w:rFonts w:cs="Times New Roman"/>
          <w:bCs/>
          <w:color w:val="000000"/>
          <w:szCs w:val="24"/>
        </w:rPr>
        <w:t xml:space="preserve"> organizations in </w:t>
      </w:r>
      <w:proofErr w:type="spellStart"/>
      <w:proofErr w:type="gramStart"/>
      <w:r w:rsidRPr="00CD2C0C">
        <w:rPr>
          <w:rFonts w:cs="Times New Roman"/>
          <w:bCs/>
          <w:color w:val="000000"/>
          <w:szCs w:val="24"/>
        </w:rPr>
        <w:t>kenya</w:t>
      </w:r>
      <w:proofErr w:type="spellEnd"/>
      <w:proofErr w:type="gramEnd"/>
      <w:r w:rsidRPr="00CD2C0C">
        <w:rPr>
          <w:rFonts w:cs="Times New Roman"/>
          <w:bCs/>
          <w:color w:val="000000"/>
          <w:szCs w:val="24"/>
        </w:rPr>
        <w:t xml:space="preserve">, a case study of hand in hand Eastern Africa. </w:t>
      </w:r>
      <w:proofErr w:type="gramStart"/>
      <w:r w:rsidRPr="00CD2C0C">
        <w:rPr>
          <w:rFonts w:cs="Times New Roman"/>
          <w:bCs/>
          <w:i/>
          <w:iCs/>
          <w:color w:val="000000"/>
          <w:szCs w:val="24"/>
        </w:rPr>
        <w:t>International Journal of Business Management and Finance</w:t>
      </w:r>
      <w:r w:rsidRPr="00CD2C0C">
        <w:rPr>
          <w:rFonts w:cs="Times New Roman"/>
          <w:bCs/>
          <w:color w:val="000000"/>
          <w:szCs w:val="24"/>
        </w:rPr>
        <w:t xml:space="preserve">, </w:t>
      </w:r>
      <w:r w:rsidRPr="00CD2C0C">
        <w:rPr>
          <w:rFonts w:cs="Times New Roman"/>
          <w:bCs/>
          <w:i/>
          <w:iCs/>
          <w:color w:val="000000"/>
          <w:szCs w:val="24"/>
        </w:rPr>
        <w:t>1</w:t>
      </w:r>
      <w:r w:rsidRPr="00CD2C0C">
        <w:rPr>
          <w:rFonts w:cs="Times New Roman"/>
          <w:bCs/>
          <w:color w:val="000000"/>
          <w:szCs w:val="24"/>
        </w:rPr>
        <w:t>(1).</w:t>
      </w:r>
      <w:proofErr w:type="gramEnd"/>
      <w:r w:rsidRPr="00CD2C0C">
        <w:rPr>
          <w:rFonts w:cs="Times New Roman"/>
          <w:bCs/>
          <w:color w:val="000000"/>
          <w:szCs w:val="24"/>
        </w:rPr>
        <w:t xml:space="preserve"> </w:t>
      </w:r>
    </w:p>
    <w:p w14:paraId="64BE072C" w14:textId="77777777" w:rsidR="00425491" w:rsidRDefault="00425491">
      <w:pPr>
        <w:spacing w:after="0"/>
        <w:ind w:left="960" w:hangingChars="400" w:hanging="960"/>
        <w:jc w:val="both"/>
        <w:rPr>
          <w:rFonts w:cs="Times New Roman"/>
          <w:b/>
          <w:color w:val="000000"/>
          <w:szCs w:val="24"/>
        </w:rPr>
      </w:pPr>
      <w:bookmarkStart w:id="384" w:name="_Toc160885284"/>
      <w:bookmarkStart w:id="385" w:name="_Toc30416"/>
      <w:bookmarkStart w:id="386" w:name="_Toc161732600"/>
      <w:proofErr w:type="spellStart"/>
      <w:r>
        <w:rPr>
          <w:rFonts w:cs="Times New Roman"/>
          <w:color w:val="000000"/>
          <w:szCs w:val="24"/>
        </w:rPr>
        <w:t>Nkurunziza</w:t>
      </w:r>
      <w:proofErr w:type="spellEnd"/>
      <w:r>
        <w:rPr>
          <w:rFonts w:cs="Times New Roman"/>
          <w:color w:val="000000"/>
          <w:szCs w:val="24"/>
        </w:rPr>
        <w:t xml:space="preserve">, J., et al. (2021). </w:t>
      </w:r>
      <w:proofErr w:type="gramStart"/>
      <w:r>
        <w:rPr>
          <w:rFonts w:cs="Times New Roman"/>
          <w:color w:val="000000"/>
          <w:szCs w:val="24"/>
        </w:rPr>
        <w:t>The impact of M&amp;E capacity building on road construction project performance in Rwanda.</w:t>
      </w:r>
      <w:proofErr w:type="gramEnd"/>
      <w:r>
        <w:rPr>
          <w:rFonts w:cs="Times New Roman"/>
          <w:color w:val="000000"/>
          <w:szCs w:val="24"/>
        </w:rPr>
        <w:t xml:space="preserve"> International Journal of Project Management, 40(4), 567-580.</w:t>
      </w:r>
      <w:bookmarkEnd w:id="384"/>
      <w:bookmarkEnd w:id="385"/>
      <w:bookmarkEnd w:id="386"/>
    </w:p>
    <w:p w14:paraId="69260A4F" w14:textId="77777777" w:rsidR="00425491" w:rsidRDefault="00425491">
      <w:pPr>
        <w:spacing w:after="0"/>
        <w:ind w:left="960" w:hangingChars="400" w:hanging="960"/>
        <w:jc w:val="both"/>
        <w:rPr>
          <w:rFonts w:cs="Times New Roman"/>
          <w:b/>
          <w:color w:val="000000"/>
          <w:szCs w:val="24"/>
        </w:rPr>
      </w:pPr>
      <w:bookmarkStart w:id="387" w:name="_Toc161732601"/>
      <w:bookmarkStart w:id="388" w:name="_Toc7331"/>
      <w:bookmarkStart w:id="389" w:name="_Toc160885285"/>
      <w:proofErr w:type="spellStart"/>
      <w:proofErr w:type="gramStart"/>
      <w:r>
        <w:rPr>
          <w:rFonts w:cs="Times New Roman"/>
          <w:color w:val="000000"/>
          <w:szCs w:val="24"/>
        </w:rPr>
        <w:t>Nyambo</w:t>
      </w:r>
      <w:proofErr w:type="spellEnd"/>
      <w:r>
        <w:rPr>
          <w:rFonts w:cs="Times New Roman"/>
          <w:color w:val="000000"/>
          <w:szCs w:val="24"/>
        </w:rPr>
        <w:t>, R. H., &amp;</w:t>
      </w:r>
      <w:proofErr w:type="spellStart"/>
      <w:r>
        <w:rPr>
          <w:rFonts w:cs="Times New Roman"/>
          <w:color w:val="000000"/>
          <w:szCs w:val="24"/>
        </w:rPr>
        <w:t>Mwakapugi</w:t>
      </w:r>
      <w:proofErr w:type="spellEnd"/>
      <w:r>
        <w:rPr>
          <w:rFonts w:cs="Times New Roman"/>
          <w:color w:val="000000"/>
          <w:szCs w:val="24"/>
        </w:rPr>
        <w:t>, A. N. (2017).</w:t>
      </w:r>
      <w:proofErr w:type="gramEnd"/>
      <w:r>
        <w:rPr>
          <w:rFonts w:cs="Times New Roman"/>
          <w:color w:val="000000"/>
          <w:szCs w:val="24"/>
        </w:rPr>
        <w:t xml:space="preserve"> Challenges facing the implementation of road construction projects in Tanzania: A case study of Morogoro Municipality. </w:t>
      </w:r>
      <w:proofErr w:type="gramStart"/>
      <w:r>
        <w:rPr>
          <w:rFonts w:cs="Times New Roman"/>
          <w:color w:val="000000"/>
          <w:szCs w:val="24"/>
        </w:rPr>
        <w:t>International Journal of Science and Research, 6(7), 2319-7064.</w:t>
      </w:r>
      <w:bookmarkEnd w:id="387"/>
      <w:bookmarkEnd w:id="388"/>
      <w:bookmarkEnd w:id="389"/>
      <w:proofErr w:type="gramEnd"/>
    </w:p>
    <w:p w14:paraId="7366650B" w14:textId="77777777" w:rsidR="00425491" w:rsidRPr="00CD2C0C" w:rsidRDefault="00425491" w:rsidP="00004F2D">
      <w:pPr>
        <w:spacing w:after="0"/>
        <w:ind w:left="960" w:hangingChars="400" w:hanging="960"/>
        <w:jc w:val="both"/>
        <w:rPr>
          <w:rFonts w:cs="Times New Roman"/>
          <w:bCs/>
          <w:color w:val="000000"/>
          <w:szCs w:val="24"/>
        </w:rPr>
      </w:pPr>
      <w:proofErr w:type="spellStart"/>
      <w:r w:rsidRPr="00CD2C0C">
        <w:rPr>
          <w:rFonts w:cs="Times New Roman"/>
          <w:bCs/>
          <w:color w:val="000000"/>
          <w:szCs w:val="24"/>
        </w:rPr>
        <w:lastRenderedPageBreak/>
        <w:t>Ochenge</w:t>
      </w:r>
      <w:proofErr w:type="spellEnd"/>
      <w:r w:rsidRPr="00CD2C0C">
        <w:rPr>
          <w:rFonts w:cs="Times New Roman"/>
          <w:bCs/>
          <w:color w:val="000000"/>
          <w:szCs w:val="24"/>
        </w:rPr>
        <w:t xml:space="preserve">, M. D. (2018). Project management practices and performance of road infrastructure projects done by local firms in The Lake Basin Region. </w:t>
      </w:r>
      <w:proofErr w:type="gramStart"/>
      <w:r w:rsidRPr="00CD2C0C">
        <w:rPr>
          <w:rFonts w:cs="Times New Roman"/>
          <w:bCs/>
          <w:i/>
          <w:iCs/>
          <w:color w:val="000000"/>
          <w:szCs w:val="24"/>
        </w:rPr>
        <w:t>Kenya (Doctoral dissertation, Kenyatta University)</w:t>
      </w:r>
      <w:r w:rsidRPr="00CD2C0C">
        <w:rPr>
          <w:rFonts w:cs="Times New Roman"/>
          <w:bCs/>
          <w:color w:val="000000"/>
          <w:szCs w:val="24"/>
        </w:rPr>
        <w:t>.</w:t>
      </w:r>
      <w:proofErr w:type="gramEnd"/>
      <w:r w:rsidRPr="00CD2C0C">
        <w:rPr>
          <w:rFonts w:cs="Times New Roman"/>
          <w:bCs/>
          <w:color w:val="000000"/>
          <w:szCs w:val="24"/>
        </w:rPr>
        <w:t xml:space="preserve"> 37(19)</w:t>
      </w:r>
      <w:proofErr w:type="gramStart"/>
      <w:r w:rsidRPr="00CD2C0C">
        <w:rPr>
          <w:rFonts w:cs="Times New Roman"/>
          <w:bCs/>
          <w:color w:val="000000"/>
          <w:szCs w:val="24"/>
        </w:rPr>
        <w:t>,11</w:t>
      </w:r>
      <w:proofErr w:type="gramEnd"/>
      <w:r w:rsidRPr="00CD2C0C">
        <w:rPr>
          <w:rFonts w:cs="Times New Roman"/>
          <w:bCs/>
          <w:color w:val="000000"/>
          <w:szCs w:val="24"/>
        </w:rPr>
        <w:t xml:space="preserve">-60. </w:t>
      </w:r>
    </w:p>
    <w:p w14:paraId="3A3F49DD" w14:textId="77777777" w:rsidR="00425491" w:rsidRPr="00CD2C0C" w:rsidRDefault="00425491" w:rsidP="00004F2D">
      <w:pPr>
        <w:spacing w:after="0"/>
        <w:ind w:left="960" w:hangingChars="400" w:hanging="960"/>
        <w:jc w:val="both"/>
        <w:rPr>
          <w:rFonts w:cs="Times New Roman"/>
          <w:bCs/>
          <w:color w:val="000000"/>
          <w:szCs w:val="24"/>
        </w:rPr>
      </w:pPr>
      <w:proofErr w:type="spellStart"/>
      <w:r w:rsidRPr="00CD2C0C">
        <w:rPr>
          <w:rFonts w:cs="Times New Roman"/>
          <w:bCs/>
          <w:color w:val="000000"/>
          <w:szCs w:val="24"/>
        </w:rPr>
        <w:t>Ochieng</w:t>
      </w:r>
      <w:proofErr w:type="spellEnd"/>
      <w:r w:rsidRPr="00CD2C0C">
        <w:rPr>
          <w:rFonts w:cs="Times New Roman"/>
          <w:bCs/>
          <w:color w:val="000000"/>
          <w:szCs w:val="24"/>
        </w:rPr>
        <w:t xml:space="preserve">, B. A. (2018). </w:t>
      </w:r>
      <w:proofErr w:type="gramStart"/>
      <w:r w:rsidRPr="00CD2C0C">
        <w:rPr>
          <w:rFonts w:cs="Times New Roman"/>
          <w:bCs/>
          <w:i/>
          <w:iCs/>
          <w:color w:val="000000"/>
          <w:szCs w:val="24"/>
        </w:rPr>
        <w:t xml:space="preserve">Determinants of Effective Baseline Survey for Donor Funded Slum Upgrading Projects in </w:t>
      </w:r>
      <w:proofErr w:type="spellStart"/>
      <w:r w:rsidRPr="00CD2C0C">
        <w:rPr>
          <w:rFonts w:cs="Times New Roman"/>
          <w:bCs/>
          <w:i/>
          <w:iCs/>
          <w:color w:val="000000"/>
          <w:szCs w:val="24"/>
        </w:rPr>
        <w:t>Nakuru</w:t>
      </w:r>
      <w:proofErr w:type="spellEnd"/>
      <w:r w:rsidRPr="00CD2C0C">
        <w:rPr>
          <w:rFonts w:cs="Times New Roman"/>
          <w:bCs/>
          <w:i/>
          <w:iCs/>
          <w:color w:val="000000"/>
          <w:szCs w:val="24"/>
        </w:rPr>
        <w:t xml:space="preserve"> County </w:t>
      </w:r>
      <w:r w:rsidRPr="00CD2C0C">
        <w:rPr>
          <w:rFonts w:cs="Times New Roman"/>
          <w:bCs/>
          <w:color w:val="000000"/>
          <w:szCs w:val="24"/>
        </w:rPr>
        <w:t>(Doctoral dissertation, JKUAT).</w:t>
      </w:r>
      <w:proofErr w:type="gramEnd"/>
      <w:r w:rsidRPr="00CD2C0C">
        <w:rPr>
          <w:rFonts w:cs="Times New Roman"/>
          <w:bCs/>
          <w:color w:val="000000"/>
          <w:szCs w:val="24"/>
        </w:rPr>
        <w:t xml:space="preserve"> </w:t>
      </w:r>
    </w:p>
    <w:p w14:paraId="2901684C" w14:textId="77777777" w:rsidR="00425491" w:rsidRPr="00CD2C0C" w:rsidRDefault="00425491" w:rsidP="00004F2D">
      <w:pPr>
        <w:spacing w:after="0"/>
        <w:ind w:left="960" w:hangingChars="400" w:hanging="960"/>
        <w:jc w:val="both"/>
        <w:rPr>
          <w:rFonts w:cs="Times New Roman"/>
          <w:bCs/>
          <w:color w:val="000000"/>
          <w:szCs w:val="24"/>
        </w:rPr>
      </w:pPr>
      <w:proofErr w:type="spellStart"/>
      <w:r w:rsidRPr="00CD2C0C">
        <w:rPr>
          <w:rFonts w:cs="Times New Roman"/>
          <w:bCs/>
          <w:color w:val="000000"/>
          <w:szCs w:val="24"/>
        </w:rPr>
        <w:t>Ochieng</w:t>
      </w:r>
      <w:proofErr w:type="spellEnd"/>
      <w:r w:rsidRPr="00CD2C0C">
        <w:rPr>
          <w:rFonts w:cs="Times New Roman"/>
          <w:bCs/>
          <w:color w:val="000000"/>
          <w:szCs w:val="24"/>
        </w:rPr>
        <w:t xml:space="preserve">, B. A. (2018). </w:t>
      </w:r>
      <w:r w:rsidRPr="00CD2C0C">
        <w:rPr>
          <w:rFonts w:cs="Times New Roman"/>
          <w:bCs/>
          <w:i/>
          <w:iCs/>
          <w:color w:val="000000"/>
          <w:szCs w:val="24"/>
        </w:rPr>
        <w:t xml:space="preserve">Determinants Of effective Baseline Survey </w:t>
      </w:r>
      <w:proofErr w:type="gramStart"/>
      <w:r w:rsidRPr="00CD2C0C">
        <w:rPr>
          <w:rFonts w:cs="Times New Roman"/>
          <w:bCs/>
          <w:i/>
          <w:iCs/>
          <w:color w:val="000000"/>
          <w:szCs w:val="24"/>
        </w:rPr>
        <w:t>For Donor Funded Slum Upgrading Projects In</w:t>
      </w:r>
      <w:proofErr w:type="gramEnd"/>
      <w:r w:rsidRPr="00CD2C0C">
        <w:rPr>
          <w:rFonts w:cs="Times New Roman"/>
          <w:bCs/>
          <w:i/>
          <w:iCs/>
          <w:color w:val="000000"/>
          <w:szCs w:val="24"/>
        </w:rPr>
        <w:t xml:space="preserve"> </w:t>
      </w:r>
      <w:proofErr w:type="spellStart"/>
      <w:r w:rsidRPr="00CD2C0C">
        <w:rPr>
          <w:rFonts w:cs="Times New Roman"/>
          <w:bCs/>
          <w:i/>
          <w:iCs/>
          <w:color w:val="000000"/>
          <w:szCs w:val="24"/>
        </w:rPr>
        <w:t>Nakuru</w:t>
      </w:r>
      <w:proofErr w:type="spellEnd"/>
      <w:r w:rsidRPr="00CD2C0C">
        <w:rPr>
          <w:rFonts w:cs="Times New Roman"/>
          <w:bCs/>
          <w:i/>
          <w:iCs/>
          <w:color w:val="000000"/>
          <w:szCs w:val="24"/>
        </w:rPr>
        <w:t xml:space="preserve"> County </w:t>
      </w:r>
      <w:r w:rsidRPr="00CD2C0C">
        <w:rPr>
          <w:rFonts w:cs="Times New Roman"/>
          <w:bCs/>
          <w:color w:val="000000"/>
          <w:szCs w:val="24"/>
        </w:rPr>
        <w:t xml:space="preserve">(Doctoral dissertation, JKUAT). </w:t>
      </w:r>
    </w:p>
    <w:p w14:paraId="360AEA40" w14:textId="77777777" w:rsidR="00425491" w:rsidRPr="00CD2C0C" w:rsidRDefault="00425491" w:rsidP="00004F2D">
      <w:pPr>
        <w:spacing w:after="0"/>
        <w:ind w:left="960" w:hangingChars="400" w:hanging="960"/>
        <w:jc w:val="both"/>
        <w:rPr>
          <w:rFonts w:cs="Times New Roman"/>
          <w:bCs/>
          <w:color w:val="000000"/>
          <w:szCs w:val="24"/>
        </w:rPr>
      </w:pPr>
      <w:proofErr w:type="spellStart"/>
      <w:proofErr w:type="gramStart"/>
      <w:r w:rsidRPr="00CD2C0C">
        <w:rPr>
          <w:rFonts w:cs="Times New Roman"/>
          <w:bCs/>
          <w:color w:val="000000"/>
          <w:szCs w:val="24"/>
        </w:rPr>
        <w:t>Ochieng</w:t>
      </w:r>
      <w:proofErr w:type="spellEnd"/>
      <w:r w:rsidRPr="00CD2C0C">
        <w:rPr>
          <w:rFonts w:cs="Times New Roman"/>
          <w:bCs/>
          <w:color w:val="000000"/>
          <w:szCs w:val="24"/>
        </w:rPr>
        <w:t xml:space="preserve">, F. O., &amp; </w:t>
      </w:r>
      <w:proofErr w:type="spellStart"/>
      <w:r w:rsidRPr="00CD2C0C">
        <w:rPr>
          <w:rFonts w:cs="Times New Roman"/>
          <w:bCs/>
          <w:color w:val="000000"/>
          <w:szCs w:val="24"/>
        </w:rPr>
        <w:t>Tubey</w:t>
      </w:r>
      <w:proofErr w:type="spellEnd"/>
      <w:r w:rsidRPr="00CD2C0C">
        <w:rPr>
          <w:rFonts w:cs="Times New Roman"/>
          <w:bCs/>
          <w:color w:val="000000"/>
          <w:szCs w:val="24"/>
        </w:rPr>
        <w:t>, R. (2013).</w:t>
      </w:r>
      <w:proofErr w:type="gramEnd"/>
      <w:r w:rsidRPr="00CD2C0C">
        <w:rPr>
          <w:rFonts w:cs="Times New Roman"/>
          <w:bCs/>
          <w:color w:val="000000"/>
          <w:szCs w:val="24"/>
        </w:rPr>
        <w:t xml:space="preserve"> Factors influencing management of CDF projects A case of </w:t>
      </w:r>
      <w:proofErr w:type="spellStart"/>
      <w:r w:rsidRPr="00CD2C0C">
        <w:rPr>
          <w:rFonts w:cs="Times New Roman"/>
          <w:bCs/>
          <w:color w:val="000000"/>
          <w:szCs w:val="24"/>
        </w:rPr>
        <w:t>Ainamoi</w:t>
      </w:r>
      <w:proofErr w:type="spellEnd"/>
      <w:r w:rsidRPr="00CD2C0C">
        <w:rPr>
          <w:rFonts w:cs="Times New Roman"/>
          <w:bCs/>
          <w:color w:val="000000"/>
          <w:szCs w:val="24"/>
        </w:rPr>
        <w:t xml:space="preserve"> Constituency, </w:t>
      </w:r>
      <w:proofErr w:type="spellStart"/>
      <w:r w:rsidRPr="00CD2C0C">
        <w:rPr>
          <w:rFonts w:cs="Times New Roman"/>
          <w:bCs/>
          <w:color w:val="000000"/>
          <w:szCs w:val="24"/>
        </w:rPr>
        <w:t>Kericho</w:t>
      </w:r>
      <w:proofErr w:type="spellEnd"/>
      <w:r w:rsidRPr="00CD2C0C">
        <w:rPr>
          <w:rFonts w:cs="Times New Roman"/>
          <w:bCs/>
          <w:color w:val="000000"/>
          <w:szCs w:val="24"/>
        </w:rPr>
        <w:t xml:space="preserve"> County, 37(19)</w:t>
      </w:r>
      <w:proofErr w:type="gramStart"/>
      <w:r w:rsidRPr="00CD2C0C">
        <w:rPr>
          <w:rFonts w:cs="Times New Roman"/>
          <w:bCs/>
          <w:color w:val="000000"/>
          <w:szCs w:val="24"/>
        </w:rPr>
        <w:t>,110</w:t>
      </w:r>
      <w:proofErr w:type="gramEnd"/>
      <w:r w:rsidRPr="00CD2C0C">
        <w:rPr>
          <w:rFonts w:cs="Times New Roman"/>
          <w:bCs/>
          <w:color w:val="000000"/>
          <w:szCs w:val="24"/>
        </w:rPr>
        <w:t xml:space="preserve">-150. </w:t>
      </w:r>
    </w:p>
    <w:p w14:paraId="5BC96D65" w14:textId="77777777" w:rsidR="00425491" w:rsidRDefault="00425491">
      <w:pPr>
        <w:spacing w:after="0"/>
        <w:ind w:left="960" w:hangingChars="400" w:hanging="960"/>
        <w:jc w:val="both"/>
        <w:rPr>
          <w:rFonts w:cs="Times New Roman"/>
          <w:color w:val="000000"/>
          <w:szCs w:val="24"/>
        </w:rPr>
      </w:pPr>
      <w:bookmarkStart w:id="390" w:name="_Toc22239"/>
      <w:bookmarkStart w:id="391" w:name="_Toc161732602"/>
      <w:bookmarkStart w:id="392" w:name="_Toc160885286"/>
      <w:proofErr w:type="gramStart"/>
      <w:r>
        <w:rPr>
          <w:rFonts w:cs="Times New Roman"/>
          <w:color w:val="000000"/>
          <w:szCs w:val="24"/>
        </w:rPr>
        <w:t>OECD.</w:t>
      </w:r>
      <w:proofErr w:type="gramEnd"/>
      <w:r>
        <w:rPr>
          <w:rFonts w:cs="Times New Roman"/>
          <w:color w:val="000000"/>
          <w:szCs w:val="24"/>
        </w:rPr>
        <w:t xml:space="preserve"> (2018). Capacity Building for Monitoring and Evaluation: A Good Practice Guide. </w:t>
      </w:r>
      <w:proofErr w:type="gramStart"/>
      <w:r>
        <w:rPr>
          <w:rFonts w:cs="Times New Roman"/>
          <w:color w:val="000000"/>
          <w:szCs w:val="24"/>
        </w:rPr>
        <w:t>Organization for Economic Cooperation and Development.</w:t>
      </w:r>
      <w:bookmarkEnd w:id="390"/>
      <w:bookmarkEnd w:id="391"/>
      <w:bookmarkEnd w:id="392"/>
      <w:proofErr w:type="gramEnd"/>
    </w:p>
    <w:p w14:paraId="597694DB" w14:textId="77777777" w:rsidR="00425491" w:rsidRPr="00CD2C0C" w:rsidRDefault="00425491" w:rsidP="00004F2D">
      <w:pPr>
        <w:spacing w:after="0"/>
        <w:ind w:left="960" w:hangingChars="400" w:hanging="960"/>
        <w:jc w:val="both"/>
        <w:rPr>
          <w:rFonts w:cs="Times New Roman"/>
          <w:bCs/>
          <w:color w:val="000000"/>
          <w:szCs w:val="24"/>
        </w:rPr>
      </w:pPr>
      <w:proofErr w:type="spellStart"/>
      <w:proofErr w:type="gramStart"/>
      <w:r w:rsidRPr="00CD2C0C">
        <w:rPr>
          <w:rFonts w:cs="Times New Roman"/>
          <w:bCs/>
          <w:color w:val="000000"/>
          <w:szCs w:val="24"/>
        </w:rPr>
        <w:t>Ondari</w:t>
      </w:r>
      <w:proofErr w:type="spellEnd"/>
      <w:r w:rsidRPr="00CD2C0C">
        <w:rPr>
          <w:rFonts w:cs="Times New Roman"/>
          <w:bCs/>
          <w:color w:val="000000"/>
          <w:szCs w:val="24"/>
        </w:rPr>
        <w:t xml:space="preserve">, P. O., &amp; </w:t>
      </w:r>
      <w:proofErr w:type="spellStart"/>
      <w:r w:rsidRPr="00CD2C0C">
        <w:rPr>
          <w:rFonts w:cs="Times New Roman"/>
          <w:bCs/>
          <w:color w:val="000000"/>
          <w:szCs w:val="24"/>
        </w:rPr>
        <w:t>Gekara</w:t>
      </w:r>
      <w:proofErr w:type="spellEnd"/>
      <w:r w:rsidRPr="00CD2C0C">
        <w:rPr>
          <w:rFonts w:cs="Times New Roman"/>
          <w:bCs/>
          <w:color w:val="000000"/>
          <w:szCs w:val="24"/>
        </w:rPr>
        <w:t>, J. M. (2013).</w:t>
      </w:r>
      <w:proofErr w:type="gramEnd"/>
      <w:r w:rsidRPr="00CD2C0C">
        <w:rPr>
          <w:rFonts w:cs="Times New Roman"/>
          <w:bCs/>
          <w:color w:val="000000"/>
          <w:szCs w:val="24"/>
        </w:rPr>
        <w:t xml:space="preserve"> </w:t>
      </w:r>
      <w:proofErr w:type="gramStart"/>
      <w:r w:rsidRPr="00CD2C0C">
        <w:rPr>
          <w:rFonts w:cs="Times New Roman"/>
          <w:bCs/>
          <w:color w:val="000000"/>
          <w:szCs w:val="24"/>
        </w:rPr>
        <w:t>Factors influencing successful completion of roads projects in Kenya.</w:t>
      </w:r>
      <w:proofErr w:type="gramEnd"/>
      <w:r w:rsidRPr="00CD2C0C">
        <w:rPr>
          <w:rFonts w:cs="Times New Roman"/>
          <w:bCs/>
          <w:color w:val="000000"/>
          <w:szCs w:val="24"/>
        </w:rPr>
        <w:t xml:space="preserve"> </w:t>
      </w:r>
      <w:r w:rsidRPr="00CD2C0C">
        <w:rPr>
          <w:rFonts w:cs="Times New Roman"/>
          <w:bCs/>
          <w:i/>
          <w:iCs/>
          <w:color w:val="000000"/>
          <w:szCs w:val="24"/>
        </w:rPr>
        <w:t>International Journal of Social Sciences and Entrepreneurship</w:t>
      </w:r>
      <w:r w:rsidRPr="00CD2C0C">
        <w:rPr>
          <w:rFonts w:cs="Times New Roman"/>
          <w:bCs/>
          <w:color w:val="000000"/>
          <w:szCs w:val="24"/>
        </w:rPr>
        <w:t xml:space="preserve">, </w:t>
      </w:r>
      <w:r w:rsidRPr="00CD2C0C">
        <w:rPr>
          <w:rFonts w:cs="Times New Roman"/>
          <w:bCs/>
          <w:i/>
          <w:iCs/>
          <w:color w:val="000000"/>
          <w:szCs w:val="24"/>
        </w:rPr>
        <w:t>1</w:t>
      </w:r>
      <w:r w:rsidRPr="00CD2C0C">
        <w:rPr>
          <w:rFonts w:cs="Times New Roman"/>
          <w:bCs/>
          <w:color w:val="000000"/>
          <w:szCs w:val="24"/>
        </w:rPr>
        <w:t xml:space="preserve">(6), 26-48. </w:t>
      </w:r>
    </w:p>
    <w:p w14:paraId="3539753E" w14:textId="77777777" w:rsidR="00425491" w:rsidRPr="00CD2C0C" w:rsidRDefault="00425491" w:rsidP="00004F2D">
      <w:pPr>
        <w:spacing w:after="0"/>
        <w:ind w:left="960" w:hangingChars="400" w:hanging="960"/>
        <w:jc w:val="both"/>
        <w:rPr>
          <w:rFonts w:cs="Times New Roman"/>
          <w:bCs/>
          <w:color w:val="000000"/>
          <w:szCs w:val="24"/>
        </w:rPr>
      </w:pPr>
      <w:proofErr w:type="spellStart"/>
      <w:r w:rsidRPr="00CD2C0C">
        <w:rPr>
          <w:rFonts w:cs="Times New Roman"/>
          <w:bCs/>
          <w:color w:val="000000"/>
          <w:szCs w:val="24"/>
        </w:rPr>
        <w:t>Opiyo</w:t>
      </w:r>
      <w:proofErr w:type="spellEnd"/>
      <w:r w:rsidRPr="00CD2C0C">
        <w:rPr>
          <w:rFonts w:cs="Times New Roman"/>
          <w:bCs/>
          <w:color w:val="000000"/>
          <w:szCs w:val="24"/>
        </w:rPr>
        <w:t xml:space="preserve">, S. O. (2014). </w:t>
      </w:r>
      <w:r w:rsidRPr="00CD2C0C">
        <w:rPr>
          <w:rFonts w:cs="Times New Roman"/>
          <w:bCs/>
          <w:i/>
          <w:iCs/>
          <w:color w:val="000000"/>
          <w:szCs w:val="24"/>
        </w:rPr>
        <w:t xml:space="preserve">Influence of budgeting on implementation of development plans in public Secondary schools in </w:t>
      </w:r>
      <w:proofErr w:type="spellStart"/>
      <w:r w:rsidRPr="00CD2C0C">
        <w:rPr>
          <w:rFonts w:cs="Times New Roman"/>
          <w:bCs/>
          <w:i/>
          <w:iCs/>
          <w:color w:val="000000"/>
          <w:szCs w:val="24"/>
        </w:rPr>
        <w:t>Uriri</w:t>
      </w:r>
      <w:proofErr w:type="spellEnd"/>
      <w:r w:rsidRPr="00CD2C0C">
        <w:rPr>
          <w:rFonts w:cs="Times New Roman"/>
          <w:bCs/>
          <w:i/>
          <w:iCs/>
          <w:color w:val="000000"/>
          <w:szCs w:val="24"/>
        </w:rPr>
        <w:t xml:space="preserve"> district, </w:t>
      </w:r>
      <w:proofErr w:type="spellStart"/>
      <w:r w:rsidRPr="00CD2C0C">
        <w:rPr>
          <w:rFonts w:cs="Times New Roman"/>
          <w:bCs/>
          <w:i/>
          <w:iCs/>
          <w:color w:val="000000"/>
          <w:szCs w:val="24"/>
        </w:rPr>
        <w:t>Migori</w:t>
      </w:r>
      <w:proofErr w:type="spellEnd"/>
      <w:r w:rsidRPr="00CD2C0C">
        <w:rPr>
          <w:rFonts w:cs="Times New Roman"/>
          <w:bCs/>
          <w:i/>
          <w:iCs/>
          <w:color w:val="000000"/>
          <w:szCs w:val="24"/>
        </w:rPr>
        <w:t xml:space="preserve"> </w:t>
      </w:r>
      <w:proofErr w:type="gramStart"/>
      <w:r w:rsidRPr="00CD2C0C">
        <w:rPr>
          <w:rFonts w:cs="Times New Roman"/>
          <w:bCs/>
          <w:i/>
          <w:iCs/>
          <w:color w:val="000000"/>
          <w:szCs w:val="24"/>
        </w:rPr>
        <w:t>county</w:t>
      </w:r>
      <w:proofErr w:type="gramEnd"/>
      <w:r w:rsidRPr="00CD2C0C">
        <w:rPr>
          <w:rFonts w:cs="Times New Roman"/>
          <w:bCs/>
          <w:i/>
          <w:iCs/>
          <w:color w:val="000000"/>
          <w:szCs w:val="24"/>
        </w:rPr>
        <w:t xml:space="preserve">, Kenya </w:t>
      </w:r>
      <w:r w:rsidRPr="00CD2C0C">
        <w:rPr>
          <w:rFonts w:cs="Times New Roman"/>
          <w:bCs/>
          <w:color w:val="000000"/>
          <w:szCs w:val="24"/>
        </w:rPr>
        <w:t xml:space="preserve">(Doctoral dissertation).\, </w:t>
      </w:r>
      <w:r w:rsidRPr="00CD2C0C">
        <w:rPr>
          <w:rFonts w:cs="Times New Roman"/>
          <w:bCs/>
          <w:i/>
          <w:iCs/>
          <w:color w:val="000000"/>
          <w:szCs w:val="24"/>
        </w:rPr>
        <w:t>2</w:t>
      </w:r>
      <w:r w:rsidRPr="00CD2C0C">
        <w:rPr>
          <w:rFonts w:cs="Times New Roman"/>
          <w:bCs/>
          <w:color w:val="000000"/>
          <w:szCs w:val="24"/>
        </w:rPr>
        <w:t xml:space="preserve">(5), 73-78. </w:t>
      </w:r>
    </w:p>
    <w:p w14:paraId="7853A3A3" w14:textId="77777777" w:rsidR="00425491" w:rsidRPr="00CD2C0C" w:rsidRDefault="00425491" w:rsidP="00004F2D">
      <w:pPr>
        <w:spacing w:after="0"/>
        <w:ind w:left="960" w:hangingChars="400" w:hanging="960"/>
        <w:jc w:val="both"/>
        <w:rPr>
          <w:rFonts w:cs="Times New Roman"/>
          <w:bCs/>
          <w:color w:val="000000"/>
          <w:szCs w:val="24"/>
        </w:rPr>
      </w:pPr>
      <w:proofErr w:type="spellStart"/>
      <w:r w:rsidRPr="00CD2C0C">
        <w:rPr>
          <w:rFonts w:cs="Times New Roman"/>
          <w:bCs/>
          <w:color w:val="000000"/>
          <w:szCs w:val="24"/>
        </w:rPr>
        <w:t>Orodho</w:t>
      </w:r>
      <w:proofErr w:type="spellEnd"/>
      <w:r w:rsidRPr="00CD2C0C">
        <w:rPr>
          <w:rFonts w:cs="Times New Roman"/>
          <w:bCs/>
          <w:color w:val="000000"/>
          <w:szCs w:val="24"/>
        </w:rPr>
        <w:t xml:space="preserve">, J. A. (2009). Elements of education and social science research methods. </w:t>
      </w:r>
      <w:r w:rsidRPr="00CD2C0C">
        <w:rPr>
          <w:rFonts w:cs="Times New Roman"/>
          <w:bCs/>
          <w:i/>
          <w:iCs/>
          <w:color w:val="000000"/>
          <w:szCs w:val="24"/>
        </w:rPr>
        <w:t>Nairobi/</w:t>
      </w:r>
      <w:proofErr w:type="spellStart"/>
      <w:r w:rsidRPr="00CD2C0C">
        <w:rPr>
          <w:rFonts w:cs="Times New Roman"/>
          <w:bCs/>
          <w:i/>
          <w:iCs/>
          <w:color w:val="000000"/>
          <w:szCs w:val="24"/>
        </w:rPr>
        <w:t>Maseno</w:t>
      </w:r>
      <w:proofErr w:type="spellEnd"/>
      <w:r w:rsidRPr="00CD2C0C">
        <w:rPr>
          <w:rFonts w:cs="Times New Roman"/>
          <w:bCs/>
          <w:i/>
          <w:iCs/>
          <w:color w:val="000000"/>
          <w:szCs w:val="24"/>
        </w:rPr>
        <w:t>, 2</w:t>
      </w:r>
      <w:r w:rsidRPr="00CD2C0C">
        <w:rPr>
          <w:rFonts w:cs="Times New Roman"/>
          <w:bCs/>
          <w:color w:val="000000"/>
          <w:szCs w:val="24"/>
        </w:rPr>
        <w:t xml:space="preserve">(6), 26-133. </w:t>
      </w:r>
    </w:p>
    <w:p w14:paraId="3BB9956F" w14:textId="77777777" w:rsidR="00425491" w:rsidRPr="00CD2C0C" w:rsidRDefault="00425491" w:rsidP="00004F2D">
      <w:pPr>
        <w:spacing w:after="0"/>
        <w:ind w:left="960" w:hangingChars="400" w:hanging="960"/>
        <w:jc w:val="both"/>
        <w:rPr>
          <w:rFonts w:cs="Times New Roman"/>
          <w:bCs/>
          <w:color w:val="000000"/>
          <w:szCs w:val="24"/>
        </w:rPr>
      </w:pPr>
      <w:proofErr w:type="spellStart"/>
      <w:proofErr w:type="gramStart"/>
      <w:r w:rsidRPr="00CD2C0C">
        <w:rPr>
          <w:rFonts w:cs="Times New Roman"/>
          <w:bCs/>
          <w:color w:val="000000"/>
          <w:szCs w:val="24"/>
        </w:rPr>
        <w:t>Oseni</w:t>
      </w:r>
      <w:proofErr w:type="spellEnd"/>
      <w:r w:rsidRPr="00CD2C0C">
        <w:rPr>
          <w:rFonts w:cs="Times New Roman"/>
          <w:bCs/>
          <w:color w:val="000000"/>
          <w:szCs w:val="24"/>
        </w:rPr>
        <w:t>, M. (2012).</w:t>
      </w:r>
      <w:proofErr w:type="gramEnd"/>
      <w:r w:rsidRPr="00CD2C0C">
        <w:rPr>
          <w:rFonts w:cs="Times New Roman"/>
          <w:bCs/>
          <w:color w:val="000000"/>
          <w:szCs w:val="24"/>
        </w:rPr>
        <w:t xml:space="preserve"> </w:t>
      </w:r>
      <w:proofErr w:type="gramStart"/>
      <w:r w:rsidRPr="00CD2C0C">
        <w:rPr>
          <w:rFonts w:cs="Times New Roman"/>
          <w:bCs/>
          <w:color w:val="000000"/>
          <w:szCs w:val="24"/>
        </w:rPr>
        <w:t>Adequacy of budgetary allocation to educational institutions in Nigeria.</w:t>
      </w:r>
      <w:proofErr w:type="gramEnd"/>
      <w:r w:rsidRPr="00CD2C0C">
        <w:rPr>
          <w:rFonts w:cs="Times New Roman"/>
          <w:bCs/>
          <w:color w:val="000000"/>
          <w:szCs w:val="24"/>
        </w:rPr>
        <w:t xml:space="preserve"> </w:t>
      </w:r>
      <w:proofErr w:type="gramStart"/>
      <w:r w:rsidRPr="00CD2C0C">
        <w:rPr>
          <w:rFonts w:cs="Times New Roman"/>
          <w:bCs/>
          <w:i/>
          <w:iCs/>
          <w:color w:val="000000"/>
          <w:szCs w:val="24"/>
        </w:rPr>
        <w:t>Pakistan Journal of Business and Economic Review</w:t>
      </w:r>
      <w:r w:rsidRPr="00CD2C0C">
        <w:rPr>
          <w:rFonts w:cs="Times New Roman"/>
          <w:bCs/>
          <w:color w:val="000000"/>
          <w:szCs w:val="24"/>
        </w:rPr>
        <w:t xml:space="preserve">, </w:t>
      </w:r>
      <w:r w:rsidRPr="00CD2C0C">
        <w:rPr>
          <w:rFonts w:cs="Times New Roman"/>
          <w:bCs/>
          <w:i/>
          <w:iCs/>
          <w:color w:val="000000"/>
          <w:szCs w:val="24"/>
        </w:rPr>
        <w:t>3</w:t>
      </w:r>
      <w:r w:rsidRPr="00CD2C0C">
        <w:rPr>
          <w:rFonts w:cs="Times New Roman"/>
          <w:bCs/>
          <w:color w:val="000000"/>
          <w:szCs w:val="24"/>
        </w:rPr>
        <w:t>(1).</w:t>
      </w:r>
      <w:proofErr w:type="gramEnd"/>
      <w:r w:rsidRPr="00CD2C0C">
        <w:rPr>
          <w:rFonts w:cs="Times New Roman"/>
          <w:bCs/>
          <w:color w:val="000000"/>
          <w:szCs w:val="24"/>
        </w:rPr>
        <w:t xml:space="preserve"> </w:t>
      </w:r>
    </w:p>
    <w:p w14:paraId="59A6887B" w14:textId="77777777" w:rsidR="00425491" w:rsidRPr="00CD2C0C" w:rsidRDefault="00425491" w:rsidP="00004F2D">
      <w:pPr>
        <w:spacing w:after="0"/>
        <w:ind w:left="960" w:hangingChars="400" w:hanging="960"/>
        <w:jc w:val="both"/>
        <w:rPr>
          <w:rFonts w:cs="Times New Roman"/>
          <w:bCs/>
          <w:color w:val="000000"/>
          <w:szCs w:val="24"/>
        </w:rPr>
      </w:pPr>
      <w:proofErr w:type="spellStart"/>
      <w:r w:rsidRPr="00CD2C0C">
        <w:rPr>
          <w:rFonts w:cs="Times New Roman"/>
          <w:bCs/>
          <w:color w:val="000000"/>
          <w:szCs w:val="24"/>
        </w:rPr>
        <w:t>Ouma</w:t>
      </w:r>
      <w:proofErr w:type="spellEnd"/>
      <w:r w:rsidRPr="00CD2C0C">
        <w:rPr>
          <w:rFonts w:cs="Times New Roman"/>
          <w:bCs/>
          <w:color w:val="000000"/>
          <w:szCs w:val="24"/>
        </w:rPr>
        <w:t xml:space="preserve">, O. S. (2016). Influence of capacity building programs on project performance in non-governmental organizations in Kenya: A case of the Danish Refugee Council. </w:t>
      </w:r>
      <w:proofErr w:type="gramStart"/>
      <w:r w:rsidRPr="00CD2C0C">
        <w:rPr>
          <w:rFonts w:cs="Times New Roman"/>
          <w:bCs/>
          <w:color w:val="000000"/>
          <w:szCs w:val="24"/>
        </w:rPr>
        <w:t>(Doctoral dissertation).</w:t>
      </w:r>
      <w:proofErr w:type="gramEnd"/>
      <w:r w:rsidRPr="00CD2C0C">
        <w:rPr>
          <w:rFonts w:cs="Times New Roman"/>
          <w:bCs/>
          <w:color w:val="000000"/>
          <w:szCs w:val="24"/>
        </w:rPr>
        <w:t xml:space="preserve"> </w:t>
      </w:r>
    </w:p>
    <w:p w14:paraId="64CEC99F" w14:textId="77777777" w:rsidR="00425491" w:rsidRPr="00CD2C0C" w:rsidRDefault="00425491" w:rsidP="00004F2D">
      <w:pPr>
        <w:spacing w:after="0"/>
        <w:ind w:left="960" w:hangingChars="400" w:hanging="960"/>
        <w:jc w:val="both"/>
        <w:rPr>
          <w:rFonts w:cs="Times New Roman"/>
          <w:bCs/>
          <w:color w:val="000000"/>
          <w:szCs w:val="24"/>
        </w:rPr>
      </w:pPr>
      <w:proofErr w:type="spellStart"/>
      <w:proofErr w:type="gramStart"/>
      <w:r w:rsidRPr="00CD2C0C">
        <w:rPr>
          <w:rFonts w:cs="Times New Roman"/>
          <w:bCs/>
          <w:color w:val="000000"/>
          <w:szCs w:val="24"/>
        </w:rPr>
        <w:t>Oyewobi</w:t>
      </w:r>
      <w:proofErr w:type="spellEnd"/>
      <w:r w:rsidRPr="00CD2C0C">
        <w:rPr>
          <w:rFonts w:cs="Times New Roman"/>
          <w:bCs/>
          <w:color w:val="000000"/>
          <w:szCs w:val="24"/>
        </w:rPr>
        <w:t xml:space="preserve">, L. O., </w:t>
      </w:r>
      <w:proofErr w:type="spellStart"/>
      <w:r w:rsidRPr="00CD2C0C">
        <w:rPr>
          <w:rFonts w:cs="Times New Roman"/>
          <w:bCs/>
          <w:color w:val="000000"/>
          <w:szCs w:val="24"/>
        </w:rPr>
        <w:t>Jimoh</w:t>
      </w:r>
      <w:proofErr w:type="spellEnd"/>
      <w:r w:rsidRPr="00CD2C0C">
        <w:rPr>
          <w:rFonts w:cs="Times New Roman"/>
          <w:bCs/>
          <w:color w:val="000000"/>
          <w:szCs w:val="24"/>
        </w:rPr>
        <w:t>, R. A., Suleiman, B., &amp; John, M. (2019).</w:t>
      </w:r>
      <w:proofErr w:type="gramEnd"/>
      <w:r w:rsidRPr="00CD2C0C">
        <w:rPr>
          <w:rFonts w:cs="Times New Roman"/>
          <w:bCs/>
          <w:color w:val="000000"/>
          <w:szCs w:val="24"/>
        </w:rPr>
        <w:t xml:space="preserve"> Post-project Reviews in Construction: A means to achieving improved projects performance. </w:t>
      </w:r>
    </w:p>
    <w:p w14:paraId="6C19CB06" w14:textId="77777777" w:rsidR="00425491" w:rsidRPr="00CD2C0C" w:rsidRDefault="00425491" w:rsidP="00004F2D">
      <w:pPr>
        <w:spacing w:after="0"/>
        <w:ind w:left="960" w:hangingChars="400" w:hanging="960"/>
        <w:jc w:val="both"/>
        <w:rPr>
          <w:rFonts w:cs="Times New Roman"/>
          <w:bCs/>
          <w:color w:val="000000"/>
          <w:szCs w:val="24"/>
        </w:rPr>
      </w:pPr>
      <w:proofErr w:type="gramStart"/>
      <w:r w:rsidRPr="00CD2C0C">
        <w:rPr>
          <w:rFonts w:cs="Times New Roman"/>
          <w:bCs/>
          <w:color w:val="000000"/>
          <w:szCs w:val="24"/>
        </w:rPr>
        <w:t xml:space="preserve">Panda, A., </w:t>
      </w:r>
      <w:proofErr w:type="spellStart"/>
      <w:r w:rsidRPr="00CD2C0C">
        <w:rPr>
          <w:rFonts w:cs="Times New Roman"/>
          <w:bCs/>
          <w:color w:val="000000"/>
          <w:szCs w:val="24"/>
        </w:rPr>
        <w:t>Jurko</w:t>
      </w:r>
      <w:proofErr w:type="spellEnd"/>
      <w:r w:rsidRPr="00CD2C0C">
        <w:rPr>
          <w:rFonts w:cs="Times New Roman"/>
          <w:bCs/>
          <w:color w:val="000000"/>
          <w:szCs w:val="24"/>
        </w:rPr>
        <w:t xml:space="preserve">, J., &amp; </w:t>
      </w:r>
      <w:proofErr w:type="spellStart"/>
      <w:r w:rsidRPr="00CD2C0C">
        <w:rPr>
          <w:rFonts w:cs="Times New Roman"/>
          <w:bCs/>
          <w:color w:val="000000"/>
          <w:szCs w:val="24"/>
        </w:rPr>
        <w:t>Pandová</w:t>
      </w:r>
      <w:proofErr w:type="spellEnd"/>
      <w:r w:rsidRPr="00CD2C0C">
        <w:rPr>
          <w:rFonts w:cs="Times New Roman"/>
          <w:bCs/>
          <w:color w:val="000000"/>
          <w:szCs w:val="24"/>
        </w:rPr>
        <w:t>, I. (2016).</w:t>
      </w:r>
      <w:proofErr w:type="gramEnd"/>
      <w:r w:rsidRPr="00CD2C0C">
        <w:rPr>
          <w:rFonts w:cs="Times New Roman"/>
          <w:bCs/>
          <w:color w:val="000000"/>
          <w:szCs w:val="24"/>
        </w:rPr>
        <w:t xml:space="preserve"> </w:t>
      </w:r>
      <w:proofErr w:type="gramStart"/>
      <w:r w:rsidRPr="00CD2C0C">
        <w:rPr>
          <w:rFonts w:cs="Times New Roman"/>
          <w:bCs/>
          <w:color w:val="000000"/>
          <w:szCs w:val="24"/>
        </w:rPr>
        <w:t>Monitoring and Evaluation of Production Processes.</w:t>
      </w:r>
      <w:proofErr w:type="gramEnd"/>
      <w:r w:rsidRPr="00CD2C0C">
        <w:rPr>
          <w:rFonts w:cs="Times New Roman"/>
          <w:bCs/>
          <w:color w:val="000000"/>
          <w:szCs w:val="24"/>
        </w:rPr>
        <w:t xml:space="preserve"> </w:t>
      </w:r>
      <w:r w:rsidRPr="00CD2C0C">
        <w:rPr>
          <w:rFonts w:cs="Times New Roman"/>
          <w:bCs/>
          <w:i/>
          <w:iCs/>
          <w:color w:val="000000"/>
          <w:szCs w:val="24"/>
        </w:rPr>
        <w:t xml:space="preserve">Springer International Publishing, Basel, </w:t>
      </w:r>
      <w:proofErr w:type="spellStart"/>
      <w:r w:rsidRPr="00CD2C0C">
        <w:rPr>
          <w:rFonts w:cs="Times New Roman"/>
          <w:bCs/>
          <w:i/>
          <w:iCs/>
          <w:color w:val="000000"/>
          <w:szCs w:val="24"/>
        </w:rPr>
        <w:t>doi</w:t>
      </w:r>
      <w:proofErr w:type="spellEnd"/>
      <w:r w:rsidRPr="00CD2C0C">
        <w:rPr>
          <w:rFonts w:cs="Times New Roman"/>
          <w:bCs/>
          <w:color w:val="000000"/>
          <w:szCs w:val="24"/>
        </w:rPr>
        <w:t xml:space="preserve">, </w:t>
      </w:r>
      <w:r w:rsidRPr="00CD2C0C">
        <w:rPr>
          <w:rFonts w:cs="Times New Roman"/>
          <w:bCs/>
          <w:i/>
          <w:iCs/>
          <w:color w:val="000000"/>
          <w:szCs w:val="24"/>
        </w:rPr>
        <w:t>10</w:t>
      </w:r>
      <w:r w:rsidRPr="00CD2C0C">
        <w:rPr>
          <w:rFonts w:cs="Times New Roman"/>
          <w:bCs/>
          <w:color w:val="000000"/>
          <w:szCs w:val="24"/>
        </w:rPr>
        <w:t xml:space="preserve">, 978-3. 70 </w:t>
      </w:r>
    </w:p>
    <w:p w14:paraId="348EA575" w14:textId="77777777" w:rsidR="00425491" w:rsidRDefault="00425491">
      <w:pPr>
        <w:spacing w:after="0"/>
        <w:ind w:left="960" w:hangingChars="400" w:hanging="960"/>
        <w:jc w:val="both"/>
        <w:rPr>
          <w:rFonts w:cs="Times New Roman"/>
          <w:b/>
          <w:color w:val="000000"/>
          <w:szCs w:val="24"/>
        </w:rPr>
      </w:pPr>
      <w:bookmarkStart w:id="393" w:name="_Toc161732603"/>
      <w:bookmarkStart w:id="394" w:name="_Toc160885287"/>
      <w:bookmarkStart w:id="395" w:name="_Toc19266"/>
      <w:proofErr w:type="spellStart"/>
      <w:proofErr w:type="gramStart"/>
      <w:r>
        <w:rPr>
          <w:rFonts w:cs="Times New Roman"/>
          <w:color w:val="000000"/>
          <w:szCs w:val="24"/>
        </w:rPr>
        <w:t>Pfeffer</w:t>
      </w:r>
      <w:proofErr w:type="spellEnd"/>
      <w:r>
        <w:rPr>
          <w:rFonts w:cs="Times New Roman"/>
          <w:color w:val="000000"/>
          <w:szCs w:val="24"/>
        </w:rPr>
        <w:t>, J., &amp;</w:t>
      </w:r>
      <w:proofErr w:type="spellStart"/>
      <w:r>
        <w:rPr>
          <w:rFonts w:cs="Times New Roman"/>
          <w:color w:val="000000"/>
          <w:szCs w:val="24"/>
        </w:rPr>
        <w:t>Salancik</w:t>
      </w:r>
      <w:proofErr w:type="spellEnd"/>
      <w:r>
        <w:rPr>
          <w:rFonts w:cs="Times New Roman"/>
          <w:color w:val="000000"/>
          <w:szCs w:val="24"/>
        </w:rPr>
        <w:t>, G. R. (1978).</w:t>
      </w:r>
      <w:proofErr w:type="gramEnd"/>
      <w:r>
        <w:rPr>
          <w:rFonts w:cs="Times New Roman"/>
          <w:color w:val="000000"/>
          <w:szCs w:val="24"/>
        </w:rPr>
        <w:t xml:space="preserve"> The External Control of Organizations: A Resource Dependence Perspective. </w:t>
      </w:r>
      <w:proofErr w:type="gramStart"/>
      <w:r>
        <w:rPr>
          <w:rFonts w:cs="Times New Roman"/>
          <w:color w:val="000000"/>
          <w:szCs w:val="24"/>
        </w:rPr>
        <w:t>Stanford University Press.</w:t>
      </w:r>
      <w:bookmarkEnd w:id="393"/>
      <w:bookmarkEnd w:id="394"/>
      <w:bookmarkEnd w:id="395"/>
      <w:proofErr w:type="gramEnd"/>
    </w:p>
    <w:p w14:paraId="5F6E5224" w14:textId="77777777" w:rsidR="00425491" w:rsidRDefault="00425491">
      <w:pPr>
        <w:spacing w:after="0"/>
        <w:ind w:left="960" w:hangingChars="400" w:hanging="960"/>
        <w:jc w:val="both"/>
        <w:rPr>
          <w:rFonts w:cs="Times New Roman"/>
          <w:b/>
          <w:color w:val="000000"/>
          <w:szCs w:val="24"/>
        </w:rPr>
      </w:pPr>
      <w:bookmarkStart w:id="396" w:name="_Toc161732604"/>
      <w:bookmarkStart w:id="397" w:name="_Toc160885288"/>
      <w:bookmarkStart w:id="398" w:name="_Toc21066"/>
      <w:proofErr w:type="gramStart"/>
      <w:r>
        <w:rPr>
          <w:rFonts w:cs="Times New Roman"/>
          <w:color w:val="000000"/>
          <w:szCs w:val="24"/>
        </w:rPr>
        <w:lastRenderedPageBreak/>
        <w:t>Phillips, R., Freeman, R. E., &amp; Wicks, A. C. (2003).</w:t>
      </w:r>
      <w:proofErr w:type="gramEnd"/>
      <w:r>
        <w:rPr>
          <w:rFonts w:cs="Times New Roman"/>
          <w:color w:val="000000"/>
          <w:szCs w:val="24"/>
        </w:rPr>
        <w:t xml:space="preserve"> What Stakeholder Theory is </w:t>
      </w:r>
      <w:proofErr w:type="gramStart"/>
      <w:r>
        <w:rPr>
          <w:rFonts w:cs="Times New Roman"/>
          <w:color w:val="000000"/>
          <w:szCs w:val="24"/>
        </w:rPr>
        <w:t>Not</w:t>
      </w:r>
      <w:proofErr w:type="gramEnd"/>
      <w:r>
        <w:rPr>
          <w:rFonts w:cs="Times New Roman"/>
          <w:color w:val="000000"/>
          <w:szCs w:val="24"/>
        </w:rPr>
        <w:t>. Business Ethics Quarterly, 13(4), 479-502.</w:t>
      </w:r>
      <w:bookmarkEnd w:id="396"/>
      <w:bookmarkEnd w:id="397"/>
      <w:bookmarkEnd w:id="398"/>
    </w:p>
    <w:p w14:paraId="26522AB6" w14:textId="77777777" w:rsidR="00425491" w:rsidRPr="00CD2C0C" w:rsidRDefault="00425491" w:rsidP="00004F2D">
      <w:pPr>
        <w:spacing w:after="0"/>
        <w:ind w:left="960" w:hangingChars="400" w:hanging="960"/>
        <w:jc w:val="both"/>
        <w:rPr>
          <w:rFonts w:cs="Times New Roman"/>
          <w:bCs/>
          <w:color w:val="000000"/>
          <w:szCs w:val="24"/>
        </w:rPr>
      </w:pPr>
      <w:proofErr w:type="spellStart"/>
      <w:r w:rsidRPr="00CD2C0C">
        <w:rPr>
          <w:rFonts w:cs="Times New Roman"/>
          <w:bCs/>
          <w:color w:val="000000"/>
          <w:szCs w:val="24"/>
        </w:rPr>
        <w:t>Phiri</w:t>
      </w:r>
      <w:proofErr w:type="spellEnd"/>
      <w:r w:rsidRPr="00CD2C0C">
        <w:rPr>
          <w:rFonts w:cs="Times New Roman"/>
          <w:bCs/>
          <w:color w:val="000000"/>
          <w:szCs w:val="24"/>
        </w:rPr>
        <w:t xml:space="preserve">, B. (2015). </w:t>
      </w:r>
      <w:r w:rsidRPr="00CD2C0C">
        <w:rPr>
          <w:rFonts w:cs="Times New Roman"/>
          <w:bCs/>
          <w:i/>
          <w:iCs/>
          <w:color w:val="000000"/>
          <w:szCs w:val="24"/>
        </w:rPr>
        <w:t xml:space="preserve">Influence of monitoring and evaluation on project performance: A Case of African Virtual University, Kenya </w:t>
      </w:r>
      <w:r w:rsidRPr="00CD2C0C">
        <w:rPr>
          <w:rFonts w:cs="Times New Roman"/>
          <w:bCs/>
          <w:color w:val="000000"/>
          <w:szCs w:val="24"/>
        </w:rPr>
        <w:t xml:space="preserve">(Doctoral dissertation, University of Nairobi). </w:t>
      </w:r>
    </w:p>
    <w:p w14:paraId="393D56B8" w14:textId="77777777" w:rsidR="00425491" w:rsidRPr="00CD2C0C" w:rsidRDefault="00425491" w:rsidP="00004F2D">
      <w:pPr>
        <w:spacing w:after="0"/>
        <w:ind w:left="960" w:hangingChars="400" w:hanging="960"/>
        <w:jc w:val="both"/>
        <w:rPr>
          <w:rFonts w:cs="Times New Roman"/>
          <w:bCs/>
          <w:color w:val="000000"/>
          <w:szCs w:val="24"/>
        </w:rPr>
      </w:pPr>
      <w:proofErr w:type="spellStart"/>
      <w:proofErr w:type="gramStart"/>
      <w:r w:rsidRPr="00CD2C0C">
        <w:rPr>
          <w:rFonts w:cs="Times New Roman"/>
          <w:bCs/>
          <w:color w:val="000000"/>
          <w:szCs w:val="24"/>
        </w:rPr>
        <w:t>Poovitha</w:t>
      </w:r>
      <w:proofErr w:type="spellEnd"/>
      <w:r w:rsidRPr="00CD2C0C">
        <w:rPr>
          <w:rFonts w:cs="Times New Roman"/>
          <w:bCs/>
          <w:color w:val="000000"/>
          <w:szCs w:val="24"/>
        </w:rPr>
        <w:t xml:space="preserve">, R., </w:t>
      </w:r>
      <w:proofErr w:type="spellStart"/>
      <w:r w:rsidRPr="00CD2C0C">
        <w:rPr>
          <w:rFonts w:cs="Times New Roman"/>
          <w:bCs/>
          <w:color w:val="000000"/>
          <w:szCs w:val="24"/>
        </w:rPr>
        <w:t>Ambika</w:t>
      </w:r>
      <w:proofErr w:type="spellEnd"/>
      <w:r w:rsidRPr="00CD2C0C">
        <w:rPr>
          <w:rFonts w:cs="Times New Roman"/>
          <w:bCs/>
          <w:color w:val="000000"/>
          <w:szCs w:val="24"/>
        </w:rPr>
        <w:t xml:space="preserve">, D., &amp; </w:t>
      </w:r>
      <w:proofErr w:type="spellStart"/>
      <w:r w:rsidRPr="00CD2C0C">
        <w:rPr>
          <w:rFonts w:cs="Times New Roman"/>
          <w:bCs/>
          <w:color w:val="000000"/>
          <w:szCs w:val="24"/>
        </w:rPr>
        <w:t>Lavanya</w:t>
      </w:r>
      <w:proofErr w:type="spellEnd"/>
      <w:r w:rsidRPr="00CD2C0C">
        <w:rPr>
          <w:rFonts w:cs="Times New Roman"/>
          <w:bCs/>
          <w:color w:val="000000"/>
          <w:szCs w:val="24"/>
        </w:rPr>
        <w:t>, B. (2018).</w:t>
      </w:r>
      <w:proofErr w:type="gramEnd"/>
      <w:r w:rsidRPr="00CD2C0C">
        <w:rPr>
          <w:rFonts w:cs="Times New Roman"/>
          <w:bCs/>
          <w:color w:val="000000"/>
          <w:szCs w:val="24"/>
        </w:rPr>
        <w:t xml:space="preserve"> </w:t>
      </w:r>
      <w:proofErr w:type="gramStart"/>
      <w:r w:rsidRPr="00CD2C0C">
        <w:rPr>
          <w:rFonts w:cs="Times New Roman"/>
          <w:bCs/>
          <w:color w:val="000000"/>
          <w:szCs w:val="24"/>
        </w:rPr>
        <w:t>A review on performance management and appraisal in construction industry towards project performance.</w:t>
      </w:r>
      <w:proofErr w:type="gramEnd"/>
      <w:r w:rsidRPr="00CD2C0C">
        <w:rPr>
          <w:rFonts w:cs="Times New Roman"/>
          <w:bCs/>
          <w:color w:val="000000"/>
          <w:szCs w:val="24"/>
        </w:rPr>
        <w:t xml:space="preserve"> </w:t>
      </w:r>
      <w:r w:rsidRPr="00CD2C0C">
        <w:rPr>
          <w:rFonts w:cs="Times New Roman"/>
          <w:bCs/>
          <w:i/>
          <w:iCs/>
          <w:color w:val="000000"/>
          <w:szCs w:val="24"/>
        </w:rPr>
        <w:t>International Research Journal of Engineering and Technology (IRJET)</w:t>
      </w:r>
      <w:r w:rsidRPr="00CD2C0C">
        <w:rPr>
          <w:rFonts w:cs="Times New Roman"/>
          <w:bCs/>
          <w:color w:val="000000"/>
          <w:szCs w:val="24"/>
        </w:rPr>
        <w:t xml:space="preserve">, </w:t>
      </w:r>
      <w:r w:rsidRPr="00CD2C0C">
        <w:rPr>
          <w:rFonts w:cs="Times New Roman"/>
          <w:bCs/>
          <w:i/>
          <w:iCs/>
          <w:color w:val="000000"/>
          <w:szCs w:val="24"/>
        </w:rPr>
        <w:t>5</w:t>
      </w:r>
      <w:r w:rsidRPr="00CD2C0C">
        <w:rPr>
          <w:rFonts w:cs="Times New Roman"/>
          <w:bCs/>
          <w:color w:val="000000"/>
          <w:szCs w:val="24"/>
        </w:rPr>
        <w:t xml:space="preserve">(1), 1012-1015. </w:t>
      </w:r>
    </w:p>
    <w:p w14:paraId="01349914" w14:textId="77777777" w:rsidR="00425491" w:rsidRDefault="00425491">
      <w:pPr>
        <w:spacing w:after="0"/>
        <w:ind w:left="960" w:hangingChars="400" w:hanging="960"/>
        <w:jc w:val="both"/>
        <w:rPr>
          <w:rFonts w:cs="Times New Roman"/>
          <w:b/>
          <w:color w:val="000000"/>
          <w:szCs w:val="24"/>
        </w:rPr>
      </w:pPr>
      <w:bookmarkStart w:id="399" w:name="_Toc160885289"/>
      <w:bookmarkStart w:id="400" w:name="_Toc161732605"/>
      <w:bookmarkStart w:id="401" w:name="_Toc26698"/>
      <w:proofErr w:type="spellStart"/>
      <w:proofErr w:type="gramStart"/>
      <w:r>
        <w:rPr>
          <w:rFonts w:cs="Times New Roman"/>
          <w:color w:val="000000"/>
          <w:szCs w:val="24"/>
        </w:rPr>
        <w:t>Prebanić</w:t>
      </w:r>
      <w:proofErr w:type="spellEnd"/>
      <w:r>
        <w:rPr>
          <w:rFonts w:cs="Times New Roman"/>
          <w:color w:val="000000"/>
          <w:szCs w:val="24"/>
        </w:rPr>
        <w:t>, V. (2023).</w:t>
      </w:r>
      <w:proofErr w:type="gramEnd"/>
      <w:r>
        <w:rPr>
          <w:rFonts w:cs="Times New Roman"/>
          <w:color w:val="000000"/>
          <w:szCs w:val="24"/>
        </w:rPr>
        <w:t xml:space="preserve"> </w:t>
      </w:r>
      <w:proofErr w:type="gramStart"/>
      <w:r>
        <w:rPr>
          <w:rFonts w:cs="Times New Roman"/>
          <w:color w:val="000000"/>
          <w:szCs w:val="24"/>
        </w:rPr>
        <w:t xml:space="preserve">Evaluating Project Performance in Construction: A Comprehensive </w:t>
      </w:r>
      <w:proofErr w:type="spellStart"/>
      <w:r>
        <w:rPr>
          <w:rFonts w:cs="Times New Roman"/>
          <w:color w:val="000000"/>
          <w:szCs w:val="24"/>
        </w:rPr>
        <w:t>Review.Journal</w:t>
      </w:r>
      <w:proofErr w:type="spellEnd"/>
      <w:r>
        <w:rPr>
          <w:rFonts w:cs="Times New Roman"/>
          <w:color w:val="000000"/>
          <w:szCs w:val="24"/>
        </w:rPr>
        <w:t xml:space="preserve"> of Construction Engineering and Management, 149(1), 04022005.</w:t>
      </w:r>
      <w:bookmarkEnd w:id="399"/>
      <w:bookmarkEnd w:id="400"/>
      <w:bookmarkEnd w:id="401"/>
      <w:proofErr w:type="gramEnd"/>
    </w:p>
    <w:p w14:paraId="59E14BA3" w14:textId="77777777" w:rsidR="00425491" w:rsidRDefault="00425491">
      <w:pPr>
        <w:spacing w:after="0"/>
        <w:ind w:left="960" w:hangingChars="400" w:hanging="960"/>
        <w:jc w:val="both"/>
        <w:rPr>
          <w:rFonts w:cs="Times New Roman"/>
          <w:b/>
          <w:color w:val="000000"/>
          <w:szCs w:val="24"/>
        </w:rPr>
      </w:pPr>
      <w:bookmarkStart w:id="402" w:name="_Toc160885290"/>
      <w:bookmarkStart w:id="403" w:name="_Toc24047"/>
      <w:bookmarkStart w:id="404" w:name="_Toc161732606"/>
      <w:proofErr w:type="spellStart"/>
      <w:proofErr w:type="gramStart"/>
      <w:r>
        <w:rPr>
          <w:rFonts w:cs="Times New Roman"/>
          <w:color w:val="000000"/>
          <w:szCs w:val="24"/>
        </w:rPr>
        <w:t>Rehan</w:t>
      </w:r>
      <w:proofErr w:type="spellEnd"/>
      <w:r>
        <w:rPr>
          <w:rFonts w:cs="Times New Roman"/>
          <w:color w:val="000000"/>
          <w:szCs w:val="24"/>
        </w:rPr>
        <w:t>, R., &amp; Dixit, M. K. (2019).</w:t>
      </w:r>
      <w:proofErr w:type="gramEnd"/>
      <w:r>
        <w:rPr>
          <w:rFonts w:cs="Times New Roman"/>
          <w:color w:val="000000"/>
          <w:szCs w:val="24"/>
        </w:rPr>
        <w:t xml:space="preserve"> </w:t>
      </w:r>
      <w:proofErr w:type="gramStart"/>
      <w:r>
        <w:rPr>
          <w:rFonts w:cs="Times New Roman"/>
          <w:color w:val="000000"/>
          <w:szCs w:val="24"/>
        </w:rPr>
        <w:t>Impact of Monitoring and Evaluation on Construction Project Performance.</w:t>
      </w:r>
      <w:proofErr w:type="gramEnd"/>
      <w:r>
        <w:rPr>
          <w:rFonts w:cs="Times New Roman"/>
          <w:color w:val="000000"/>
          <w:szCs w:val="24"/>
        </w:rPr>
        <w:t xml:space="preserve"> </w:t>
      </w:r>
      <w:proofErr w:type="gramStart"/>
      <w:r>
        <w:rPr>
          <w:rFonts w:cs="Times New Roman"/>
          <w:color w:val="000000"/>
          <w:szCs w:val="24"/>
        </w:rPr>
        <w:t>Journal of Construction Engineering and Management, 145(9), 04019073.</w:t>
      </w:r>
      <w:bookmarkEnd w:id="402"/>
      <w:bookmarkEnd w:id="403"/>
      <w:bookmarkEnd w:id="404"/>
      <w:proofErr w:type="gramEnd"/>
    </w:p>
    <w:p w14:paraId="331F8EF9" w14:textId="77777777" w:rsidR="00425491" w:rsidRPr="00CD2C0C" w:rsidRDefault="00425491" w:rsidP="00004F2D">
      <w:pPr>
        <w:spacing w:after="0"/>
        <w:ind w:left="960" w:hangingChars="400" w:hanging="960"/>
        <w:jc w:val="both"/>
        <w:rPr>
          <w:rFonts w:cs="Times New Roman"/>
          <w:bCs/>
          <w:color w:val="000000"/>
          <w:szCs w:val="24"/>
        </w:rPr>
      </w:pPr>
      <w:proofErr w:type="spellStart"/>
      <w:r w:rsidRPr="00CD2C0C">
        <w:rPr>
          <w:rFonts w:cs="Times New Roman"/>
          <w:bCs/>
          <w:color w:val="000000"/>
          <w:szCs w:val="24"/>
        </w:rPr>
        <w:t>Reinholz</w:t>
      </w:r>
      <w:proofErr w:type="spellEnd"/>
      <w:r w:rsidRPr="00CD2C0C">
        <w:rPr>
          <w:rFonts w:cs="Times New Roman"/>
          <w:bCs/>
          <w:color w:val="000000"/>
          <w:szCs w:val="24"/>
        </w:rPr>
        <w:t>, D. L., &amp; Andrews, T. C. (2020). Change theory and theory of change: what’s the difference anyway</w:t>
      </w:r>
      <w:proofErr w:type="gramStart"/>
      <w:r w:rsidRPr="00CD2C0C">
        <w:rPr>
          <w:rFonts w:cs="Times New Roman"/>
          <w:bCs/>
          <w:color w:val="000000"/>
          <w:szCs w:val="24"/>
        </w:rPr>
        <w:t>?.</w:t>
      </w:r>
      <w:proofErr w:type="gramEnd"/>
      <w:r w:rsidRPr="00CD2C0C">
        <w:rPr>
          <w:rFonts w:cs="Times New Roman"/>
          <w:bCs/>
          <w:color w:val="000000"/>
          <w:szCs w:val="24"/>
        </w:rPr>
        <w:t xml:space="preserve"> </w:t>
      </w:r>
      <w:r w:rsidRPr="00CD2C0C">
        <w:rPr>
          <w:rFonts w:cs="Times New Roman"/>
          <w:bCs/>
          <w:i/>
          <w:iCs/>
          <w:color w:val="000000"/>
          <w:szCs w:val="24"/>
        </w:rPr>
        <w:t>International Journal of STEM Education</w:t>
      </w:r>
      <w:r w:rsidRPr="00CD2C0C">
        <w:rPr>
          <w:rFonts w:cs="Times New Roman"/>
          <w:bCs/>
          <w:color w:val="000000"/>
          <w:szCs w:val="24"/>
        </w:rPr>
        <w:t xml:space="preserve">, </w:t>
      </w:r>
      <w:r w:rsidRPr="00CD2C0C">
        <w:rPr>
          <w:rFonts w:cs="Times New Roman"/>
          <w:bCs/>
          <w:i/>
          <w:iCs/>
          <w:color w:val="000000"/>
          <w:szCs w:val="24"/>
        </w:rPr>
        <w:t>7</w:t>
      </w:r>
      <w:r w:rsidRPr="00CD2C0C">
        <w:rPr>
          <w:rFonts w:cs="Times New Roman"/>
          <w:bCs/>
          <w:color w:val="000000"/>
          <w:szCs w:val="24"/>
        </w:rPr>
        <w:t xml:space="preserve">(1), 1-12. </w:t>
      </w:r>
    </w:p>
    <w:p w14:paraId="5CBCB4D5" w14:textId="77777777" w:rsidR="00425491" w:rsidRPr="00CD2C0C" w:rsidRDefault="00425491" w:rsidP="00004F2D">
      <w:pPr>
        <w:spacing w:after="0"/>
        <w:ind w:left="960" w:hangingChars="400" w:hanging="960"/>
        <w:jc w:val="both"/>
        <w:rPr>
          <w:rFonts w:cs="Times New Roman"/>
          <w:bCs/>
          <w:color w:val="000000"/>
          <w:szCs w:val="24"/>
        </w:rPr>
      </w:pPr>
      <w:proofErr w:type="spellStart"/>
      <w:proofErr w:type="gramStart"/>
      <w:r w:rsidRPr="00CD2C0C">
        <w:rPr>
          <w:rFonts w:cs="Times New Roman"/>
          <w:bCs/>
          <w:color w:val="000000"/>
          <w:szCs w:val="24"/>
        </w:rPr>
        <w:t>Rogito</w:t>
      </w:r>
      <w:proofErr w:type="spellEnd"/>
      <w:r w:rsidRPr="00CD2C0C">
        <w:rPr>
          <w:rFonts w:cs="Times New Roman"/>
          <w:bCs/>
          <w:color w:val="000000"/>
          <w:szCs w:val="24"/>
        </w:rPr>
        <w:t>, D. O. (2015).</w:t>
      </w:r>
      <w:proofErr w:type="gramEnd"/>
      <w:r w:rsidRPr="00CD2C0C">
        <w:rPr>
          <w:rFonts w:cs="Times New Roman"/>
          <w:bCs/>
          <w:color w:val="000000"/>
          <w:szCs w:val="24"/>
        </w:rPr>
        <w:t xml:space="preserve"> </w:t>
      </w:r>
      <w:r w:rsidRPr="00CD2C0C">
        <w:rPr>
          <w:rFonts w:cs="Times New Roman"/>
          <w:bCs/>
          <w:i/>
          <w:iCs/>
          <w:color w:val="000000"/>
          <w:szCs w:val="24"/>
        </w:rPr>
        <w:t xml:space="preserve">Influence of monitoring and evaluation on project's performance: case of Youth Enterprise Development Fund in </w:t>
      </w:r>
      <w:proofErr w:type="spellStart"/>
      <w:r w:rsidRPr="00CD2C0C">
        <w:rPr>
          <w:rFonts w:cs="Times New Roman"/>
          <w:bCs/>
          <w:i/>
          <w:iCs/>
          <w:color w:val="000000"/>
          <w:szCs w:val="24"/>
        </w:rPr>
        <w:t>Marani</w:t>
      </w:r>
      <w:proofErr w:type="spellEnd"/>
      <w:r w:rsidRPr="00CD2C0C">
        <w:rPr>
          <w:rFonts w:cs="Times New Roman"/>
          <w:bCs/>
          <w:i/>
          <w:iCs/>
          <w:color w:val="000000"/>
          <w:szCs w:val="24"/>
        </w:rPr>
        <w:t xml:space="preserve"> district, Kenya </w:t>
      </w:r>
      <w:r w:rsidRPr="00CD2C0C">
        <w:rPr>
          <w:rFonts w:cs="Times New Roman"/>
          <w:bCs/>
          <w:color w:val="000000"/>
          <w:szCs w:val="24"/>
        </w:rPr>
        <w:t xml:space="preserve">(Doctoral dissertation, University of Nairobi, Kenya). </w:t>
      </w:r>
    </w:p>
    <w:p w14:paraId="4E722911" w14:textId="77777777" w:rsidR="00425491" w:rsidRDefault="00425491">
      <w:pPr>
        <w:spacing w:after="0"/>
        <w:ind w:left="960" w:hangingChars="400" w:hanging="960"/>
        <w:jc w:val="both"/>
        <w:rPr>
          <w:rFonts w:cs="Times New Roman"/>
          <w:color w:val="000000"/>
          <w:szCs w:val="24"/>
        </w:rPr>
      </w:pPr>
      <w:proofErr w:type="spellStart"/>
      <w:r w:rsidRPr="00C3013C">
        <w:rPr>
          <w:rFonts w:cs="Times New Roman"/>
          <w:color w:val="000000"/>
          <w:szCs w:val="24"/>
        </w:rPr>
        <w:t>Rwamba</w:t>
      </w:r>
      <w:proofErr w:type="spellEnd"/>
      <w:r w:rsidRPr="00C3013C">
        <w:rPr>
          <w:rFonts w:cs="Times New Roman"/>
          <w:color w:val="000000"/>
          <w:szCs w:val="24"/>
        </w:rPr>
        <w:t xml:space="preserve">, K., </w:t>
      </w:r>
      <w:proofErr w:type="spellStart"/>
      <w:r w:rsidRPr="00C3013C">
        <w:rPr>
          <w:rFonts w:cs="Times New Roman"/>
          <w:color w:val="000000"/>
          <w:szCs w:val="24"/>
        </w:rPr>
        <w:t>Mutuku</w:t>
      </w:r>
      <w:proofErr w:type="spellEnd"/>
      <w:r w:rsidRPr="00C3013C">
        <w:rPr>
          <w:rFonts w:cs="Times New Roman"/>
          <w:color w:val="000000"/>
          <w:szCs w:val="24"/>
        </w:rPr>
        <w:t xml:space="preserve">, M., &amp; Sang, P. (2024). </w:t>
      </w:r>
      <w:proofErr w:type="gramStart"/>
      <w:r w:rsidRPr="00C3013C">
        <w:rPr>
          <w:rFonts w:cs="Times New Roman"/>
          <w:color w:val="000000"/>
          <w:szCs w:val="24"/>
        </w:rPr>
        <w:t>Financial Resource Scheduling and Road Construction Projects Performance in Nairobi Metropolitan, Kenya.</w:t>
      </w:r>
      <w:proofErr w:type="gramEnd"/>
      <w:r w:rsidRPr="00C3013C">
        <w:rPr>
          <w:rFonts w:cs="Times New Roman"/>
          <w:color w:val="000000"/>
          <w:szCs w:val="24"/>
        </w:rPr>
        <w:t xml:space="preserve"> International Journal of Research in Business and Social Science (2147- 4478), 13(4), 223–229. https://doi.org/10.20525/ijrbs.v13i4.3345</w:t>
      </w:r>
    </w:p>
    <w:p w14:paraId="0C9E5B47" w14:textId="77777777" w:rsidR="00425491" w:rsidRPr="00CD2C0C" w:rsidRDefault="00425491" w:rsidP="00004F2D">
      <w:pPr>
        <w:spacing w:after="0"/>
        <w:ind w:left="960" w:hangingChars="400" w:hanging="960"/>
        <w:jc w:val="both"/>
        <w:rPr>
          <w:rFonts w:cs="Times New Roman"/>
          <w:bCs/>
          <w:color w:val="000000"/>
          <w:szCs w:val="24"/>
        </w:rPr>
      </w:pPr>
      <w:proofErr w:type="spellStart"/>
      <w:proofErr w:type="gramStart"/>
      <w:r w:rsidRPr="00CD2C0C">
        <w:rPr>
          <w:rFonts w:cs="Times New Roman"/>
          <w:bCs/>
          <w:color w:val="000000"/>
          <w:szCs w:val="24"/>
        </w:rPr>
        <w:t>Sanganyi</w:t>
      </w:r>
      <w:proofErr w:type="spellEnd"/>
      <w:r w:rsidRPr="00CD2C0C">
        <w:rPr>
          <w:rFonts w:cs="Times New Roman"/>
          <w:bCs/>
          <w:color w:val="000000"/>
          <w:szCs w:val="24"/>
        </w:rPr>
        <w:t>, M. (2016).</w:t>
      </w:r>
      <w:proofErr w:type="gramEnd"/>
      <w:r w:rsidRPr="00CD2C0C">
        <w:rPr>
          <w:rFonts w:cs="Times New Roman"/>
          <w:bCs/>
          <w:color w:val="000000"/>
          <w:szCs w:val="24"/>
        </w:rPr>
        <w:t xml:space="preserve"> Implementation of monitoring and evaluation in infrastructure projects in public secondary schools in Mombasa County, Kenya (Doctoral dissertation, University of Nairobi). </w:t>
      </w:r>
    </w:p>
    <w:p w14:paraId="32206E10" w14:textId="77777777" w:rsidR="00425491" w:rsidRDefault="00425491">
      <w:pPr>
        <w:spacing w:after="0"/>
        <w:ind w:left="960" w:hangingChars="400" w:hanging="960"/>
        <w:jc w:val="both"/>
        <w:rPr>
          <w:rFonts w:cs="Times New Roman"/>
          <w:b/>
          <w:color w:val="000000"/>
          <w:szCs w:val="24"/>
        </w:rPr>
      </w:pPr>
      <w:bookmarkStart w:id="405" w:name="_Toc161732607"/>
      <w:bookmarkStart w:id="406" w:name="_Toc160885291"/>
      <w:bookmarkStart w:id="407" w:name="_Toc27462"/>
      <w:proofErr w:type="spellStart"/>
      <w:proofErr w:type="gramStart"/>
      <w:r>
        <w:rPr>
          <w:rFonts w:cs="Times New Roman"/>
          <w:color w:val="000000"/>
          <w:szCs w:val="24"/>
        </w:rPr>
        <w:t>Sebata</w:t>
      </w:r>
      <w:proofErr w:type="spellEnd"/>
      <w:r>
        <w:rPr>
          <w:rFonts w:cs="Times New Roman"/>
          <w:color w:val="000000"/>
          <w:szCs w:val="24"/>
        </w:rPr>
        <w:t xml:space="preserve">, M., </w:t>
      </w:r>
      <w:proofErr w:type="spellStart"/>
      <w:r>
        <w:rPr>
          <w:rFonts w:cs="Times New Roman"/>
          <w:color w:val="000000"/>
          <w:szCs w:val="24"/>
        </w:rPr>
        <w:t>Dube</w:t>
      </w:r>
      <w:proofErr w:type="spellEnd"/>
      <w:r>
        <w:rPr>
          <w:rFonts w:cs="Times New Roman"/>
          <w:color w:val="000000"/>
          <w:szCs w:val="24"/>
        </w:rPr>
        <w:t>, T., &amp;</w:t>
      </w:r>
      <w:proofErr w:type="spellStart"/>
      <w:r>
        <w:rPr>
          <w:rFonts w:cs="Times New Roman"/>
          <w:color w:val="000000"/>
          <w:szCs w:val="24"/>
        </w:rPr>
        <w:t>Mubvuma</w:t>
      </w:r>
      <w:proofErr w:type="spellEnd"/>
      <w:r>
        <w:rPr>
          <w:rFonts w:cs="Times New Roman"/>
          <w:color w:val="000000"/>
          <w:szCs w:val="24"/>
        </w:rPr>
        <w:t>, M. (2019).</w:t>
      </w:r>
      <w:proofErr w:type="gramEnd"/>
      <w:r>
        <w:rPr>
          <w:rFonts w:cs="Times New Roman"/>
          <w:color w:val="000000"/>
          <w:szCs w:val="24"/>
        </w:rPr>
        <w:t xml:space="preserve"> Influence of Stakeholder Participation on the Performance of Road Construction Projects: A Case of Zimbabwe. </w:t>
      </w:r>
      <w:proofErr w:type="gramStart"/>
      <w:r>
        <w:rPr>
          <w:rFonts w:cs="Times New Roman"/>
          <w:color w:val="000000"/>
          <w:szCs w:val="24"/>
        </w:rPr>
        <w:t>Journal of Construction Engineering and Management, 145(10), 04019088.</w:t>
      </w:r>
      <w:bookmarkEnd w:id="405"/>
      <w:bookmarkEnd w:id="406"/>
      <w:bookmarkEnd w:id="407"/>
      <w:proofErr w:type="gramEnd"/>
    </w:p>
    <w:p w14:paraId="212B294A" w14:textId="77777777" w:rsidR="00425491" w:rsidRPr="00CD2C0C" w:rsidRDefault="00425491" w:rsidP="00004F2D">
      <w:pPr>
        <w:spacing w:after="0"/>
        <w:ind w:left="960" w:hangingChars="400" w:hanging="960"/>
        <w:jc w:val="both"/>
        <w:rPr>
          <w:rFonts w:cs="Times New Roman"/>
          <w:bCs/>
          <w:color w:val="000000"/>
          <w:szCs w:val="24"/>
        </w:rPr>
      </w:pPr>
      <w:proofErr w:type="spellStart"/>
      <w:proofErr w:type="gramStart"/>
      <w:r w:rsidRPr="00CD2C0C">
        <w:rPr>
          <w:rFonts w:cs="Times New Roman"/>
          <w:bCs/>
          <w:color w:val="000000"/>
          <w:szCs w:val="24"/>
        </w:rPr>
        <w:t>Serrador</w:t>
      </w:r>
      <w:proofErr w:type="spellEnd"/>
      <w:r w:rsidRPr="00CD2C0C">
        <w:rPr>
          <w:rFonts w:cs="Times New Roman"/>
          <w:bCs/>
          <w:color w:val="000000"/>
          <w:szCs w:val="24"/>
        </w:rPr>
        <w:t>, P., &amp; Turner, J. R. (2014).</w:t>
      </w:r>
      <w:proofErr w:type="gramEnd"/>
      <w:r w:rsidRPr="00CD2C0C">
        <w:rPr>
          <w:rFonts w:cs="Times New Roman"/>
          <w:bCs/>
          <w:color w:val="000000"/>
          <w:szCs w:val="24"/>
        </w:rPr>
        <w:t xml:space="preserve"> </w:t>
      </w:r>
      <w:proofErr w:type="gramStart"/>
      <w:r w:rsidRPr="00CD2C0C">
        <w:rPr>
          <w:rFonts w:cs="Times New Roman"/>
          <w:bCs/>
          <w:color w:val="000000"/>
          <w:szCs w:val="24"/>
        </w:rPr>
        <w:t>The relationship between project success and project efficiency.</w:t>
      </w:r>
      <w:proofErr w:type="gramEnd"/>
      <w:r w:rsidRPr="00CD2C0C">
        <w:rPr>
          <w:rFonts w:cs="Times New Roman"/>
          <w:bCs/>
          <w:color w:val="000000"/>
          <w:szCs w:val="24"/>
        </w:rPr>
        <w:t xml:space="preserve"> </w:t>
      </w:r>
      <w:proofErr w:type="spellStart"/>
      <w:r w:rsidRPr="00CD2C0C">
        <w:rPr>
          <w:rFonts w:cs="Times New Roman"/>
          <w:bCs/>
          <w:i/>
          <w:iCs/>
          <w:color w:val="000000"/>
          <w:szCs w:val="24"/>
        </w:rPr>
        <w:t>Procedia</w:t>
      </w:r>
      <w:proofErr w:type="spellEnd"/>
      <w:r w:rsidRPr="00CD2C0C">
        <w:rPr>
          <w:rFonts w:cs="Times New Roman"/>
          <w:bCs/>
          <w:i/>
          <w:iCs/>
          <w:color w:val="000000"/>
          <w:szCs w:val="24"/>
        </w:rPr>
        <w:t>-Social and Behavioral Sciences</w:t>
      </w:r>
      <w:r w:rsidRPr="00CD2C0C">
        <w:rPr>
          <w:rFonts w:cs="Times New Roman"/>
          <w:bCs/>
          <w:color w:val="000000"/>
          <w:szCs w:val="24"/>
        </w:rPr>
        <w:t xml:space="preserve">, </w:t>
      </w:r>
      <w:r w:rsidRPr="00CD2C0C">
        <w:rPr>
          <w:rFonts w:cs="Times New Roman"/>
          <w:bCs/>
          <w:i/>
          <w:iCs/>
          <w:color w:val="000000"/>
          <w:szCs w:val="24"/>
        </w:rPr>
        <w:t>119</w:t>
      </w:r>
      <w:r w:rsidRPr="00CD2C0C">
        <w:rPr>
          <w:rFonts w:cs="Times New Roman"/>
          <w:bCs/>
          <w:color w:val="000000"/>
          <w:szCs w:val="24"/>
        </w:rPr>
        <w:t xml:space="preserve">(0), 75-84. </w:t>
      </w:r>
    </w:p>
    <w:p w14:paraId="0FDBCEAF" w14:textId="77777777" w:rsidR="00425491" w:rsidRDefault="00425491">
      <w:pPr>
        <w:spacing w:after="0"/>
        <w:ind w:left="960" w:hangingChars="400" w:hanging="960"/>
        <w:jc w:val="both"/>
        <w:rPr>
          <w:rFonts w:cs="Times New Roman"/>
          <w:b/>
          <w:color w:val="000000"/>
          <w:szCs w:val="24"/>
        </w:rPr>
      </w:pPr>
      <w:bookmarkStart w:id="408" w:name="_Toc30944"/>
      <w:bookmarkStart w:id="409" w:name="_Toc161732608"/>
      <w:bookmarkStart w:id="410" w:name="_Toc160885292"/>
      <w:proofErr w:type="spellStart"/>
      <w:proofErr w:type="gramStart"/>
      <w:r>
        <w:rPr>
          <w:rFonts w:cs="Times New Roman"/>
          <w:color w:val="000000"/>
          <w:szCs w:val="24"/>
        </w:rPr>
        <w:lastRenderedPageBreak/>
        <w:t>Sibanda</w:t>
      </w:r>
      <w:proofErr w:type="spellEnd"/>
      <w:r>
        <w:rPr>
          <w:rFonts w:cs="Times New Roman"/>
          <w:color w:val="000000"/>
          <w:szCs w:val="24"/>
        </w:rPr>
        <w:t xml:space="preserve">, M., </w:t>
      </w:r>
      <w:proofErr w:type="spellStart"/>
      <w:r>
        <w:rPr>
          <w:rFonts w:cs="Times New Roman"/>
          <w:color w:val="000000"/>
          <w:szCs w:val="24"/>
        </w:rPr>
        <w:t>Dube</w:t>
      </w:r>
      <w:proofErr w:type="spellEnd"/>
      <w:r>
        <w:rPr>
          <w:rFonts w:cs="Times New Roman"/>
          <w:color w:val="000000"/>
          <w:szCs w:val="24"/>
        </w:rPr>
        <w:t>, T., &amp;</w:t>
      </w:r>
      <w:proofErr w:type="spellStart"/>
      <w:r>
        <w:rPr>
          <w:rFonts w:cs="Times New Roman"/>
          <w:color w:val="000000"/>
          <w:szCs w:val="24"/>
        </w:rPr>
        <w:t>Mubvuma</w:t>
      </w:r>
      <w:proofErr w:type="spellEnd"/>
      <w:r>
        <w:rPr>
          <w:rFonts w:cs="Times New Roman"/>
          <w:color w:val="000000"/>
          <w:szCs w:val="24"/>
        </w:rPr>
        <w:t>, M. (2019).</w:t>
      </w:r>
      <w:proofErr w:type="gramEnd"/>
      <w:r>
        <w:rPr>
          <w:rFonts w:cs="Times New Roman"/>
          <w:color w:val="000000"/>
          <w:szCs w:val="24"/>
        </w:rPr>
        <w:t xml:space="preserve"> Effectiveness of Monitoring and Evaluation Capacity Building in Improving Road Construction Project Performance: A Case of Zimbabwe. </w:t>
      </w:r>
      <w:proofErr w:type="gramStart"/>
      <w:r>
        <w:rPr>
          <w:rFonts w:cs="Times New Roman"/>
          <w:color w:val="000000"/>
          <w:szCs w:val="24"/>
        </w:rPr>
        <w:t>Journal of Construction Engineering and Management, 145(7), 04019042.</w:t>
      </w:r>
      <w:bookmarkEnd w:id="408"/>
      <w:bookmarkEnd w:id="409"/>
      <w:bookmarkEnd w:id="410"/>
      <w:proofErr w:type="gramEnd"/>
    </w:p>
    <w:p w14:paraId="7E94B808" w14:textId="77777777" w:rsidR="00425491" w:rsidRDefault="00425491">
      <w:pPr>
        <w:spacing w:after="0"/>
        <w:ind w:left="960" w:hangingChars="400" w:hanging="960"/>
        <w:jc w:val="both"/>
        <w:rPr>
          <w:rFonts w:cs="Times New Roman"/>
          <w:b/>
          <w:color w:val="000000"/>
          <w:szCs w:val="24"/>
        </w:rPr>
      </w:pPr>
      <w:bookmarkStart w:id="411" w:name="_Toc161732609"/>
      <w:bookmarkStart w:id="412" w:name="_Toc28129"/>
      <w:bookmarkStart w:id="413" w:name="_Toc160885293"/>
      <w:proofErr w:type="spellStart"/>
      <w:proofErr w:type="gramStart"/>
      <w:r>
        <w:rPr>
          <w:rFonts w:cs="Times New Roman"/>
          <w:color w:val="000000"/>
          <w:szCs w:val="24"/>
        </w:rPr>
        <w:t>Sibanda</w:t>
      </w:r>
      <w:proofErr w:type="spellEnd"/>
      <w:r>
        <w:rPr>
          <w:rFonts w:cs="Times New Roman"/>
          <w:color w:val="000000"/>
          <w:szCs w:val="24"/>
        </w:rPr>
        <w:t>, T., et al. (2019).</w:t>
      </w:r>
      <w:proofErr w:type="gramEnd"/>
      <w:r>
        <w:rPr>
          <w:rFonts w:cs="Times New Roman"/>
          <w:color w:val="000000"/>
          <w:szCs w:val="24"/>
        </w:rPr>
        <w:t xml:space="preserve"> </w:t>
      </w:r>
      <w:proofErr w:type="gramStart"/>
      <w:r>
        <w:rPr>
          <w:rFonts w:cs="Times New Roman"/>
          <w:color w:val="000000"/>
          <w:szCs w:val="24"/>
        </w:rPr>
        <w:t>The effectiveness of M&amp;E capacity building in Zimbabwe.</w:t>
      </w:r>
      <w:proofErr w:type="gramEnd"/>
      <w:r>
        <w:rPr>
          <w:rFonts w:cs="Times New Roman"/>
          <w:color w:val="000000"/>
          <w:szCs w:val="24"/>
        </w:rPr>
        <w:t xml:space="preserve"> Journal of Construction Management, 29(1), 78-89.</w:t>
      </w:r>
      <w:bookmarkEnd w:id="411"/>
      <w:bookmarkEnd w:id="412"/>
      <w:bookmarkEnd w:id="413"/>
    </w:p>
    <w:p w14:paraId="2A650E68" w14:textId="77777777" w:rsidR="00425491" w:rsidRPr="00CD2C0C" w:rsidRDefault="00425491" w:rsidP="00004F2D">
      <w:pPr>
        <w:spacing w:after="0"/>
        <w:ind w:left="960" w:hangingChars="400" w:hanging="960"/>
        <w:jc w:val="both"/>
        <w:rPr>
          <w:rFonts w:cs="Times New Roman"/>
          <w:bCs/>
          <w:color w:val="000000"/>
          <w:szCs w:val="24"/>
        </w:rPr>
      </w:pPr>
      <w:r w:rsidRPr="00CD2C0C">
        <w:rPr>
          <w:rFonts w:cs="Times New Roman"/>
          <w:bCs/>
          <w:color w:val="000000"/>
          <w:szCs w:val="24"/>
        </w:rPr>
        <w:t xml:space="preserve">Simon, H., (2015). The Architecture of Complexity’, Organizations: Systems, Control, and Adaptation (Vol. II). (J. Litterer, Ed.) New York: </w:t>
      </w:r>
      <w:proofErr w:type="gramStart"/>
      <w:r w:rsidRPr="00CD2C0C">
        <w:rPr>
          <w:rFonts w:cs="Times New Roman"/>
          <w:bCs/>
          <w:color w:val="000000"/>
          <w:szCs w:val="24"/>
        </w:rPr>
        <w:t>Wiley</w:t>
      </w:r>
      <w:r w:rsidRPr="00CD2C0C">
        <w:rPr>
          <w:rFonts w:cs="Times New Roman"/>
          <w:bCs/>
          <w:i/>
          <w:iCs/>
          <w:color w:val="000000"/>
          <w:szCs w:val="24"/>
        </w:rPr>
        <w:t>2</w:t>
      </w:r>
      <w:r w:rsidRPr="00CD2C0C">
        <w:rPr>
          <w:rFonts w:cs="Times New Roman"/>
          <w:bCs/>
          <w:color w:val="000000"/>
          <w:szCs w:val="24"/>
        </w:rPr>
        <w:t>(</w:t>
      </w:r>
      <w:proofErr w:type="gramEnd"/>
      <w:r w:rsidRPr="00CD2C0C">
        <w:rPr>
          <w:rFonts w:cs="Times New Roman"/>
          <w:bCs/>
          <w:color w:val="000000"/>
          <w:szCs w:val="24"/>
        </w:rPr>
        <w:t xml:space="preserve">5), 73-78. </w:t>
      </w:r>
    </w:p>
    <w:p w14:paraId="01E67D3B" w14:textId="77777777" w:rsidR="00425491" w:rsidRPr="00CD2C0C" w:rsidRDefault="00425491" w:rsidP="00004F2D">
      <w:pPr>
        <w:spacing w:after="0"/>
        <w:ind w:left="960" w:hangingChars="400" w:hanging="960"/>
        <w:jc w:val="both"/>
        <w:rPr>
          <w:rFonts w:cs="Times New Roman"/>
          <w:bCs/>
          <w:color w:val="000000"/>
          <w:szCs w:val="24"/>
        </w:rPr>
      </w:pPr>
      <w:proofErr w:type="spellStart"/>
      <w:r w:rsidRPr="00CD2C0C">
        <w:rPr>
          <w:rFonts w:cs="Times New Roman"/>
          <w:bCs/>
          <w:color w:val="000000"/>
          <w:szCs w:val="24"/>
        </w:rPr>
        <w:t>Simwaka</w:t>
      </w:r>
      <w:proofErr w:type="spellEnd"/>
      <w:r w:rsidRPr="00CD2C0C">
        <w:rPr>
          <w:rFonts w:cs="Times New Roman"/>
          <w:bCs/>
          <w:color w:val="000000"/>
          <w:szCs w:val="24"/>
        </w:rPr>
        <w:t xml:space="preserve">, E. (2020). </w:t>
      </w:r>
      <w:r w:rsidRPr="00CD2C0C">
        <w:rPr>
          <w:rFonts w:cs="Times New Roman"/>
          <w:bCs/>
          <w:i/>
          <w:iCs/>
          <w:color w:val="000000"/>
          <w:szCs w:val="24"/>
        </w:rPr>
        <w:t xml:space="preserve">Influence of monitoring and evaluation on project performance: A case of Howard University, Lusaka Province Zambia </w:t>
      </w:r>
      <w:r w:rsidRPr="00CD2C0C">
        <w:rPr>
          <w:rFonts w:cs="Times New Roman"/>
          <w:bCs/>
          <w:color w:val="000000"/>
          <w:szCs w:val="24"/>
        </w:rPr>
        <w:t xml:space="preserve">(Doctoral dissertation). </w:t>
      </w:r>
    </w:p>
    <w:p w14:paraId="025F04EC" w14:textId="77777777" w:rsidR="00425491" w:rsidRPr="00CD2C0C" w:rsidRDefault="00425491" w:rsidP="00CD2C0C">
      <w:pPr>
        <w:spacing w:after="0"/>
        <w:ind w:left="960" w:hangingChars="400" w:hanging="960"/>
        <w:jc w:val="both"/>
        <w:rPr>
          <w:rFonts w:cs="Times New Roman"/>
          <w:bCs/>
          <w:color w:val="000000"/>
          <w:szCs w:val="24"/>
        </w:rPr>
      </w:pPr>
      <w:proofErr w:type="gramStart"/>
      <w:r w:rsidRPr="00CD2C0C">
        <w:rPr>
          <w:rFonts w:cs="Times New Roman"/>
          <w:bCs/>
          <w:color w:val="000000"/>
          <w:szCs w:val="24"/>
        </w:rPr>
        <w:t xml:space="preserve">Stein, D., &amp; </w:t>
      </w:r>
      <w:proofErr w:type="spellStart"/>
      <w:r w:rsidRPr="00CD2C0C">
        <w:rPr>
          <w:rFonts w:cs="Times New Roman"/>
          <w:bCs/>
          <w:color w:val="000000"/>
          <w:szCs w:val="24"/>
        </w:rPr>
        <w:t>Valters</w:t>
      </w:r>
      <w:proofErr w:type="spellEnd"/>
      <w:r w:rsidRPr="00CD2C0C">
        <w:rPr>
          <w:rFonts w:cs="Times New Roman"/>
          <w:bCs/>
          <w:color w:val="000000"/>
          <w:szCs w:val="24"/>
        </w:rPr>
        <w:t>, C. (2012).</w:t>
      </w:r>
      <w:proofErr w:type="gramEnd"/>
      <w:r w:rsidRPr="00CD2C0C">
        <w:rPr>
          <w:rFonts w:cs="Times New Roman"/>
          <w:bCs/>
          <w:color w:val="000000"/>
          <w:szCs w:val="24"/>
        </w:rPr>
        <w:t xml:space="preserve"> Understanding theory of change in international development (JSRP Paper 1; p. 25) </w:t>
      </w:r>
    </w:p>
    <w:p w14:paraId="124C85F7" w14:textId="77777777" w:rsidR="00425491" w:rsidRDefault="00425491">
      <w:pPr>
        <w:spacing w:after="0"/>
        <w:ind w:left="960" w:hangingChars="400" w:hanging="960"/>
        <w:jc w:val="both"/>
        <w:rPr>
          <w:rFonts w:cs="Times New Roman"/>
          <w:b/>
          <w:color w:val="000000"/>
          <w:szCs w:val="24"/>
        </w:rPr>
      </w:pPr>
      <w:bookmarkStart w:id="414" w:name="_Toc14685"/>
      <w:bookmarkStart w:id="415" w:name="_Toc160885294"/>
      <w:bookmarkStart w:id="416" w:name="_Toc161732610"/>
      <w:r>
        <w:rPr>
          <w:rFonts w:cs="Times New Roman"/>
          <w:color w:val="000000"/>
          <w:szCs w:val="24"/>
        </w:rPr>
        <w:t>Suleiman, A., et al. (2021). Budget allocation and road construction project performance in Nigeria. Journal of Infrastructure Development, 26(3), 456-469.</w:t>
      </w:r>
      <w:bookmarkEnd w:id="414"/>
      <w:bookmarkEnd w:id="415"/>
      <w:bookmarkEnd w:id="416"/>
    </w:p>
    <w:p w14:paraId="1CBC0FFF" w14:textId="77777777" w:rsidR="00425491" w:rsidRPr="00CD2C0C" w:rsidRDefault="00425491" w:rsidP="00CD2C0C">
      <w:pPr>
        <w:spacing w:after="0"/>
        <w:ind w:left="960" w:hangingChars="400" w:hanging="960"/>
        <w:jc w:val="both"/>
        <w:rPr>
          <w:rFonts w:cs="Times New Roman"/>
          <w:bCs/>
          <w:color w:val="000000"/>
          <w:szCs w:val="24"/>
        </w:rPr>
      </w:pPr>
      <w:proofErr w:type="gramStart"/>
      <w:r w:rsidRPr="00CD2C0C">
        <w:rPr>
          <w:rFonts w:cs="Times New Roman"/>
          <w:bCs/>
          <w:color w:val="000000"/>
          <w:szCs w:val="24"/>
        </w:rPr>
        <w:t>Sutton, J., &amp; Austin, Z. (2015).</w:t>
      </w:r>
      <w:proofErr w:type="gramEnd"/>
      <w:r w:rsidRPr="00CD2C0C">
        <w:rPr>
          <w:rFonts w:cs="Times New Roman"/>
          <w:bCs/>
          <w:color w:val="000000"/>
          <w:szCs w:val="24"/>
        </w:rPr>
        <w:t xml:space="preserve"> Qualitative research: Data collection, analysis, and management. </w:t>
      </w:r>
      <w:proofErr w:type="gramStart"/>
      <w:r w:rsidRPr="00CD2C0C">
        <w:rPr>
          <w:rFonts w:cs="Times New Roman"/>
          <w:bCs/>
          <w:i/>
          <w:iCs/>
          <w:color w:val="000000"/>
          <w:szCs w:val="24"/>
        </w:rPr>
        <w:t xml:space="preserve">The Canadian Journal of Hospital Pharmacy, 68 </w:t>
      </w:r>
      <w:r w:rsidRPr="00CD2C0C">
        <w:rPr>
          <w:rFonts w:cs="Times New Roman"/>
          <w:bCs/>
          <w:color w:val="000000"/>
          <w:szCs w:val="24"/>
        </w:rPr>
        <w:t>(3), 226.</w:t>
      </w:r>
      <w:proofErr w:type="gramEnd"/>
      <w:r w:rsidRPr="00CD2C0C">
        <w:rPr>
          <w:rFonts w:cs="Times New Roman"/>
          <w:bCs/>
          <w:color w:val="000000"/>
          <w:szCs w:val="24"/>
        </w:rPr>
        <w:t xml:space="preserve"> </w:t>
      </w:r>
    </w:p>
    <w:p w14:paraId="75BE6F7C" w14:textId="77777777" w:rsidR="00425491" w:rsidRPr="00CD2C0C" w:rsidRDefault="00425491" w:rsidP="00CD2C0C">
      <w:pPr>
        <w:spacing w:after="0"/>
        <w:ind w:left="960" w:hangingChars="400" w:hanging="960"/>
        <w:jc w:val="both"/>
        <w:rPr>
          <w:rFonts w:cs="Times New Roman"/>
          <w:bCs/>
          <w:color w:val="000000"/>
          <w:szCs w:val="24"/>
        </w:rPr>
      </w:pPr>
      <w:proofErr w:type="spellStart"/>
      <w:r w:rsidRPr="00CD2C0C">
        <w:rPr>
          <w:rFonts w:cs="Times New Roman"/>
          <w:bCs/>
          <w:color w:val="000000"/>
          <w:szCs w:val="24"/>
        </w:rPr>
        <w:t>Tesfaye</w:t>
      </w:r>
      <w:proofErr w:type="spellEnd"/>
      <w:r w:rsidRPr="00CD2C0C">
        <w:rPr>
          <w:rFonts w:cs="Times New Roman"/>
          <w:bCs/>
          <w:color w:val="000000"/>
          <w:szCs w:val="24"/>
        </w:rPr>
        <w:t xml:space="preserve">, B. (2019). </w:t>
      </w:r>
      <w:proofErr w:type="gramStart"/>
      <w:r w:rsidRPr="00CD2C0C">
        <w:rPr>
          <w:rFonts w:cs="Times New Roman"/>
          <w:bCs/>
          <w:i/>
          <w:iCs/>
          <w:color w:val="000000"/>
          <w:szCs w:val="24"/>
        </w:rPr>
        <w:t xml:space="preserve">Assessment of project monitoring and evaluation practice at </w:t>
      </w:r>
      <w:proofErr w:type="spellStart"/>
      <w:r w:rsidRPr="00CD2C0C">
        <w:rPr>
          <w:rFonts w:cs="Times New Roman"/>
          <w:bCs/>
          <w:i/>
          <w:iCs/>
          <w:color w:val="000000"/>
          <w:szCs w:val="24"/>
        </w:rPr>
        <w:t>bamacon</w:t>
      </w:r>
      <w:proofErr w:type="spellEnd"/>
      <w:r w:rsidRPr="00CD2C0C">
        <w:rPr>
          <w:rFonts w:cs="Times New Roman"/>
          <w:bCs/>
          <w:i/>
          <w:iCs/>
          <w:color w:val="000000"/>
          <w:szCs w:val="24"/>
        </w:rPr>
        <w:t xml:space="preserve"> engineering PLC </w:t>
      </w:r>
      <w:r w:rsidRPr="00CD2C0C">
        <w:rPr>
          <w:rFonts w:cs="Times New Roman"/>
          <w:bCs/>
          <w:color w:val="000000"/>
          <w:szCs w:val="24"/>
        </w:rPr>
        <w:t>(Doctoral dissertation, St. Mary's University).</w:t>
      </w:r>
      <w:proofErr w:type="gramEnd"/>
      <w:r w:rsidRPr="00CD2C0C">
        <w:rPr>
          <w:rFonts w:cs="Times New Roman"/>
          <w:bCs/>
          <w:color w:val="000000"/>
          <w:szCs w:val="24"/>
        </w:rPr>
        <w:t xml:space="preserve"> </w:t>
      </w:r>
    </w:p>
    <w:p w14:paraId="25C7EB79" w14:textId="77777777" w:rsidR="00425491" w:rsidRDefault="00425491">
      <w:pPr>
        <w:spacing w:after="0"/>
        <w:ind w:left="960" w:hangingChars="400" w:hanging="960"/>
        <w:jc w:val="both"/>
        <w:rPr>
          <w:rFonts w:cs="Times New Roman"/>
          <w:b/>
          <w:color w:val="000000"/>
          <w:szCs w:val="24"/>
        </w:rPr>
      </w:pPr>
      <w:bookmarkStart w:id="417" w:name="_Toc160885295"/>
      <w:bookmarkStart w:id="418" w:name="_Toc2972"/>
      <w:bookmarkStart w:id="419" w:name="_Toc161732611"/>
      <w:proofErr w:type="spellStart"/>
      <w:proofErr w:type="gramStart"/>
      <w:r>
        <w:rPr>
          <w:rFonts w:cs="Times New Roman"/>
          <w:color w:val="000000"/>
          <w:szCs w:val="24"/>
        </w:rPr>
        <w:t>Tumwesigye</w:t>
      </w:r>
      <w:proofErr w:type="spellEnd"/>
      <w:r>
        <w:rPr>
          <w:rFonts w:cs="Times New Roman"/>
          <w:color w:val="000000"/>
          <w:szCs w:val="24"/>
        </w:rPr>
        <w:t xml:space="preserve">, G., </w:t>
      </w:r>
      <w:proofErr w:type="spellStart"/>
      <w:r>
        <w:rPr>
          <w:rFonts w:cs="Times New Roman"/>
          <w:color w:val="000000"/>
          <w:szCs w:val="24"/>
        </w:rPr>
        <w:t>Kiconco</w:t>
      </w:r>
      <w:proofErr w:type="spellEnd"/>
      <w:r>
        <w:rPr>
          <w:rFonts w:cs="Times New Roman"/>
          <w:color w:val="000000"/>
          <w:szCs w:val="24"/>
        </w:rPr>
        <w:t>, A., &amp;</w:t>
      </w:r>
      <w:proofErr w:type="spellStart"/>
      <w:r>
        <w:rPr>
          <w:rFonts w:cs="Times New Roman"/>
          <w:color w:val="000000"/>
          <w:szCs w:val="24"/>
        </w:rPr>
        <w:t>Muhumuza</w:t>
      </w:r>
      <w:proofErr w:type="spellEnd"/>
      <w:r>
        <w:rPr>
          <w:rFonts w:cs="Times New Roman"/>
          <w:color w:val="000000"/>
          <w:szCs w:val="24"/>
        </w:rPr>
        <w:t>, M. (2019).</w:t>
      </w:r>
      <w:proofErr w:type="gramEnd"/>
      <w:r>
        <w:rPr>
          <w:rFonts w:cs="Times New Roman"/>
          <w:color w:val="000000"/>
          <w:szCs w:val="24"/>
        </w:rPr>
        <w:t xml:space="preserve"> Influence of Budget Allocation on the Performance of Road Construction Projects: A Case of Uganda. </w:t>
      </w:r>
      <w:proofErr w:type="gramStart"/>
      <w:r>
        <w:rPr>
          <w:rFonts w:cs="Times New Roman"/>
          <w:color w:val="000000"/>
          <w:szCs w:val="24"/>
        </w:rPr>
        <w:t>Journal of Construction Engineering and Management, 145(9), 04019069.</w:t>
      </w:r>
      <w:bookmarkEnd w:id="417"/>
      <w:bookmarkEnd w:id="418"/>
      <w:bookmarkEnd w:id="419"/>
      <w:proofErr w:type="gramEnd"/>
    </w:p>
    <w:p w14:paraId="01A14B84" w14:textId="77777777" w:rsidR="00425491" w:rsidRPr="00CD2C0C" w:rsidRDefault="00425491" w:rsidP="00CD2C0C">
      <w:pPr>
        <w:spacing w:after="0"/>
        <w:ind w:left="960" w:hangingChars="400" w:hanging="960"/>
        <w:jc w:val="both"/>
        <w:rPr>
          <w:rFonts w:cs="Times New Roman"/>
          <w:bCs/>
          <w:color w:val="000000"/>
          <w:szCs w:val="24"/>
        </w:rPr>
      </w:pPr>
      <w:proofErr w:type="spellStart"/>
      <w:proofErr w:type="gramStart"/>
      <w:r w:rsidRPr="00CD2C0C">
        <w:rPr>
          <w:rFonts w:cs="Times New Roman"/>
          <w:bCs/>
          <w:color w:val="000000"/>
          <w:szCs w:val="24"/>
        </w:rPr>
        <w:t>Tunji-Olayeni</w:t>
      </w:r>
      <w:proofErr w:type="spellEnd"/>
      <w:r w:rsidRPr="00CD2C0C">
        <w:rPr>
          <w:rFonts w:cs="Times New Roman"/>
          <w:bCs/>
          <w:color w:val="000000"/>
          <w:szCs w:val="24"/>
        </w:rPr>
        <w:t xml:space="preserve">, P. F., </w:t>
      </w:r>
      <w:proofErr w:type="spellStart"/>
      <w:r w:rsidRPr="00CD2C0C">
        <w:rPr>
          <w:rFonts w:cs="Times New Roman"/>
          <w:bCs/>
          <w:color w:val="000000"/>
          <w:szCs w:val="24"/>
        </w:rPr>
        <w:t>Mosaku</w:t>
      </w:r>
      <w:proofErr w:type="spellEnd"/>
      <w:r w:rsidRPr="00CD2C0C">
        <w:rPr>
          <w:rFonts w:cs="Times New Roman"/>
          <w:bCs/>
          <w:color w:val="000000"/>
          <w:szCs w:val="24"/>
        </w:rPr>
        <w:t xml:space="preserve">, T. O., </w:t>
      </w:r>
      <w:proofErr w:type="spellStart"/>
      <w:r w:rsidRPr="00CD2C0C">
        <w:rPr>
          <w:rFonts w:cs="Times New Roman"/>
          <w:bCs/>
          <w:color w:val="000000"/>
          <w:szCs w:val="24"/>
        </w:rPr>
        <w:t>Fagbenle</w:t>
      </w:r>
      <w:proofErr w:type="spellEnd"/>
      <w:r w:rsidRPr="00CD2C0C">
        <w:rPr>
          <w:rFonts w:cs="Times New Roman"/>
          <w:bCs/>
          <w:color w:val="000000"/>
          <w:szCs w:val="24"/>
        </w:rPr>
        <w:t xml:space="preserve">, O. I., </w:t>
      </w:r>
      <w:proofErr w:type="spellStart"/>
      <w:r w:rsidRPr="00CD2C0C">
        <w:rPr>
          <w:rFonts w:cs="Times New Roman"/>
          <w:bCs/>
          <w:color w:val="000000"/>
          <w:szCs w:val="24"/>
        </w:rPr>
        <w:t>Amusan</w:t>
      </w:r>
      <w:proofErr w:type="spellEnd"/>
      <w:r w:rsidRPr="00CD2C0C">
        <w:rPr>
          <w:rFonts w:cs="Times New Roman"/>
          <w:bCs/>
          <w:color w:val="000000"/>
          <w:szCs w:val="24"/>
        </w:rPr>
        <w:t xml:space="preserve">, L. M., </w:t>
      </w:r>
      <w:proofErr w:type="spellStart"/>
      <w:r w:rsidRPr="00CD2C0C">
        <w:rPr>
          <w:rFonts w:cs="Times New Roman"/>
          <w:bCs/>
          <w:color w:val="000000"/>
          <w:szCs w:val="24"/>
        </w:rPr>
        <w:t>Omuh</w:t>
      </w:r>
      <w:proofErr w:type="spellEnd"/>
      <w:r w:rsidRPr="00CD2C0C">
        <w:rPr>
          <w:rFonts w:cs="Times New Roman"/>
          <w:bCs/>
          <w:color w:val="000000"/>
          <w:szCs w:val="24"/>
        </w:rPr>
        <w:t>, I. O., &amp; Joshua, O. (2014).</w:t>
      </w:r>
      <w:proofErr w:type="gramEnd"/>
      <w:r w:rsidRPr="00CD2C0C">
        <w:rPr>
          <w:rFonts w:cs="Times New Roman"/>
          <w:bCs/>
          <w:color w:val="000000"/>
          <w:szCs w:val="24"/>
        </w:rPr>
        <w:t xml:space="preserve"> </w:t>
      </w:r>
      <w:proofErr w:type="gramStart"/>
      <w:r w:rsidRPr="00CD2C0C">
        <w:rPr>
          <w:rFonts w:cs="Times New Roman"/>
          <w:bCs/>
          <w:color w:val="000000"/>
          <w:szCs w:val="24"/>
        </w:rPr>
        <w:t>Evaluating construction project performance: a case of construction SMEs in Lagos, Nigeria.</w:t>
      </w:r>
      <w:proofErr w:type="gramEnd"/>
      <w:r w:rsidRPr="00CD2C0C">
        <w:rPr>
          <w:rFonts w:cs="Times New Roman"/>
          <w:bCs/>
          <w:color w:val="000000"/>
          <w:szCs w:val="24"/>
        </w:rPr>
        <w:t xml:space="preserve"> </w:t>
      </w:r>
      <w:r w:rsidRPr="00CD2C0C">
        <w:rPr>
          <w:rFonts w:cs="Times New Roman"/>
          <w:bCs/>
          <w:i/>
          <w:iCs/>
          <w:color w:val="000000"/>
          <w:szCs w:val="24"/>
        </w:rPr>
        <w:t>2</w:t>
      </w:r>
      <w:r w:rsidRPr="00CD2C0C">
        <w:rPr>
          <w:rFonts w:cs="Times New Roman"/>
          <w:bCs/>
          <w:color w:val="000000"/>
          <w:szCs w:val="24"/>
        </w:rPr>
        <w:t xml:space="preserve">(5), 73-78 </w:t>
      </w:r>
    </w:p>
    <w:p w14:paraId="23DAB02A" w14:textId="77777777" w:rsidR="00425491" w:rsidRPr="00CD2C0C" w:rsidRDefault="00425491" w:rsidP="00CD2C0C">
      <w:pPr>
        <w:spacing w:after="0"/>
        <w:ind w:left="960" w:hangingChars="400" w:hanging="960"/>
        <w:jc w:val="both"/>
        <w:rPr>
          <w:rFonts w:cs="Times New Roman"/>
          <w:bCs/>
          <w:color w:val="000000"/>
          <w:szCs w:val="24"/>
        </w:rPr>
      </w:pPr>
      <w:proofErr w:type="spellStart"/>
      <w:proofErr w:type="gramStart"/>
      <w:r w:rsidRPr="00CD2C0C">
        <w:rPr>
          <w:rFonts w:cs="Times New Roman"/>
          <w:bCs/>
          <w:color w:val="000000"/>
          <w:szCs w:val="24"/>
        </w:rPr>
        <w:t>Umugwaneza</w:t>
      </w:r>
      <w:proofErr w:type="spellEnd"/>
      <w:r w:rsidRPr="00CD2C0C">
        <w:rPr>
          <w:rFonts w:cs="Times New Roman"/>
          <w:bCs/>
          <w:color w:val="000000"/>
          <w:szCs w:val="24"/>
        </w:rPr>
        <w:t xml:space="preserve">, A., &amp; </w:t>
      </w:r>
      <w:proofErr w:type="spellStart"/>
      <w:r w:rsidRPr="00CD2C0C">
        <w:rPr>
          <w:rFonts w:cs="Times New Roman"/>
          <w:bCs/>
          <w:color w:val="000000"/>
          <w:szCs w:val="24"/>
        </w:rPr>
        <w:t>Kule</w:t>
      </w:r>
      <w:proofErr w:type="spellEnd"/>
      <w:r w:rsidRPr="00CD2C0C">
        <w:rPr>
          <w:rFonts w:cs="Times New Roman"/>
          <w:bCs/>
          <w:color w:val="000000"/>
          <w:szCs w:val="24"/>
        </w:rPr>
        <w:t>, J. W. (2016).</w:t>
      </w:r>
      <w:proofErr w:type="gramEnd"/>
      <w:r w:rsidRPr="00CD2C0C">
        <w:rPr>
          <w:rFonts w:cs="Times New Roman"/>
          <w:bCs/>
          <w:color w:val="000000"/>
          <w:szCs w:val="24"/>
        </w:rPr>
        <w:t xml:space="preserve"> </w:t>
      </w:r>
      <w:proofErr w:type="gramStart"/>
      <w:r w:rsidRPr="00CD2C0C">
        <w:rPr>
          <w:rFonts w:cs="Times New Roman"/>
          <w:bCs/>
          <w:color w:val="000000"/>
          <w:szCs w:val="24"/>
        </w:rPr>
        <w:t>Role of monitoring and evaluation on project sustainability in Rwanda.</w:t>
      </w:r>
      <w:proofErr w:type="gramEnd"/>
      <w:r w:rsidRPr="00CD2C0C">
        <w:rPr>
          <w:rFonts w:cs="Times New Roman"/>
          <w:bCs/>
          <w:color w:val="000000"/>
          <w:szCs w:val="24"/>
        </w:rPr>
        <w:t xml:space="preserve"> </w:t>
      </w:r>
      <w:proofErr w:type="gramStart"/>
      <w:r w:rsidRPr="00CD2C0C">
        <w:rPr>
          <w:rFonts w:cs="Times New Roman"/>
          <w:bCs/>
          <w:color w:val="000000"/>
          <w:szCs w:val="24"/>
        </w:rPr>
        <w:t>A case study of Electricity Access Scale-Up and Sector-Wide Approach Development Project (EASSDP).</w:t>
      </w:r>
      <w:proofErr w:type="gramEnd"/>
      <w:r w:rsidRPr="00CD2C0C">
        <w:rPr>
          <w:rFonts w:cs="Times New Roman"/>
          <w:bCs/>
          <w:color w:val="000000"/>
          <w:szCs w:val="24"/>
        </w:rPr>
        <w:t xml:space="preserve"> </w:t>
      </w:r>
      <w:r w:rsidRPr="00CD2C0C">
        <w:rPr>
          <w:rFonts w:cs="Times New Roman"/>
          <w:bCs/>
          <w:i/>
          <w:iCs/>
          <w:color w:val="000000"/>
          <w:szCs w:val="24"/>
        </w:rPr>
        <w:t>European Journal of Business and Social Sciences</w:t>
      </w:r>
      <w:r w:rsidRPr="00CD2C0C">
        <w:rPr>
          <w:rFonts w:cs="Times New Roman"/>
          <w:bCs/>
          <w:color w:val="000000"/>
          <w:szCs w:val="24"/>
        </w:rPr>
        <w:t xml:space="preserve">, </w:t>
      </w:r>
      <w:r w:rsidRPr="00CD2C0C">
        <w:rPr>
          <w:rFonts w:cs="Times New Roman"/>
          <w:bCs/>
          <w:i/>
          <w:iCs/>
          <w:color w:val="000000"/>
          <w:szCs w:val="24"/>
        </w:rPr>
        <w:t>5</w:t>
      </w:r>
      <w:r w:rsidRPr="00CD2C0C">
        <w:rPr>
          <w:rFonts w:cs="Times New Roman"/>
          <w:bCs/>
          <w:color w:val="000000"/>
          <w:szCs w:val="24"/>
        </w:rPr>
        <w:t xml:space="preserve">(07), 159-177. </w:t>
      </w:r>
    </w:p>
    <w:p w14:paraId="17A5115B" w14:textId="77777777" w:rsidR="00425491" w:rsidRDefault="00425491">
      <w:pPr>
        <w:spacing w:after="0"/>
        <w:ind w:left="960" w:hangingChars="400" w:hanging="960"/>
        <w:jc w:val="both"/>
        <w:rPr>
          <w:rFonts w:cs="Times New Roman"/>
          <w:b/>
          <w:color w:val="000000"/>
          <w:szCs w:val="24"/>
        </w:rPr>
      </w:pPr>
      <w:bookmarkStart w:id="420" w:name="_Toc160885296"/>
      <w:bookmarkStart w:id="421" w:name="_Toc161732612"/>
      <w:bookmarkStart w:id="422" w:name="_Toc6714"/>
      <w:proofErr w:type="gramStart"/>
      <w:r>
        <w:rPr>
          <w:rFonts w:cs="Times New Roman"/>
          <w:color w:val="000000"/>
          <w:szCs w:val="24"/>
        </w:rPr>
        <w:t>UNDP.</w:t>
      </w:r>
      <w:proofErr w:type="gramEnd"/>
      <w:r>
        <w:rPr>
          <w:rFonts w:cs="Times New Roman"/>
          <w:color w:val="000000"/>
          <w:szCs w:val="24"/>
        </w:rPr>
        <w:t xml:space="preserve"> (2019). Stakeholder Participation in Monitoring and Evaluation: A Guide for Practitioners. </w:t>
      </w:r>
      <w:proofErr w:type="gramStart"/>
      <w:r>
        <w:rPr>
          <w:rFonts w:cs="Times New Roman"/>
          <w:color w:val="000000"/>
          <w:szCs w:val="24"/>
        </w:rPr>
        <w:t xml:space="preserve">United Nations Development </w:t>
      </w:r>
      <w:proofErr w:type="spellStart"/>
      <w:r>
        <w:rPr>
          <w:rFonts w:cs="Times New Roman"/>
          <w:color w:val="000000"/>
          <w:szCs w:val="24"/>
        </w:rPr>
        <w:t>Programme</w:t>
      </w:r>
      <w:proofErr w:type="spellEnd"/>
      <w:r>
        <w:rPr>
          <w:rFonts w:cs="Times New Roman"/>
          <w:color w:val="000000"/>
          <w:szCs w:val="24"/>
        </w:rPr>
        <w:t>.</w:t>
      </w:r>
      <w:bookmarkEnd w:id="420"/>
      <w:bookmarkEnd w:id="421"/>
      <w:bookmarkEnd w:id="422"/>
      <w:proofErr w:type="gramEnd"/>
    </w:p>
    <w:p w14:paraId="329783B9" w14:textId="77777777" w:rsidR="00425491" w:rsidRDefault="00425491">
      <w:pPr>
        <w:spacing w:after="0"/>
        <w:ind w:left="960" w:hangingChars="400" w:hanging="960"/>
        <w:jc w:val="both"/>
        <w:rPr>
          <w:rFonts w:cs="Times New Roman"/>
          <w:b/>
          <w:color w:val="000000"/>
          <w:szCs w:val="24"/>
        </w:rPr>
      </w:pPr>
      <w:bookmarkStart w:id="423" w:name="_Toc161732613"/>
      <w:bookmarkStart w:id="424" w:name="_Toc160885297"/>
      <w:bookmarkStart w:id="425" w:name="_Toc13313"/>
      <w:proofErr w:type="gramStart"/>
      <w:r>
        <w:rPr>
          <w:rFonts w:cs="Times New Roman"/>
          <w:color w:val="000000"/>
          <w:szCs w:val="24"/>
        </w:rPr>
        <w:lastRenderedPageBreak/>
        <w:t>USAID.</w:t>
      </w:r>
      <w:proofErr w:type="gramEnd"/>
      <w:r>
        <w:rPr>
          <w:rFonts w:cs="Times New Roman"/>
          <w:color w:val="000000"/>
          <w:szCs w:val="24"/>
        </w:rPr>
        <w:t xml:space="preserve"> (2019). Capacity Building for Monitoring and Evaluation: A Good Practice Guide. </w:t>
      </w:r>
      <w:proofErr w:type="gramStart"/>
      <w:r>
        <w:rPr>
          <w:rFonts w:cs="Times New Roman"/>
          <w:color w:val="000000"/>
          <w:szCs w:val="24"/>
        </w:rPr>
        <w:t>United States Agency for International Development.</w:t>
      </w:r>
      <w:bookmarkEnd w:id="423"/>
      <w:bookmarkEnd w:id="424"/>
      <w:bookmarkEnd w:id="425"/>
      <w:proofErr w:type="gramEnd"/>
    </w:p>
    <w:p w14:paraId="79A5201D" w14:textId="77777777" w:rsidR="00425491" w:rsidRPr="00CD2C0C" w:rsidRDefault="00425491" w:rsidP="00CD2C0C">
      <w:pPr>
        <w:spacing w:after="0"/>
        <w:ind w:left="960" w:hangingChars="400" w:hanging="960"/>
        <w:jc w:val="both"/>
        <w:rPr>
          <w:rFonts w:cs="Times New Roman"/>
          <w:bCs/>
          <w:color w:val="000000"/>
          <w:szCs w:val="24"/>
        </w:rPr>
      </w:pPr>
      <w:proofErr w:type="spellStart"/>
      <w:r w:rsidRPr="00CD2C0C">
        <w:rPr>
          <w:rFonts w:cs="Times New Roman"/>
          <w:bCs/>
          <w:color w:val="000000"/>
          <w:szCs w:val="24"/>
        </w:rPr>
        <w:t>Wambui</w:t>
      </w:r>
      <w:proofErr w:type="spellEnd"/>
      <w:r w:rsidRPr="00CD2C0C">
        <w:rPr>
          <w:rFonts w:cs="Times New Roman"/>
          <w:bCs/>
          <w:color w:val="000000"/>
          <w:szCs w:val="24"/>
        </w:rPr>
        <w:t xml:space="preserve">, D. N. U., </w:t>
      </w:r>
      <w:proofErr w:type="spellStart"/>
      <w:r w:rsidRPr="00CD2C0C">
        <w:rPr>
          <w:rFonts w:cs="Times New Roman"/>
          <w:bCs/>
          <w:color w:val="000000"/>
          <w:szCs w:val="24"/>
        </w:rPr>
        <w:t>Ombui</w:t>
      </w:r>
      <w:proofErr w:type="spellEnd"/>
      <w:r w:rsidRPr="00CD2C0C">
        <w:rPr>
          <w:rFonts w:cs="Times New Roman"/>
          <w:bCs/>
          <w:color w:val="000000"/>
          <w:szCs w:val="24"/>
        </w:rPr>
        <w:t xml:space="preserve">, K., &amp; </w:t>
      </w:r>
      <w:proofErr w:type="spellStart"/>
      <w:r w:rsidRPr="00CD2C0C">
        <w:rPr>
          <w:rFonts w:cs="Times New Roman"/>
          <w:bCs/>
          <w:color w:val="000000"/>
          <w:szCs w:val="24"/>
        </w:rPr>
        <w:t>Kagiri</w:t>
      </w:r>
      <w:proofErr w:type="spellEnd"/>
      <w:r w:rsidRPr="00CD2C0C">
        <w:rPr>
          <w:rFonts w:cs="Times New Roman"/>
          <w:bCs/>
          <w:color w:val="000000"/>
          <w:szCs w:val="24"/>
        </w:rPr>
        <w:t xml:space="preserve">, A. (2015). Factors Affecting Completion of Road Construction Projects in Nairobi City County: Case Study of Kenya Urban Roads Authority (KURA). </w:t>
      </w:r>
      <w:r w:rsidRPr="00CD2C0C">
        <w:rPr>
          <w:rFonts w:cs="Times New Roman"/>
          <w:bCs/>
          <w:i/>
          <w:iCs/>
          <w:color w:val="000000"/>
          <w:szCs w:val="24"/>
        </w:rPr>
        <w:t>International Journal of Scientific and Research Publications</w:t>
      </w:r>
      <w:r w:rsidRPr="00CD2C0C">
        <w:rPr>
          <w:rFonts w:cs="Times New Roman"/>
          <w:bCs/>
          <w:color w:val="000000"/>
          <w:szCs w:val="24"/>
        </w:rPr>
        <w:t xml:space="preserve">, </w:t>
      </w:r>
      <w:r w:rsidRPr="00CD2C0C">
        <w:rPr>
          <w:rFonts w:cs="Times New Roman"/>
          <w:bCs/>
          <w:i/>
          <w:iCs/>
          <w:color w:val="000000"/>
          <w:szCs w:val="24"/>
        </w:rPr>
        <w:t>5</w:t>
      </w:r>
      <w:r w:rsidRPr="00CD2C0C">
        <w:rPr>
          <w:rFonts w:cs="Times New Roman"/>
          <w:bCs/>
          <w:color w:val="000000"/>
          <w:szCs w:val="24"/>
        </w:rPr>
        <w:t xml:space="preserve">(11), 2250-3153. 71 </w:t>
      </w:r>
    </w:p>
    <w:p w14:paraId="4ECE012B" w14:textId="77777777" w:rsidR="00425491" w:rsidRPr="00CD2C0C" w:rsidRDefault="00425491" w:rsidP="00CD2C0C">
      <w:pPr>
        <w:spacing w:after="0"/>
        <w:ind w:left="960" w:hangingChars="400" w:hanging="960"/>
        <w:jc w:val="both"/>
        <w:rPr>
          <w:rFonts w:cs="Times New Roman"/>
          <w:bCs/>
          <w:color w:val="000000"/>
          <w:szCs w:val="24"/>
        </w:rPr>
      </w:pPr>
      <w:proofErr w:type="spellStart"/>
      <w:r w:rsidRPr="00CD2C0C">
        <w:rPr>
          <w:rFonts w:cs="Times New Roman"/>
          <w:bCs/>
          <w:color w:val="000000"/>
          <w:szCs w:val="24"/>
        </w:rPr>
        <w:t>Wanjiku</w:t>
      </w:r>
      <w:proofErr w:type="spellEnd"/>
      <w:r w:rsidRPr="00CD2C0C">
        <w:rPr>
          <w:rFonts w:cs="Times New Roman"/>
          <w:bCs/>
          <w:color w:val="000000"/>
          <w:szCs w:val="24"/>
        </w:rPr>
        <w:t xml:space="preserve">, S. M. (2015). Monitoring and Evaluation: Factors Influencing the Performance of Road Infrastructural Projects: A Case Study of </w:t>
      </w:r>
      <w:proofErr w:type="spellStart"/>
      <w:r w:rsidRPr="00CD2C0C">
        <w:rPr>
          <w:rFonts w:cs="Times New Roman"/>
          <w:bCs/>
          <w:color w:val="000000"/>
          <w:szCs w:val="24"/>
        </w:rPr>
        <w:t>Nyandarua</w:t>
      </w:r>
      <w:proofErr w:type="spellEnd"/>
      <w:r w:rsidRPr="00CD2C0C">
        <w:rPr>
          <w:rFonts w:cs="Times New Roman"/>
          <w:bCs/>
          <w:color w:val="000000"/>
          <w:szCs w:val="24"/>
        </w:rPr>
        <w:t xml:space="preserve"> County, Kenya. </w:t>
      </w:r>
    </w:p>
    <w:p w14:paraId="500F9DD2" w14:textId="77777777" w:rsidR="00425491" w:rsidRPr="00CD2C0C" w:rsidRDefault="00425491" w:rsidP="00CD2C0C">
      <w:pPr>
        <w:spacing w:after="0"/>
        <w:ind w:left="960" w:hangingChars="400" w:hanging="960"/>
        <w:jc w:val="both"/>
        <w:rPr>
          <w:rFonts w:cs="Times New Roman"/>
          <w:bCs/>
          <w:color w:val="000000"/>
          <w:szCs w:val="24"/>
        </w:rPr>
      </w:pPr>
      <w:proofErr w:type="spellStart"/>
      <w:proofErr w:type="gramStart"/>
      <w:r w:rsidRPr="00CD2C0C">
        <w:rPr>
          <w:rFonts w:cs="Times New Roman"/>
          <w:bCs/>
          <w:color w:val="000000"/>
          <w:szCs w:val="24"/>
        </w:rPr>
        <w:t>Wanyama</w:t>
      </w:r>
      <w:proofErr w:type="spellEnd"/>
      <w:r w:rsidRPr="00CD2C0C">
        <w:rPr>
          <w:rFonts w:cs="Times New Roman"/>
          <w:bCs/>
          <w:color w:val="000000"/>
          <w:szCs w:val="24"/>
        </w:rPr>
        <w:t xml:space="preserve">, K. W., &amp; </w:t>
      </w:r>
      <w:proofErr w:type="spellStart"/>
      <w:r w:rsidRPr="00CD2C0C">
        <w:rPr>
          <w:rFonts w:cs="Times New Roman"/>
          <w:bCs/>
          <w:color w:val="000000"/>
          <w:szCs w:val="24"/>
        </w:rPr>
        <w:t>Mutsotso</w:t>
      </w:r>
      <w:proofErr w:type="spellEnd"/>
      <w:r w:rsidRPr="00CD2C0C">
        <w:rPr>
          <w:rFonts w:cs="Times New Roman"/>
          <w:bCs/>
          <w:color w:val="000000"/>
          <w:szCs w:val="24"/>
        </w:rPr>
        <w:t>, S. N. (2010).</w:t>
      </w:r>
      <w:proofErr w:type="gramEnd"/>
      <w:r w:rsidRPr="00CD2C0C">
        <w:rPr>
          <w:rFonts w:cs="Times New Roman"/>
          <w:bCs/>
          <w:color w:val="000000"/>
          <w:szCs w:val="24"/>
        </w:rPr>
        <w:t xml:space="preserve"> </w:t>
      </w:r>
      <w:proofErr w:type="gramStart"/>
      <w:r w:rsidRPr="00CD2C0C">
        <w:rPr>
          <w:rFonts w:cs="Times New Roman"/>
          <w:bCs/>
          <w:color w:val="000000"/>
          <w:szCs w:val="24"/>
        </w:rPr>
        <w:t>Relationship between capacity building and employee productivity on performance of commercial banks in Kenya.</w:t>
      </w:r>
      <w:proofErr w:type="gramEnd"/>
      <w:r w:rsidRPr="00CD2C0C">
        <w:rPr>
          <w:rFonts w:cs="Times New Roman"/>
          <w:bCs/>
          <w:color w:val="000000"/>
          <w:szCs w:val="24"/>
        </w:rPr>
        <w:t xml:space="preserve"> </w:t>
      </w:r>
      <w:r w:rsidRPr="00CD2C0C">
        <w:rPr>
          <w:rFonts w:cs="Times New Roman"/>
          <w:bCs/>
          <w:i/>
          <w:iCs/>
          <w:color w:val="000000"/>
          <w:szCs w:val="24"/>
        </w:rPr>
        <w:t>African Journal of History and Culture, 2(5), 73-78</w:t>
      </w:r>
      <w:r w:rsidRPr="00CD2C0C">
        <w:rPr>
          <w:rFonts w:cs="Times New Roman"/>
          <w:bCs/>
          <w:color w:val="000000"/>
          <w:szCs w:val="24"/>
        </w:rPr>
        <w:t xml:space="preserve">. </w:t>
      </w:r>
    </w:p>
    <w:p w14:paraId="02265AE8" w14:textId="77777777" w:rsidR="00425491" w:rsidRPr="00CD2C0C" w:rsidRDefault="00425491" w:rsidP="00CD2C0C">
      <w:pPr>
        <w:spacing w:after="0"/>
        <w:ind w:left="960" w:hangingChars="400" w:hanging="960"/>
        <w:jc w:val="both"/>
        <w:rPr>
          <w:rFonts w:cs="Times New Roman"/>
          <w:bCs/>
          <w:color w:val="000000"/>
          <w:szCs w:val="24"/>
        </w:rPr>
      </w:pPr>
      <w:r w:rsidRPr="00CD2C0C">
        <w:rPr>
          <w:rFonts w:cs="Times New Roman"/>
          <w:bCs/>
          <w:color w:val="000000"/>
          <w:szCs w:val="24"/>
        </w:rPr>
        <w:t xml:space="preserve">WERNERFELT, B. (1984): “A resource-based view of the firm”, </w:t>
      </w:r>
      <w:r w:rsidRPr="00CD2C0C">
        <w:rPr>
          <w:rFonts w:cs="Times New Roman"/>
          <w:bCs/>
          <w:i/>
          <w:iCs/>
          <w:color w:val="000000"/>
          <w:szCs w:val="24"/>
        </w:rPr>
        <w:t xml:space="preserve">Strategic Management Journal, </w:t>
      </w:r>
      <w:r w:rsidRPr="00CD2C0C">
        <w:rPr>
          <w:rFonts w:cs="Times New Roman"/>
          <w:bCs/>
          <w:color w:val="000000"/>
          <w:szCs w:val="24"/>
        </w:rPr>
        <w:t xml:space="preserve">Vol. 5, pp. 171-180 </w:t>
      </w:r>
    </w:p>
    <w:p w14:paraId="147A330D" w14:textId="77777777" w:rsidR="00425491" w:rsidRDefault="00425491">
      <w:pPr>
        <w:spacing w:after="0"/>
        <w:ind w:left="960" w:hangingChars="400" w:hanging="960"/>
        <w:jc w:val="both"/>
        <w:rPr>
          <w:rFonts w:cs="Times New Roman"/>
          <w:b/>
          <w:color w:val="000000"/>
          <w:szCs w:val="24"/>
        </w:rPr>
      </w:pPr>
      <w:bookmarkStart w:id="426" w:name="_Toc160885298"/>
      <w:bookmarkStart w:id="427" w:name="_Toc21684"/>
      <w:bookmarkStart w:id="428" w:name="_Toc161732614"/>
      <w:proofErr w:type="gramStart"/>
      <w:r>
        <w:rPr>
          <w:rFonts w:cs="Times New Roman"/>
          <w:color w:val="000000"/>
          <w:szCs w:val="24"/>
        </w:rPr>
        <w:t>World Bank.</w:t>
      </w:r>
      <w:proofErr w:type="gramEnd"/>
      <w:r>
        <w:rPr>
          <w:rFonts w:cs="Times New Roman"/>
          <w:color w:val="000000"/>
          <w:szCs w:val="24"/>
        </w:rPr>
        <w:t xml:space="preserve"> (2017). Monitoring and Evaluation Capacity Building: A Good Practice Guide. </w:t>
      </w:r>
      <w:proofErr w:type="gramStart"/>
      <w:r>
        <w:rPr>
          <w:rFonts w:cs="Times New Roman"/>
          <w:color w:val="000000"/>
          <w:szCs w:val="24"/>
        </w:rPr>
        <w:t>The World Bank.</w:t>
      </w:r>
      <w:bookmarkEnd w:id="426"/>
      <w:bookmarkEnd w:id="427"/>
      <w:bookmarkEnd w:id="428"/>
      <w:proofErr w:type="gramEnd"/>
    </w:p>
    <w:p w14:paraId="2F05391E" w14:textId="77777777" w:rsidR="00425491" w:rsidRDefault="00425491">
      <w:pPr>
        <w:spacing w:after="0"/>
        <w:ind w:left="960" w:hangingChars="400" w:hanging="960"/>
        <w:jc w:val="both"/>
        <w:rPr>
          <w:rFonts w:cs="Times New Roman"/>
          <w:b/>
          <w:color w:val="000000"/>
          <w:szCs w:val="24"/>
        </w:rPr>
      </w:pPr>
      <w:bookmarkStart w:id="429" w:name="_Toc161732615"/>
      <w:bookmarkStart w:id="430" w:name="_Toc160885299"/>
      <w:bookmarkStart w:id="431" w:name="_Toc11191"/>
      <w:proofErr w:type="gramStart"/>
      <w:r>
        <w:rPr>
          <w:rFonts w:cs="Times New Roman"/>
          <w:color w:val="000000"/>
          <w:szCs w:val="24"/>
        </w:rPr>
        <w:t>World Bank.</w:t>
      </w:r>
      <w:proofErr w:type="gramEnd"/>
      <w:r>
        <w:rPr>
          <w:rFonts w:cs="Times New Roman"/>
          <w:color w:val="000000"/>
          <w:szCs w:val="24"/>
        </w:rPr>
        <w:t xml:space="preserve"> (2019). Monitoring and Evaluation for Results: A Good Practice Guide. </w:t>
      </w:r>
      <w:proofErr w:type="gramStart"/>
      <w:r>
        <w:rPr>
          <w:rFonts w:cs="Times New Roman"/>
          <w:color w:val="000000"/>
          <w:szCs w:val="24"/>
        </w:rPr>
        <w:t>The World Bank.</w:t>
      </w:r>
      <w:bookmarkEnd w:id="429"/>
      <w:bookmarkEnd w:id="430"/>
      <w:bookmarkEnd w:id="431"/>
      <w:proofErr w:type="gramEnd"/>
    </w:p>
    <w:p w14:paraId="766CF1A3" w14:textId="77777777" w:rsidR="00425491" w:rsidRDefault="00425491">
      <w:pPr>
        <w:spacing w:after="0"/>
        <w:ind w:left="960" w:hangingChars="400" w:hanging="960"/>
        <w:jc w:val="both"/>
        <w:rPr>
          <w:rFonts w:cs="Times New Roman"/>
          <w:b/>
          <w:color w:val="000000"/>
          <w:szCs w:val="24"/>
        </w:rPr>
      </w:pPr>
      <w:bookmarkStart w:id="432" w:name="_Toc161732616"/>
      <w:bookmarkStart w:id="433" w:name="_Toc160885300"/>
      <w:bookmarkStart w:id="434" w:name="_Toc12748"/>
      <w:proofErr w:type="gramStart"/>
      <w:r>
        <w:rPr>
          <w:rFonts w:cs="Times New Roman"/>
          <w:color w:val="000000"/>
          <w:szCs w:val="24"/>
        </w:rPr>
        <w:t>World Bank.</w:t>
      </w:r>
      <w:proofErr w:type="gramEnd"/>
      <w:r>
        <w:rPr>
          <w:rFonts w:cs="Times New Roman"/>
          <w:color w:val="000000"/>
          <w:szCs w:val="24"/>
        </w:rPr>
        <w:t xml:space="preserve"> (2020). Monitoring and Evaluation of Infrastructure Projects: Lessons from the Ubungo Interchange Road Project in Tanzania. </w:t>
      </w:r>
      <w:proofErr w:type="gramStart"/>
      <w:r>
        <w:rPr>
          <w:rFonts w:cs="Times New Roman"/>
          <w:color w:val="000000"/>
          <w:szCs w:val="24"/>
        </w:rPr>
        <w:t xml:space="preserve">Retrieved from </w:t>
      </w:r>
      <w:hyperlink r:id="rId15" w:tgtFrame="_new" w:history="1">
        <w:r>
          <w:rPr>
            <w:rStyle w:val="Hyperlink"/>
            <w:rFonts w:cs="Times New Roman"/>
            <w:color w:val="000000"/>
            <w:szCs w:val="24"/>
          </w:rPr>
          <w:t>https://www.worldbank.org/en/home</w:t>
        </w:r>
      </w:hyperlink>
      <w:r>
        <w:rPr>
          <w:rFonts w:cs="Times New Roman"/>
          <w:color w:val="000000"/>
          <w:szCs w:val="24"/>
        </w:rPr>
        <w:t>.</w:t>
      </w:r>
      <w:bookmarkEnd w:id="432"/>
      <w:bookmarkEnd w:id="433"/>
      <w:bookmarkEnd w:id="434"/>
      <w:proofErr w:type="gramEnd"/>
    </w:p>
    <w:p w14:paraId="4C7EEDD4" w14:textId="77777777" w:rsidR="00425491" w:rsidRDefault="00425491" w:rsidP="00CD2C0C">
      <w:pPr>
        <w:spacing w:after="0"/>
        <w:ind w:left="960" w:hangingChars="400" w:hanging="960"/>
        <w:jc w:val="both"/>
        <w:rPr>
          <w:rFonts w:cs="Times New Roman"/>
          <w:bCs/>
          <w:color w:val="000000"/>
          <w:szCs w:val="24"/>
        </w:rPr>
      </w:pPr>
      <w:proofErr w:type="gramStart"/>
      <w:r w:rsidRPr="00CD2C0C">
        <w:rPr>
          <w:rFonts w:cs="Times New Roman"/>
          <w:bCs/>
          <w:color w:val="000000"/>
          <w:szCs w:val="24"/>
        </w:rPr>
        <w:t>Ye, X., Shi, S., Chong, H. Y., Fu, X., Liu, L., &amp; He, Q. (2018).</w:t>
      </w:r>
      <w:proofErr w:type="gramEnd"/>
      <w:r w:rsidRPr="00CD2C0C">
        <w:rPr>
          <w:rFonts w:cs="Times New Roman"/>
          <w:bCs/>
          <w:color w:val="000000"/>
          <w:szCs w:val="24"/>
        </w:rPr>
        <w:t xml:space="preserve"> </w:t>
      </w:r>
      <w:proofErr w:type="gramStart"/>
      <w:r w:rsidRPr="00CD2C0C">
        <w:rPr>
          <w:rFonts w:cs="Times New Roman"/>
          <w:bCs/>
          <w:color w:val="000000"/>
          <w:szCs w:val="24"/>
        </w:rPr>
        <w:t>Empirical analysis of firms’ willingness to participate in infrastructure PPP projects.</w:t>
      </w:r>
      <w:proofErr w:type="gramEnd"/>
      <w:r w:rsidRPr="00CD2C0C">
        <w:rPr>
          <w:rFonts w:cs="Times New Roman"/>
          <w:bCs/>
          <w:color w:val="000000"/>
          <w:szCs w:val="24"/>
        </w:rPr>
        <w:t xml:space="preserve"> </w:t>
      </w:r>
      <w:proofErr w:type="gramStart"/>
      <w:r w:rsidRPr="00CD2C0C">
        <w:rPr>
          <w:rFonts w:cs="Times New Roman"/>
          <w:bCs/>
          <w:i/>
          <w:iCs/>
          <w:color w:val="000000"/>
          <w:szCs w:val="24"/>
        </w:rPr>
        <w:t>Journal of Construction Engineering and Management</w:t>
      </w:r>
      <w:r w:rsidRPr="00CD2C0C">
        <w:rPr>
          <w:rFonts w:cs="Times New Roman"/>
          <w:bCs/>
          <w:color w:val="000000"/>
          <w:szCs w:val="24"/>
        </w:rPr>
        <w:t xml:space="preserve">, </w:t>
      </w:r>
      <w:r w:rsidRPr="00CD2C0C">
        <w:rPr>
          <w:rFonts w:cs="Times New Roman"/>
          <w:bCs/>
          <w:i/>
          <w:iCs/>
          <w:color w:val="000000"/>
          <w:szCs w:val="24"/>
        </w:rPr>
        <w:t>144</w:t>
      </w:r>
      <w:r w:rsidRPr="00CD2C0C">
        <w:rPr>
          <w:rFonts w:cs="Times New Roman"/>
          <w:bCs/>
          <w:color w:val="000000"/>
          <w:szCs w:val="24"/>
        </w:rPr>
        <w:t>(1), 04017092.</w:t>
      </w:r>
      <w:proofErr w:type="gramEnd"/>
    </w:p>
    <w:p w14:paraId="3C76C258" w14:textId="77777777" w:rsidR="00425491" w:rsidRDefault="00425491">
      <w:pPr>
        <w:spacing w:after="0"/>
        <w:ind w:left="960" w:hangingChars="400" w:hanging="960"/>
        <w:jc w:val="both"/>
        <w:rPr>
          <w:rFonts w:cs="Times New Roman"/>
          <w:color w:val="000000"/>
          <w:szCs w:val="24"/>
        </w:rPr>
      </w:pPr>
      <w:bookmarkStart w:id="435" w:name="_Toc6879"/>
      <w:bookmarkStart w:id="436" w:name="_Toc160885301"/>
      <w:bookmarkStart w:id="437" w:name="_Toc161732617"/>
      <w:proofErr w:type="spellStart"/>
      <w:proofErr w:type="gramStart"/>
      <w:r>
        <w:rPr>
          <w:rFonts w:cs="Times New Roman"/>
          <w:color w:val="000000"/>
          <w:szCs w:val="24"/>
        </w:rPr>
        <w:t>Yinusa</w:t>
      </w:r>
      <w:proofErr w:type="spellEnd"/>
      <w:r>
        <w:rPr>
          <w:rFonts w:cs="Times New Roman"/>
          <w:color w:val="000000"/>
          <w:szCs w:val="24"/>
        </w:rPr>
        <w:t>, A. O., &amp;</w:t>
      </w:r>
      <w:proofErr w:type="spellStart"/>
      <w:r>
        <w:rPr>
          <w:rFonts w:cs="Times New Roman"/>
          <w:color w:val="000000"/>
          <w:szCs w:val="24"/>
        </w:rPr>
        <w:t>Olusoga</w:t>
      </w:r>
      <w:proofErr w:type="spellEnd"/>
      <w:r>
        <w:rPr>
          <w:rFonts w:cs="Times New Roman"/>
          <w:color w:val="000000"/>
          <w:szCs w:val="24"/>
        </w:rPr>
        <w:t>, R. (2018).</w:t>
      </w:r>
      <w:proofErr w:type="gramEnd"/>
      <w:r>
        <w:rPr>
          <w:rFonts w:cs="Times New Roman"/>
          <w:color w:val="000000"/>
          <w:szCs w:val="24"/>
        </w:rPr>
        <w:t xml:space="preserve"> Influence of Stakeholder Participation on the Performance of Road Construction Projects: A Case of Nigeria. International Journal of Civil Engineering and Technology, 9(11), 1427-1436.</w:t>
      </w:r>
      <w:bookmarkEnd w:id="435"/>
      <w:bookmarkEnd w:id="436"/>
      <w:bookmarkEnd w:id="437"/>
    </w:p>
    <w:p w14:paraId="6C27E29B" w14:textId="77777777" w:rsidR="00CD2C0C" w:rsidRDefault="00CD2C0C">
      <w:pPr>
        <w:spacing w:after="0"/>
        <w:rPr>
          <w:rFonts w:cs="Times New Roman"/>
          <w:color w:val="000000"/>
          <w:szCs w:val="24"/>
        </w:rPr>
      </w:pPr>
    </w:p>
    <w:p w14:paraId="50F94069" w14:textId="7D060CD9" w:rsidR="00C24126" w:rsidRDefault="00F937A3">
      <w:pPr>
        <w:spacing w:after="0"/>
        <w:rPr>
          <w:rFonts w:cs="Times New Roman"/>
          <w:b/>
          <w:bCs/>
          <w:color w:val="000000"/>
          <w:szCs w:val="24"/>
        </w:rPr>
      </w:pPr>
      <w:r>
        <w:rPr>
          <w:rFonts w:cs="Times New Roman"/>
          <w:color w:val="000000"/>
          <w:szCs w:val="24"/>
        </w:rPr>
        <w:br w:type="page"/>
      </w:r>
    </w:p>
    <w:p w14:paraId="0528E8DF" w14:textId="77777777" w:rsidR="00C24126" w:rsidRDefault="00F937A3">
      <w:pPr>
        <w:pStyle w:val="Heading1"/>
        <w:rPr>
          <w:color w:val="000000"/>
          <w:szCs w:val="24"/>
        </w:rPr>
      </w:pPr>
      <w:bookmarkStart w:id="438" w:name="_Toc172283282"/>
      <w:bookmarkStart w:id="439" w:name="_Toc14026"/>
      <w:bookmarkStart w:id="440" w:name="_Toc182214645"/>
      <w:r>
        <w:rPr>
          <w:color w:val="000000"/>
          <w:szCs w:val="24"/>
        </w:rPr>
        <w:lastRenderedPageBreak/>
        <w:t>APPENDECIES</w:t>
      </w:r>
      <w:bookmarkEnd w:id="438"/>
      <w:bookmarkEnd w:id="439"/>
      <w:bookmarkEnd w:id="440"/>
    </w:p>
    <w:p w14:paraId="0D7A55A2" w14:textId="77777777" w:rsidR="00C24126" w:rsidRDefault="00F937A3" w:rsidP="005F1977">
      <w:pPr>
        <w:pStyle w:val="Heading2"/>
        <w:spacing w:before="0"/>
      </w:pPr>
      <w:bookmarkStart w:id="441" w:name="_Toc172283283"/>
      <w:bookmarkStart w:id="442" w:name="_Toc9434"/>
      <w:bookmarkStart w:id="443" w:name="_Toc182214646"/>
      <w:r>
        <w:t>Appendix I: Questionnaires</w:t>
      </w:r>
      <w:bookmarkEnd w:id="441"/>
      <w:bookmarkEnd w:id="442"/>
      <w:bookmarkEnd w:id="443"/>
    </w:p>
    <w:p w14:paraId="2933D82F" w14:textId="77777777" w:rsidR="00C24126" w:rsidRDefault="00F937A3">
      <w:pPr>
        <w:spacing w:after="0"/>
        <w:jc w:val="both"/>
        <w:rPr>
          <w:rFonts w:cs="Times New Roman"/>
          <w:color w:val="000000"/>
          <w:szCs w:val="24"/>
        </w:rPr>
      </w:pPr>
      <w:r>
        <w:rPr>
          <w:rFonts w:cs="Times New Roman"/>
          <w:color w:val="000000"/>
          <w:szCs w:val="24"/>
        </w:rPr>
        <w:t>Dear, Respondents</w:t>
      </w:r>
    </w:p>
    <w:p w14:paraId="44F93C9F" w14:textId="77777777" w:rsidR="00C24126" w:rsidRDefault="00F937A3">
      <w:pPr>
        <w:spacing w:after="0"/>
        <w:jc w:val="both"/>
        <w:rPr>
          <w:rFonts w:cs="Times New Roman"/>
          <w:color w:val="000000"/>
          <w:szCs w:val="24"/>
        </w:rPr>
      </w:pPr>
      <w:r>
        <w:rPr>
          <w:rFonts w:cs="Times New Roman"/>
          <w:color w:val="000000"/>
          <w:szCs w:val="24"/>
        </w:rPr>
        <w:t xml:space="preserve">My name is </w:t>
      </w:r>
      <w:proofErr w:type="spellStart"/>
      <w:r>
        <w:rPr>
          <w:rFonts w:cs="Times New Roman"/>
          <w:color w:val="000000"/>
          <w:szCs w:val="24"/>
        </w:rPr>
        <w:t>Zachayo</w:t>
      </w:r>
      <w:proofErr w:type="spellEnd"/>
      <w:r>
        <w:rPr>
          <w:rFonts w:cs="Times New Roman"/>
          <w:color w:val="000000"/>
          <w:szCs w:val="24"/>
        </w:rPr>
        <w:t xml:space="preserve"> </w:t>
      </w:r>
      <w:proofErr w:type="spellStart"/>
      <w:r>
        <w:rPr>
          <w:rFonts w:cs="Times New Roman"/>
          <w:color w:val="000000"/>
          <w:szCs w:val="24"/>
        </w:rPr>
        <w:t>Mathei</w:t>
      </w:r>
      <w:proofErr w:type="spellEnd"/>
      <w:r>
        <w:rPr>
          <w:rFonts w:cs="Times New Roman"/>
          <w:color w:val="000000"/>
          <w:szCs w:val="24"/>
        </w:rPr>
        <w:t xml:space="preserve">, and I am currently pursuing a Master of Business Administration in Project Management at the Tanzania Institute of Accountancy. As part of my academic research, I am conducting a study titled "Assessing the Influence of M&amp;E Practices on the Performance of Road Construction Projects: A Case Study of TARURA in Dar es Salaam." Your participation in this questionnaire is vital to understanding the effectiveness of monitoring and evaluation (M&amp;E) practices in road construction projects overseen by TARURA </w:t>
      </w:r>
      <w:proofErr w:type="gramStart"/>
      <w:r>
        <w:rPr>
          <w:rFonts w:cs="Times New Roman"/>
          <w:color w:val="000000"/>
          <w:szCs w:val="24"/>
        </w:rPr>
        <w:t>Your</w:t>
      </w:r>
      <w:proofErr w:type="gramEnd"/>
      <w:r>
        <w:rPr>
          <w:rFonts w:cs="Times New Roman"/>
          <w:color w:val="000000"/>
          <w:szCs w:val="24"/>
        </w:rPr>
        <w:t xml:space="preserve"> valuable insights will contribute to identifying challenges and proposing strategies for enhancing project performance. </w:t>
      </w:r>
    </w:p>
    <w:p w14:paraId="2897666C" w14:textId="77777777" w:rsidR="00C24126" w:rsidRDefault="00F937A3">
      <w:pPr>
        <w:spacing w:after="0"/>
        <w:jc w:val="both"/>
        <w:rPr>
          <w:rFonts w:cs="Times New Roman"/>
          <w:color w:val="000000"/>
          <w:szCs w:val="24"/>
        </w:rPr>
      </w:pPr>
      <w:r>
        <w:rPr>
          <w:rFonts w:cs="Times New Roman"/>
          <w:color w:val="000000"/>
          <w:szCs w:val="24"/>
        </w:rPr>
        <w:t>Thank you for taking the time to participate in this study.</w:t>
      </w:r>
    </w:p>
    <w:p w14:paraId="5340FBB9" w14:textId="77777777" w:rsidR="00C24126" w:rsidRDefault="00C24126">
      <w:pPr>
        <w:spacing w:after="0"/>
        <w:jc w:val="both"/>
        <w:rPr>
          <w:rFonts w:cs="Times New Roman"/>
          <w:color w:val="000000"/>
          <w:szCs w:val="24"/>
        </w:rPr>
      </w:pPr>
    </w:p>
    <w:p w14:paraId="7F05D4C6" w14:textId="77777777" w:rsidR="00C24126" w:rsidRDefault="00F937A3">
      <w:pPr>
        <w:spacing w:after="0"/>
        <w:jc w:val="both"/>
        <w:rPr>
          <w:rFonts w:cs="Times New Roman"/>
          <w:b/>
          <w:color w:val="000000"/>
          <w:szCs w:val="24"/>
        </w:rPr>
      </w:pPr>
      <w:r>
        <w:rPr>
          <w:rFonts w:cs="Times New Roman"/>
          <w:b/>
          <w:color w:val="000000"/>
          <w:szCs w:val="24"/>
        </w:rPr>
        <w:t>SECTION A: DEMOGRAPHIC CHARACTERISTICS</w:t>
      </w:r>
    </w:p>
    <w:p w14:paraId="1DC0B7B4" w14:textId="77777777" w:rsidR="00C24126" w:rsidRDefault="00F937A3">
      <w:pPr>
        <w:spacing w:after="0"/>
        <w:jc w:val="both"/>
        <w:rPr>
          <w:rFonts w:cs="Times New Roman"/>
          <w:b/>
          <w:color w:val="000000"/>
          <w:szCs w:val="24"/>
        </w:rPr>
      </w:pPr>
      <w:r>
        <w:rPr>
          <w:rFonts w:cs="Times New Roman"/>
          <w:b/>
          <w:color w:val="000000"/>
          <w:szCs w:val="24"/>
        </w:rPr>
        <w:t>1. Gender</w:t>
      </w:r>
    </w:p>
    <w:p w14:paraId="05542CF7" w14:textId="77777777" w:rsidR="00C24126" w:rsidRDefault="00F937A3">
      <w:pPr>
        <w:numPr>
          <w:ilvl w:val="0"/>
          <w:numId w:val="15"/>
        </w:numPr>
        <w:spacing w:after="0"/>
        <w:jc w:val="both"/>
        <w:rPr>
          <w:rFonts w:cs="Times New Roman"/>
          <w:color w:val="000000"/>
          <w:szCs w:val="24"/>
        </w:rPr>
      </w:pPr>
      <w:r>
        <w:rPr>
          <w:rFonts w:cs="Times New Roman"/>
          <w:color w:val="000000"/>
          <w:szCs w:val="24"/>
        </w:rPr>
        <w:t>Male</w:t>
      </w:r>
    </w:p>
    <w:p w14:paraId="094DB888" w14:textId="77777777" w:rsidR="00C24126" w:rsidRDefault="00F937A3">
      <w:pPr>
        <w:numPr>
          <w:ilvl w:val="0"/>
          <w:numId w:val="15"/>
        </w:numPr>
        <w:spacing w:after="0"/>
        <w:jc w:val="both"/>
        <w:rPr>
          <w:rFonts w:cs="Times New Roman"/>
          <w:color w:val="000000"/>
          <w:szCs w:val="24"/>
        </w:rPr>
      </w:pPr>
      <w:r>
        <w:rPr>
          <w:rFonts w:cs="Times New Roman"/>
          <w:color w:val="000000"/>
          <w:szCs w:val="24"/>
        </w:rPr>
        <w:t>Female</w:t>
      </w:r>
    </w:p>
    <w:p w14:paraId="05ACE0BF" w14:textId="77777777" w:rsidR="00C24126" w:rsidRDefault="00C24126">
      <w:pPr>
        <w:spacing w:after="0"/>
        <w:ind w:left="360"/>
        <w:jc w:val="both"/>
        <w:rPr>
          <w:rFonts w:cs="Times New Roman"/>
          <w:color w:val="000000"/>
          <w:szCs w:val="24"/>
        </w:rPr>
      </w:pPr>
    </w:p>
    <w:p w14:paraId="5436C0B9" w14:textId="77777777" w:rsidR="00C24126" w:rsidRDefault="00F937A3">
      <w:pPr>
        <w:spacing w:after="0"/>
        <w:jc w:val="both"/>
        <w:rPr>
          <w:rFonts w:cs="Times New Roman"/>
          <w:b/>
          <w:color w:val="000000"/>
          <w:szCs w:val="24"/>
        </w:rPr>
      </w:pPr>
      <w:r>
        <w:rPr>
          <w:rFonts w:cs="Times New Roman"/>
          <w:b/>
          <w:color w:val="000000"/>
          <w:szCs w:val="24"/>
        </w:rPr>
        <w:t>2. Age</w:t>
      </w:r>
    </w:p>
    <w:p w14:paraId="538C6208" w14:textId="77777777" w:rsidR="00C24126" w:rsidRDefault="00F937A3">
      <w:pPr>
        <w:numPr>
          <w:ilvl w:val="0"/>
          <w:numId w:val="16"/>
        </w:numPr>
        <w:spacing w:after="0"/>
        <w:jc w:val="both"/>
        <w:rPr>
          <w:rFonts w:cs="Times New Roman"/>
          <w:color w:val="000000"/>
          <w:szCs w:val="24"/>
        </w:rPr>
      </w:pPr>
      <w:r>
        <w:rPr>
          <w:rFonts w:cs="Times New Roman"/>
          <w:color w:val="000000"/>
          <w:szCs w:val="24"/>
        </w:rPr>
        <w:t>Under 20</w:t>
      </w:r>
    </w:p>
    <w:p w14:paraId="4B99AB2A" w14:textId="77777777" w:rsidR="00C24126" w:rsidRDefault="00F937A3">
      <w:pPr>
        <w:numPr>
          <w:ilvl w:val="0"/>
          <w:numId w:val="16"/>
        </w:numPr>
        <w:spacing w:after="0"/>
        <w:jc w:val="both"/>
        <w:rPr>
          <w:rFonts w:cs="Times New Roman"/>
          <w:color w:val="000000"/>
          <w:szCs w:val="24"/>
        </w:rPr>
      </w:pPr>
      <w:r>
        <w:rPr>
          <w:rFonts w:cs="Times New Roman"/>
          <w:color w:val="000000"/>
          <w:szCs w:val="24"/>
        </w:rPr>
        <w:t>20-30</w:t>
      </w:r>
    </w:p>
    <w:p w14:paraId="6148576D" w14:textId="77777777" w:rsidR="00C24126" w:rsidRDefault="00F937A3">
      <w:pPr>
        <w:numPr>
          <w:ilvl w:val="0"/>
          <w:numId w:val="16"/>
        </w:numPr>
        <w:spacing w:after="0"/>
        <w:jc w:val="both"/>
        <w:rPr>
          <w:rFonts w:cs="Times New Roman"/>
          <w:color w:val="000000"/>
          <w:szCs w:val="24"/>
        </w:rPr>
      </w:pPr>
      <w:r>
        <w:rPr>
          <w:rFonts w:cs="Times New Roman"/>
          <w:color w:val="000000"/>
          <w:szCs w:val="24"/>
        </w:rPr>
        <w:t>31-40</w:t>
      </w:r>
    </w:p>
    <w:p w14:paraId="2F4EE364" w14:textId="77777777" w:rsidR="00C24126" w:rsidRDefault="00F937A3">
      <w:pPr>
        <w:numPr>
          <w:ilvl w:val="0"/>
          <w:numId w:val="16"/>
        </w:numPr>
        <w:spacing w:after="0"/>
        <w:jc w:val="both"/>
        <w:rPr>
          <w:rFonts w:cs="Times New Roman"/>
          <w:color w:val="000000"/>
          <w:szCs w:val="24"/>
        </w:rPr>
      </w:pPr>
      <w:r>
        <w:rPr>
          <w:rFonts w:cs="Times New Roman"/>
          <w:color w:val="000000"/>
          <w:szCs w:val="24"/>
        </w:rPr>
        <w:t>41-50</w:t>
      </w:r>
    </w:p>
    <w:p w14:paraId="0076314C" w14:textId="77777777" w:rsidR="00C24126" w:rsidRDefault="00F937A3">
      <w:pPr>
        <w:numPr>
          <w:ilvl w:val="0"/>
          <w:numId w:val="16"/>
        </w:numPr>
        <w:spacing w:after="0"/>
        <w:jc w:val="both"/>
        <w:rPr>
          <w:rFonts w:cs="Times New Roman"/>
          <w:color w:val="000000"/>
          <w:szCs w:val="24"/>
        </w:rPr>
      </w:pPr>
      <w:r>
        <w:rPr>
          <w:rFonts w:cs="Times New Roman"/>
          <w:color w:val="000000"/>
          <w:szCs w:val="24"/>
        </w:rPr>
        <w:t>Over 50</w:t>
      </w:r>
    </w:p>
    <w:p w14:paraId="514DEC67" w14:textId="77777777" w:rsidR="00C24126" w:rsidRDefault="00C24126">
      <w:pPr>
        <w:spacing w:after="0"/>
        <w:ind w:left="360"/>
        <w:jc w:val="both"/>
        <w:rPr>
          <w:rFonts w:cs="Times New Roman"/>
          <w:color w:val="000000"/>
          <w:szCs w:val="24"/>
        </w:rPr>
      </w:pPr>
    </w:p>
    <w:p w14:paraId="35730350" w14:textId="77777777" w:rsidR="00C24126" w:rsidRDefault="00F937A3">
      <w:pPr>
        <w:spacing w:after="0"/>
        <w:jc w:val="both"/>
        <w:rPr>
          <w:rFonts w:cs="Times New Roman"/>
          <w:b/>
          <w:color w:val="000000"/>
          <w:szCs w:val="24"/>
        </w:rPr>
      </w:pPr>
      <w:r>
        <w:rPr>
          <w:rFonts w:cs="Times New Roman"/>
          <w:b/>
          <w:color w:val="000000"/>
          <w:szCs w:val="24"/>
        </w:rPr>
        <w:t>3. Education Level</w:t>
      </w:r>
    </w:p>
    <w:p w14:paraId="1852D57A" w14:textId="77777777" w:rsidR="00C24126" w:rsidRDefault="00F937A3">
      <w:pPr>
        <w:numPr>
          <w:ilvl w:val="0"/>
          <w:numId w:val="17"/>
        </w:numPr>
        <w:spacing w:after="0"/>
        <w:jc w:val="both"/>
        <w:rPr>
          <w:rFonts w:cs="Times New Roman"/>
          <w:color w:val="000000"/>
          <w:szCs w:val="24"/>
        </w:rPr>
      </w:pPr>
      <w:r>
        <w:rPr>
          <w:rFonts w:cs="Times New Roman"/>
          <w:color w:val="000000"/>
          <w:szCs w:val="24"/>
        </w:rPr>
        <w:t>High School Diploma or equivalent</w:t>
      </w:r>
    </w:p>
    <w:p w14:paraId="3CD472C0" w14:textId="77777777" w:rsidR="00C24126" w:rsidRDefault="00F937A3">
      <w:pPr>
        <w:numPr>
          <w:ilvl w:val="0"/>
          <w:numId w:val="17"/>
        </w:numPr>
        <w:spacing w:after="0"/>
        <w:jc w:val="both"/>
        <w:rPr>
          <w:rFonts w:cs="Times New Roman"/>
          <w:color w:val="000000"/>
          <w:szCs w:val="24"/>
        </w:rPr>
      </w:pPr>
      <w:r>
        <w:rPr>
          <w:rFonts w:cs="Times New Roman"/>
          <w:color w:val="000000"/>
          <w:szCs w:val="24"/>
        </w:rPr>
        <w:t>Bachelor's Degree</w:t>
      </w:r>
    </w:p>
    <w:p w14:paraId="3D4309E4" w14:textId="77777777" w:rsidR="00C24126" w:rsidRDefault="00F937A3">
      <w:pPr>
        <w:numPr>
          <w:ilvl w:val="0"/>
          <w:numId w:val="17"/>
        </w:numPr>
        <w:spacing w:after="0"/>
        <w:jc w:val="both"/>
        <w:rPr>
          <w:rFonts w:cs="Times New Roman"/>
          <w:color w:val="000000"/>
          <w:szCs w:val="24"/>
        </w:rPr>
      </w:pPr>
      <w:r>
        <w:rPr>
          <w:rFonts w:cs="Times New Roman"/>
          <w:color w:val="000000"/>
          <w:szCs w:val="24"/>
        </w:rPr>
        <w:t>Master's Degree</w:t>
      </w:r>
    </w:p>
    <w:p w14:paraId="4FDF3702" w14:textId="77777777" w:rsidR="00C24126" w:rsidRDefault="00F937A3">
      <w:pPr>
        <w:numPr>
          <w:ilvl w:val="0"/>
          <w:numId w:val="17"/>
        </w:numPr>
        <w:spacing w:after="0"/>
        <w:jc w:val="both"/>
        <w:rPr>
          <w:rFonts w:cs="Times New Roman"/>
          <w:color w:val="000000"/>
          <w:szCs w:val="24"/>
        </w:rPr>
      </w:pPr>
      <w:r>
        <w:rPr>
          <w:rFonts w:cs="Times New Roman"/>
          <w:color w:val="000000"/>
          <w:szCs w:val="24"/>
        </w:rPr>
        <w:t>Doctorate or Professional Degree</w:t>
      </w:r>
    </w:p>
    <w:p w14:paraId="414E36FF" w14:textId="77777777" w:rsidR="00C24126" w:rsidRDefault="00C24126">
      <w:pPr>
        <w:tabs>
          <w:tab w:val="left" w:pos="720"/>
        </w:tabs>
        <w:spacing w:after="0"/>
        <w:jc w:val="both"/>
        <w:rPr>
          <w:rFonts w:cs="Times New Roman"/>
          <w:color w:val="000000"/>
          <w:szCs w:val="24"/>
        </w:rPr>
      </w:pPr>
    </w:p>
    <w:p w14:paraId="70A0A45C" w14:textId="77777777" w:rsidR="00C24126" w:rsidRDefault="00C24126">
      <w:pPr>
        <w:tabs>
          <w:tab w:val="left" w:pos="720"/>
        </w:tabs>
        <w:spacing w:after="0"/>
        <w:jc w:val="both"/>
        <w:rPr>
          <w:rFonts w:cs="Times New Roman"/>
          <w:color w:val="000000"/>
          <w:szCs w:val="24"/>
        </w:rPr>
      </w:pPr>
    </w:p>
    <w:p w14:paraId="65FC3F76" w14:textId="77777777" w:rsidR="00E05C03" w:rsidRDefault="00E05C03">
      <w:pPr>
        <w:tabs>
          <w:tab w:val="left" w:pos="720"/>
        </w:tabs>
        <w:spacing w:after="0"/>
        <w:jc w:val="both"/>
        <w:rPr>
          <w:rFonts w:cs="Times New Roman"/>
          <w:color w:val="000000"/>
          <w:szCs w:val="24"/>
        </w:rPr>
      </w:pPr>
    </w:p>
    <w:p w14:paraId="5DCE4173" w14:textId="77777777" w:rsidR="00C24126" w:rsidRDefault="00F937A3">
      <w:pPr>
        <w:spacing w:after="0"/>
        <w:jc w:val="both"/>
        <w:rPr>
          <w:rFonts w:cs="Times New Roman"/>
          <w:b/>
          <w:color w:val="000000"/>
          <w:szCs w:val="24"/>
        </w:rPr>
      </w:pPr>
      <w:r>
        <w:rPr>
          <w:rFonts w:cs="Times New Roman"/>
          <w:b/>
          <w:color w:val="000000"/>
          <w:szCs w:val="24"/>
        </w:rPr>
        <w:lastRenderedPageBreak/>
        <w:t>4. Employment Status</w:t>
      </w:r>
    </w:p>
    <w:p w14:paraId="4CB1C57F" w14:textId="77777777" w:rsidR="00C24126" w:rsidRDefault="00F937A3">
      <w:pPr>
        <w:numPr>
          <w:ilvl w:val="0"/>
          <w:numId w:val="18"/>
        </w:numPr>
        <w:spacing w:after="0"/>
        <w:jc w:val="both"/>
        <w:rPr>
          <w:rFonts w:cs="Times New Roman"/>
          <w:color w:val="000000"/>
          <w:szCs w:val="24"/>
        </w:rPr>
      </w:pPr>
      <w:r>
        <w:rPr>
          <w:rFonts w:cs="Times New Roman"/>
          <w:color w:val="000000"/>
          <w:szCs w:val="24"/>
        </w:rPr>
        <w:t>Employed Full-Time</w:t>
      </w:r>
    </w:p>
    <w:p w14:paraId="5AF2887B" w14:textId="77777777" w:rsidR="00C24126" w:rsidRDefault="00F937A3">
      <w:pPr>
        <w:numPr>
          <w:ilvl w:val="0"/>
          <w:numId w:val="18"/>
        </w:numPr>
        <w:spacing w:after="0"/>
        <w:jc w:val="both"/>
        <w:rPr>
          <w:rFonts w:cs="Times New Roman"/>
          <w:color w:val="000000"/>
          <w:szCs w:val="24"/>
        </w:rPr>
      </w:pPr>
      <w:r>
        <w:rPr>
          <w:rFonts w:cs="Times New Roman"/>
          <w:color w:val="000000"/>
          <w:szCs w:val="24"/>
        </w:rPr>
        <w:t>Employed Part-Time</w:t>
      </w:r>
    </w:p>
    <w:p w14:paraId="256AAD61" w14:textId="77777777" w:rsidR="00C24126" w:rsidRDefault="00F937A3">
      <w:pPr>
        <w:numPr>
          <w:ilvl w:val="0"/>
          <w:numId w:val="18"/>
        </w:numPr>
        <w:spacing w:after="0"/>
        <w:jc w:val="both"/>
        <w:rPr>
          <w:rFonts w:cs="Times New Roman"/>
          <w:color w:val="000000"/>
          <w:szCs w:val="24"/>
        </w:rPr>
      </w:pPr>
      <w:r>
        <w:rPr>
          <w:rFonts w:cs="Times New Roman"/>
          <w:color w:val="000000"/>
          <w:szCs w:val="24"/>
        </w:rPr>
        <w:t>Self-employed</w:t>
      </w:r>
    </w:p>
    <w:p w14:paraId="088A1BC9" w14:textId="77777777" w:rsidR="00C24126" w:rsidRDefault="00F937A3">
      <w:pPr>
        <w:numPr>
          <w:ilvl w:val="0"/>
          <w:numId w:val="18"/>
        </w:numPr>
        <w:spacing w:after="0"/>
        <w:jc w:val="both"/>
        <w:rPr>
          <w:rFonts w:cs="Times New Roman"/>
          <w:color w:val="000000"/>
          <w:szCs w:val="24"/>
        </w:rPr>
      </w:pPr>
      <w:r>
        <w:rPr>
          <w:rFonts w:cs="Times New Roman"/>
          <w:color w:val="000000"/>
          <w:szCs w:val="24"/>
        </w:rPr>
        <w:t>Unemployed</w:t>
      </w:r>
    </w:p>
    <w:p w14:paraId="3558B4AE" w14:textId="77777777" w:rsidR="00C24126" w:rsidRDefault="00F937A3">
      <w:pPr>
        <w:numPr>
          <w:ilvl w:val="0"/>
          <w:numId w:val="18"/>
        </w:numPr>
        <w:spacing w:after="0"/>
        <w:jc w:val="both"/>
        <w:rPr>
          <w:rFonts w:cs="Times New Roman"/>
          <w:color w:val="000000"/>
          <w:szCs w:val="24"/>
        </w:rPr>
      </w:pPr>
      <w:r>
        <w:rPr>
          <w:rFonts w:cs="Times New Roman"/>
          <w:color w:val="000000"/>
          <w:szCs w:val="24"/>
        </w:rPr>
        <w:t>Student</w:t>
      </w:r>
    </w:p>
    <w:p w14:paraId="271835B4" w14:textId="77777777" w:rsidR="00C24126" w:rsidRDefault="00F937A3">
      <w:pPr>
        <w:numPr>
          <w:ilvl w:val="0"/>
          <w:numId w:val="18"/>
        </w:numPr>
        <w:spacing w:after="0"/>
        <w:jc w:val="both"/>
        <w:rPr>
          <w:rFonts w:cs="Times New Roman"/>
          <w:color w:val="000000"/>
          <w:szCs w:val="24"/>
        </w:rPr>
      </w:pPr>
      <w:r>
        <w:rPr>
          <w:rFonts w:cs="Times New Roman"/>
          <w:color w:val="000000"/>
          <w:szCs w:val="24"/>
        </w:rPr>
        <w:t>Retired</w:t>
      </w:r>
    </w:p>
    <w:p w14:paraId="66D10099" w14:textId="77777777" w:rsidR="00C24126" w:rsidRDefault="00C24126">
      <w:pPr>
        <w:tabs>
          <w:tab w:val="left" w:pos="720"/>
        </w:tabs>
        <w:spacing w:after="0"/>
        <w:jc w:val="both"/>
        <w:rPr>
          <w:rFonts w:cs="Times New Roman"/>
          <w:color w:val="000000"/>
          <w:szCs w:val="24"/>
        </w:rPr>
      </w:pPr>
    </w:p>
    <w:p w14:paraId="7B10CEFC" w14:textId="77777777" w:rsidR="00C24126" w:rsidRDefault="00F937A3">
      <w:pPr>
        <w:spacing w:after="0"/>
        <w:jc w:val="both"/>
        <w:rPr>
          <w:rFonts w:cs="Times New Roman"/>
          <w:b/>
          <w:color w:val="000000"/>
          <w:szCs w:val="24"/>
        </w:rPr>
      </w:pPr>
      <w:r>
        <w:rPr>
          <w:rFonts w:cs="Times New Roman"/>
          <w:b/>
          <w:color w:val="000000"/>
          <w:szCs w:val="24"/>
        </w:rPr>
        <w:t>5. Years of Experience in the Construction Industry:</w:t>
      </w:r>
    </w:p>
    <w:p w14:paraId="4EE19ED8" w14:textId="77777777" w:rsidR="00C24126" w:rsidRDefault="00F937A3">
      <w:pPr>
        <w:numPr>
          <w:ilvl w:val="0"/>
          <w:numId w:val="19"/>
        </w:numPr>
        <w:spacing w:after="0"/>
        <w:jc w:val="both"/>
        <w:rPr>
          <w:rFonts w:cs="Times New Roman"/>
          <w:color w:val="000000"/>
          <w:szCs w:val="24"/>
        </w:rPr>
      </w:pPr>
      <w:r>
        <w:rPr>
          <w:rFonts w:cs="Times New Roman"/>
          <w:color w:val="000000"/>
          <w:szCs w:val="24"/>
        </w:rPr>
        <w:t>Less than 1 year</w:t>
      </w:r>
    </w:p>
    <w:p w14:paraId="4097A3B4" w14:textId="77777777" w:rsidR="00C24126" w:rsidRDefault="00F937A3">
      <w:pPr>
        <w:numPr>
          <w:ilvl w:val="0"/>
          <w:numId w:val="19"/>
        </w:numPr>
        <w:spacing w:after="0"/>
        <w:jc w:val="both"/>
        <w:rPr>
          <w:rFonts w:cs="Times New Roman"/>
          <w:color w:val="000000"/>
          <w:szCs w:val="24"/>
        </w:rPr>
      </w:pPr>
      <w:r>
        <w:rPr>
          <w:rFonts w:cs="Times New Roman"/>
          <w:color w:val="000000"/>
          <w:szCs w:val="24"/>
        </w:rPr>
        <w:t>1-5 years</w:t>
      </w:r>
    </w:p>
    <w:p w14:paraId="14700510" w14:textId="77777777" w:rsidR="00C24126" w:rsidRDefault="00F937A3">
      <w:pPr>
        <w:numPr>
          <w:ilvl w:val="0"/>
          <w:numId w:val="19"/>
        </w:numPr>
        <w:spacing w:after="0"/>
        <w:jc w:val="both"/>
        <w:rPr>
          <w:rFonts w:cs="Times New Roman"/>
          <w:color w:val="000000"/>
          <w:szCs w:val="24"/>
        </w:rPr>
      </w:pPr>
      <w:r>
        <w:rPr>
          <w:rFonts w:cs="Times New Roman"/>
          <w:color w:val="000000"/>
          <w:szCs w:val="24"/>
        </w:rPr>
        <w:t>6-10 years</w:t>
      </w:r>
    </w:p>
    <w:p w14:paraId="287EF408" w14:textId="77777777" w:rsidR="00C24126" w:rsidRDefault="00F937A3">
      <w:pPr>
        <w:numPr>
          <w:ilvl w:val="0"/>
          <w:numId w:val="19"/>
        </w:numPr>
        <w:spacing w:after="0"/>
        <w:jc w:val="both"/>
        <w:rPr>
          <w:rFonts w:cs="Times New Roman"/>
          <w:color w:val="000000"/>
          <w:szCs w:val="24"/>
        </w:rPr>
      </w:pPr>
      <w:r>
        <w:rPr>
          <w:rFonts w:cs="Times New Roman"/>
          <w:color w:val="000000"/>
          <w:szCs w:val="24"/>
        </w:rPr>
        <w:t>11-15 years</w:t>
      </w:r>
    </w:p>
    <w:p w14:paraId="296499BE" w14:textId="77777777" w:rsidR="00C24126" w:rsidRDefault="00F937A3">
      <w:pPr>
        <w:numPr>
          <w:ilvl w:val="0"/>
          <w:numId w:val="19"/>
        </w:numPr>
        <w:spacing w:after="0"/>
        <w:jc w:val="both"/>
        <w:rPr>
          <w:rFonts w:cs="Times New Roman"/>
          <w:color w:val="000000"/>
          <w:szCs w:val="24"/>
        </w:rPr>
      </w:pPr>
      <w:r>
        <w:rPr>
          <w:rFonts w:cs="Times New Roman"/>
          <w:color w:val="000000"/>
          <w:szCs w:val="24"/>
        </w:rPr>
        <w:t>Over 15 years</w:t>
      </w:r>
    </w:p>
    <w:p w14:paraId="61B0495E" w14:textId="35EABA16" w:rsidR="002771A1" w:rsidRDefault="002771A1">
      <w:pPr>
        <w:spacing w:after="0"/>
        <w:jc w:val="both"/>
        <w:rPr>
          <w:rFonts w:cs="Times New Roman"/>
          <w:b/>
          <w:bCs/>
          <w:color w:val="000000"/>
          <w:szCs w:val="24"/>
        </w:rPr>
      </w:pPr>
    </w:p>
    <w:p w14:paraId="136AE8C4" w14:textId="191B71B4" w:rsidR="00C24126" w:rsidRDefault="00F937A3">
      <w:pPr>
        <w:spacing w:after="0"/>
        <w:jc w:val="both"/>
        <w:rPr>
          <w:rFonts w:cs="Times New Roman"/>
          <w:b/>
          <w:bCs/>
          <w:color w:val="000000"/>
          <w:szCs w:val="24"/>
        </w:rPr>
      </w:pPr>
      <w:r>
        <w:rPr>
          <w:rFonts w:cs="Times New Roman"/>
          <w:b/>
          <w:bCs/>
          <w:color w:val="000000"/>
          <w:szCs w:val="24"/>
        </w:rPr>
        <w:t>SECTION B: INFLUENCE OF M&amp;E CAPACITY BUILDING ON PERFORMANCE OF ROAD CONSTRUCTION PROJECTS</w:t>
      </w:r>
    </w:p>
    <w:tbl>
      <w:tblPr>
        <w:tblStyle w:val="TableGrid"/>
        <w:tblpPr w:leftFromText="180" w:rightFromText="180" w:vertAnchor="text" w:horzAnchor="margin" w:tblpXSpec="center" w:tblpY="45"/>
        <w:tblW w:w="5000" w:type="pct"/>
        <w:jc w:val="center"/>
        <w:tblLook w:val="04A0" w:firstRow="1" w:lastRow="0" w:firstColumn="1" w:lastColumn="0" w:noHBand="0" w:noVBand="1"/>
      </w:tblPr>
      <w:tblGrid>
        <w:gridCol w:w="511"/>
        <w:gridCol w:w="3455"/>
        <w:gridCol w:w="961"/>
        <w:gridCol w:w="961"/>
        <w:gridCol w:w="872"/>
        <w:gridCol w:w="727"/>
        <w:gridCol w:w="950"/>
      </w:tblGrid>
      <w:tr w:rsidR="00C24126" w14:paraId="37A887A4" w14:textId="77777777" w:rsidTr="00E05C03">
        <w:trPr>
          <w:jc w:val="center"/>
        </w:trPr>
        <w:tc>
          <w:tcPr>
            <w:tcW w:w="260" w:type="pct"/>
          </w:tcPr>
          <w:p w14:paraId="07705969" w14:textId="77777777" w:rsidR="00C24126" w:rsidRDefault="00F937A3">
            <w:pPr>
              <w:spacing w:after="0" w:line="240" w:lineRule="auto"/>
              <w:jc w:val="both"/>
              <w:rPr>
                <w:rFonts w:cs="Times New Roman"/>
                <w:b/>
                <w:bCs/>
                <w:color w:val="000000"/>
                <w:sz w:val="20"/>
                <w:szCs w:val="20"/>
              </w:rPr>
            </w:pPr>
            <w:r>
              <w:rPr>
                <w:rFonts w:cs="Times New Roman"/>
                <w:b/>
                <w:bCs/>
                <w:color w:val="000000"/>
                <w:sz w:val="20"/>
                <w:szCs w:val="20"/>
              </w:rPr>
              <w:t>No.</w:t>
            </w:r>
          </w:p>
        </w:tc>
        <w:tc>
          <w:tcPr>
            <w:tcW w:w="2226" w:type="pct"/>
          </w:tcPr>
          <w:p w14:paraId="7C22B914" w14:textId="77777777" w:rsidR="00C24126" w:rsidRDefault="00F937A3">
            <w:pPr>
              <w:spacing w:after="0" w:line="240" w:lineRule="auto"/>
              <w:jc w:val="both"/>
              <w:rPr>
                <w:rFonts w:cs="Times New Roman"/>
                <w:b/>
                <w:bCs/>
                <w:color w:val="000000"/>
                <w:sz w:val="20"/>
                <w:szCs w:val="20"/>
              </w:rPr>
            </w:pPr>
            <w:r>
              <w:rPr>
                <w:rFonts w:cs="Times New Roman"/>
                <w:b/>
                <w:bCs/>
                <w:color w:val="000000"/>
                <w:sz w:val="20"/>
                <w:szCs w:val="20"/>
              </w:rPr>
              <w:t>Question</w:t>
            </w:r>
          </w:p>
        </w:tc>
        <w:tc>
          <w:tcPr>
            <w:tcW w:w="540" w:type="pct"/>
          </w:tcPr>
          <w:p w14:paraId="5B232D59" w14:textId="77777777" w:rsidR="00C24126" w:rsidRDefault="00F937A3">
            <w:pPr>
              <w:spacing w:after="0" w:line="240" w:lineRule="auto"/>
              <w:jc w:val="both"/>
              <w:rPr>
                <w:rFonts w:cs="Times New Roman"/>
                <w:b/>
                <w:bCs/>
                <w:color w:val="000000"/>
                <w:sz w:val="20"/>
                <w:szCs w:val="20"/>
              </w:rPr>
            </w:pPr>
            <w:r>
              <w:rPr>
                <w:rFonts w:cs="Times New Roman"/>
                <w:b/>
                <w:bCs/>
                <w:color w:val="000000"/>
                <w:sz w:val="20"/>
                <w:szCs w:val="20"/>
              </w:rPr>
              <w:t>Strongly Disagree</w:t>
            </w:r>
          </w:p>
        </w:tc>
        <w:tc>
          <w:tcPr>
            <w:tcW w:w="510" w:type="pct"/>
          </w:tcPr>
          <w:p w14:paraId="6F8F9D8D" w14:textId="77777777" w:rsidR="00C24126" w:rsidRDefault="00F937A3">
            <w:pPr>
              <w:spacing w:after="0" w:line="240" w:lineRule="auto"/>
              <w:jc w:val="both"/>
              <w:rPr>
                <w:rFonts w:cs="Times New Roman"/>
                <w:b/>
                <w:bCs/>
                <w:color w:val="000000"/>
                <w:sz w:val="20"/>
                <w:szCs w:val="20"/>
              </w:rPr>
            </w:pPr>
            <w:r>
              <w:rPr>
                <w:rFonts w:cs="Times New Roman"/>
                <w:b/>
                <w:bCs/>
                <w:color w:val="000000"/>
                <w:sz w:val="20"/>
                <w:szCs w:val="20"/>
              </w:rPr>
              <w:t>Disagree</w:t>
            </w:r>
          </w:p>
        </w:tc>
        <w:tc>
          <w:tcPr>
            <w:tcW w:w="464" w:type="pct"/>
          </w:tcPr>
          <w:p w14:paraId="739C0B7A" w14:textId="77777777" w:rsidR="00C24126" w:rsidRDefault="00F937A3">
            <w:pPr>
              <w:spacing w:after="0" w:line="240" w:lineRule="auto"/>
              <w:jc w:val="both"/>
              <w:rPr>
                <w:rFonts w:cs="Times New Roman"/>
                <w:b/>
                <w:bCs/>
                <w:color w:val="000000"/>
                <w:sz w:val="20"/>
                <w:szCs w:val="20"/>
              </w:rPr>
            </w:pPr>
            <w:r>
              <w:rPr>
                <w:rFonts w:cs="Times New Roman"/>
                <w:b/>
                <w:bCs/>
                <w:color w:val="000000"/>
                <w:sz w:val="20"/>
                <w:szCs w:val="20"/>
              </w:rPr>
              <w:t>Neutral</w:t>
            </w:r>
          </w:p>
        </w:tc>
        <w:tc>
          <w:tcPr>
            <w:tcW w:w="426" w:type="pct"/>
          </w:tcPr>
          <w:p w14:paraId="44713ED5" w14:textId="77777777" w:rsidR="00C24126" w:rsidRDefault="00F937A3">
            <w:pPr>
              <w:spacing w:after="0" w:line="240" w:lineRule="auto"/>
              <w:jc w:val="both"/>
              <w:rPr>
                <w:rFonts w:cs="Times New Roman"/>
                <w:b/>
                <w:bCs/>
                <w:color w:val="000000"/>
                <w:sz w:val="20"/>
                <w:szCs w:val="20"/>
              </w:rPr>
            </w:pPr>
            <w:r>
              <w:rPr>
                <w:rFonts w:cs="Times New Roman"/>
                <w:b/>
                <w:bCs/>
                <w:color w:val="000000"/>
                <w:sz w:val="20"/>
                <w:szCs w:val="20"/>
              </w:rPr>
              <w:t>Agree</w:t>
            </w:r>
          </w:p>
        </w:tc>
        <w:tc>
          <w:tcPr>
            <w:tcW w:w="574" w:type="pct"/>
          </w:tcPr>
          <w:p w14:paraId="4784406E" w14:textId="77777777" w:rsidR="00C24126" w:rsidRDefault="00F937A3">
            <w:pPr>
              <w:spacing w:after="0" w:line="240" w:lineRule="auto"/>
              <w:jc w:val="both"/>
              <w:rPr>
                <w:rFonts w:cs="Times New Roman"/>
                <w:b/>
                <w:bCs/>
                <w:color w:val="000000"/>
                <w:sz w:val="20"/>
                <w:szCs w:val="20"/>
              </w:rPr>
            </w:pPr>
            <w:r>
              <w:rPr>
                <w:rFonts w:cs="Times New Roman"/>
                <w:b/>
                <w:bCs/>
                <w:color w:val="000000"/>
                <w:sz w:val="20"/>
                <w:szCs w:val="20"/>
              </w:rPr>
              <w:t>Strongly Agree</w:t>
            </w:r>
          </w:p>
        </w:tc>
      </w:tr>
      <w:tr w:rsidR="00C24126" w14:paraId="18254A90" w14:textId="77777777" w:rsidTr="00E05C03">
        <w:trPr>
          <w:jc w:val="center"/>
        </w:trPr>
        <w:tc>
          <w:tcPr>
            <w:tcW w:w="260" w:type="pct"/>
          </w:tcPr>
          <w:p w14:paraId="57686396" w14:textId="77777777" w:rsidR="00C24126" w:rsidRDefault="00F937A3">
            <w:pPr>
              <w:spacing w:after="0" w:line="240" w:lineRule="auto"/>
              <w:jc w:val="both"/>
              <w:rPr>
                <w:rFonts w:cs="Times New Roman"/>
                <w:b/>
                <w:bCs/>
                <w:color w:val="000000"/>
                <w:sz w:val="20"/>
                <w:szCs w:val="20"/>
              </w:rPr>
            </w:pPr>
            <w:r>
              <w:rPr>
                <w:rFonts w:cs="Times New Roman"/>
                <w:b/>
                <w:bCs/>
                <w:color w:val="000000"/>
                <w:sz w:val="20"/>
                <w:szCs w:val="20"/>
              </w:rPr>
              <w:t>1</w:t>
            </w:r>
          </w:p>
        </w:tc>
        <w:tc>
          <w:tcPr>
            <w:tcW w:w="2226" w:type="pct"/>
          </w:tcPr>
          <w:p w14:paraId="5AC1567F" w14:textId="77777777" w:rsidR="00C24126" w:rsidRDefault="00F937A3">
            <w:pPr>
              <w:spacing w:after="0" w:line="240" w:lineRule="auto"/>
              <w:jc w:val="both"/>
              <w:rPr>
                <w:rFonts w:cs="Times New Roman"/>
                <w:bCs/>
                <w:color w:val="000000"/>
                <w:sz w:val="20"/>
                <w:szCs w:val="20"/>
              </w:rPr>
            </w:pPr>
            <w:r>
              <w:rPr>
                <w:rFonts w:cs="Times New Roman"/>
                <w:bCs/>
                <w:color w:val="000000"/>
                <w:sz w:val="20"/>
                <w:szCs w:val="20"/>
              </w:rPr>
              <w:t>M&amp;E capacity building has improved our ability to monitor road construction projects.</w:t>
            </w:r>
          </w:p>
        </w:tc>
        <w:tc>
          <w:tcPr>
            <w:tcW w:w="540" w:type="pct"/>
          </w:tcPr>
          <w:p w14:paraId="46201A48" w14:textId="77777777" w:rsidR="00C24126" w:rsidRDefault="00C24126">
            <w:pPr>
              <w:spacing w:after="0" w:line="240" w:lineRule="auto"/>
              <w:jc w:val="both"/>
              <w:rPr>
                <w:rFonts w:cs="Times New Roman"/>
                <w:b/>
                <w:bCs/>
                <w:color w:val="000000"/>
                <w:sz w:val="20"/>
                <w:szCs w:val="20"/>
              </w:rPr>
            </w:pPr>
          </w:p>
        </w:tc>
        <w:tc>
          <w:tcPr>
            <w:tcW w:w="510" w:type="pct"/>
          </w:tcPr>
          <w:p w14:paraId="589D1552" w14:textId="77777777" w:rsidR="00C24126" w:rsidRDefault="00C24126">
            <w:pPr>
              <w:spacing w:after="0" w:line="240" w:lineRule="auto"/>
              <w:jc w:val="both"/>
              <w:rPr>
                <w:rFonts w:cs="Times New Roman"/>
                <w:b/>
                <w:bCs/>
                <w:color w:val="000000"/>
                <w:sz w:val="20"/>
                <w:szCs w:val="20"/>
              </w:rPr>
            </w:pPr>
          </w:p>
        </w:tc>
        <w:tc>
          <w:tcPr>
            <w:tcW w:w="464" w:type="pct"/>
          </w:tcPr>
          <w:p w14:paraId="1D47CA7A" w14:textId="77777777" w:rsidR="00C24126" w:rsidRDefault="00C24126">
            <w:pPr>
              <w:spacing w:after="0" w:line="240" w:lineRule="auto"/>
              <w:jc w:val="both"/>
              <w:rPr>
                <w:rFonts w:cs="Times New Roman"/>
                <w:b/>
                <w:bCs/>
                <w:color w:val="000000"/>
                <w:sz w:val="20"/>
                <w:szCs w:val="20"/>
              </w:rPr>
            </w:pPr>
          </w:p>
        </w:tc>
        <w:tc>
          <w:tcPr>
            <w:tcW w:w="426" w:type="pct"/>
          </w:tcPr>
          <w:p w14:paraId="662F5C12" w14:textId="77777777" w:rsidR="00C24126" w:rsidRDefault="00C24126">
            <w:pPr>
              <w:spacing w:after="0" w:line="240" w:lineRule="auto"/>
              <w:jc w:val="both"/>
              <w:rPr>
                <w:rFonts w:cs="Times New Roman"/>
                <w:b/>
                <w:bCs/>
                <w:color w:val="000000"/>
                <w:sz w:val="20"/>
                <w:szCs w:val="20"/>
              </w:rPr>
            </w:pPr>
          </w:p>
        </w:tc>
        <w:tc>
          <w:tcPr>
            <w:tcW w:w="574" w:type="pct"/>
          </w:tcPr>
          <w:p w14:paraId="41EC0FC2" w14:textId="77777777" w:rsidR="00C24126" w:rsidRDefault="00C24126">
            <w:pPr>
              <w:spacing w:after="0" w:line="240" w:lineRule="auto"/>
              <w:jc w:val="both"/>
              <w:rPr>
                <w:rFonts w:cs="Times New Roman"/>
                <w:b/>
                <w:bCs/>
                <w:color w:val="000000"/>
                <w:sz w:val="20"/>
                <w:szCs w:val="20"/>
              </w:rPr>
            </w:pPr>
          </w:p>
        </w:tc>
      </w:tr>
      <w:tr w:rsidR="00C24126" w14:paraId="3B9C685E" w14:textId="77777777" w:rsidTr="00E05C03">
        <w:trPr>
          <w:jc w:val="center"/>
        </w:trPr>
        <w:tc>
          <w:tcPr>
            <w:tcW w:w="260" w:type="pct"/>
          </w:tcPr>
          <w:p w14:paraId="69AA3BEB" w14:textId="77777777" w:rsidR="00C24126" w:rsidRDefault="00F937A3">
            <w:pPr>
              <w:spacing w:after="0" w:line="240" w:lineRule="auto"/>
              <w:jc w:val="both"/>
              <w:rPr>
                <w:rFonts w:cs="Times New Roman"/>
                <w:b/>
                <w:bCs/>
                <w:color w:val="000000"/>
                <w:sz w:val="20"/>
                <w:szCs w:val="20"/>
              </w:rPr>
            </w:pPr>
            <w:r>
              <w:rPr>
                <w:rFonts w:cs="Times New Roman"/>
                <w:b/>
                <w:bCs/>
                <w:color w:val="000000"/>
                <w:sz w:val="20"/>
                <w:szCs w:val="20"/>
              </w:rPr>
              <w:t>2</w:t>
            </w:r>
          </w:p>
        </w:tc>
        <w:tc>
          <w:tcPr>
            <w:tcW w:w="2226" w:type="pct"/>
          </w:tcPr>
          <w:p w14:paraId="42C99CC2" w14:textId="77777777" w:rsidR="00C24126" w:rsidRDefault="00F937A3">
            <w:pPr>
              <w:spacing w:after="0" w:line="240" w:lineRule="auto"/>
              <w:jc w:val="both"/>
              <w:rPr>
                <w:rFonts w:cs="Times New Roman"/>
                <w:bCs/>
                <w:color w:val="000000"/>
                <w:sz w:val="20"/>
                <w:szCs w:val="20"/>
              </w:rPr>
            </w:pPr>
            <w:r>
              <w:rPr>
                <w:rFonts w:cs="Times New Roman"/>
                <w:bCs/>
                <w:color w:val="000000"/>
                <w:sz w:val="20"/>
                <w:szCs w:val="20"/>
              </w:rPr>
              <w:t>M&amp;E capacity building has enhanced our ability to evaluate the performance of road projects.</w:t>
            </w:r>
          </w:p>
        </w:tc>
        <w:tc>
          <w:tcPr>
            <w:tcW w:w="540" w:type="pct"/>
          </w:tcPr>
          <w:p w14:paraId="4B8F9804" w14:textId="77777777" w:rsidR="00C24126" w:rsidRDefault="00C24126">
            <w:pPr>
              <w:spacing w:after="0" w:line="240" w:lineRule="auto"/>
              <w:jc w:val="both"/>
              <w:rPr>
                <w:rFonts w:cs="Times New Roman"/>
                <w:b/>
                <w:bCs/>
                <w:color w:val="000000"/>
                <w:sz w:val="20"/>
                <w:szCs w:val="20"/>
              </w:rPr>
            </w:pPr>
          </w:p>
        </w:tc>
        <w:tc>
          <w:tcPr>
            <w:tcW w:w="510" w:type="pct"/>
          </w:tcPr>
          <w:p w14:paraId="5EC7AD9D" w14:textId="77777777" w:rsidR="00C24126" w:rsidRDefault="00C24126">
            <w:pPr>
              <w:spacing w:after="0" w:line="240" w:lineRule="auto"/>
              <w:jc w:val="both"/>
              <w:rPr>
                <w:rFonts w:cs="Times New Roman"/>
                <w:b/>
                <w:bCs/>
                <w:color w:val="000000"/>
                <w:sz w:val="20"/>
                <w:szCs w:val="20"/>
              </w:rPr>
            </w:pPr>
          </w:p>
        </w:tc>
        <w:tc>
          <w:tcPr>
            <w:tcW w:w="464" w:type="pct"/>
          </w:tcPr>
          <w:p w14:paraId="2D5C49E9" w14:textId="77777777" w:rsidR="00C24126" w:rsidRDefault="00C24126">
            <w:pPr>
              <w:spacing w:after="0" w:line="240" w:lineRule="auto"/>
              <w:jc w:val="both"/>
              <w:rPr>
                <w:rFonts w:cs="Times New Roman"/>
                <w:b/>
                <w:bCs/>
                <w:color w:val="000000"/>
                <w:sz w:val="20"/>
                <w:szCs w:val="20"/>
              </w:rPr>
            </w:pPr>
          </w:p>
        </w:tc>
        <w:tc>
          <w:tcPr>
            <w:tcW w:w="426" w:type="pct"/>
          </w:tcPr>
          <w:p w14:paraId="488C3C5F" w14:textId="77777777" w:rsidR="00C24126" w:rsidRDefault="00C24126">
            <w:pPr>
              <w:spacing w:after="0" w:line="240" w:lineRule="auto"/>
              <w:jc w:val="both"/>
              <w:rPr>
                <w:rFonts w:cs="Times New Roman"/>
                <w:b/>
                <w:bCs/>
                <w:color w:val="000000"/>
                <w:sz w:val="20"/>
                <w:szCs w:val="20"/>
              </w:rPr>
            </w:pPr>
          </w:p>
        </w:tc>
        <w:tc>
          <w:tcPr>
            <w:tcW w:w="574" w:type="pct"/>
          </w:tcPr>
          <w:p w14:paraId="46F4E25A" w14:textId="77777777" w:rsidR="00C24126" w:rsidRDefault="00C24126">
            <w:pPr>
              <w:spacing w:after="0" w:line="240" w:lineRule="auto"/>
              <w:jc w:val="both"/>
              <w:rPr>
                <w:rFonts w:cs="Times New Roman"/>
                <w:b/>
                <w:bCs/>
                <w:color w:val="000000"/>
                <w:sz w:val="20"/>
                <w:szCs w:val="20"/>
              </w:rPr>
            </w:pPr>
          </w:p>
        </w:tc>
      </w:tr>
      <w:tr w:rsidR="00C24126" w14:paraId="480CEB07" w14:textId="77777777" w:rsidTr="00E05C03">
        <w:trPr>
          <w:jc w:val="center"/>
        </w:trPr>
        <w:tc>
          <w:tcPr>
            <w:tcW w:w="260" w:type="pct"/>
          </w:tcPr>
          <w:p w14:paraId="7A5CB789" w14:textId="77777777" w:rsidR="00C24126" w:rsidRDefault="00F937A3">
            <w:pPr>
              <w:spacing w:after="0" w:line="240" w:lineRule="auto"/>
              <w:jc w:val="both"/>
              <w:rPr>
                <w:rFonts w:cs="Times New Roman"/>
                <w:b/>
                <w:bCs/>
                <w:color w:val="000000"/>
                <w:sz w:val="20"/>
                <w:szCs w:val="20"/>
              </w:rPr>
            </w:pPr>
            <w:r>
              <w:rPr>
                <w:rFonts w:cs="Times New Roman"/>
                <w:b/>
                <w:bCs/>
                <w:color w:val="000000"/>
                <w:sz w:val="20"/>
                <w:szCs w:val="20"/>
              </w:rPr>
              <w:t>3</w:t>
            </w:r>
          </w:p>
        </w:tc>
        <w:tc>
          <w:tcPr>
            <w:tcW w:w="2226" w:type="pct"/>
          </w:tcPr>
          <w:p w14:paraId="51F9F75B" w14:textId="77777777" w:rsidR="00C24126" w:rsidRDefault="00F937A3">
            <w:pPr>
              <w:spacing w:after="0" w:line="240" w:lineRule="auto"/>
              <w:jc w:val="both"/>
              <w:rPr>
                <w:rFonts w:cs="Times New Roman"/>
                <w:bCs/>
                <w:color w:val="000000"/>
                <w:sz w:val="20"/>
                <w:szCs w:val="20"/>
              </w:rPr>
            </w:pPr>
            <w:r>
              <w:rPr>
                <w:rFonts w:cs="Times New Roman"/>
                <w:bCs/>
                <w:color w:val="000000"/>
                <w:sz w:val="20"/>
                <w:szCs w:val="20"/>
              </w:rPr>
              <w:t>Training in M&amp;E has improved our project management practices in road construction.</w:t>
            </w:r>
          </w:p>
        </w:tc>
        <w:tc>
          <w:tcPr>
            <w:tcW w:w="540" w:type="pct"/>
          </w:tcPr>
          <w:p w14:paraId="7D93502C" w14:textId="77777777" w:rsidR="00C24126" w:rsidRDefault="00C24126">
            <w:pPr>
              <w:spacing w:after="0" w:line="240" w:lineRule="auto"/>
              <w:jc w:val="both"/>
              <w:rPr>
                <w:rFonts w:cs="Times New Roman"/>
                <w:b/>
                <w:bCs/>
                <w:color w:val="000000"/>
                <w:sz w:val="20"/>
                <w:szCs w:val="20"/>
              </w:rPr>
            </w:pPr>
          </w:p>
        </w:tc>
        <w:tc>
          <w:tcPr>
            <w:tcW w:w="510" w:type="pct"/>
          </w:tcPr>
          <w:p w14:paraId="17779A54" w14:textId="77777777" w:rsidR="00C24126" w:rsidRDefault="00C24126">
            <w:pPr>
              <w:spacing w:after="0" w:line="240" w:lineRule="auto"/>
              <w:jc w:val="both"/>
              <w:rPr>
                <w:rFonts w:cs="Times New Roman"/>
                <w:b/>
                <w:bCs/>
                <w:color w:val="000000"/>
                <w:sz w:val="20"/>
                <w:szCs w:val="20"/>
              </w:rPr>
            </w:pPr>
          </w:p>
        </w:tc>
        <w:tc>
          <w:tcPr>
            <w:tcW w:w="464" w:type="pct"/>
          </w:tcPr>
          <w:p w14:paraId="6268432F" w14:textId="77777777" w:rsidR="00C24126" w:rsidRDefault="00C24126">
            <w:pPr>
              <w:spacing w:after="0" w:line="240" w:lineRule="auto"/>
              <w:jc w:val="both"/>
              <w:rPr>
                <w:rFonts w:cs="Times New Roman"/>
                <w:b/>
                <w:bCs/>
                <w:color w:val="000000"/>
                <w:sz w:val="20"/>
                <w:szCs w:val="20"/>
              </w:rPr>
            </w:pPr>
          </w:p>
        </w:tc>
        <w:tc>
          <w:tcPr>
            <w:tcW w:w="426" w:type="pct"/>
          </w:tcPr>
          <w:p w14:paraId="54E64487" w14:textId="77777777" w:rsidR="00C24126" w:rsidRDefault="00C24126">
            <w:pPr>
              <w:spacing w:after="0" w:line="240" w:lineRule="auto"/>
              <w:jc w:val="both"/>
              <w:rPr>
                <w:rFonts w:cs="Times New Roman"/>
                <w:b/>
                <w:bCs/>
                <w:color w:val="000000"/>
                <w:sz w:val="20"/>
                <w:szCs w:val="20"/>
              </w:rPr>
            </w:pPr>
          </w:p>
        </w:tc>
        <w:tc>
          <w:tcPr>
            <w:tcW w:w="574" w:type="pct"/>
          </w:tcPr>
          <w:p w14:paraId="20DFE2CF" w14:textId="77777777" w:rsidR="00C24126" w:rsidRDefault="00C24126">
            <w:pPr>
              <w:spacing w:after="0" w:line="240" w:lineRule="auto"/>
              <w:jc w:val="both"/>
              <w:rPr>
                <w:rFonts w:cs="Times New Roman"/>
                <w:b/>
                <w:bCs/>
                <w:color w:val="000000"/>
                <w:sz w:val="20"/>
                <w:szCs w:val="20"/>
              </w:rPr>
            </w:pPr>
          </w:p>
        </w:tc>
      </w:tr>
      <w:tr w:rsidR="00C24126" w14:paraId="3592CEE4" w14:textId="77777777" w:rsidTr="00E05C03">
        <w:trPr>
          <w:jc w:val="center"/>
        </w:trPr>
        <w:tc>
          <w:tcPr>
            <w:tcW w:w="260" w:type="pct"/>
          </w:tcPr>
          <w:p w14:paraId="32A13E7D" w14:textId="77777777" w:rsidR="00C24126" w:rsidRDefault="00F937A3">
            <w:pPr>
              <w:spacing w:after="0" w:line="240" w:lineRule="auto"/>
              <w:jc w:val="both"/>
              <w:rPr>
                <w:rFonts w:cs="Times New Roman"/>
                <w:b/>
                <w:bCs/>
                <w:color w:val="000000"/>
                <w:sz w:val="20"/>
                <w:szCs w:val="20"/>
              </w:rPr>
            </w:pPr>
            <w:r>
              <w:rPr>
                <w:rFonts w:cs="Times New Roman"/>
                <w:b/>
                <w:bCs/>
                <w:color w:val="000000"/>
                <w:sz w:val="20"/>
                <w:szCs w:val="20"/>
              </w:rPr>
              <w:t>4</w:t>
            </w:r>
          </w:p>
        </w:tc>
        <w:tc>
          <w:tcPr>
            <w:tcW w:w="2226" w:type="pct"/>
          </w:tcPr>
          <w:p w14:paraId="6EE71E2B" w14:textId="77777777" w:rsidR="00C24126" w:rsidRDefault="00F937A3">
            <w:pPr>
              <w:spacing w:after="0" w:line="240" w:lineRule="auto"/>
              <w:jc w:val="both"/>
              <w:rPr>
                <w:rFonts w:cs="Times New Roman"/>
                <w:bCs/>
                <w:color w:val="000000"/>
                <w:sz w:val="20"/>
                <w:szCs w:val="20"/>
              </w:rPr>
            </w:pPr>
            <w:r>
              <w:rPr>
                <w:rFonts w:cs="Times New Roman"/>
                <w:bCs/>
                <w:color w:val="000000"/>
                <w:sz w:val="20"/>
                <w:szCs w:val="20"/>
              </w:rPr>
              <w:t>We have seen a positive impact on project quality as a result of M&amp;E capacity building.</w:t>
            </w:r>
          </w:p>
        </w:tc>
        <w:tc>
          <w:tcPr>
            <w:tcW w:w="540" w:type="pct"/>
          </w:tcPr>
          <w:p w14:paraId="337D52E1" w14:textId="77777777" w:rsidR="00C24126" w:rsidRDefault="00C24126">
            <w:pPr>
              <w:spacing w:after="0" w:line="240" w:lineRule="auto"/>
              <w:jc w:val="both"/>
              <w:rPr>
                <w:rFonts w:cs="Times New Roman"/>
                <w:b/>
                <w:bCs/>
                <w:color w:val="000000"/>
                <w:sz w:val="20"/>
                <w:szCs w:val="20"/>
              </w:rPr>
            </w:pPr>
          </w:p>
        </w:tc>
        <w:tc>
          <w:tcPr>
            <w:tcW w:w="510" w:type="pct"/>
          </w:tcPr>
          <w:p w14:paraId="69E153EF" w14:textId="77777777" w:rsidR="00C24126" w:rsidRDefault="00C24126">
            <w:pPr>
              <w:spacing w:after="0" w:line="240" w:lineRule="auto"/>
              <w:jc w:val="both"/>
              <w:rPr>
                <w:rFonts w:cs="Times New Roman"/>
                <w:b/>
                <w:bCs/>
                <w:color w:val="000000"/>
                <w:sz w:val="20"/>
                <w:szCs w:val="20"/>
              </w:rPr>
            </w:pPr>
          </w:p>
        </w:tc>
        <w:tc>
          <w:tcPr>
            <w:tcW w:w="464" w:type="pct"/>
          </w:tcPr>
          <w:p w14:paraId="045DDBA2" w14:textId="77777777" w:rsidR="00C24126" w:rsidRDefault="00C24126">
            <w:pPr>
              <w:spacing w:after="0" w:line="240" w:lineRule="auto"/>
              <w:jc w:val="both"/>
              <w:rPr>
                <w:rFonts w:cs="Times New Roman"/>
                <w:b/>
                <w:bCs/>
                <w:color w:val="000000"/>
                <w:sz w:val="20"/>
                <w:szCs w:val="20"/>
              </w:rPr>
            </w:pPr>
          </w:p>
        </w:tc>
        <w:tc>
          <w:tcPr>
            <w:tcW w:w="426" w:type="pct"/>
          </w:tcPr>
          <w:p w14:paraId="1FBF873B" w14:textId="77777777" w:rsidR="00C24126" w:rsidRDefault="00C24126">
            <w:pPr>
              <w:spacing w:after="0" w:line="240" w:lineRule="auto"/>
              <w:jc w:val="both"/>
              <w:rPr>
                <w:rFonts w:cs="Times New Roman"/>
                <w:b/>
                <w:bCs/>
                <w:color w:val="000000"/>
                <w:sz w:val="20"/>
                <w:szCs w:val="20"/>
              </w:rPr>
            </w:pPr>
          </w:p>
        </w:tc>
        <w:tc>
          <w:tcPr>
            <w:tcW w:w="574" w:type="pct"/>
          </w:tcPr>
          <w:p w14:paraId="11B3B0D0" w14:textId="77777777" w:rsidR="00C24126" w:rsidRDefault="00C24126">
            <w:pPr>
              <w:spacing w:after="0" w:line="240" w:lineRule="auto"/>
              <w:jc w:val="both"/>
              <w:rPr>
                <w:rFonts w:cs="Times New Roman"/>
                <w:b/>
                <w:bCs/>
                <w:color w:val="000000"/>
                <w:sz w:val="20"/>
                <w:szCs w:val="20"/>
              </w:rPr>
            </w:pPr>
          </w:p>
        </w:tc>
      </w:tr>
      <w:tr w:rsidR="00C24126" w14:paraId="7DD27DFC" w14:textId="77777777" w:rsidTr="00E05C03">
        <w:trPr>
          <w:jc w:val="center"/>
        </w:trPr>
        <w:tc>
          <w:tcPr>
            <w:tcW w:w="260" w:type="pct"/>
          </w:tcPr>
          <w:p w14:paraId="5C17C490" w14:textId="77777777" w:rsidR="00C24126" w:rsidRDefault="00F937A3">
            <w:pPr>
              <w:spacing w:after="0" w:line="240" w:lineRule="auto"/>
              <w:jc w:val="both"/>
              <w:rPr>
                <w:rFonts w:cs="Times New Roman"/>
                <w:b/>
                <w:bCs/>
                <w:color w:val="000000"/>
                <w:sz w:val="20"/>
                <w:szCs w:val="20"/>
              </w:rPr>
            </w:pPr>
            <w:r>
              <w:rPr>
                <w:rFonts w:cs="Times New Roman"/>
                <w:b/>
                <w:bCs/>
                <w:color w:val="000000"/>
                <w:sz w:val="20"/>
                <w:szCs w:val="20"/>
              </w:rPr>
              <w:t>5</w:t>
            </w:r>
          </w:p>
        </w:tc>
        <w:tc>
          <w:tcPr>
            <w:tcW w:w="2226" w:type="pct"/>
          </w:tcPr>
          <w:p w14:paraId="16DCA9F2" w14:textId="77777777" w:rsidR="00C24126" w:rsidRDefault="00F937A3">
            <w:pPr>
              <w:spacing w:after="0" w:line="240" w:lineRule="auto"/>
              <w:jc w:val="both"/>
              <w:rPr>
                <w:rFonts w:cs="Times New Roman"/>
                <w:bCs/>
                <w:color w:val="000000"/>
                <w:sz w:val="20"/>
                <w:szCs w:val="20"/>
              </w:rPr>
            </w:pPr>
            <w:r>
              <w:rPr>
                <w:rFonts w:cs="Times New Roman"/>
                <w:bCs/>
                <w:color w:val="000000"/>
                <w:sz w:val="20"/>
                <w:szCs w:val="20"/>
              </w:rPr>
              <w:t>M&amp;E capacity building has led to better decision-making in road construction projects.</w:t>
            </w:r>
          </w:p>
        </w:tc>
        <w:tc>
          <w:tcPr>
            <w:tcW w:w="540" w:type="pct"/>
          </w:tcPr>
          <w:p w14:paraId="2A707664" w14:textId="77777777" w:rsidR="00C24126" w:rsidRDefault="00C24126">
            <w:pPr>
              <w:spacing w:after="0" w:line="240" w:lineRule="auto"/>
              <w:jc w:val="both"/>
              <w:rPr>
                <w:rFonts w:cs="Times New Roman"/>
                <w:b/>
                <w:bCs/>
                <w:color w:val="000000"/>
                <w:sz w:val="20"/>
                <w:szCs w:val="20"/>
              </w:rPr>
            </w:pPr>
          </w:p>
        </w:tc>
        <w:tc>
          <w:tcPr>
            <w:tcW w:w="510" w:type="pct"/>
          </w:tcPr>
          <w:p w14:paraId="377AAD20" w14:textId="77777777" w:rsidR="00C24126" w:rsidRDefault="00C24126">
            <w:pPr>
              <w:spacing w:after="0" w:line="240" w:lineRule="auto"/>
              <w:jc w:val="both"/>
              <w:rPr>
                <w:rFonts w:cs="Times New Roman"/>
                <w:b/>
                <w:bCs/>
                <w:color w:val="000000"/>
                <w:sz w:val="20"/>
                <w:szCs w:val="20"/>
              </w:rPr>
            </w:pPr>
          </w:p>
        </w:tc>
        <w:tc>
          <w:tcPr>
            <w:tcW w:w="464" w:type="pct"/>
          </w:tcPr>
          <w:p w14:paraId="78507372" w14:textId="77777777" w:rsidR="00C24126" w:rsidRDefault="00C24126">
            <w:pPr>
              <w:spacing w:after="0" w:line="240" w:lineRule="auto"/>
              <w:jc w:val="both"/>
              <w:rPr>
                <w:rFonts w:cs="Times New Roman"/>
                <w:b/>
                <w:bCs/>
                <w:color w:val="000000"/>
                <w:sz w:val="20"/>
                <w:szCs w:val="20"/>
              </w:rPr>
            </w:pPr>
          </w:p>
        </w:tc>
        <w:tc>
          <w:tcPr>
            <w:tcW w:w="426" w:type="pct"/>
          </w:tcPr>
          <w:p w14:paraId="4169DFEA" w14:textId="77777777" w:rsidR="00C24126" w:rsidRDefault="00C24126">
            <w:pPr>
              <w:spacing w:after="0" w:line="240" w:lineRule="auto"/>
              <w:jc w:val="both"/>
              <w:rPr>
                <w:rFonts w:cs="Times New Roman"/>
                <w:b/>
                <w:bCs/>
                <w:color w:val="000000"/>
                <w:sz w:val="20"/>
                <w:szCs w:val="20"/>
              </w:rPr>
            </w:pPr>
          </w:p>
        </w:tc>
        <w:tc>
          <w:tcPr>
            <w:tcW w:w="574" w:type="pct"/>
          </w:tcPr>
          <w:p w14:paraId="15BFE575" w14:textId="77777777" w:rsidR="00C24126" w:rsidRDefault="00C24126">
            <w:pPr>
              <w:spacing w:after="0" w:line="240" w:lineRule="auto"/>
              <w:jc w:val="both"/>
              <w:rPr>
                <w:rFonts w:cs="Times New Roman"/>
                <w:b/>
                <w:bCs/>
                <w:color w:val="000000"/>
                <w:sz w:val="20"/>
                <w:szCs w:val="20"/>
              </w:rPr>
            </w:pPr>
          </w:p>
        </w:tc>
      </w:tr>
      <w:tr w:rsidR="00C24126" w14:paraId="55996E52" w14:textId="77777777" w:rsidTr="00E05C03">
        <w:trPr>
          <w:jc w:val="center"/>
        </w:trPr>
        <w:tc>
          <w:tcPr>
            <w:tcW w:w="260" w:type="pct"/>
          </w:tcPr>
          <w:p w14:paraId="0F382D80" w14:textId="77777777" w:rsidR="00C24126" w:rsidRDefault="00F937A3">
            <w:pPr>
              <w:spacing w:after="0" w:line="240" w:lineRule="auto"/>
              <w:jc w:val="both"/>
              <w:rPr>
                <w:rFonts w:cs="Times New Roman"/>
                <w:b/>
                <w:bCs/>
                <w:color w:val="000000"/>
                <w:sz w:val="20"/>
                <w:szCs w:val="20"/>
              </w:rPr>
            </w:pPr>
            <w:r>
              <w:rPr>
                <w:rFonts w:cs="Times New Roman"/>
                <w:b/>
                <w:bCs/>
                <w:color w:val="000000"/>
                <w:sz w:val="20"/>
                <w:szCs w:val="20"/>
              </w:rPr>
              <w:t>6</w:t>
            </w:r>
          </w:p>
        </w:tc>
        <w:tc>
          <w:tcPr>
            <w:tcW w:w="2226" w:type="pct"/>
          </w:tcPr>
          <w:p w14:paraId="79365233" w14:textId="77777777" w:rsidR="00C24126" w:rsidRDefault="00F937A3">
            <w:pPr>
              <w:spacing w:after="0" w:line="240" w:lineRule="auto"/>
              <w:jc w:val="both"/>
              <w:rPr>
                <w:rFonts w:cs="Times New Roman"/>
                <w:bCs/>
                <w:color w:val="000000"/>
                <w:sz w:val="20"/>
                <w:szCs w:val="20"/>
              </w:rPr>
            </w:pPr>
            <w:r>
              <w:rPr>
                <w:rFonts w:cs="Times New Roman"/>
                <w:bCs/>
                <w:color w:val="000000"/>
                <w:sz w:val="20"/>
                <w:szCs w:val="20"/>
              </w:rPr>
              <w:t>Our organization is more efficient in resource allocation due to M&amp;E capacity building.</w:t>
            </w:r>
          </w:p>
        </w:tc>
        <w:tc>
          <w:tcPr>
            <w:tcW w:w="540" w:type="pct"/>
          </w:tcPr>
          <w:p w14:paraId="33FC7267" w14:textId="77777777" w:rsidR="00C24126" w:rsidRDefault="00C24126">
            <w:pPr>
              <w:spacing w:after="0" w:line="240" w:lineRule="auto"/>
              <w:jc w:val="both"/>
              <w:rPr>
                <w:rFonts w:cs="Times New Roman"/>
                <w:b/>
                <w:bCs/>
                <w:color w:val="000000"/>
                <w:sz w:val="20"/>
                <w:szCs w:val="20"/>
              </w:rPr>
            </w:pPr>
          </w:p>
        </w:tc>
        <w:tc>
          <w:tcPr>
            <w:tcW w:w="510" w:type="pct"/>
          </w:tcPr>
          <w:p w14:paraId="76BDA744" w14:textId="77777777" w:rsidR="00C24126" w:rsidRDefault="00C24126">
            <w:pPr>
              <w:spacing w:after="0" w:line="240" w:lineRule="auto"/>
              <w:jc w:val="both"/>
              <w:rPr>
                <w:rFonts w:cs="Times New Roman"/>
                <w:b/>
                <w:bCs/>
                <w:color w:val="000000"/>
                <w:sz w:val="20"/>
                <w:szCs w:val="20"/>
              </w:rPr>
            </w:pPr>
          </w:p>
        </w:tc>
        <w:tc>
          <w:tcPr>
            <w:tcW w:w="464" w:type="pct"/>
          </w:tcPr>
          <w:p w14:paraId="64C6D157" w14:textId="77777777" w:rsidR="00C24126" w:rsidRDefault="00C24126">
            <w:pPr>
              <w:spacing w:after="0" w:line="240" w:lineRule="auto"/>
              <w:jc w:val="both"/>
              <w:rPr>
                <w:rFonts w:cs="Times New Roman"/>
                <w:b/>
                <w:bCs/>
                <w:color w:val="000000"/>
                <w:sz w:val="20"/>
                <w:szCs w:val="20"/>
              </w:rPr>
            </w:pPr>
          </w:p>
        </w:tc>
        <w:tc>
          <w:tcPr>
            <w:tcW w:w="426" w:type="pct"/>
          </w:tcPr>
          <w:p w14:paraId="3A59D757" w14:textId="77777777" w:rsidR="00C24126" w:rsidRDefault="00C24126">
            <w:pPr>
              <w:spacing w:after="0" w:line="240" w:lineRule="auto"/>
              <w:jc w:val="both"/>
              <w:rPr>
                <w:rFonts w:cs="Times New Roman"/>
                <w:b/>
                <w:bCs/>
                <w:color w:val="000000"/>
                <w:sz w:val="20"/>
                <w:szCs w:val="20"/>
              </w:rPr>
            </w:pPr>
          </w:p>
        </w:tc>
        <w:tc>
          <w:tcPr>
            <w:tcW w:w="574" w:type="pct"/>
          </w:tcPr>
          <w:p w14:paraId="23A6EB31" w14:textId="77777777" w:rsidR="00C24126" w:rsidRDefault="00C24126">
            <w:pPr>
              <w:spacing w:after="0" w:line="240" w:lineRule="auto"/>
              <w:jc w:val="both"/>
              <w:rPr>
                <w:rFonts w:cs="Times New Roman"/>
                <w:b/>
                <w:bCs/>
                <w:color w:val="000000"/>
                <w:sz w:val="20"/>
                <w:szCs w:val="20"/>
              </w:rPr>
            </w:pPr>
          </w:p>
        </w:tc>
      </w:tr>
      <w:tr w:rsidR="00C24126" w14:paraId="3378DF8C" w14:textId="77777777" w:rsidTr="00E05C03">
        <w:trPr>
          <w:jc w:val="center"/>
        </w:trPr>
        <w:tc>
          <w:tcPr>
            <w:tcW w:w="260" w:type="pct"/>
          </w:tcPr>
          <w:p w14:paraId="7A2A307A" w14:textId="77777777" w:rsidR="00C24126" w:rsidRDefault="00F937A3">
            <w:pPr>
              <w:spacing w:after="0" w:line="240" w:lineRule="auto"/>
              <w:jc w:val="both"/>
              <w:rPr>
                <w:rFonts w:cs="Times New Roman"/>
                <w:b/>
                <w:bCs/>
                <w:color w:val="000000"/>
                <w:sz w:val="20"/>
                <w:szCs w:val="20"/>
              </w:rPr>
            </w:pPr>
            <w:r>
              <w:rPr>
                <w:rFonts w:cs="Times New Roman"/>
                <w:b/>
                <w:bCs/>
                <w:color w:val="000000"/>
                <w:sz w:val="20"/>
                <w:szCs w:val="20"/>
              </w:rPr>
              <w:t>7</w:t>
            </w:r>
          </w:p>
        </w:tc>
        <w:tc>
          <w:tcPr>
            <w:tcW w:w="2226" w:type="pct"/>
          </w:tcPr>
          <w:p w14:paraId="3F92BFB7" w14:textId="77777777" w:rsidR="00C24126" w:rsidRDefault="00F937A3">
            <w:pPr>
              <w:spacing w:after="0" w:line="240" w:lineRule="auto"/>
              <w:jc w:val="both"/>
              <w:rPr>
                <w:rFonts w:cs="Times New Roman"/>
                <w:bCs/>
                <w:color w:val="000000"/>
                <w:sz w:val="20"/>
                <w:szCs w:val="20"/>
              </w:rPr>
            </w:pPr>
            <w:r>
              <w:rPr>
                <w:rFonts w:cs="Times New Roman"/>
                <w:bCs/>
                <w:color w:val="000000"/>
                <w:sz w:val="20"/>
                <w:szCs w:val="20"/>
              </w:rPr>
              <w:t>M&amp;E capacity building has improved our ability to identify and address project delays.</w:t>
            </w:r>
          </w:p>
        </w:tc>
        <w:tc>
          <w:tcPr>
            <w:tcW w:w="540" w:type="pct"/>
          </w:tcPr>
          <w:p w14:paraId="7BD1B202" w14:textId="77777777" w:rsidR="00C24126" w:rsidRDefault="00C24126">
            <w:pPr>
              <w:spacing w:after="0" w:line="240" w:lineRule="auto"/>
              <w:jc w:val="both"/>
              <w:rPr>
                <w:rFonts w:cs="Times New Roman"/>
                <w:b/>
                <w:bCs/>
                <w:color w:val="000000"/>
                <w:sz w:val="20"/>
                <w:szCs w:val="20"/>
              </w:rPr>
            </w:pPr>
          </w:p>
        </w:tc>
        <w:tc>
          <w:tcPr>
            <w:tcW w:w="510" w:type="pct"/>
          </w:tcPr>
          <w:p w14:paraId="36A6F176" w14:textId="77777777" w:rsidR="00C24126" w:rsidRDefault="00C24126">
            <w:pPr>
              <w:spacing w:after="0" w:line="240" w:lineRule="auto"/>
              <w:jc w:val="both"/>
              <w:rPr>
                <w:rFonts w:cs="Times New Roman"/>
                <w:b/>
                <w:bCs/>
                <w:color w:val="000000"/>
                <w:sz w:val="20"/>
                <w:szCs w:val="20"/>
              </w:rPr>
            </w:pPr>
          </w:p>
        </w:tc>
        <w:tc>
          <w:tcPr>
            <w:tcW w:w="464" w:type="pct"/>
          </w:tcPr>
          <w:p w14:paraId="3D8A03B9" w14:textId="77777777" w:rsidR="00C24126" w:rsidRDefault="00C24126">
            <w:pPr>
              <w:spacing w:after="0" w:line="240" w:lineRule="auto"/>
              <w:jc w:val="both"/>
              <w:rPr>
                <w:rFonts w:cs="Times New Roman"/>
                <w:b/>
                <w:bCs/>
                <w:color w:val="000000"/>
                <w:sz w:val="20"/>
                <w:szCs w:val="20"/>
              </w:rPr>
            </w:pPr>
          </w:p>
        </w:tc>
        <w:tc>
          <w:tcPr>
            <w:tcW w:w="426" w:type="pct"/>
          </w:tcPr>
          <w:p w14:paraId="72BDB176" w14:textId="77777777" w:rsidR="00C24126" w:rsidRDefault="00C24126">
            <w:pPr>
              <w:spacing w:after="0" w:line="240" w:lineRule="auto"/>
              <w:jc w:val="both"/>
              <w:rPr>
                <w:rFonts w:cs="Times New Roman"/>
                <w:b/>
                <w:bCs/>
                <w:color w:val="000000"/>
                <w:sz w:val="20"/>
                <w:szCs w:val="20"/>
              </w:rPr>
            </w:pPr>
          </w:p>
        </w:tc>
        <w:tc>
          <w:tcPr>
            <w:tcW w:w="574" w:type="pct"/>
          </w:tcPr>
          <w:p w14:paraId="724DF33A" w14:textId="77777777" w:rsidR="00C24126" w:rsidRDefault="00C24126">
            <w:pPr>
              <w:spacing w:after="0" w:line="240" w:lineRule="auto"/>
              <w:jc w:val="both"/>
              <w:rPr>
                <w:rFonts w:cs="Times New Roman"/>
                <w:b/>
                <w:bCs/>
                <w:color w:val="000000"/>
                <w:sz w:val="20"/>
                <w:szCs w:val="20"/>
              </w:rPr>
            </w:pPr>
          </w:p>
        </w:tc>
      </w:tr>
      <w:tr w:rsidR="00C24126" w14:paraId="040FEA8B" w14:textId="77777777" w:rsidTr="00E05C03">
        <w:trPr>
          <w:jc w:val="center"/>
        </w:trPr>
        <w:tc>
          <w:tcPr>
            <w:tcW w:w="260" w:type="pct"/>
          </w:tcPr>
          <w:p w14:paraId="3F24D1DB" w14:textId="77777777" w:rsidR="00C24126" w:rsidRDefault="00F937A3">
            <w:pPr>
              <w:spacing w:after="0" w:line="240" w:lineRule="auto"/>
              <w:jc w:val="both"/>
              <w:rPr>
                <w:rFonts w:cs="Times New Roman"/>
                <w:b/>
                <w:bCs/>
                <w:color w:val="000000"/>
                <w:sz w:val="20"/>
                <w:szCs w:val="20"/>
              </w:rPr>
            </w:pPr>
            <w:r>
              <w:rPr>
                <w:rFonts w:cs="Times New Roman"/>
                <w:b/>
                <w:bCs/>
                <w:color w:val="000000"/>
                <w:sz w:val="20"/>
                <w:szCs w:val="20"/>
              </w:rPr>
              <w:t>8</w:t>
            </w:r>
          </w:p>
        </w:tc>
        <w:tc>
          <w:tcPr>
            <w:tcW w:w="2226" w:type="pct"/>
          </w:tcPr>
          <w:p w14:paraId="029389CA" w14:textId="77777777" w:rsidR="00C24126" w:rsidRDefault="00F937A3">
            <w:pPr>
              <w:spacing w:after="0" w:line="240" w:lineRule="auto"/>
              <w:jc w:val="both"/>
              <w:rPr>
                <w:rFonts w:cs="Times New Roman"/>
                <w:bCs/>
                <w:color w:val="000000"/>
                <w:sz w:val="20"/>
                <w:szCs w:val="20"/>
              </w:rPr>
            </w:pPr>
            <w:r>
              <w:rPr>
                <w:rFonts w:cs="Times New Roman"/>
                <w:bCs/>
                <w:color w:val="000000"/>
                <w:sz w:val="20"/>
                <w:szCs w:val="20"/>
              </w:rPr>
              <w:t>We have observed an increase in stakeholder satisfaction with road projects after M&amp;E training.</w:t>
            </w:r>
          </w:p>
        </w:tc>
        <w:tc>
          <w:tcPr>
            <w:tcW w:w="540" w:type="pct"/>
          </w:tcPr>
          <w:p w14:paraId="7119CBF1" w14:textId="77777777" w:rsidR="00C24126" w:rsidRDefault="00C24126">
            <w:pPr>
              <w:spacing w:after="0" w:line="240" w:lineRule="auto"/>
              <w:jc w:val="both"/>
              <w:rPr>
                <w:rFonts w:cs="Times New Roman"/>
                <w:b/>
                <w:bCs/>
                <w:color w:val="000000"/>
                <w:sz w:val="20"/>
                <w:szCs w:val="20"/>
              </w:rPr>
            </w:pPr>
          </w:p>
        </w:tc>
        <w:tc>
          <w:tcPr>
            <w:tcW w:w="510" w:type="pct"/>
          </w:tcPr>
          <w:p w14:paraId="05B1DA49" w14:textId="77777777" w:rsidR="00C24126" w:rsidRDefault="00C24126">
            <w:pPr>
              <w:spacing w:after="0" w:line="240" w:lineRule="auto"/>
              <w:jc w:val="both"/>
              <w:rPr>
                <w:rFonts w:cs="Times New Roman"/>
                <w:b/>
                <w:bCs/>
                <w:color w:val="000000"/>
                <w:sz w:val="20"/>
                <w:szCs w:val="20"/>
              </w:rPr>
            </w:pPr>
          </w:p>
        </w:tc>
        <w:tc>
          <w:tcPr>
            <w:tcW w:w="464" w:type="pct"/>
          </w:tcPr>
          <w:p w14:paraId="130FE522" w14:textId="77777777" w:rsidR="00C24126" w:rsidRDefault="00C24126">
            <w:pPr>
              <w:spacing w:after="0" w:line="240" w:lineRule="auto"/>
              <w:jc w:val="both"/>
              <w:rPr>
                <w:rFonts w:cs="Times New Roman"/>
                <w:b/>
                <w:bCs/>
                <w:color w:val="000000"/>
                <w:sz w:val="20"/>
                <w:szCs w:val="20"/>
              </w:rPr>
            </w:pPr>
          </w:p>
        </w:tc>
        <w:tc>
          <w:tcPr>
            <w:tcW w:w="426" w:type="pct"/>
          </w:tcPr>
          <w:p w14:paraId="63D60F2F" w14:textId="77777777" w:rsidR="00C24126" w:rsidRDefault="00C24126">
            <w:pPr>
              <w:spacing w:after="0" w:line="240" w:lineRule="auto"/>
              <w:jc w:val="both"/>
              <w:rPr>
                <w:rFonts w:cs="Times New Roman"/>
                <w:b/>
                <w:bCs/>
                <w:color w:val="000000"/>
                <w:sz w:val="20"/>
                <w:szCs w:val="20"/>
              </w:rPr>
            </w:pPr>
          </w:p>
        </w:tc>
        <w:tc>
          <w:tcPr>
            <w:tcW w:w="574" w:type="pct"/>
          </w:tcPr>
          <w:p w14:paraId="26116301" w14:textId="77777777" w:rsidR="00C24126" w:rsidRDefault="00C24126">
            <w:pPr>
              <w:spacing w:after="0" w:line="240" w:lineRule="auto"/>
              <w:jc w:val="both"/>
              <w:rPr>
                <w:rFonts w:cs="Times New Roman"/>
                <w:b/>
                <w:bCs/>
                <w:color w:val="000000"/>
                <w:sz w:val="20"/>
                <w:szCs w:val="20"/>
              </w:rPr>
            </w:pPr>
          </w:p>
        </w:tc>
      </w:tr>
      <w:tr w:rsidR="00C24126" w14:paraId="230A3FAA" w14:textId="77777777" w:rsidTr="00E05C03">
        <w:trPr>
          <w:jc w:val="center"/>
        </w:trPr>
        <w:tc>
          <w:tcPr>
            <w:tcW w:w="260" w:type="pct"/>
          </w:tcPr>
          <w:p w14:paraId="71A58D6A" w14:textId="77777777" w:rsidR="00C24126" w:rsidRDefault="00F937A3">
            <w:pPr>
              <w:spacing w:after="0" w:line="240" w:lineRule="auto"/>
              <w:jc w:val="both"/>
              <w:rPr>
                <w:rFonts w:cs="Times New Roman"/>
                <w:b/>
                <w:bCs/>
                <w:color w:val="000000"/>
                <w:sz w:val="20"/>
                <w:szCs w:val="20"/>
              </w:rPr>
            </w:pPr>
            <w:r>
              <w:rPr>
                <w:rFonts w:cs="Times New Roman"/>
                <w:b/>
                <w:bCs/>
                <w:color w:val="000000"/>
                <w:sz w:val="20"/>
                <w:szCs w:val="20"/>
              </w:rPr>
              <w:t>9</w:t>
            </w:r>
          </w:p>
        </w:tc>
        <w:tc>
          <w:tcPr>
            <w:tcW w:w="2226" w:type="pct"/>
          </w:tcPr>
          <w:p w14:paraId="772F212D" w14:textId="77777777" w:rsidR="00C24126" w:rsidRDefault="00F937A3">
            <w:pPr>
              <w:spacing w:after="0" w:line="240" w:lineRule="auto"/>
              <w:jc w:val="both"/>
              <w:rPr>
                <w:rFonts w:cs="Times New Roman"/>
                <w:bCs/>
                <w:color w:val="000000"/>
                <w:sz w:val="20"/>
                <w:szCs w:val="20"/>
              </w:rPr>
            </w:pPr>
            <w:r>
              <w:rPr>
                <w:rFonts w:cs="Times New Roman"/>
                <w:bCs/>
                <w:color w:val="000000"/>
                <w:sz w:val="20"/>
                <w:szCs w:val="20"/>
              </w:rPr>
              <w:t>Our organization is more accountable in its use of resources following M&amp;E capacity building.</w:t>
            </w:r>
          </w:p>
        </w:tc>
        <w:tc>
          <w:tcPr>
            <w:tcW w:w="540" w:type="pct"/>
          </w:tcPr>
          <w:p w14:paraId="6618BD59" w14:textId="77777777" w:rsidR="00C24126" w:rsidRDefault="00C24126">
            <w:pPr>
              <w:spacing w:after="0" w:line="240" w:lineRule="auto"/>
              <w:jc w:val="both"/>
              <w:rPr>
                <w:rFonts w:cs="Times New Roman"/>
                <w:b/>
                <w:bCs/>
                <w:color w:val="000000"/>
                <w:sz w:val="20"/>
                <w:szCs w:val="20"/>
              </w:rPr>
            </w:pPr>
          </w:p>
        </w:tc>
        <w:tc>
          <w:tcPr>
            <w:tcW w:w="510" w:type="pct"/>
          </w:tcPr>
          <w:p w14:paraId="5E24DEDD" w14:textId="77777777" w:rsidR="00C24126" w:rsidRDefault="00C24126">
            <w:pPr>
              <w:spacing w:after="0" w:line="240" w:lineRule="auto"/>
              <w:jc w:val="both"/>
              <w:rPr>
                <w:rFonts w:cs="Times New Roman"/>
                <w:b/>
                <w:bCs/>
                <w:color w:val="000000"/>
                <w:sz w:val="20"/>
                <w:szCs w:val="20"/>
              </w:rPr>
            </w:pPr>
          </w:p>
        </w:tc>
        <w:tc>
          <w:tcPr>
            <w:tcW w:w="464" w:type="pct"/>
          </w:tcPr>
          <w:p w14:paraId="4786B4D4" w14:textId="77777777" w:rsidR="00C24126" w:rsidRDefault="00C24126">
            <w:pPr>
              <w:spacing w:after="0" w:line="240" w:lineRule="auto"/>
              <w:jc w:val="both"/>
              <w:rPr>
                <w:rFonts w:cs="Times New Roman"/>
                <w:b/>
                <w:bCs/>
                <w:color w:val="000000"/>
                <w:sz w:val="20"/>
                <w:szCs w:val="20"/>
              </w:rPr>
            </w:pPr>
          </w:p>
        </w:tc>
        <w:tc>
          <w:tcPr>
            <w:tcW w:w="426" w:type="pct"/>
          </w:tcPr>
          <w:p w14:paraId="15D3FC1D" w14:textId="77777777" w:rsidR="00C24126" w:rsidRDefault="00C24126">
            <w:pPr>
              <w:spacing w:after="0" w:line="240" w:lineRule="auto"/>
              <w:jc w:val="both"/>
              <w:rPr>
                <w:rFonts w:cs="Times New Roman"/>
                <w:b/>
                <w:bCs/>
                <w:color w:val="000000"/>
                <w:sz w:val="20"/>
                <w:szCs w:val="20"/>
              </w:rPr>
            </w:pPr>
          </w:p>
        </w:tc>
        <w:tc>
          <w:tcPr>
            <w:tcW w:w="574" w:type="pct"/>
          </w:tcPr>
          <w:p w14:paraId="007BA8E0" w14:textId="77777777" w:rsidR="00C24126" w:rsidRDefault="00C24126">
            <w:pPr>
              <w:spacing w:after="0" w:line="240" w:lineRule="auto"/>
              <w:jc w:val="both"/>
              <w:rPr>
                <w:rFonts w:cs="Times New Roman"/>
                <w:b/>
                <w:bCs/>
                <w:color w:val="000000"/>
                <w:sz w:val="20"/>
                <w:szCs w:val="20"/>
              </w:rPr>
            </w:pPr>
          </w:p>
        </w:tc>
      </w:tr>
      <w:tr w:rsidR="00C24126" w14:paraId="776D6644" w14:textId="77777777" w:rsidTr="00E05C03">
        <w:trPr>
          <w:jc w:val="center"/>
        </w:trPr>
        <w:tc>
          <w:tcPr>
            <w:tcW w:w="260" w:type="pct"/>
          </w:tcPr>
          <w:p w14:paraId="5B392FA1" w14:textId="77777777" w:rsidR="00C24126" w:rsidRDefault="00F937A3">
            <w:pPr>
              <w:spacing w:after="0" w:line="240" w:lineRule="auto"/>
              <w:jc w:val="both"/>
              <w:rPr>
                <w:rFonts w:cs="Times New Roman"/>
                <w:b/>
                <w:bCs/>
                <w:color w:val="000000"/>
                <w:sz w:val="20"/>
                <w:szCs w:val="20"/>
              </w:rPr>
            </w:pPr>
            <w:r>
              <w:rPr>
                <w:rFonts w:cs="Times New Roman"/>
                <w:b/>
                <w:bCs/>
                <w:color w:val="000000"/>
                <w:sz w:val="20"/>
                <w:szCs w:val="20"/>
              </w:rPr>
              <w:lastRenderedPageBreak/>
              <w:t>10</w:t>
            </w:r>
          </w:p>
        </w:tc>
        <w:tc>
          <w:tcPr>
            <w:tcW w:w="2226" w:type="pct"/>
          </w:tcPr>
          <w:p w14:paraId="3BE514C9" w14:textId="77777777" w:rsidR="00C24126" w:rsidRDefault="00F937A3">
            <w:pPr>
              <w:spacing w:after="0" w:line="240" w:lineRule="auto"/>
              <w:jc w:val="both"/>
              <w:rPr>
                <w:rFonts w:cs="Times New Roman"/>
                <w:bCs/>
                <w:color w:val="000000"/>
                <w:sz w:val="20"/>
                <w:szCs w:val="20"/>
              </w:rPr>
            </w:pPr>
            <w:r>
              <w:rPr>
                <w:rFonts w:cs="Times New Roman"/>
                <w:bCs/>
                <w:color w:val="000000"/>
                <w:sz w:val="20"/>
                <w:szCs w:val="20"/>
              </w:rPr>
              <w:t>Overall, M&amp;E capacity building has had a positive impact on the performance of road projects.</w:t>
            </w:r>
          </w:p>
        </w:tc>
        <w:tc>
          <w:tcPr>
            <w:tcW w:w="540" w:type="pct"/>
          </w:tcPr>
          <w:p w14:paraId="5E5B245B" w14:textId="77777777" w:rsidR="00C24126" w:rsidRDefault="00C24126">
            <w:pPr>
              <w:spacing w:after="0" w:line="240" w:lineRule="auto"/>
              <w:jc w:val="both"/>
              <w:rPr>
                <w:rFonts w:cs="Times New Roman"/>
                <w:b/>
                <w:bCs/>
                <w:color w:val="000000"/>
                <w:sz w:val="20"/>
                <w:szCs w:val="20"/>
              </w:rPr>
            </w:pPr>
          </w:p>
        </w:tc>
        <w:tc>
          <w:tcPr>
            <w:tcW w:w="510" w:type="pct"/>
          </w:tcPr>
          <w:p w14:paraId="698E9FE2" w14:textId="77777777" w:rsidR="00C24126" w:rsidRDefault="00C24126">
            <w:pPr>
              <w:spacing w:after="0" w:line="240" w:lineRule="auto"/>
              <w:jc w:val="both"/>
              <w:rPr>
                <w:rFonts w:cs="Times New Roman"/>
                <w:b/>
                <w:bCs/>
                <w:color w:val="000000"/>
                <w:sz w:val="20"/>
                <w:szCs w:val="20"/>
              </w:rPr>
            </w:pPr>
          </w:p>
        </w:tc>
        <w:tc>
          <w:tcPr>
            <w:tcW w:w="464" w:type="pct"/>
          </w:tcPr>
          <w:p w14:paraId="1F987F5D" w14:textId="77777777" w:rsidR="00C24126" w:rsidRDefault="00C24126">
            <w:pPr>
              <w:spacing w:after="0" w:line="240" w:lineRule="auto"/>
              <w:jc w:val="both"/>
              <w:rPr>
                <w:rFonts w:cs="Times New Roman"/>
                <w:b/>
                <w:bCs/>
                <w:color w:val="000000"/>
                <w:sz w:val="20"/>
                <w:szCs w:val="20"/>
              </w:rPr>
            </w:pPr>
          </w:p>
        </w:tc>
        <w:tc>
          <w:tcPr>
            <w:tcW w:w="426" w:type="pct"/>
          </w:tcPr>
          <w:p w14:paraId="385AD998" w14:textId="77777777" w:rsidR="00C24126" w:rsidRDefault="00C24126">
            <w:pPr>
              <w:spacing w:after="0" w:line="240" w:lineRule="auto"/>
              <w:jc w:val="both"/>
              <w:rPr>
                <w:rFonts w:cs="Times New Roman"/>
                <w:b/>
                <w:bCs/>
                <w:color w:val="000000"/>
                <w:sz w:val="20"/>
                <w:szCs w:val="20"/>
              </w:rPr>
            </w:pPr>
          </w:p>
        </w:tc>
        <w:tc>
          <w:tcPr>
            <w:tcW w:w="574" w:type="pct"/>
          </w:tcPr>
          <w:p w14:paraId="105A68A6" w14:textId="77777777" w:rsidR="00C24126" w:rsidRDefault="00C24126">
            <w:pPr>
              <w:spacing w:after="0" w:line="240" w:lineRule="auto"/>
              <w:jc w:val="both"/>
              <w:rPr>
                <w:rFonts w:cs="Times New Roman"/>
                <w:b/>
                <w:bCs/>
                <w:color w:val="000000"/>
                <w:sz w:val="20"/>
                <w:szCs w:val="20"/>
              </w:rPr>
            </w:pPr>
          </w:p>
        </w:tc>
      </w:tr>
    </w:tbl>
    <w:p w14:paraId="7E8DCE3A" w14:textId="77777777" w:rsidR="00DD57EC" w:rsidRDefault="00DD57EC">
      <w:pPr>
        <w:spacing w:after="0"/>
        <w:jc w:val="both"/>
        <w:rPr>
          <w:rFonts w:cs="Times New Roman"/>
          <w:b/>
          <w:bCs/>
          <w:color w:val="000000"/>
          <w:szCs w:val="24"/>
        </w:rPr>
      </w:pPr>
    </w:p>
    <w:p w14:paraId="0576048C" w14:textId="77777777" w:rsidR="00C24126" w:rsidRDefault="00F937A3">
      <w:pPr>
        <w:spacing w:after="0"/>
        <w:jc w:val="both"/>
        <w:rPr>
          <w:rFonts w:cs="Times New Roman"/>
          <w:b/>
          <w:bCs/>
          <w:color w:val="000000"/>
          <w:szCs w:val="24"/>
        </w:rPr>
      </w:pPr>
      <w:r>
        <w:rPr>
          <w:rFonts w:cs="Times New Roman"/>
          <w:b/>
          <w:bCs/>
          <w:color w:val="000000"/>
          <w:szCs w:val="24"/>
        </w:rPr>
        <w:t>SECTION C: INFLUENCE OF BUDGET ALLOCATION ON PERFORMANCE OF ROAD CONSTRUCTION PROJECTS</w:t>
      </w:r>
    </w:p>
    <w:tbl>
      <w:tblPr>
        <w:tblStyle w:val="TableGrid"/>
        <w:tblW w:w="5000" w:type="pct"/>
        <w:jc w:val="center"/>
        <w:tblLook w:val="04A0" w:firstRow="1" w:lastRow="0" w:firstColumn="1" w:lastColumn="0" w:noHBand="0" w:noVBand="1"/>
      </w:tblPr>
      <w:tblGrid>
        <w:gridCol w:w="511"/>
        <w:gridCol w:w="3455"/>
        <w:gridCol w:w="961"/>
        <w:gridCol w:w="961"/>
        <w:gridCol w:w="872"/>
        <w:gridCol w:w="727"/>
        <w:gridCol w:w="950"/>
      </w:tblGrid>
      <w:tr w:rsidR="00C24126" w14:paraId="73A59CC4" w14:textId="77777777" w:rsidTr="00430F18">
        <w:trPr>
          <w:jc w:val="center"/>
        </w:trPr>
        <w:tc>
          <w:tcPr>
            <w:tcW w:w="267" w:type="pct"/>
          </w:tcPr>
          <w:p w14:paraId="1B992303" w14:textId="77777777" w:rsidR="00C24126" w:rsidRDefault="00F937A3">
            <w:pPr>
              <w:spacing w:after="0" w:line="240" w:lineRule="auto"/>
              <w:jc w:val="both"/>
              <w:rPr>
                <w:rFonts w:cs="Times New Roman"/>
                <w:b/>
                <w:bCs/>
                <w:color w:val="000000"/>
                <w:sz w:val="20"/>
                <w:szCs w:val="20"/>
              </w:rPr>
            </w:pPr>
            <w:r>
              <w:rPr>
                <w:rFonts w:cs="Times New Roman"/>
                <w:b/>
                <w:bCs/>
                <w:color w:val="000000"/>
                <w:sz w:val="20"/>
                <w:szCs w:val="20"/>
              </w:rPr>
              <w:t>No.</w:t>
            </w:r>
          </w:p>
        </w:tc>
        <w:tc>
          <w:tcPr>
            <w:tcW w:w="2305" w:type="pct"/>
          </w:tcPr>
          <w:p w14:paraId="5CE0EDC0" w14:textId="77777777" w:rsidR="00C24126" w:rsidRDefault="00F937A3">
            <w:pPr>
              <w:spacing w:after="0" w:line="240" w:lineRule="auto"/>
              <w:jc w:val="both"/>
              <w:rPr>
                <w:rFonts w:cs="Times New Roman"/>
                <w:b/>
                <w:bCs/>
                <w:color w:val="000000"/>
                <w:sz w:val="20"/>
                <w:szCs w:val="20"/>
              </w:rPr>
            </w:pPr>
            <w:r>
              <w:rPr>
                <w:rFonts w:cs="Times New Roman"/>
                <w:b/>
                <w:bCs/>
                <w:color w:val="000000"/>
                <w:sz w:val="20"/>
                <w:szCs w:val="20"/>
              </w:rPr>
              <w:t>Question</w:t>
            </w:r>
          </w:p>
        </w:tc>
        <w:tc>
          <w:tcPr>
            <w:tcW w:w="527" w:type="pct"/>
          </w:tcPr>
          <w:p w14:paraId="3C0DB96A" w14:textId="77777777" w:rsidR="00C24126" w:rsidRDefault="00F937A3">
            <w:pPr>
              <w:spacing w:after="0" w:line="240" w:lineRule="auto"/>
              <w:jc w:val="both"/>
              <w:rPr>
                <w:rFonts w:cs="Times New Roman"/>
                <w:b/>
                <w:bCs/>
                <w:color w:val="000000"/>
                <w:sz w:val="20"/>
                <w:szCs w:val="20"/>
              </w:rPr>
            </w:pPr>
            <w:r>
              <w:rPr>
                <w:rFonts w:cs="Times New Roman"/>
                <w:b/>
                <w:bCs/>
                <w:color w:val="000000"/>
                <w:sz w:val="20"/>
                <w:szCs w:val="20"/>
              </w:rPr>
              <w:t>Strongly Disagree</w:t>
            </w:r>
          </w:p>
        </w:tc>
        <w:tc>
          <w:tcPr>
            <w:tcW w:w="535" w:type="pct"/>
          </w:tcPr>
          <w:p w14:paraId="758EE91A" w14:textId="77777777" w:rsidR="00C24126" w:rsidRDefault="00F937A3">
            <w:pPr>
              <w:spacing w:after="0" w:line="240" w:lineRule="auto"/>
              <w:jc w:val="both"/>
              <w:rPr>
                <w:rFonts w:cs="Times New Roman"/>
                <w:b/>
                <w:bCs/>
                <w:color w:val="000000"/>
                <w:sz w:val="20"/>
                <w:szCs w:val="20"/>
              </w:rPr>
            </w:pPr>
            <w:r>
              <w:rPr>
                <w:rFonts w:cs="Times New Roman"/>
                <w:b/>
                <w:bCs/>
                <w:color w:val="000000"/>
                <w:sz w:val="20"/>
                <w:szCs w:val="20"/>
              </w:rPr>
              <w:t>Disagree</w:t>
            </w:r>
          </w:p>
        </w:tc>
        <w:tc>
          <w:tcPr>
            <w:tcW w:w="473" w:type="pct"/>
          </w:tcPr>
          <w:p w14:paraId="0691833C" w14:textId="77777777" w:rsidR="00C24126" w:rsidRDefault="00F937A3">
            <w:pPr>
              <w:spacing w:after="0" w:line="240" w:lineRule="auto"/>
              <w:jc w:val="both"/>
              <w:rPr>
                <w:rFonts w:cs="Times New Roman"/>
                <w:b/>
                <w:bCs/>
                <w:color w:val="000000"/>
                <w:sz w:val="20"/>
                <w:szCs w:val="20"/>
              </w:rPr>
            </w:pPr>
            <w:r>
              <w:rPr>
                <w:rFonts w:cs="Times New Roman"/>
                <w:b/>
                <w:bCs/>
                <w:color w:val="000000"/>
                <w:sz w:val="20"/>
                <w:szCs w:val="20"/>
              </w:rPr>
              <w:t>Neutral</w:t>
            </w:r>
          </w:p>
        </w:tc>
        <w:tc>
          <w:tcPr>
            <w:tcW w:w="403" w:type="pct"/>
          </w:tcPr>
          <w:p w14:paraId="176440C8" w14:textId="77777777" w:rsidR="00C24126" w:rsidRDefault="00F937A3">
            <w:pPr>
              <w:spacing w:after="0" w:line="240" w:lineRule="auto"/>
              <w:jc w:val="both"/>
              <w:rPr>
                <w:rFonts w:cs="Times New Roman"/>
                <w:b/>
                <w:bCs/>
                <w:color w:val="000000"/>
                <w:sz w:val="20"/>
                <w:szCs w:val="20"/>
              </w:rPr>
            </w:pPr>
            <w:r>
              <w:rPr>
                <w:rFonts w:cs="Times New Roman"/>
                <w:b/>
                <w:bCs/>
                <w:color w:val="000000"/>
                <w:sz w:val="20"/>
                <w:szCs w:val="20"/>
              </w:rPr>
              <w:t>Agree</w:t>
            </w:r>
          </w:p>
        </w:tc>
        <w:tc>
          <w:tcPr>
            <w:tcW w:w="491" w:type="pct"/>
          </w:tcPr>
          <w:p w14:paraId="7C160408" w14:textId="77777777" w:rsidR="00C24126" w:rsidRDefault="00F937A3">
            <w:pPr>
              <w:spacing w:after="0" w:line="240" w:lineRule="auto"/>
              <w:jc w:val="both"/>
              <w:rPr>
                <w:rFonts w:cs="Times New Roman"/>
                <w:b/>
                <w:bCs/>
                <w:color w:val="000000"/>
                <w:sz w:val="20"/>
                <w:szCs w:val="20"/>
              </w:rPr>
            </w:pPr>
            <w:r>
              <w:rPr>
                <w:rFonts w:cs="Times New Roman"/>
                <w:b/>
                <w:bCs/>
                <w:color w:val="000000"/>
                <w:sz w:val="20"/>
                <w:szCs w:val="20"/>
              </w:rPr>
              <w:t>Strongly Agree</w:t>
            </w:r>
          </w:p>
        </w:tc>
      </w:tr>
      <w:tr w:rsidR="00C24126" w14:paraId="0F050A04" w14:textId="77777777" w:rsidTr="00430F18">
        <w:trPr>
          <w:jc w:val="center"/>
        </w:trPr>
        <w:tc>
          <w:tcPr>
            <w:tcW w:w="267" w:type="pct"/>
          </w:tcPr>
          <w:p w14:paraId="337C00C4" w14:textId="77777777" w:rsidR="00C24126" w:rsidRDefault="00F937A3">
            <w:pPr>
              <w:spacing w:after="0" w:line="240" w:lineRule="auto"/>
              <w:jc w:val="both"/>
              <w:rPr>
                <w:rFonts w:cs="Times New Roman"/>
                <w:b/>
                <w:bCs/>
                <w:color w:val="000000"/>
                <w:sz w:val="20"/>
                <w:szCs w:val="20"/>
              </w:rPr>
            </w:pPr>
            <w:r>
              <w:rPr>
                <w:rFonts w:cs="Times New Roman"/>
                <w:b/>
                <w:bCs/>
                <w:color w:val="000000"/>
                <w:sz w:val="20"/>
                <w:szCs w:val="20"/>
              </w:rPr>
              <w:t>1</w:t>
            </w:r>
          </w:p>
        </w:tc>
        <w:tc>
          <w:tcPr>
            <w:tcW w:w="2305" w:type="pct"/>
          </w:tcPr>
          <w:p w14:paraId="373638E5" w14:textId="77777777" w:rsidR="00C24126" w:rsidRDefault="00F937A3">
            <w:pPr>
              <w:spacing w:after="0" w:line="240" w:lineRule="auto"/>
              <w:jc w:val="both"/>
              <w:rPr>
                <w:rFonts w:cs="Times New Roman"/>
                <w:bCs/>
                <w:color w:val="000000"/>
                <w:sz w:val="20"/>
                <w:szCs w:val="20"/>
              </w:rPr>
            </w:pPr>
            <w:r>
              <w:rPr>
                <w:rFonts w:cs="Times New Roman"/>
                <w:bCs/>
                <w:color w:val="000000"/>
                <w:sz w:val="20"/>
                <w:szCs w:val="20"/>
              </w:rPr>
              <w:t>The budget allocation for our road projects is sufficient to meet project requirements.</w:t>
            </w:r>
          </w:p>
        </w:tc>
        <w:tc>
          <w:tcPr>
            <w:tcW w:w="527" w:type="pct"/>
          </w:tcPr>
          <w:p w14:paraId="36316CED" w14:textId="77777777" w:rsidR="00C24126" w:rsidRDefault="00C24126">
            <w:pPr>
              <w:spacing w:after="0" w:line="240" w:lineRule="auto"/>
              <w:jc w:val="both"/>
              <w:rPr>
                <w:rFonts w:cs="Times New Roman"/>
                <w:b/>
                <w:bCs/>
                <w:color w:val="000000"/>
                <w:sz w:val="20"/>
                <w:szCs w:val="20"/>
              </w:rPr>
            </w:pPr>
          </w:p>
        </w:tc>
        <w:tc>
          <w:tcPr>
            <w:tcW w:w="535" w:type="pct"/>
          </w:tcPr>
          <w:p w14:paraId="212CA1BB" w14:textId="77777777" w:rsidR="00C24126" w:rsidRDefault="00C24126">
            <w:pPr>
              <w:spacing w:after="0" w:line="240" w:lineRule="auto"/>
              <w:jc w:val="both"/>
              <w:rPr>
                <w:rFonts w:cs="Times New Roman"/>
                <w:b/>
                <w:bCs/>
                <w:color w:val="000000"/>
                <w:sz w:val="20"/>
                <w:szCs w:val="20"/>
              </w:rPr>
            </w:pPr>
          </w:p>
        </w:tc>
        <w:tc>
          <w:tcPr>
            <w:tcW w:w="473" w:type="pct"/>
          </w:tcPr>
          <w:p w14:paraId="48455069" w14:textId="77777777" w:rsidR="00C24126" w:rsidRDefault="00C24126">
            <w:pPr>
              <w:spacing w:after="0" w:line="240" w:lineRule="auto"/>
              <w:jc w:val="both"/>
              <w:rPr>
                <w:rFonts w:cs="Times New Roman"/>
                <w:b/>
                <w:bCs/>
                <w:color w:val="000000"/>
                <w:sz w:val="20"/>
                <w:szCs w:val="20"/>
              </w:rPr>
            </w:pPr>
          </w:p>
        </w:tc>
        <w:tc>
          <w:tcPr>
            <w:tcW w:w="403" w:type="pct"/>
          </w:tcPr>
          <w:p w14:paraId="262A9EF1" w14:textId="77777777" w:rsidR="00C24126" w:rsidRDefault="00C24126">
            <w:pPr>
              <w:spacing w:after="0" w:line="240" w:lineRule="auto"/>
              <w:jc w:val="both"/>
              <w:rPr>
                <w:rFonts w:cs="Times New Roman"/>
                <w:b/>
                <w:bCs/>
                <w:color w:val="000000"/>
                <w:sz w:val="20"/>
                <w:szCs w:val="20"/>
              </w:rPr>
            </w:pPr>
          </w:p>
        </w:tc>
        <w:tc>
          <w:tcPr>
            <w:tcW w:w="491" w:type="pct"/>
          </w:tcPr>
          <w:p w14:paraId="4C205260" w14:textId="77777777" w:rsidR="00C24126" w:rsidRDefault="00C24126">
            <w:pPr>
              <w:spacing w:after="0" w:line="240" w:lineRule="auto"/>
              <w:jc w:val="both"/>
              <w:rPr>
                <w:rFonts w:cs="Times New Roman"/>
                <w:b/>
                <w:bCs/>
                <w:color w:val="000000"/>
                <w:sz w:val="20"/>
                <w:szCs w:val="20"/>
              </w:rPr>
            </w:pPr>
          </w:p>
        </w:tc>
      </w:tr>
      <w:tr w:rsidR="00C24126" w14:paraId="4C77C47D" w14:textId="77777777" w:rsidTr="00430F18">
        <w:trPr>
          <w:jc w:val="center"/>
        </w:trPr>
        <w:tc>
          <w:tcPr>
            <w:tcW w:w="267" w:type="pct"/>
          </w:tcPr>
          <w:p w14:paraId="4F5DE676" w14:textId="77777777" w:rsidR="00C24126" w:rsidRDefault="00F937A3">
            <w:pPr>
              <w:spacing w:after="0" w:line="240" w:lineRule="auto"/>
              <w:jc w:val="both"/>
              <w:rPr>
                <w:rFonts w:cs="Times New Roman"/>
                <w:b/>
                <w:bCs/>
                <w:color w:val="000000"/>
                <w:sz w:val="20"/>
                <w:szCs w:val="20"/>
              </w:rPr>
            </w:pPr>
            <w:r>
              <w:rPr>
                <w:rFonts w:cs="Times New Roman"/>
                <w:b/>
                <w:bCs/>
                <w:color w:val="000000"/>
                <w:sz w:val="20"/>
                <w:szCs w:val="20"/>
              </w:rPr>
              <w:t>2</w:t>
            </w:r>
          </w:p>
        </w:tc>
        <w:tc>
          <w:tcPr>
            <w:tcW w:w="2305" w:type="pct"/>
          </w:tcPr>
          <w:p w14:paraId="605F20BF" w14:textId="77777777" w:rsidR="00C24126" w:rsidRDefault="00F937A3">
            <w:pPr>
              <w:spacing w:after="0" w:line="240" w:lineRule="auto"/>
              <w:jc w:val="both"/>
              <w:rPr>
                <w:rFonts w:cs="Times New Roman"/>
                <w:bCs/>
                <w:color w:val="000000"/>
                <w:sz w:val="20"/>
                <w:szCs w:val="20"/>
              </w:rPr>
            </w:pPr>
            <w:r>
              <w:rPr>
                <w:rFonts w:cs="Times New Roman"/>
                <w:bCs/>
                <w:color w:val="000000"/>
                <w:sz w:val="20"/>
                <w:szCs w:val="20"/>
              </w:rPr>
              <w:t>Adequate budget allocation has led to timely completion of road construction projects.</w:t>
            </w:r>
          </w:p>
        </w:tc>
        <w:tc>
          <w:tcPr>
            <w:tcW w:w="527" w:type="pct"/>
          </w:tcPr>
          <w:p w14:paraId="3C781E19" w14:textId="77777777" w:rsidR="00C24126" w:rsidRDefault="00C24126">
            <w:pPr>
              <w:spacing w:after="0" w:line="240" w:lineRule="auto"/>
              <w:jc w:val="both"/>
              <w:rPr>
                <w:rFonts w:cs="Times New Roman"/>
                <w:b/>
                <w:bCs/>
                <w:color w:val="000000"/>
                <w:sz w:val="20"/>
                <w:szCs w:val="20"/>
              </w:rPr>
            </w:pPr>
          </w:p>
        </w:tc>
        <w:tc>
          <w:tcPr>
            <w:tcW w:w="535" w:type="pct"/>
          </w:tcPr>
          <w:p w14:paraId="67276F55" w14:textId="77777777" w:rsidR="00C24126" w:rsidRDefault="00C24126">
            <w:pPr>
              <w:spacing w:after="0" w:line="240" w:lineRule="auto"/>
              <w:jc w:val="both"/>
              <w:rPr>
                <w:rFonts w:cs="Times New Roman"/>
                <w:b/>
                <w:bCs/>
                <w:color w:val="000000"/>
                <w:sz w:val="20"/>
                <w:szCs w:val="20"/>
              </w:rPr>
            </w:pPr>
          </w:p>
        </w:tc>
        <w:tc>
          <w:tcPr>
            <w:tcW w:w="473" w:type="pct"/>
          </w:tcPr>
          <w:p w14:paraId="6EE7104E" w14:textId="77777777" w:rsidR="00C24126" w:rsidRDefault="00C24126">
            <w:pPr>
              <w:spacing w:after="0" w:line="240" w:lineRule="auto"/>
              <w:jc w:val="both"/>
              <w:rPr>
                <w:rFonts w:cs="Times New Roman"/>
                <w:b/>
                <w:bCs/>
                <w:color w:val="000000"/>
                <w:sz w:val="20"/>
                <w:szCs w:val="20"/>
              </w:rPr>
            </w:pPr>
          </w:p>
        </w:tc>
        <w:tc>
          <w:tcPr>
            <w:tcW w:w="403" w:type="pct"/>
          </w:tcPr>
          <w:p w14:paraId="316966EA" w14:textId="77777777" w:rsidR="00C24126" w:rsidRDefault="00C24126">
            <w:pPr>
              <w:spacing w:after="0" w:line="240" w:lineRule="auto"/>
              <w:jc w:val="both"/>
              <w:rPr>
                <w:rFonts w:cs="Times New Roman"/>
                <w:b/>
                <w:bCs/>
                <w:color w:val="000000"/>
                <w:sz w:val="20"/>
                <w:szCs w:val="20"/>
              </w:rPr>
            </w:pPr>
          </w:p>
        </w:tc>
        <w:tc>
          <w:tcPr>
            <w:tcW w:w="491" w:type="pct"/>
          </w:tcPr>
          <w:p w14:paraId="339DEC1C" w14:textId="77777777" w:rsidR="00C24126" w:rsidRDefault="00C24126">
            <w:pPr>
              <w:spacing w:after="0" w:line="240" w:lineRule="auto"/>
              <w:jc w:val="both"/>
              <w:rPr>
                <w:rFonts w:cs="Times New Roman"/>
                <w:b/>
                <w:bCs/>
                <w:color w:val="000000"/>
                <w:sz w:val="20"/>
                <w:szCs w:val="20"/>
              </w:rPr>
            </w:pPr>
          </w:p>
        </w:tc>
      </w:tr>
      <w:tr w:rsidR="00C24126" w14:paraId="031EE5D1" w14:textId="77777777" w:rsidTr="00430F18">
        <w:trPr>
          <w:jc w:val="center"/>
        </w:trPr>
        <w:tc>
          <w:tcPr>
            <w:tcW w:w="267" w:type="pct"/>
          </w:tcPr>
          <w:p w14:paraId="29B9D2D7" w14:textId="77777777" w:rsidR="00C24126" w:rsidRDefault="00F937A3">
            <w:pPr>
              <w:spacing w:after="0" w:line="240" w:lineRule="auto"/>
              <w:jc w:val="both"/>
              <w:rPr>
                <w:rFonts w:cs="Times New Roman"/>
                <w:b/>
                <w:bCs/>
                <w:color w:val="000000"/>
                <w:sz w:val="20"/>
                <w:szCs w:val="20"/>
              </w:rPr>
            </w:pPr>
            <w:r>
              <w:rPr>
                <w:rFonts w:cs="Times New Roman"/>
                <w:b/>
                <w:bCs/>
                <w:color w:val="000000"/>
                <w:sz w:val="20"/>
                <w:szCs w:val="20"/>
              </w:rPr>
              <w:t>3</w:t>
            </w:r>
          </w:p>
        </w:tc>
        <w:tc>
          <w:tcPr>
            <w:tcW w:w="2305" w:type="pct"/>
          </w:tcPr>
          <w:p w14:paraId="58DA5D5E" w14:textId="77777777" w:rsidR="00C24126" w:rsidRDefault="00F937A3">
            <w:pPr>
              <w:spacing w:after="0" w:line="240" w:lineRule="auto"/>
              <w:jc w:val="both"/>
              <w:rPr>
                <w:rFonts w:cs="Times New Roman"/>
                <w:bCs/>
                <w:color w:val="000000"/>
                <w:sz w:val="20"/>
                <w:szCs w:val="20"/>
              </w:rPr>
            </w:pPr>
            <w:r>
              <w:rPr>
                <w:rFonts w:cs="Times New Roman"/>
                <w:bCs/>
                <w:color w:val="000000"/>
                <w:sz w:val="20"/>
                <w:szCs w:val="20"/>
              </w:rPr>
              <w:t>Our organization effectively prioritizes projects based on available budget allocations.</w:t>
            </w:r>
          </w:p>
        </w:tc>
        <w:tc>
          <w:tcPr>
            <w:tcW w:w="527" w:type="pct"/>
          </w:tcPr>
          <w:p w14:paraId="4C3CC221" w14:textId="77777777" w:rsidR="00C24126" w:rsidRDefault="00C24126">
            <w:pPr>
              <w:spacing w:after="0" w:line="240" w:lineRule="auto"/>
              <w:jc w:val="both"/>
              <w:rPr>
                <w:rFonts w:cs="Times New Roman"/>
                <w:b/>
                <w:bCs/>
                <w:color w:val="000000"/>
                <w:sz w:val="20"/>
                <w:szCs w:val="20"/>
              </w:rPr>
            </w:pPr>
          </w:p>
        </w:tc>
        <w:tc>
          <w:tcPr>
            <w:tcW w:w="535" w:type="pct"/>
          </w:tcPr>
          <w:p w14:paraId="51F043CE" w14:textId="77777777" w:rsidR="00C24126" w:rsidRDefault="00C24126">
            <w:pPr>
              <w:spacing w:after="0" w:line="240" w:lineRule="auto"/>
              <w:jc w:val="both"/>
              <w:rPr>
                <w:rFonts w:cs="Times New Roman"/>
                <w:b/>
                <w:bCs/>
                <w:color w:val="000000"/>
                <w:sz w:val="20"/>
                <w:szCs w:val="20"/>
              </w:rPr>
            </w:pPr>
          </w:p>
        </w:tc>
        <w:tc>
          <w:tcPr>
            <w:tcW w:w="473" w:type="pct"/>
          </w:tcPr>
          <w:p w14:paraId="09660B2F" w14:textId="77777777" w:rsidR="00C24126" w:rsidRDefault="00C24126">
            <w:pPr>
              <w:spacing w:after="0" w:line="240" w:lineRule="auto"/>
              <w:jc w:val="both"/>
              <w:rPr>
                <w:rFonts w:cs="Times New Roman"/>
                <w:b/>
                <w:bCs/>
                <w:color w:val="000000"/>
                <w:sz w:val="20"/>
                <w:szCs w:val="20"/>
              </w:rPr>
            </w:pPr>
          </w:p>
        </w:tc>
        <w:tc>
          <w:tcPr>
            <w:tcW w:w="403" w:type="pct"/>
          </w:tcPr>
          <w:p w14:paraId="2AC7B948" w14:textId="77777777" w:rsidR="00C24126" w:rsidRDefault="00C24126">
            <w:pPr>
              <w:spacing w:after="0" w:line="240" w:lineRule="auto"/>
              <w:jc w:val="both"/>
              <w:rPr>
                <w:rFonts w:cs="Times New Roman"/>
                <w:b/>
                <w:bCs/>
                <w:color w:val="000000"/>
                <w:sz w:val="20"/>
                <w:szCs w:val="20"/>
              </w:rPr>
            </w:pPr>
          </w:p>
        </w:tc>
        <w:tc>
          <w:tcPr>
            <w:tcW w:w="491" w:type="pct"/>
          </w:tcPr>
          <w:p w14:paraId="4B1BC344" w14:textId="77777777" w:rsidR="00C24126" w:rsidRDefault="00C24126">
            <w:pPr>
              <w:spacing w:after="0" w:line="240" w:lineRule="auto"/>
              <w:jc w:val="both"/>
              <w:rPr>
                <w:rFonts w:cs="Times New Roman"/>
                <w:b/>
                <w:bCs/>
                <w:color w:val="000000"/>
                <w:sz w:val="20"/>
                <w:szCs w:val="20"/>
              </w:rPr>
            </w:pPr>
          </w:p>
        </w:tc>
      </w:tr>
      <w:tr w:rsidR="00C24126" w14:paraId="70684B98" w14:textId="77777777" w:rsidTr="00430F18">
        <w:trPr>
          <w:jc w:val="center"/>
        </w:trPr>
        <w:tc>
          <w:tcPr>
            <w:tcW w:w="267" w:type="pct"/>
          </w:tcPr>
          <w:p w14:paraId="53633BCC" w14:textId="77777777" w:rsidR="00C24126" w:rsidRDefault="00F937A3">
            <w:pPr>
              <w:spacing w:after="0" w:line="240" w:lineRule="auto"/>
              <w:jc w:val="both"/>
              <w:rPr>
                <w:rFonts w:cs="Times New Roman"/>
                <w:b/>
                <w:bCs/>
                <w:color w:val="000000"/>
                <w:sz w:val="20"/>
                <w:szCs w:val="20"/>
              </w:rPr>
            </w:pPr>
            <w:r>
              <w:rPr>
                <w:rFonts w:cs="Times New Roman"/>
                <w:b/>
                <w:bCs/>
                <w:color w:val="000000"/>
                <w:sz w:val="20"/>
                <w:szCs w:val="20"/>
              </w:rPr>
              <w:t>4</w:t>
            </w:r>
          </w:p>
        </w:tc>
        <w:tc>
          <w:tcPr>
            <w:tcW w:w="2305" w:type="pct"/>
          </w:tcPr>
          <w:p w14:paraId="20F9D5C8" w14:textId="77777777" w:rsidR="00C24126" w:rsidRDefault="00F937A3">
            <w:pPr>
              <w:spacing w:after="0" w:line="240" w:lineRule="auto"/>
              <w:jc w:val="both"/>
              <w:rPr>
                <w:rFonts w:cs="Times New Roman"/>
                <w:bCs/>
                <w:color w:val="000000"/>
                <w:sz w:val="20"/>
                <w:szCs w:val="20"/>
              </w:rPr>
            </w:pPr>
            <w:r>
              <w:rPr>
                <w:rFonts w:cs="Times New Roman"/>
                <w:bCs/>
                <w:color w:val="000000"/>
                <w:sz w:val="20"/>
                <w:szCs w:val="20"/>
              </w:rPr>
              <w:t>Budget allocation directly impacts the quality of materials and construction in our projects.</w:t>
            </w:r>
          </w:p>
        </w:tc>
        <w:tc>
          <w:tcPr>
            <w:tcW w:w="527" w:type="pct"/>
          </w:tcPr>
          <w:p w14:paraId="2B8B2DE1" w14:textId="77777777" w:rsidR="00C24126" w:rsidRDefault="00C24126">
            <w:pPr>
              <w:spacing w:after="0" w:line="240" w:lineRule="auto"/>
              <w:jc w:val="both"/>
              <w:rPr>
                <w:rFonts w:cs="Times New Roman"/>
                <w:b/>
                <w:bCs/>
                <w:color w:val="000000"/>
                <w:sz w:val="20"/>
                <w:szCs w:val="20"/>
              </w:rPr>
            </w:pPr>
          </w:p>
        </w:tc>
        <w:tc>
          <w:tcPr>
            <w:tcW w:w="535" w:type="pct"/>
          </w:tcPr>
          <w:p w14:paraId="156BCA83" w14:textId="77777777" w:rsidR="00C24126" w:rsidRDefault="00C24126">
            <w:pPr>
              <w:spacing w:after="0" w:line="240" w:lineRule="auto"/>
              <w:jc w:val="both"/>
              <w:rPr>
                <w:rFonts w:cs="Times New Roman"/>
                <w:b/>
                <w:bCs/>
                <w:color w:val="000000"/>
                <w:sz w:val="20"/>
                <w:szCs w:val="20"/>
              </w:rPr>
            </w:pPr>
          </w:p>
        </w:tc>
        <w:tc>
          <w:tcPr>
            <w:tcW w:w="473" w:type="pct"/>
          </w:tcPr>
          <w:p w14:paraId="6344B8C9" w14:textId="77777777" w:rsidR="00C24126" w:rsidRDefault="00C24126">
            <w:pPr>
              <w:spacing w:after="0" w:line="240" w:lineRule="auto"/>
              <w:jc w:val="both"/>
              <w:rPr>
                <w:rFonts w:cs="Times New Roman"/>
                <w:b/>
                <w:bCs/>
                <w:color w:val="000000"/>
                <w:sz w:val="20"/>
                <w:szCs w:val="20"/>
              </w:rPr>
            </w:pPr>
          </w:p>
        </w:tc>
        <w:tc>
          <w:tcPr>
            <w:tcW w:w="403" w:type="pct"/>
          </w:tcPr>
          <w:p w14:paraId="5E71F5DF" w14:textId="77777777" w:rsidR="00C24126" w:rsidRDefault="00C24126">
            <w:pPr>
              <w:spacing w:after="0" w:line="240" w:lineRule="auto"/>
              <w:jc w:val="both"/>
              <w:rPr>
                <w:rFonts w:cs="Times New Roman"/>
                <w:b/>
                <w:bCs/>
                <w:color w:val="000000"/>
                <w:sz w:val="20"/>
                <w:szCs w:val="20"/>
              </w:rPr>
            </w:pPr>
          </w:p>
        </w:tc>
        <w:tc>
          <w:tcPr>
            <w:tcW w:w="491" w:type="pct"/>
          </w:tcPr>
          <w:p w14:paraId="54F259B5" w14:textId="77777777" w:rsidR="00C24126" w:rsidRDefault="00C24126">
            <w:pPr>
              <w:spacing w:after="0" w:line="240" w:lineRule="auto"/>
              <w:jc w:val="both"/>
              <w:rPr>
                <w:rFonts w:cs="Times New Roman"/>
                <w:b/>
                <w:bCs/>
                <w:color w:val="000000"/>
                <w:sz w:val="20"/>
                <w:szCs w:val="20"/>
              </w:rPr>
            </w:pPr>
          </w:p>
        </w:tc>
      </w:tr>
      <w:tr w:rsidR="00C24126" w14:paraId="537924B0" w14:textId="77777777" w:rsidTr="00430F18">
        <w:trPr>
          <w:jc w:val="center"/>
        </w:trPr>
        <w:tc>
          <w:tcPr>
            <w:tcW w:w="267" w:type="pct"/>
          </w:tcPr>
          <w:p w14:paraId="6C28F410" w14:textId="77777777" w:rsidR="00C24126" w:rsidRDefault="00F937A3">
            <w:pPr>
              <w:spacing w:after="0" w:line="240" w:lineRule="auto"/>
              <w:jc w:val="both"/>
              <w:rPr>
                <w:rFonts w:cs="Times New Roman"/>
                <w:b/>
                <w:bCs/>
                <w:color w:val="000000"/>
                <w:sz w:val="20"/>
                <w:szCs w:val="20"/>
              </w:rPr>
            </w:pPr>
            <w:r>
              <w:rPr>
                <w:rFonts w:cs="Times New Roman"/>
                <w:b/>
                <w:bCs/>
                <w:color w:val="000000"/>
                <w:sz w:val="20"/>
                <w:szCs w:val="20"/>
              </w:rPr>
              <w:t>5</w:t>
            </w:r>
          </w:p>
        </w:tc>
        <w:tc>
          <w:tcPr>
            <w:tcW w:w="2305" w:type="pct"/>
          </w:tcPr>
          <w:p w14:paraId="7A27EEBD" w14:textId="77777777" w:rsidR="00C24126" w:rsidRDefault="00F937A3">
            <w:pPr>
              <w:spacing w:after="0" w:line="240" w:lineRule="auto"/>
              <w:jc w:val="both"/>
              <w:rPr>
                <w:rFonts w:cs="Times New Roman"/>
                <w:bCs/>
                <w:color w:val="000000"/>
                <w:sz w:val="20"/>
                <w:szCs w:val="20"/>
              </w:rPr>
            </w:pPr>
            <w:r>
              <w:rPr>
                <w:rFonts w:cs="Times New Roman"/>
                <w:bCs/>
                <w:color w:val="000000"/>
                <w:sz w:val="20"/>
                <w:szCs w:val="20"/>
              </w:rPr>
              <w:t>We have experienced cost overruns due to inadequate budget allocation in some road projects.</w:t>
            </w:r>
          </w:p>
        </w:tc>
        <w:tc>
          <w:tcPr>
            <w:tcW w:w="527" w:type="pct"/>
          </w:tcPr>
          <w:p w14:paraId="68FEBC46" w14:textId="77777777" w:rsidR="00C24126" w:rsidRDefault="00C24126">
            <w:pPr>
              <w:spacing w:after="0" w:line="240" w:lineRule="auto"/>
              <w:jc w:val="both"/>
              <w:rPr>
                <w:rFonts w:cs="Times New Roman"/>
                <w:b/>
                <w:bCs/>
                <w:color w:val="000000"/>
                <w:sz w:val="20"/>
                <w:szCs w:val="20"/>
              </w:rPr>
            </w:pPr>
          </w:p>
        </w:tc>
        <w:tc>
          <w:tcPr>
            <w:tcW w:w="535" w:type="pct"/>
          </w:tcPr>
          <w:p w14:paraId="0F89ADC3" w14:textId="77777777" w:rsidR="00C24126" w:rsidRDefault="00C24126">
            <w:pPr>
              <w:spacing w:after="0" w:line="240" w:lineRule="auto"/>
              <w:jc w:val="both"/>
              <w:rPr>
                <w:rFonts w:cs="Times New Roman"/>
                <w:b/>
                <w:bCs/>
                <w:color w:val="000000"/>
                <w:sz w:val="20"/>
                <w:szCs w:val="20"/>
              </w:rPr>
            </w:pPr>
          </w:p>
        </w:tc>
        <w:tc>
          <w:tcPr>
            <w:tcW w:w="473" w:type="pct"/>
          </w:tcPr>
          <w:p w14:paraId="2FDBCDA2" w14:textId="77777777" w:rsidR="00C24126" w:rsidRDefault="00C24126">
            <w:pPr>
              <w:spacing w:after="0" w:line="240" w:lineRule="auto"/>
              <w:jc w:val="both"/>
              <w:rPr>
                <w:rFonts w:cs="Times New Roman"/>
                <w:b/>
                <w:bCs/>
                <w:color w:val="000000"/>
                <w:sz w:val="20"/>
                <w:szCs w:val="20"/>
              </w:rPr>
            </w:pPr>
          </w:p>
        </w:tc>
        <w:tc>
          <w:tcPr>
            <w:tcW w:w="403" w:type="pct"/>
          </w:tcPr>
          <w:p w14:paraId="1E6C97BF" w14:textId="77777777" w:rsidR="00C24126" w:rsidRDefault="00C24126">
            <w:pPr>
              <w:spacing w:after="0" w:line="240" w:lineRule="auto"/>
              <w:jc w:val="both"/>
              <w:rPr>
                <w:rFonts w:cs="Times New Roman"/>
                <w:b/>
                <w:bCs/>
                <w:color w:val="000000"/>
                <w:sz w:val="20"/>
                <w:szCs w:val="20"/>
              </w:rPr>
            </w:pPr>
          </w:p>
        </w:tc>
        <w:tc>
          <w:tcPr>
            <w:tcW w:w="491" w:type="pct"/>
          </w:tcPr>
          <w:p w14:paraId="47063056" w14:textId="77777777" w:rsidR="00C24126" w:rsidRDefault="00C24126">
            <w:pPr>
              <w:spacing w:after="0" w:line="240" w:lineRule="auto"/>
              <w:jc w:val="both"/>
              <w:rPr>
                <w:rFonts w:cs="Times New Roman"/>
                <w:b/>
                <w:bCs/>
                <w:color w:val="000000"/>
                <w:sz w:val="20"/>
                <w:szCs w:val="20"/>
              </w:rPr>
            </w:pPr>
          </w:p>
        </w:tc>
      </w:tr>
      <w:tr w:rsidR="00C24126" w14:paraId="39F52D25" w14:textId="77777777" w:rsidTr="00430F18">
        <w:trPr>
          <w:jc w:val="center"/>
        </w:trPr>
        <w:tc>
          <w:tcPr>
            <w:tcW w:w="267" w:type="pct"/>
          </w:tcPr>
          <w:p w14:paraId="69815EC8" w14:textId="77777777" w:rsidR="00C24126" w:rsidRDefault="00F937A3">
            <w:pPr>
              <w:spacing w:after="0" w:line="240" w:lineRule="auto"/>
              <w:jc w:val="both"/>
              <w:rPr>
                <w:rFonts w:cs="Times New Roman"/>
                <w:b/>
                <w:bCs/>
                <w:color w:val="000000"/>
                <w:sz w:val="20"/>
                <w:szCs w:val="20"/>
              </w:rPr>
            </w:pPr>
            <w:r>
              <w:rPr>
                <w:rFonts w:cs="Times New Roman"/>
                <w:b/>
                <w:bCs/>
                <w:color w:val="000000"/>
                <w:sz w:val="20"/>
                <w:szCs w:val="20"/>
              </w:rPr>
              <w:t>6</w:t>
            </w:r>
          </w:p>
        </w:tc>
        <w:tc>
          <w:tcPr>
            <w:tcW w:w="2305" w:type="pct"/>
          </w:tcPr>
          <w:p w14:paraId="231E1F9C" w14:textId="77777777" w:rsidR="00C24126" w:rsidRDefault="00F937A3">
            <w:pPr>
              <w:spacing w:after="0" w:line="240" w:lineRule="auto"/>
              <w:jc w:val="both"/>
              <w:rPr>
                <w:rFonts w:cs="Times New Roman"/>
                <w:bCs/>
                <w:color w:val="000000"/>
                <w:sz w:val="20"/>
                <w:szCs w:val="20"/>
              </w:rPr>
            </w:pPr>
            <w:r>
              <w:rPr>
                <w:rFonts w:cs="Times New Roman"/>
                <w:bCs/>
                <w:color w:val="000000"/>
                <w:sz w:val="20"/>
                <w:szCs w:val="20"/>
              </w:rPr>
              <w:t>Projects with higher budget allocations tend to have better performance outcomes.</w:t>
            </w:r>
          </w:p>
        </w:tc>
        <w:tc>
          <w:tcPr>
            <w:tcW w:w="527" w:type="pct"/>
          </w:tcPr>
          <w:p w14:paraId="55AF6E4D" w14:textId="77777777" w:rsidR="00C24126" w:rsidRDefault="00C24126">
            <w:pPr>
              <w:spacing w:after="0" w:line="240" w:lineRule="auto"/>
              <w:jc w:val="both"/>
              <w:rPr>
                <w:rFonts w:cs="Times New Roman"/>
                <w:b/>
                <w:bCs/>
                <w:color w:val="000000"/>
                <w:sz w:val="20"/>
                <w:szCs w:val="20"/>
              </w:rPr>
            </w:pPr>
          </w:p>
        </w:tc>
        <w:tc>
          <w:tcPr>
            <w:tcW w:w="535" w:type="pct"/>
          </w:tcPr>
          <w:p w14:paraId="46275684" w14:textId="77777777" w:rsidR="00C24126" w:rsidRDefault="00C24126">
            <w:pPr>
              <w:spacing w:after="0" w:line="240" w:lineRule="auto"/>
              <w:jc w:val="both"/>
              <w:rPr>
                <w:rFonts w:cs="Times New Roman"/>
                <w:b/>
                <w:bCs/>
                <w:color w:val="000000"/>
                <w:sz w:val="20"/>
                <w:szCs w:val="20"/>
              </w:rPr>
            </w:pPr>
          </w:p>
        </w:tc>
        <w:tc>
          <w:tcPr>
            <w:tcW w:w="473" w:type="pct"/>
          </w:tcPr>
          <w:p w14:paraId="6E2ED7EC" w14:textId="77777777" w:rsidR="00C24126" w:rsidRDefault="00C24126">
            <w:pPr>
              <w:spacing w:after="0" w:line="240" w:lineRule="auto"/>
              <w:jc w:val="both"/>
              <w:rPr>
                <w:rFonts w:cs="Times New Roman"/>
                <w:b/>
                <w:bCs/>
                <w:color w:val="000000"/>
                <w:sz w:val="20"/>
                <w:szCs w:val="20"/>
              </w:rPr>
            </w:pPr>
          </w:p>
        </w:tc>
        <w:tc>
          <w:tcPr>
            <w:tcW w:w="403" w:type="pct"/>
          </w:tcPr>
          <w:p w14:paraId="161E6E00" w14:textId="77777777" w:rsidR="00C24126" w:rsidRDefault="00C24126">
            <w:pPr>
              <w:spacing w:after="0" w:line="240" w:lineRule="auto"/>
              <w:jc w:val="both"/>
              <w:rPr>
                <w:rFonts w:cs="Times New Roman"/>
                <w:b/>
                <w:bCs/>
                <w:color w:val="000000"/>
                <w:sz w:val="20"/>
                <w:szCs w:val="20"/>
              </w:rPr>
            </w:pPr>
          </w:p>
        </w:tc>
        <w:tc>
          <w:tcPr>
            <w:tcW w:w="491" w:type="pct"/>
          </w:tcPr>
          <w:p w14:paraId="286EB3D1" w14:textId="77777777" w:rsidR="00C24126" w:rsidRDefault="00C24126">
            <w:pPr>
              <w:spacing w:after="0" w:line="240" w:lineRule="auto"/>
              <w:jc w:val="both"/>
              <w:rPr>
                <w:rFonts w:cs="Times New Roman"/>
                <w:b/>
                <w:bCs/>
                <w:color w:val="000000"/>
                <w:sz w:val="20"/>
                <w:szCs w:val="20"/>
              </w:rPr>
            </w:pPr>
          </w:p>
        </w:tc>
      </w:tr>
      <w:tr w:rsidR="00C24126" w14:paraId="0301BEDB" w14:textId="77777777" w:rsidTr="00430F18">
        <w:trPr>
          <w:jc w:val="center"/>
        </w:trPr>
        <w:tc>
          <w:tcPr>
            <w:tcW w:w="267" w:type="pct"/>
          </w:tcPr>
          <w:p w14:paraId="0DD1C494" w14:textId="77777777" w:rsidR="00C24126" w:rsidRDefault="00F937A3">
            <w:pPr>
              <w:spacing w:after="0" w:line="240" w:lineRule="auto"/>
              <w:jc w:val="both"/>
              <w:rPr>
                <w:rFonts w:cs="Times New Roman"/>
                <w:b/>
                <w:bCs/>
                <w:color w:val="000000"/>
                <w:sz w:val="20"/>
                <w:szCs w:val="20"/>
              </w:rPr>
            </w:pPr>
            <w:r>
              <w:rPr>
                <w:rFonts w:cs="Times New Roman"/>
                <w:b/>
                <w:bCs/>
                <w:color w:val="000000"/>
                <w:sz w:val="20"/>
                <w:szCs w:val="20"/>
              </w:rPr>
              <w:t>7</w:t>
            </w:r>
          </w:p>
        </w:tc>
        <w:tc>
          <w:tcPr>
            <w:tcW w:w="2305" w:type="pct"/>
          </w:tcPr>
          <w:p w14:paraId="436F16F7" w14:textId="77777777" w:rsidR="00C24126" w:rsidRDefault="00F937A3">
            <w:pPr>
              <w:spacing w:after="0" w:line="240" w:lineRule="auto"/>
              <w:jc w:val="both"/>
              <w:rPr>
                <w:rFonts w:cs="Times New Roman"/>
                <w:bCs/>
                <w:color w:val="000000"/>
                <w:sz w:val="20"/>
                <w:szCs w:val="20"/>
              </w:rPr>
            </w:pPr>
            <w:r>
              <w:rPr>
                <w:rFonts w:cs="Times New Roman"/>
                <w:bCs/>
                <w:color w:val="000000"/>
                <w:sz w:val="20"/>
                <w:szCs w:val="20"/>
              </w:rPr>
              <w:t>Our organization has faced challenges in meeting project goals due to insufficient funding.</w:t>
            </w:r>
          </w:p>
        </w:tc>
        <w:tc>
          <w:tcPr>
            <w:tcW w:w="527" w:type="pct"/>
          </w:tcPr>
          <w:p w14:paraId="17D0DA39" w14:textId="77777777" w:rsidR="00C24126" w:rsidRDefault="00C24126">
            <w:pPr>
              <w:spacing w:after="0" w:line="240" w:lineRule="auto"/>
              <w:jc w:val="both"/>
              <w:rPr>
                <w:rFonts w:cs="Times New Roman"/>
                <w:b/>
                <w:bCs/>
                <w:color w:val="000000"/>
                <w:sz w:val="20"/>
                <w:szCs w:val="20"/>
              </w:rPr>
            </w:pPr>
          </w:p>
        </w:tc>
        <w:tc>
          <w:tcPr>
            <w:tcW w:w="535" w:type="pct"/>
          </w:tcPr>
          <w:p w14:paraId="4250840A" w14:textId="77777777" w:rsidR="00C24126" w:rsidRDefault="00C24126">
            <w:pPr>
              <w:spacing w:after="0" w:line="240" w:lineRule="auto"/>
              <w:jc w:val="both"/>
              <w:rPr>
                <w:rFonts w:cs="Times New Roman"/>
                <w:b/>
                <w:bCs/>
                <w:color w:val="000000"/>
                <w:sz w:val="20"/>
                <w:szCs w:val="20"/>
              </w:rPr>
            </w:pPr>
          </w:p>
        </w:tc>
        <w:tc>
          <w:tcPr>
            <w:tcW w:w="473" w:type="pct"/>
          </w:tcPr>
          <w:p w14:paraId="25E64A7A" w14:textId="77777777" w:rsidR="00C24126" w:rsidRDefault="00C24126">
            <w:pPr>
              <w:spacing w:after="0" w:line="240" w:lineRule="auto"/>
              <w:jc w:val="both"/>
              <w:rPr>
                <w:rFonts w:cs="Times New Roman"/>
                <w:b/>
                <w:bCs/>
                <w:color w:val="000000"/>
                <w:sz w:val="20"/>
                <w:szCs w:val="20"/>
              </w:rPr>
            </w:pPr>
          </w:p>
        </w:tc>
        <w:tc>
          <w:tcPr>
            <w:tcW w:w="403" w:type="pct"/>
          </w:tcPr>
          <w:p w14:paraId="0EC3F1CE" w14:textId="77777777" w:rsidR="00C24126" w:rsidRDefault="00C24126">
            <w:pPr>
              <w:spacing w:after="0" w:line="240" w:lineRule="auto"/>
              <w:jc w:val="both"/>
              <w:rPr>
                <w:rFonts w:cs="Times New Roman"/>
                <w:b/>
                <w:bCs/>
                <w:color w:val="000000"/>
                <w:sz w:val="20"/>
                <w:szCs w:val="20"/>
              </w:rPr>
            </w:pPr>
          </w:p>
        </w:tc>
        <w:tc>
          <w:tcPr>
            <w:tcW w:w="491" w:type="pct"/>
          </w:tcPr>
          <w:p w14:paraId="0E202A41" w14:textId="77777777" w:rsidR="00C24126" w:rsidRDefault="00C24126">
            <w:pPr>
              <w:spacing w:after="0" w:line="240" w:lineRule="auto"/>
              <w:jc w:val="both"/>
              <w:rPr>
                <w:rFonts w:cs="Times New Roman"/>
                <w:b/>
                <w:bCs/>
                <w:color w:val="000000"/>
                <w:sz w:val="20"/>
                <w:szCs w:val="20"/>
              </w:rPr>
            </w:pPr>
          </w:p>
        </w:tc>
      </w:tr>
      <w:tr w:rsidR="00C24126" w14:paraId="477EA539" w14:textId="77777777" w:rsidTr="00430F18">
        <w:trPr>
          <w:jc w:val="center"/>
        </w:trPr>
        <w:tc>
          <w:tcPr>
            <w:tcW w:w="267" w:type="pct"/>
          </w:tcPr>
          <w:p w14:paraId="750396B8" w14:textId="77777777" w:rsidR="00C24126" w:rsidRDefault="00F937A3">
            <w:pPr>
              <w:spacing w:after="0" w:line="240" w:lineRule="auto"/>
              <w:jc w:val="both"/>
              <w:rPr>
                <w:rFonts w:cs="Times New Roman"/>
                <w:b/>
                <w:bCs/>
                <w:color w:val="000000"/>
                <w:sz w:val="20"/>
                <w:szCs w:val="20"/>
              </w:rPr>
            </w:pPr>
            <w:r>
              <w:rPr>
                <w:rFonts w:cs="Times New Roman"/>
                <w:b/>
                <w:bCs/>
                <w:color w:val="000000"/>
                <w:sz w:val="20"/>
                <w:szCs w:val="20"/>
              </w:rPr>
              <w:t>8</w:t>
            </w:r>
          </w:p>
        </w:tc>
        <w:tc>
          <w:tcPr>
            <w:tcW w:w="2305" w:type="pct"/>
          </w:tcPr>
          <w:p w14:paraId="25BA15C5" w14:textId="77777777" w:rsidR="00C24126" w:rsidRDefault="00F937A3">
            <w:pPr>
              <w:spacing w:after="0" w:line="240" w:lineRule="auto"/>
              <w:jc w:val="both"/>
              <w:rPr>
                <w:rFonts w:cs="Times New Roman"/>
                <w:bCs/>
                <w:color w:val="000000"/>
                <w:sz w:val="20"/>
                <w:szCs w:val="20"/>
              </w:rPr>
            </w:pPr>
            <w:r>
              <w:rPr>
                <w:rFonts w:cs="Times New Roman"/>
                <w:bCs/>
                <w:color w:val="000000"/>
                <w:sz w:val="20"/>
                <w:szCs w:val="20"/>
              </w:rPr>
              <w:t>Budget allocation influences the level of stakeholder engagement and satisfaction in projects.</w:t>
            </w:r>
          </w:p>
        </w:tc>
        <w:tc>
          <w:tcPr>
            <w:tcW w:w="527" w:type="pct"/>
          </w:tcPr>
          <w:p w14:paraId="6EE1F9F6" w14:textId="77777777" w:rsidR="00C24126" w:rsidRDefault="00C24126">
            <w:pPr>
              <w:spacing w:after="0" w:line="240" w:lineRule="auto"/>
              <w:jc w:val="both"/>
              <w:rPr>
                <w:rFonts w:cs="Times New Roman"/>
                <w:b/>
                <w:bCs/>
                <w:color w:val="000000"/>
                <w:sz w:val="20"/>
                <w:szCs w:val="20"/>
              </w:rPr>
            </w:pPr>
          </w:p>
        </w:tc>
        <w:tc>
          <w:tcPr>
            <w:tcW w:w="535" w:type="pct"/>
          </w:tcPr>
          <w:p w14:paraId="6E3F3293" w14:textId="77777777" w:rsidR="00C24126" w:rsidRDefault="00C24126">
            <w:pPr>
              <w:spacing w:after="0" w:line="240" w:lineRule="auto"/>
              <w:jc w:val="both"/>
              <w:rPr>
                <w:rFonts w:cs="Times New Roman"/>
                <w:b/>
                <w:bCs/>
                <w:color w:val="000000"/>
                <w:sz w:val="20"/>
                <w:szCs w:val="20"/>
              </w:rPr>
            </w:pPr>
          </w:p>
        </w:tc>
        <w:tc>
          <w:tcPr>
            <w:tcW w:w="473" w:type="pct"/>
          </w:tcPr>
          <w:p w14:paraId="098413F0" w14:textId="77777777" w:rsidR="00C24126" w:rsidRDefault="00C24126">
            <w:pPr>
              <w:spacing w:after="0" w:line="240" w:lineRule="auto"/>
              <w:jc w:val="both"/>
              <w:rPr>
                <w:rFonts w:cs="Times New Roman"/>
                <w:b/>
                <w:bCs/>
                <w:color w:val="000000"/>
                <w:sz w:val="20"/>
                <w:szCs w:val="20"/>
              </w:rPr>
            </w:pPr>
          </w:p>
        </w:tc>
        <w:tc>
          <w:tcPr>
            <w:tcW w:w="403" w:type="pct"/>
          </w:tcPr>
          <w:p w14:paraId="2AFD8C45" w14:textId="77777777" w:rsidR="00C24126" w:rsidRDefault="00C24126">
            <w:pPr>
              <w:spacing w:after="0" w:line="240" w:lineRule="auto"/>
              <w:jc w:val="both"/>
              <w:rPr>
                <w:rFonts w:cs="Times New Roman"/>
                <w:b/>
                <w:bCs/>
                <w:color w:val="000000"/>
                <w:sz w:val="20"/>
                <w:szCs w:val="20"/>
              </w:rPr>
            </w:pPr>
          </w:p>
        </w:tc>
        <w:tc>
          <w:tcPr>
            <w:tcW w:w="491" w:type="pct"/>
          </w:tcPr>
          <w:p w14:paraId="5BFB01BD" w14:textId="77777777" w:rsidR="00C24126" w:rsidRDefault="00C24126">
            <w:pPr>
              <w:spacing w:after="0" w:line="240" w:lineRule="auto"/>
              <w:jc w:val="both"/>
              <w:rPr>
                <w:rFonts w:cs="Times New Roman"/>
                <w:b/>
                <w:bCs/>
                <w:color w:val="000000"/>
                <w:sz w:val="20"/>
                <w:szCs w:val="20"/>
              </w:rPr>
            </w:pPr>
          </w:p>
        </w:tc>
      </w:tr>
      <w:tr w:rsidR="00C24126" w14:paraId="2C675F1F" w14:textId="77777777" w:rsidTr="00430F18">
        <w:trPr>
          <w:jc w:val="center"/>
        </w:trPr>
        <w:tc>
          <w:tcPr>
            <w:tcW w:w="267" w:type="pct"/>
          </w:tcPr>
          <w:p w14:paraId="60955552" w14:textId="77777777" w:rsidR="00C24126" w:rsidRDefault="00F937A3">
            <w:pPr>
              <w:spacing w:after="0" w:line="240" w:lineRule="auto"/>
              <w:jc w:val="both"/>
              <w:rPr>
                <w:rFonts w:cs="Times New Roman"/>
                <w:b/>
                <w:bCs/>
                <w:color w:val="000000"/>
                <w:sz w:val="20"/>
                <w:szCs w:val="20"/>
              </w:rPr>
            </w:pPr>
            <w:r>
              <w:rPr>
                <w:rFonts w:cs="Times New Roman"/>
                <w:b/>
                <w:bCs/>
                <w:color w:val="000000"/>
                <w:sz w:val="20"/>
                <w:szCs w:val="20"/>
              </w:rPr>
              <w:t>9</w:t>
            </w:r>
          </w:p>
        </w:tc>
        <w:tc>
          <w:tcPr>
            <w:tcW w:w="2305" w:type="pct"/>
          </w:tcPr>
          <w:p w14:paraId="5BF70DEB" w14:textId="77777777" w:rsidR="00C24126" w:rsidRDefault="00F937A3">
            <w:pPr>
              <w:spacing w:after="0" w:line="240" w:lineRule="auto"/>
              <w:jc w:val="both"/>
              <w:rPr>
                <w:rFonts w:cs="Times New Roman"/>
                <w:bCs/>
                <w:color w:val="000000"/>
                <w:sz w:val="20"/>
                <w:szCs w:val="20"/>
              </w:rPr>
            </w:pPr>
            <w:r>
              <w:rPr>
                <w:rFonts w:cs="Times New Roman"/>
                <w:bCs/>
                <w:color w:val="000000"/>
                <w:sz w:val="20"/>
                <w:szCs w:val="20"/>
              </w:rPr>
              <w:t>Adequate budget allocation has a positive impact on the overall success of road projects.</w:t>
            </w:r>
          </w:p>
        </w:tc>
        <w:tc>
          <w:tcPr>
            <w:tcW w:w="527" w:type="pct"/>
          </w:tcPr>
          <w:p w14:paraId="2FDDD620" w14:textId="77777777" w:rsidR="00C24126" w:rsidRDefault="00C24126">
            <w:pPr>
              <w:spacing w:after="0" w:line="240" w:lineRule="auto"/>
              <w:jc w:val="both"/>
              <w:rPr>
                <w:rFonts w:cs="Times New Roman"/>
                <w:b/>
                <w:bCs/>
                <w:color w:val="000000"/>
                <w:sz w:val="20"/>
                <w:szCs w:val="20"/>
              </w:rPr>
            </w:pPr>
          </w:p>
        </w:tc>
        <w:tc>
          <w:tcPr>
            <w:tcW w:w="535" w:type="pct"/>
          </w:tcPr>
          <w:p w14:paraId="6C6C56B9" w14:textId="77777777" w:rsidR="00C24126" w:rsidRDefault="00C24126">
            <w:pPr>
              <w:spacing w:after="0" w:line="240" w:lineRule="auto"/>
              <w:jc w:val="both"/>
              <w:rPr>
                <w:rFonts w:cs="Times New Roman"/>
                <w:b/>
                <w:bCs/>
                <w:color w:val="000000"/>
                <w:sz w:val="20"/>
                <w:szCs w:val="20"/>
              </w:rPr>
            </w:pPr>
          </w:p>
        </w:tc>
        <w:tc>
          <w:tcPr>
            <w:tcW w:w="473" w:type="pct"/>
          </w:tcPr>
          <w:p w14:paraId="1347F3E4" w14:textId="77777777" w:rsidR="00C24126" w:rsidRDefault="00C24126">
            <w:pPr>
              <w:spacing w:after="0" w:line="240" w:lineRule="auto"/>
              <w:jc w:val="both"/>
              <w:rPr>
                <w:rFonts w:cs="Times New Roman"/>
                <w:b/>
                <w:bCs/>
                <w:color w:val="000000"/>
                <w:sz w:val="20"/>
                <w:szCs w:val="20"/>
              </w:rPr>
            </w:pPr>
          </w:p>
        </w:tc>
        <w:tc>
          <w:tcPr>
            <w:tcW w:w="403" w:type="pct"/>
          </w:tcPr>
          <w:p w14:paraId="4A642EE5" w14:textId="77777777" w:rsidR="00C24126" w:rsidRDefault="00C24126">
            <w:pPr>
              <w:spacing w:after="0" w:line="240" w:lineRule="auto"/>
              <w:jc w:val="both"/>
              <w:rPr>
                <w:rFonts w:cs="Times New Roman"/>
                <w:b/>
                <w:bCs/>
                <w:color w:val="000000"/>
                <w:sz w:val="20"/>
                <w:szCs w:val="20"/>
              </w:rPr>
            </w:pPr>
          </w:p>
        </w:tc>
        <w:tc>
          <w:tcPr>
            <w:tcW w:w="491" w:type="pct"/>
          </w:tcPr>
          <w:p w14:paraId="0067E275" w14:textId="77777777" w:rsidR="00C24126" w:rsidRDefault="00C24126">
            <w:pPr>
              <w:spacing w:after="0" w:line="240" w:lineRule="auto"/>
              <w:jc w:val="both"/>
              <w:rPr>
                <w:rFonts w:cs="Times New Roman"/>
                <w:b/>
                <w:bCs/>
                <w:color w:val="000000"/>
                <w:sz w:val="20"/>
                <w:szCs w:val="20"/>
              </w:rPr>
            </w:pPr>
          </w:p>
        </w:tc>
      </w:tr>
      <w:tr w:rsidR="00C24126" w14:paraId="40AC5746" w14:textId="77777777" w:rsidTr="00430F18">
        <w:trPr>
          <w:jc w:val="center"/>
        </w:trPr>
        <w:tc>
          <w:tcPr>
            <w:tcW w:w="267" w:type="pct"/>
          </w:tcPr>
          <w:p w14:paraId="14B90015" w14:textId="77777777" w:rsidR="00C24126" w:rsidRDefault="00F937A3">
            <w:pPr>
              <w:spacing w:after="0" w:line="240" w:lineRule="auto"/>
              <w:jc w:val="both"/>
              <w:rPr>
                <w:rFonts w:cs="Times New Roman"/>
                <w:b/>
                <w:bCs/>
                <w:color w:val="000000"/>
                <w:sz w:val="20"/>
                <w:szCs w:val="20"/>
              </w:rPr>
            </w:pPr>
            <w:r>
              <w:rPr>
                <w:rFonts w:cs="Times New Roman"/>
                <w:b/>
                <w:bCs/>
                <w:color w:val="000000"/>
                <w:sz w:val="20"/>
                <w:szCs w:val="20"/>
              </w:rPr>
              <w:t>10</w:t>
            </w:r>
          </w:p>
        </w:tc>
        <w:tc>
          <w:tcPr>
            <w:tcW w:w="2305" w:type="pct"/>
          </w:tcPr>
          <w:p w14:paraId="1844E2FF" w14:textId="77777777" w:rsidR="00C24126" w:rsidRDefault="00F937A3">
            <w:pPr>
              <w:spacing w:after="0" w:line="240" w:lineRule="auto"/>
              <w:jc w:val="both"/>
              <w:rPr>
                <w:rFonts w:cs="Times New Roman"/>
                <w:bCs/>
                <w:color w:val="000000"/>
                <w:sz w:val="20"/>
                <w:szCs w:val="20"/>
              </w:rPr>
            </w:pPr>
            <w:r>
              <w:rPr>
                <w:rFonts w:cs="Times New Roman"/>
                <w:bCs/>
                <w:color w:val="000000"/>
                <w:sz w:val="20"/>
                <w:szCs w:val="20"/>
              </w:rPr>
              <w:t>Our organization effectively manages and tracks budget utilization in road projects.</w:t>
            </w:r>
          </w:p>
        </w:tc>
        <w:tc>
          <w:tcPr>
            <w:tcW w:w="527" w:type="pct"/>
          </w:tcPr>
          <w:p w14:paraId="25C52169" w14:textId="77777777" w:rsidR="00C24126" w:rsidRDefault="00C24126">
            <w:pPr>
              <w:spacing w:after="0" w:line="240" w:lineRule="auto"/>
              <w:jc w:val="both"/>
              <w:rPr>
                <w:rFonts w:cs="Times New Roman"/>
                <w:b/>
                <w:bCs/>
                <w:color w:val="000000"/>
                <w:sz w:val="20"/>
                <w:szCs w:val="20"/>
              </w:rPr>
            </w:pPr>
          </w:p>
        </w:tc>
        <w:tc>
          <w:tcPr>
            <w:tcW w:w="535" w:type="pct"/>
          </w:tcPr>
          <w:p w14:paraId="169F8BA5" w14:textId="77777777" w:rsidR="00C24126" w:rsidRDefault="00C24126">
            <w:pPr>
              <w:spacing w:after="0" w:line="240" w:lineRule="auto"/>
              <w:jc w:val="both"/>
              <w:rPr>
                <w:rFonts w:cs="Times New Roman"/>
                <w:b/>
                <w:bCs/>
                <w:color w:val="000000"/>
                <w:sz w:val="20"/>
                <w:szCs w:val="20"/>
              </w:rPr>
            </w:pPr>
          </w:p>
        </w:tc>
        <w:tc>
          <w:tcPr>
            <w:tcW w:w="473" w:type="pct"/>
          </w:tcPr>
          <w:p w14:paraId="01BCEBE6" w14:textId="77777777" w:rsidR="00C24126" w:rsidRDefault="00C24126">
            <w:pPr>
              <w:spacing w:after="0" w:line="240" w:lineRule="auto"/>
              <w:jc w:val="both"/>
              <w:rPr>
                <w:rFonts w:cs="Times New Roman"/>
                <w:b/>
                <w:bCs/>
                <w:color w:val="000000"/>
                <w:sz w:val="20"/>
                <w:szCs w:val="20"/>
              </w:rPr>
            </w:pPr>
          </w:p>
        </w:tc>
        <w:tc>
          <w:tcPr>
            <w:tcW w:w="403" w:type="pct"/>
          </w:tcPr>
          <w:p w14:paraId="47B27773" w14:textId="77777777" w:rsidR="00C24126" w:rsidRDefault="00C24126">
            <w:pPr>
              <w:spacing w:after="0" w:line="240" w:lineRule="auto"/>
              <w:jc w:val="both"/>
              <w:rPr>
                <w:rFonts w:cs="Times New Roman"/>
                <w:b/>
                <w:bCs/>
                <w:color w:val="000000"/>
                <w:sz w:val="20"/>
                <w:szCs w:val="20"/>
              </w:rPr>
            </w:pPr>
          </w:p>
        </w:tc>
        <w:tc>
          <w:tcPr>
            <w:tcW w:w="491" w:type="pct"/>
          </w:tcPr>
          <w:p w14:paraId="249D46A8" w14:textId="77777777" w:rsidR="00C24126" w:rsidRDefault="00C24126">
            <w:pPr>
              <w:spacing w:after="0" w:line="240" w:lineRule="auto"/>
              <w:jc w:val="both"/>
              <w:rPr>
                <w:rFonts w:cs="Times New Roman"/>
                <w:b/>
                <w:bCs/>
                <w:color w:val="000000"/>
                <w:sz w:val="20"/>
                <w:szCs w:val="20"/>
              </w:rPr>
            </w:pPr>
          </w:p>
        </w:tc>
      </w:tr>
    </w:tbl>
    <w:p w14:paraId="420A68FA" w14:textId="77777777" w:rsidR="00C24126" w:rsidRDefault="00C24126">
      <w:pPr>
        <w:spacing w:after="0"/>
        <w:jc w:val="both"/>
        <w:rPr>
          <w:rFonts w:cs="Times New Roman"/>
          <w:b/>
          <w:bCs/>
          <w:color w:val="000000"/>
          <w:szCs w:val="24"/>
        </w:rPr>
      </w:pPr>
    </w:p>
    <w:p w14:paraId="223E6AE7" w14:textId="77777777" w:rsidR="00E9161A" w:rsidRDefault="00E9161A">
      <w:pPr>
        <w:spacing w:after="0"/>
        <w:jc w:val="both"/>
        <w:rPr>
          <w:rFonts w:cs="Times New Roman"/>
          <w:b/>
          <w:bCs/>
          <w:color w:val="000000"/>
          <w:szCs w:val="24"/>
        </w:rPr>
      </w:pPr>
    </w:p>
    <w:p w14:paraId="13D6DED7" w14:textId="77777777" w:rsidR="00E9161A" w:rsidRDefault="00E9161A">
      <w:pPr>
        <w:spacing w:after="0"/>
        <w:jc w:val="both"/>
        <w:rPr>
          <w:rFonts w:cs="Times New Roman"/>
          <w:b/>
          <w:bCs/>
          <w:color w:val="000000"/>
          <w:szCs w:val="24"/>
        </w:rPr>
      </w:pPr>
    </w:p>
    <w:p w14:paraId="010CE379" w14:textId="77777777" w:rsidR="00E9161A" w:rsidRDefault="00E9161A">
      <w:pPr>
        <w:spacing w:after="0"/>
        <w:jc w:val="both"/>
        <w:rPr>
          <w:rFonts w:cs="Times New Roman"/>
          <w:b/>
          <w:bCs/>
          <w:color w:val="000000"/>
          <w:szCs w:val="24"/>
        </w:rPr>
      </w:pPr>
    </w:p>
    <w:p w14:paraId="3AC125BA" w14:textId="77777777" w:rsidR="00E9161A" w:rsidRDefault="00E9161A">
      <w:pPr>
        <w:spacing w:after="0"/>
        <w:jc w:val="both"/>
        <w:rPr>
          <w:rFonts w:cs="Times New Roman"/>
          <w:b/>
          <w:bCs/>
          <w:color w:val="000000"/>
          <w:szCs w:val="24"/>
        </w:rPr>
      </w:pPr>
    </w:p>
    <w:p w14:paraId="55809BEA" w14:textId="77777777" w:rsidR="00E9161A" w:rsidRDefault="00E9161A">
      <w:pPr>
        <w:spacing w:after="0"/>
        <w:jc w:val="both"/>
        <w:rPr>
          <w:rFonts w:cs="Times New Roman"/>
          <w:b/>
          <w:bCs/>
          <w:color w:val="000000"/>
          <w:szCs w:val="24"/>
        </w:rPr>
      </w:pPr>
    </w:p>
    <w:p w14:paraId="55494282" w14:textId="77777777" w:rsidR="00E9161A" w:rsidRDefault="00E9161A">
      <w:pPr>
        <w:spacing w:after="0"/>
        <w:jc w:val="both"/>
        <w:rPr>
          <w:rFonts w:cs="Times New Roman"/>
          <w:b/>
          <w:bCs/>
          <w:color w:val="000000"/>
          <w:szCs w:val="24"/>
        </w:rPr>
      </w:pPr>
    </w:p>
    <w:p w14:paraId="0C4C351E" w14:textId="77777777" w:rsidR="00E9161A" w:rsidRDefault="00E9161A">
      <w:pPr>
        <w:spacing w:after="0"/>
        <w:jc w:val="both"/>
        <w:rPr>
          <w:rFonts w:cs="Times New Roman"/>
          <w:b/>
          <w:bCs/>
          <w:color w:val="000000"/>
          <w:szCs w:val="24"/>
        </w:rPr>
      </w:pPr>
    </w:p>
    <w:p w14:paraId="76D0981C" w14:textId="77777777" w:rsidR="00E9161A" w:rsidRDefault="00E9161A">
      <w:pPr>
        <w:spacing w:after="0"/>
        <w:jc w:val="both"/>
        <w:rPr>
          <w:rFonts w:cs="Times New Roman"/>
          <w:b/>
          <w:bCs/>
          <w:color w:val="000000"/>
          <w:szCs w:val="24"/>
        </w:rPr>
      </w:pPr>
    </w:p>
    <w:p w14:paraId="3DC14B23" w14:textId="77777777" w:rsidR="00E9161A" w:rsidRDefault="00E9161A">
      <w:pPr>
        <w:spacing w:after="0"/>
        <w:jc w:val="both"/>
        <w:rPr>
          <w:rFonts w:cs="Times New Roman"/>
          <w:b/>
          <w:bCs/>
          <w:color w:val="000000"/>
          <w:szCs w:val="24"/>
        </w:rPr>
      </w:pPr>
    </w:p>
    <w:p w14:paraId="35104920" w14:textId="77777777" w:rsidR="005F1977" w:rsidRDefault="005F1977">
      <w:pPr>
        <w:spacing w:after="0"/>
        <w:jc w:val="both"/>
        <w:rPr>
          <w:rFonts w:cs="Times New Roman"/>
          <w:b/>
          <w:bCs/>
          <w:color w:val="000000"/>
          <w:szCs w:val="24"/>
        </w:rPr>
      </w:pPr>
    </w:p>
    <w:p w14:paraId="246A2972" w14:textId="3D3E8B50" w:rsidR="00C24126" w:rsidRDefault="00F937A3">
      <w:pPr>
        <w:spacing w:after="0"/>
        <w:jc w:val="both"/>
        <w:rPr>
          <w:rFonts w:cs="Times New Roman"/>
          <w:b/>
          <w:bCs/>
          <w:color w:val="000000"/>
          <w:szCs w:val="24"/>
        </w:rPr>
      </w:pPr>
      <w:r>
        <w:rPr>
          <w:rFonts w:cs="Times New Roman"/>
          <w:b/>
          <w:bCs/>
          <w:color w:val="000000"/>
          <w:szCs w:val="24"/>
        </w:rPr>
        <w:lastRenderedPageBreak/>
        <w:t>SECTION D: INFLUENCE OF STAKEHOLDER PARTICIPATION ON PERFORMANCE OF ROAD CONSTRUCTION PROJECTS</w:t>
      </w:r>
    </w:p>
    <w:tbl>
      <w:tblPr>
        <w:tblStyle w:val="TableGrid"/>
        <w:tblW w:w="5000" w:type="pct"/>
        <w:jc w:val="center"/>
        <w:tblLook w:val="04A0" w:firstRow="1" w:lastRow="0" w:firstColumn="1" w:lastColumn="0" w:noHBand="0" w:noVBand="1"/>
      </w:tblPr>
      <w:tblGrid>
        <w:gridCol w:w="511"/>
        <w:gridCol w:w="3455"/>
        <w:gridCol w:w="961"/>
        <w:gridCol w:w="961"/>
        <w:gridCol w:w="872"/>
        <w:gridCol w:w="727"/>
        <w:gridCol w:w="950"/>
      </w:tblGrid>
      <w:tr w:rsidR="00C24126" w14:paraId="349D086D" w14:textId="77777777" w:rsidTr="00430F18">
        <w:trPr>
          <w:jc w:val="center"/>
        </w:trPr>
        <w:tc>
          <w:tcPr>
            <w:tcW w:w="260" w:type="pct"/>
          </w:tcPr>
          <w:p w14:paraId="17C4C01A" w14:textId="77777777" w:rsidR="00C24126" w:rsidRDefault="00F937A3">
            <w:pPr>
              <w:spacing w:after="0" w:line="240" w:lineRule="auto"/>
              <w:jc w:val="both"/>
              <w:rPr>
                <w:rFonts w:cs="Times New Roman"/>
                <w:b/>
                <w:bCs/>
                <w:color w:val="000000"/>
                <w:sz w:val="20"/>
                <w:szCs w:val="20"/>
              </w:rPr>
            </w:pPr>
            <w:r>
              <w:rPr>
                <w:rFonts w:cs="Times New Roman"/>
                <w:b/>
                <w:bCs/>
                <w:color w:val="000000"/>
                <w:sz w:val="20"/>
                <w:szCs w:val="20"/>
              </w:rPr>
              <w:t>No.</w:t>
            </w:r>
          </w:p>
        </w:tc>
        <w:tc>
          <w:tcPr>
            <w:tcW w:w="2402" w:type="pct"/>
          </w:tcPr>
          <w:p w14:paraId="720A5612" w14:textId="77777777" w:rsidR="00C24126" w:rsidRDefault="00F937A3">
            <w:pPr>
              <w:spacing w:after="0" w:line="240" w:lineRule="auto"/>
              <w:jc w:val="both"/>
              <w:rPr>
                <w:rFonts w:cs="Times New Roman"/>
                <w:b/>
                <w:bCs/>
                <w:color w:val="000000"/>
                <w:sz w:val="20"/>
                <w:szCs w:val="20"/>
              </w:rPr>
            </w:pPr>
            <w:r>
              <w:rPr>
                <w:rFonts w:cs="Times New Roman"/>
                <w:b/>
                <w:bCs/>
                <w:color w:val="000000"/>
                <w:sz w:val="20"/>
                <w:szCs w:val="20"/>
              </w:rPr>
              <w:t>Question</w:t>
            </w:r>
          </w:p>
        </w:tc>
        <w:tc>
          <w:tcPr>
            <w:tcW w:w="492" w:type="pct"/>
          </w:tcPr>
          <w:p w14:paraId="1194EC53" w14:textId="77777777" w:rsidR="00C24126" w:rsidRDefault="00F937A3">
            <w:pPr>
              <w:spacing w:after="0" w:line="240" w:lineRule="auto"/>
              <w:jc w:val="both"/>
              <w:rPr>
                <w:rFonts w:cs="Times New Roman"/>
                <w:b/>
                <w:bCs/>
                <w:color w:val="000000"/>
                <w:sz w:val="20"/>
                <w:szCs w:val="20"/>
              </w:rPr>
            </w:pPr>
            <w:r>
              <w:rPr>
                <w:rFonts w:cs="Times New Roman"/>
                <w:b/>
                <w:bCs/>
                <w:color w:val="000000"/>
                <w:sz w:val="20"/>
                <w:szCs w:val="20"/>
              </w:rPr>
              <w:t>Strongly Disagree</w:t>
            </w:r>
          </w:p>
        </w:tc>
        <w:tc>
          <w:tcPr>
            <w:tcW w:w="506" w:type="pct"/>
          </w:tcPr>
          <w:p w14:paraId="193AE254" w14:textId="77777777" w:rsidR="00C24126" w:rsidRDefault="00F937A3">
            <w:pPr>
              <w:spacing w:after="0" w:line="240" w:lineRule="auto"/>
              <w:jc w:val="both"/>
              <w:rPr>
                <w:rFonts w:cs="Times New Roman"/>
                <w:b/>
                <w:bCs/>
                <w:color w:val="000000"/>
                <w:sz w:val="20"/>
                <w:szCs w:val="20"/>
              </w:rPr>
            </w:pPr>
            <w:r>
              <w:rPr>
                <w:rFonts w:cs="Times New Roman"/>
                <w:b/>
                <w:bCs/>
                <w:color w:val="000000"/>
                <w:sz w:val="20"/>
                <w:szCs w:val="20"/>
              </w:rPr>
              <w:t>Disagree</w:t>
            </w:r>
          </w:p>
        </w:tc>
        <w:tc>
          <w:tcPr>
            <w:tcW w:w="472" w:type="pct"/>
          </w:tcPr>
          <w:p w14:paraId="03097082" w14:textId="77777777" w:rsidR="00C24126" w:rsidRDefault="00F937A3">
            <w:pPr>
              <w:spacing w:after="0" w:line="240" w:lineRule="auto"/>
              <w:jc w:val="both"/>
              <w:rPr>
                <w:rFonts w:cs="Times New Roman"/>
                <w:b/>
                <w:bCs/>
                <w:color w:val="000000"/>
                <w:sz w:val="20"/>
                <w:szCs w:val="20"/>
              </w:rPr>
            </w:pPr>
            <w:r>
              <w:rPr>
                <w:rFonts w:cs="Times New Roman"/>
                <w:b/>
                <w:bCs/>
                <w:color w:val="000000"/>
                <w:sz w:val="20"/>
                <w:szCs w:val="20"/>
              </w:rPr>
              <w:t>Neutral</w:t>
            </w:r>
          </w:p>
        </w:tc>
        <w:tc>
          <w:tcPr>
            <w:tcW w:w="373" w:type="pct"/>
          </w:tcPr>
          <w:p w14:paraId="1C2DE35A" w14:textId="77777777" w:rsidR="00C24126" w:rsidRDefault="00F937A3">
            <w:pPr>
              <w:spacing w:after="0" w:line="240" w:lineRule="auto"/>
              <w:jc w:val="both"/>
              <w:rPr>
                <w:rFonts w:cs="Times New Roman"/>
                <w:b/>
                <w:bCs/>
                <w:color w:val="000000"/>
                <w:sz w:val="20"/>
                <w:szCs w:val="20"/>
              </w:rPr>
            </w:pPr>
            <w:r>
              <w:rPr>
                <w:rFonts w:cs="Times New Roman"/>
                <w:b/>
                <w:bCs/>
                <w:color w:val="000000"/>
                <w:sz w:val="20"/>
                <w:szCs w:val="20"/>
              </w:rPr>
              <w:t>Agree</w:t>
            </w:r>
          </w:p>
        </w:tc>
        <w:tc>
          <w:tcPr>
            <w:tcW w:w="495" w:type="pct"/>
          </w:tcPr>
          <w:p w14:paraId="2777A90C" w14:textId="77777777" w:rsidR="00C24126" w:rsidRDefault="00F937A3">
            <w:pPr>
              <w:spacing w:after="0" w:line="240" w:lineRule="auto"/>
              <w:jc w:val="both"/>
              <w:rPr>
                <w:rFonts w:cs="Times New Roman"/>
                <w:b/>
                <w:bCs/>
                <w:color w:val="000000"/>
                <w:sz w:val="20"/>
                <w:szCs w:val="20"/>
              </w:rPr>
            </w:pPr>
            <w:r>
              <w:rPr>
                <w:rFonts w:cs="Times New Roman"/>
                <w:b/>
                <w:bCs/>
                <w:color w:val="000000"/>
                <w:sz w:val="20"/>
                <w:szCs w:val="20"/>
              </w:rPr>
              <w:t>Strongly Agree</w:t>
            </w:r>
          </w:p>
        </w:tc>
      </w:tr>
      <w:tr w:rsidR="00C24126" w14:paraId="0BCBC7EA" w14:textId="77777777" w:rsidTr="00430F18">
        <w:trPr>
          <w:jc w:val="center"/>
        </w:trPr>
        <w:tc>
          <w:tcPr>
            <w:tcW w:w="260" w:type="pct"/>
          </w:tcPr>
          <w:p w14:paraId="075919FD" w14:textId="77777777" w:rsidR="00C24126" w:rsidRDefault="00F937A3">
            <w:pPr>
              <w:spacing w:after="0" w:line="240" w:lineRule="auto"/>
              <w:jc w:val="both"/>
              <w:rPr>
                <w:rFonts w:cs="Times New Roman"/>
                <w:b/>
                <w:bCs/>
                <w:color w:val="000000"/>
                <w:sz w:val="20"/>
                <w:szCs w:val="20"/>
              </w:rPr>
            </w:pPr>
            <w:r>
              <w:rPr>
                <w:rFonts w:cs="Times New Roman"/>
                <w:b/>
                <w:bCs/>
                <w:color w:val="000000"/>
                <w:sz w:val="20"/>
                <w:szCs w:val="20"/>
              </w:rPr>
              <w:t>1</w:t>
            </w:r>
          </w:p>
        </w:tc>
        <w:tc>
          <w:tcPr>
            <w:tcW w:w="2402" w:type="pct"/>
          </w:tcPr>
          <w:p w14:paraId="0046B0F7" w14:textId="77777777" w:rsidR="00C24126" w:rsidRDefault="00F937A3">
            <w:pPr>
              <w:spacing w:after="0" w:line="240" w:lineRule="auto"/>
              <w:jc w:val="both"/>
              <w:rPr>
                <w:rFonts w:cs="Times New Roman"/>
                <w:bCs/>
                <w:color w:val="000000"/>
                <w:sz w:val="20"/>
                <w:szCs w:val="20"/>
              </w:rPr>
            </w:pPr>
            <w:r>
              <w:rPr>
                <w:rFonts w:cs="Times New Roman"/>
                <w:bCs/>
                <w:color w:val="000000"/>
                <w:sz w:val="20"/>
                <w:szCs w:val="20"/>
              </w:rPr>
              <w:t>Stakeholder participation has improved the overall planning process of road construction projects.</w:t>
            </w:r>
          </w:p>
        </w:tc>
        <w:tc>
          <w:tcPr>
            <w:tcW w:w="492" w:type="pct"/>
          </w:tcPr>
          <w:p w14:paraId="32FFB418" w14:textId="77777777" w:rsidR="00C24126" w:rsidRDefault="00C24126">
            <w:pPr>
              <w:spacing w:after="0" w:line="240" w:lineRule="auto"/>
              <w:jc w:val="both"/>
              <w:rPr>
                <w:rFonts w:cs="Times New Roman"/>
                <w:b/>
                <w:bCs/>
                <w:color w:val="000000"/>
                <w:sz w:val="20"/>
                <w:szCs w:val="20"/>
              </w:rPr>
            </w:pPr>
          </w:p>
        </w:tc>
        <w:tc>
          <w:tcPr>
            <w:tcW w:w="506" w:type="pct"/>
          </w:tcPr>
          <w:p w14:paraId="16ACD7B0" w14:textId="77777777" w:rsidR="00C24126" w:rsidRDefault="00C24126">
            <w:pPr>
              <w:spacing w:after="0" w:line="240" w:lineRule="auto"/>
              <w:jc w:val="both"/>
              <w:rPr>
                <w:rFonts w:cs="Times New Roman"/>
                <w:b/>
                <w:bCs/>
                <w:color w:val="000000"/>
                <w:sz w:val="20"/>
                <w:szCs w:val="20"/>
              </w:rPr>
            </w:pPr>
          </w:p>
        </w:tc>
        <w:tc>
          <w:tcPr>
            <w:tcW w:w="472" w:type="pct"/>
          </w:tcPr>
          <w:p w14:paraId="7FDB2A10" w14:textId="77777777" w:rsidR="00C24126" w:rsidRDefault="00C24126">
            <w:pPr>
              <w:spacing w:after="0" w:line="240" w:lineRule="auto"/>
              <w:jc w:val="both"/>
              <w:rPr>
                <w:rFonts w:cs="Times New Roman"/>
                <w:b/>
                <w:bCs/>
                <w:color w:val="000000"/>
                <w:sz w:val="20"/>
                <w:szCs w:val="20"/>
              </w:rPr>
            </w:pPr>
          </w:p>
        </w:tc>
        <w:tc>
          <w:tcPr>
            <w:tcW w:w="373" w:type="pct"/>
          </w:tcPr>
          <w:p w14:paraId="15E9B1AF" w14:textId="77777777" w:rsidR="00C24126" w:rsidRDefault="00C24126">
            <w:pPr>
              <w:spacing w:after="0" w:line="240" w:lineRule="auto"/>
              <w:jc w:val="both"/>
              <w:rPr>
                <w:rFonts w:cs="Times New Roman"/>
                <w:b/>
                <w:bCs/>
                <w:color w:val="000000"/>
                <w:sz w:val="20"/>
                <w:szCs w:val="20"/>
              </w:rPr>
            </w:pPr>
          </w:p>
        </w:tc>
        <w:tc>
          <w:tcPr>
            <w:tcW w:w="495" w:type="pct"/>
          </w:tcPr>
          <w:p w14:paraId="41524271" w14:textId="77777777" w:rsidR="00C24126" w:rsidRDefault="00C24126">
            <w:pPr>
              <w:spacing w:after="0" w:line="240" w:lineRule="auto"/>
              <w:jc w:val="both"/>
              <w:rPr>
                <w:rFonts w:cs="Times New Roman"/>
                <w:b/>
                <w:bCs/>
                <w:color w:val="000000"/>
                <w:sz w:val="20"/>
                <w:szCs w:val="20"/>
              </w:rPr>
            </w:pPr>
          </w:p>
        </w:tc>
      </w:tr>
      <w:tr w:rsidR="00C24126" w14:paraId="09CD7AAE" w14:textId="77777777" w:rsidTr="00430F18">
        <w:trPr>
          <w:jc w:val="center"/>
        </w:trPr>
        <w:tc>
          <w:tcPr>
            <w:tcW w:w="260" w:type="pct"/>
          </w:tcPr>
          <w:p w14:paraId="23C10DD6" w14:textId="77777777" w:rsidR="00C24126" w:rsidRDefault="00F937A3">
            <w:pPr>
              <w:spacing w:after="0" w:line="240" w:lineRule="auto"/>
              <w:jc w:val="both"/>
              <w:rPr>
                <w:rFonts w:cs="Times New Roman"/>
                <w:b/>
                <w:bCs/>
                <w:color w:val="000000"/>
                <w:sz w:val="20"/>
                <w:szCs w:val="20"/>
              </w:rPr>
            </w:pPr>
            <w:r>
              <w:rPr>
                <w:rFonts w:cs="Times New Roman"/>
                <w:b/>
                <w:bCs/>
                <w:color w:val="000000"/>
                <w:sz w:val="20"/>
                <w:szCs w:val="20"/>
              </w:rPr>
              <w:t>2</w:t>
            </w:r>
          </w:p>
        </w:tc>
        <w:tc>
          <w:tcPr>
            <w:tcW w:w="2402" w:type="pct"/>
          </w:tcPr>
          <w:p w14:paraId="403C9C90" w14:textId="77777777" w:rsidR="00C24126" w:rsidRDefault="00F937A3">
            <w:pPr>
              <w:spacing w:after="0" w:line="240" w:lineRule="auto"/>
              <w:jc w:val="both"/>
              <w:rPr>
                <w:rFonts w:cs="Times New Roman"/>
                <w:bCs/>
                <w:color w:val="000000"/>
                <w:sz w:val="20"/>
                <w:szCs w:val="20"/>
              </w:rPr>
            </w:pPr>
            <w:r>
              <w:rPr>
                <w:rFonts w:cs="Times New Roman"/>
                <w:bCs/>
                <w:color w:val="000000"/>
                <w:sz w:val="20"/>
                <w:szCs w:val="20"/>
              </w:rPr>
              <w:t>Stakeholder involvement has led to better identification of project requirements and specifications.</w:t>
            </w:r>
          </w:p>
        </w:tc>
        <w:tc>
          <w:tcPr>
            <w:tcW w:w="492" w:type="pct"/>
          </w:tcPr>
          <w:p w14:paraId="704F27A3" w14:textId="77777777" w:rsidR="00C24126" w:rsidRDefault="00C24126">
            <w:pPr>
              <w:spacing w:after="0" w:line="240" w:lineRule="auto"/>
              <w:jc w:val="both"/>
              <w:rPr>
                <w:rFonts w:cs="Times New Roman"/>
                <w:b/>
                <w:bCs/>
                <w:color w:val="000000"/>
                <w:sz w:val="20"/>
                <w:szCs w:val="20"/>
              </w:rPr>
            </w:pPr>
          </w:p>
        </w:tc>
        <w:tc>
          <w:tcPr>
            <w:tcW w:w="506" w:type="pct"/>
          </w:tcPr>
          <w:p w14:paraId="27B08490" w14:textId="77777777" w:rsidR="00C24126" w:rsidRDefault="00C24126">
            <w:pPr>
              <w:spacing w:after="0" w:line="240" w:lineRule="auto"/>
              <w:jc w:val="both"/>
              <w:rPr>
                <w:rFonts w:cs="Times New Roman"/>
                <w:b/>
                <w:bCs/>
                <w:color w:val="000000"/>
                <w:sz w:val="20"/>
                <w:szCs w:val="20"/>
              </w:rPr>
            </w:pPr>
          </w:p>
        </w:tc>
        <w:tc>
          <w:tcPr>
            <w:tcW w:w="472" w:type="pct"/>
          </w:tcPr>
          <w:p w14:paraId="39DA54F7" w14:textId="77777777" w:rsidR="00C24126" w:rsidRDefault="00C24126">
            <w:pPr>
              <w:spacing w:after="0" w:line="240" w:lineRule="auto"/>
              <w:jc w:val="both"/>
              <w:rPr>
                <w:rFonts w:cs="Times New Roman"/>
                <w:b/>
                <w:bCs/>
                <w:color w:val="000000"/>
                <w:sz w:val="20"/>
                <w:szCs w:val="20"/>
              </w:rPr>
            </w:pPr>
          </w:p>
        </w:tc>
        <w:tc>
          <w:tcPr>
            <w:tcW w:w="373" w:type="pct"/>
          </w:tcPr>
          <w:p w14:paraId="07FA5A9B" w14:textId="77777777" w:rsidR="00C24126" w:rsidRDefault="00C24126">
            <w:pPr>
              <w:spacing w:after="0" w:line="240" w:lineRule="auto"/>
              <w:jc w:val="both"/>
              <w:rPr>
                <w:rFonts w:cs="Times New Roman"/>
                <w:b/>
                <w:bCs/>
                <w:color w:val="000000"/>
                <w:sz w:val="20"/>
                <w:szCs w:val="20"/>
              </w:rPr>
            </w:pPr>
          </w:p>
        </w:tc>
        <w:tc>
          <w:tcPr>
            <w:tcW w:w="495" w:type="pct"/>
          </w:tcPr>
          <w:p w14:paraId="2A729BBD" w14:textId="77777777" w:rsidR="00C24126" w:rsidRDefault="00C24126">
            <w:pPr>
              <w:spacing w:after="0" w:line="240" w:lineRule="auto"/>
              <w:jc w:val="both"/>
              <w:rPr>
                <w:rFonts w:cs="Times New Roman"/>
                <w:b/>
                <w:bCs/>
                <w:color w:val="000000"/>
                <w:sz w:val="20"/>
                <w:szCs w:val="20"/>
              </w:rPr>
            </w:pPr>
          </w:p>
        </w:tc>
      </w:tr>
      <w:tr w:rsidR="00C24126" w14:paraId="5BFB9039" w14:textId="77777777" w:rsidTr="00430F18">
        <w:trPr>
          <w:jc w:val="center"/>
        </w:trPr>
        <w:tc>
          <w:tcPr>
            <w:tcW w:w="260" w:type="pct"/>
          </w:tcPr>
          <w:p w14:paraId="2AE81099" w14:textId="77777777" w:rsidR="00C24126" w:rsidRDefault="00F937A3">
            <w:pPr>
              <w:spacing w:after="0" w:line="240" w:lineRule="auto"/>
              <w:jc w:val="both"/>
              <w:rPr>
                <w:rFonts w:cs="Times New Roman"/>
                <w:b/>
                <w:bCs/>
                <w:color w:val="000000"/>
                <w:sz w:val="20"/>
                <w:szCs w:val="20"/>
              </w:rPr>
            </w:pPr>
            <w:r>
              <w:rPr>
                <w:rFonts w:cs="Times New Roman"/>
                <w:b/>
                <w:bCs/>
                <w:color w:val="000000"/>
                <w:sz w:val="20"/>
                <w:szCs w:val="20"/>
              </w:rPr>
              <w:t>3</w:t>
            </w:r>
          </w:p>
        </w:tc>
        <w:tc>
          <w:tcPr>
            <w:tcW w:w="2402" w:type="pct"/>
          </w:tcPr>
          <w:p w14:paraId="23D17794" w14:textId="77777777" w:rsidR="00C24126" w:rsidRDefault="00F937A3">
            <w:pPr>
              <w:spacing w:after="0" w:line="240" w:lineRule="auto"/>
              <w:jc w:val="both"/>
              <w:rPr>
                <w:rFonts w:cs="Times New Roman"/>
                <w:bCs/>
                <w:color w:val="000000"/>
                <w:sz w:val="20"/>
                <w:szCs w:val="20"/>
              </w:rPr>
            </w:pPr>
            <w:r>
              <w:rPr>
                <w:rFonts w:cs="Times New Roman"/>
                <w:bCs/>
                <w:color w:val="000000"/>
                <w:sz w:val="20"/>
                <w:szCs w:val="20"/>
              </w:rPr>
              <w:t>Our organization effectively engages stakeholders throughout the project lifecycle.</w:t>
            </w:r>
          </w:p>
        </w:tc>
        <w:tc>
          <w:tcPr>
            <w:tcW w:w="492" w:type="pct"/>
          </w:tcPr>
          <w:p w14:paraId="35E532DF" w14:textId="77777777" w:rsidR="00C24126" w:rsidRDefault="00C24126">
            <w:pPr>
              <w:spacing w:after="0" w:line="240" w:lineRule="auto"/>
              <w:jc w:val="both"/>
              <w:rPr>
                <w:rFonts w:cs="Times New Roman"/>
                <w:b/>
                <w:bCs/>
                <w:color w:val="000000"/>
                <w:sz w:val="20"/>
                <w:szCs w:val="20"/>
              </w:rPr>
            </w:pPr>
          </w:p>
        </w:tc>
        <w:tc>
          <w:tcPr>
            <w:tcW w:w="506" w:type="pct"/>
          </w:tcPr>
          <w:p w14:paraId="34DD6124" w14:textId="77777777" w:rsidR="00C24126" w:rsidRDefault="00C24126">
            <w:pPr>
              <w:spacing w:after="0" w:line="240" w:lineRule="auto"/>
              <w:jc w:val="both"/>
              <w:rPr>
                <w:rFonts w:cs="Times New Roman"/>
                <w:b/>
                <w:bCs/>
                <w:color w:val="000000"/>
                <w:sz w:val="20"/>
                <w:szCs w:val="20"/>
              </w:rPr>
            </w:pPr>
          </w:p>
        </w:tc>
        <w:tc>
          <w:tcPr>
            <w:tcW w:w="472" w:type="pct"/>
          </w:tcPr>
          <w:p w14:paraId="2BE46A89" w14:textId="77777777" w:rsidR="00C24126" w:rsidRDefault="00C24126">
            <w:pPr>
              <w:spacing w:after="0" w:line="240" w:lineRule="auto"/>
              <w:jc w:val="both"/>
              <w:rPr>
                <w:rFonts w:cs="Times New Roman"/>
                <w:b/>
                <w:bCs/>
                <w:color w:val="000000"/>
                <w:sz w:val="20"/>
                <w:szCs w:val="20"/>
              </w:rPr>
            </w:pPr>
          </w:p>
        </w:tc>
        <w:tc>
          <w:tcPr>
            <w:tcW w:w="373" w:type="pct"/>
          </w:tcPr>
          <w:p w14:paraId="74D7D60B" w14:textId="77777777" w:rsidR="00C24126" w:rsidRDefault="00C24126">
            <w:pPr>
              <w:spacing w:after="0" w:line="240" w:lineRule="auto"/>
              <w:jc w:val="both"/>
              <w:rPr>
                <w:rFonts w:cs="Times New Roman"/>
                <w:b/>
                <w:bCs/>
                <w:color w:val="000000"/>
                <w:sz w:val="20"/>
                <w:szCs w:val="20"/>
              </w:rPr>
            </w:pPr>
          </w:p>
        </w:tc>
        <w:tc>
          <w:tcPr>
            <w:tcW w:w="495" w:type="pct"/>
          </w:tcPr>
          <w:p w14:paraId="173B60C1" w14:textId="77777777" w:rsidR="00C24126" w:rsidRDefault="00C24126">
            <w:pPr>
              <w:spacing w:after="0" w:line="240" w:lineRule="auto"/>
              <w:jc w:val="both"/>
              <w:rPr>
                <w:rFonts w:cs="Times New Roman"/>
                <w:b/>
                <w:bCs/>
                <w:color w:val="000000"/>
                <w:sz w:val="20"/>
                <w:szCs w:val="20"/>
              </w:rPr>
            </w:pPr>
          </w:p>
        </w:tc>
      </w:tr>
      <w:tr w:rsidR="00C24126" w14:paraId="3887A088" w14:textId="77777777" w:rsidTr="00430F18">
        <w:trPr>
          <w:jc w:val="center"/>
        </w:trPr>
        <w:tc>
          <w:tcPr>
            <w:tcW w:w="260" w:type="pct"/>
          </w:tcPr>
          <w:p w14:paraId="5CD8B8D1" w14:textId="77777777" w:rsidR="00C24126" w:rsidRDefault="00F937A3">
            <w:pPr>
              <w:spacing w:after="0" w:line="240" w:lineRule="auto"/>
              <w:jc w:val="both"/>
              <w:rPr>
                <w:rFonts w:cs="Times New Roman"/>
                <w:b/>
                <w:bCs/>
                <w:color w:val="000000"/>
                <w:sz w:val="20"/>
                <w:szCs w:val="20"/>
              </w:rPr>
            </w:pPr>
            <w:r>
              <w:rPr>
                <w:rFonts w:cs="Times New Roman"/>
                <w:b/>
                <w:bCs/>
                <w:color w:val="000000"/>
                <w:sz w:val="20"/>
                <w:szCs w:val="20"/>
              </w:rPr>
              <w:t>4</w:t>
            </w:r>
          </w:p>
        </w:tc>
        <w:tc>
          <w:tcPr>
            <w:tcW w:w="2402" w:type="pct"/>
          </w:tcPr>
          <w:p w14:paraId="0137092A" w14:textId="77777777" w:rsidR="00C24126" w:rsidRDefault="00F937A3">
            <w:pPr>
              <w:spacing w:after="0" w:line="240" w:lineRule="auto"/>
              <w:jc w:val="both"/>
              <w:rPr>
                <w:rFonts w:cs="Times New Roman"/>
                <w:bCs/>
                <w:color w:val="000000"/>
                <w:sz w:val="20"/>
                <w:szCs w:val="20"/>
              </w:rPr>
            </w:pPr>
            <w:r>
              <w:rPr>
                <w:rFonts w:cs="Times New Roman"/>
                <w:bCs/>
                <w:color w:val="000000"/>
                <w:sz w:val="20"/>
                <w:szCs w:val="20"/>
              </w:rPr>
              <w:t>Stakeholder input has contributed to better decision-making in road construction projects.</w:t>
            </w:r>
          </w:p>
        </w:tc>
        <w:tc>
          <w:tcPr>
            <w:tcW w:w="492" w:type="pct"/>
          </w:tcPr>
          <w:p w14:paraId="37673E90" w14:textId="77777777" w:rsidR="00C24126" w:rsidRDefault="00C24126">
            <w:pPr>
              <w:spacing w:after="0" w:line="240" w:lineRule="auto"/>
              <w:jc w:val="both"/>
              <w:rPr>
                <w:rFonts w:cs="Times New Roman"/>
                <w:b/>
                <w:bCs/>
                <w:color w:val="000000"/>
                <w:sz w:val="20"/>
                <w:szCs w:val="20"/>
              </w:rPr>
            </w:pPr>
          </w:p>
        </w:tc>
        <w:tc>
          <w:tcPr>
            <w:tcW w:w="506" w:type="pct"/>
          </w:tcPr>
          <w:p w14:paraId="0ED7FDE6" w14:textId="77777777" w:rsidR="00C24126" w:rsidRDefault="00C24126">
            <w:pPr>
              <w:spacing w:after="0" w:line="240" w:lineRule="auto"/>
              <w:jc w:val="both"/>
              <w:rPr>
                <w:rFonts w:cs="Times New Roman"/>
                <w:b/>
                <w:bCs/>
                <w:color w:val="000000"/>
                <w:sz w:val="20"/>
                <w:szCs w:val="20"/>
              </w:rPr>
            </w:pPr>
          </w:p>
        </w:tc>
        <w:tc>
          <w:tcPr>
            <w:tcW w:w="472" w:type="pct"/>
          </w:tcPr>
          <w:p w14:paraId="0F34087F" w14:textId="77777777" w:rsidR="00C24126" w:rsidRDefault="00C24126">
            <w:pPr>
              <w:spacing w:after="0" w:line="240" w:lineRule="auto"/>
              <w:jc w:val="both"/>
              <w:rPr>
                <w:rFonts w:cs="Times New Roman"/>
                <w:b/>
                <w:bCs/>
                <w:color w:val="000000"/>
                <w:sz w:val="20"/>
                <w:szCs w:val="20"/>
              </w:rPr>
            </w:pPr>
          </w:p>
        </w:tc>
        <w:tc>
          <w:tcPr>
            <w:tcW w:w="373" w:type="pct"/>
          </w:tcPr>
          <w:p w14:paraId="5A369C7E" w14:textId="77777777" w:rsidR="00C24126" w:rsidRDefault="00C24126">
            <w:pPr>
              <w:spacing w:after="0" w:line="240" w:lineRule="auto"/>
              <w:jc w:val="both"/>
              <w:rPr>
                <w:rFonts w:cs="Times New Roman"/>
                <w:b/>
                <w:bCs/>
                <w:color w:val="000000"/>
                <w:sz w:val="20"/>
                <w:szCs w:val="20"/>
              </w:rPr>
            </w:pPr>
          </w:p>
        </w:tc>
        <w:tc>
          <w:tcPr>
            <w:tcW w:w="495" w:type="pct"/>
          </w:tcPr>
          <w:p w14:paraId="7C1E7BFD" w14:textId="77777777" w:rsidR="00C24126" w:rsidRDefault="00C24126">
            <w:pPr>
              <w:spacing w:after="0" w:line="240" w:lineRule="auto"/>
              <w:jc w:val="both"/>
              <w:rPr>
                <w:rFonts w:cs="Times New Roman"/>
                <w:b/>
                <w:bCs/>
                <w:color w:val="000000"/>
                <w:sz w:val="20"/>
                <w:szCs w:val="20"/>
              </w:rPr>
            </w:pPr>
          </w:p>
        </w:tc>
      </w:tr>
      <w:tr w:rsidR="00C24126" w14:paraId="24A3BF7F" w14:textId="77777777" w:rsidTr="00430F18">
        <w:trPr>
          <w:jc w:val="center"/>
        </w:trPr>
        <w:tc>
          <w:tcPr>
            <w:tcW w:w="260" w:type="pct"/>
          </w:tcPr>
          <w:p w14:paraId="4626528E" w14:textId="77777777" w:rsidR="00C24126" w:rsidRDefault="00F937A3">
            <w:pPr>
              <w:spacing w:after="0" w:line="240" w:lineRule="auto"/>
              <w:jc w:val="both"/>
              <w:rPr>
                <w:rFonts w:cs="Times New Roman"/>
                <w:b/>
                <w:bCs/>
                <w:color w:val="000000"/>
                <w:sz w:val="20"/>
                <w:szCs w:val="20"/>
              </w:rPr>
            </w:pPr>
            <w:r>
              <w:rPr>
                <w:rFonts w:cs="Times New Roman"/>
                <w:b/>
                <w:bCs/>
                <w:color w:val="000000"/>
                <w:sz w:val="20"/>
                <w:szCs w:val="20"/>
              </w:rPr>
              <w:t>5</w:t>
            </w:r>
          </w:p>
        </w:tc>
        <w:tc>
          <w:tcPr>
            <w:tcW w:w="2402" w:type="pct"/>
          </w:tcPr>
          <w:p w14:paraId="4739E08F" w14:textId="77777777" w:rsidR="00C24126" w:rsidRDefault="00F937A3">
            <w:pPr>
              <w:spacing w:after="0" w:line="240" w:lineRule="auto"/>
              <w:jc w:val="both"/>
              <w:rPr>
                <w:rFonts w:cs="Times New Roman"/>
                <w:bCs/>
                <w:color w:val="000000"/>
                <w:sz w:val="20"/>
                <w:szCs w:val="20"/>
              </w:rPr>
            </w:pPr>
            <w:r>
              <w:rPr>
                <w:rFonts w:cs="Times New Roman"/>
                <w:bCs/>
                <w:color w:val="000000"/>
                <w:sz w:val="20"/>
                <w:szCs w:val="20"/>
              </w:rPr>
              <w:t>Stakeholder participation has helped in identifying and mitigating potential project risks.</w:t>
            </w:r>
          </w:p>
        </w:tc>
        <w:tc>
          <w:tcPr>
            <w:tcW w:w="492" w:type="pct"/>
          </w:tcPr>
          <w:p w14:paraId="1268B906" w14:textId="77777777" w:rsidR="00C24126" w:rsidRDefault="00C24126">
            <w:pPr>
              <w:spacing w:after="0" w:line="240" w:lineRule="auto"/>
              <w:jc w:val="both"/>
              <w:rPr>
                <w:rFonts w:cs="Times New Roman"/>
                <w:b/>
                <w:bCs/>
                <w:color w:val="000000"/>
                <w:sz w:val="20"/>
                <w:szCs w:val="20"/>
              </w:rPr>
            </w:pPr>
          </w:p>
        </w:tc>
        <w:tc>
          <w:tcPr>
            <w:tcW w:w="506" w:type="pct"/>
          </w:tcPr>
          <w:p w14:paraId="568EE44F" w14:textId="77777777" w:rsidR="00C24126" w:rsidRDefault="00C24126">
            <w:pPr>
              <w:spacing w:after="0" w:line="240" w:lineRule="auto"/>
              <w:jc w:val="both"/>
              <w:rPr>
                <w:rFonts w:cs="Times New Roman"/>
                <w:b/>
                <w:bCs/>
                <w:color w:val="000000"/>
                <w:sz w:val="20"/>
                <w:szCs w:val="20"/>
              </w:rPr>
            </w:pPr>
          </w:p>
        </w:tc>
        <w:tc>
          <w:tcPr>
            <w:tcW w:w="472" w:type="pct"/>
          </w:tcPr>
          <w:p w14:paraId="42D98F54" w14:textId="77777777" w:rsidR="00C24126" w:rsidRDefault="00C24126">
            <w:pPr>
              <w:spacing w:after="0" w:line="240" w:lineRule="auto"/>
              <w:jc w:val="both"/>
              <w:rPr>
                <w:rFonts w:cs="Times New Roman"/>
                <w:b/>
                <w:bCs/>
                <w:color w:val="000000"/>
                <w:sz w:val="20"/>
                <w:szCs w:val="20"/>
              </w:rPr>
            </w:pPr>
          </w:p>
        </w:tc>
        <w:tc>
          <w:tcPr>
            <w:tcW w:w="373" w:type="pct"/>
          </w:tcPr>
          <w:p w14:paraId="2F5C612F" w14:textId="77777777" w:rsidR="00C24126" w:rsidRDefault="00C24126">
            <w:pPr>
              <w:spacing w:after="0" w:line="240" w:lineRule="auto"/>
              <w:jc w:val="both"/>
              <w:rPr>
                <w:rFonts w:cs="Times New Roman"/>
                <w:b/>
                <w:bCs/>
                <w:color w:val="000000"/>
                <w:sz w:val="20"/>
                <w:szCs w:val="20"/>
              </w:rPr>
            </w:pPr>
          </w:p>
        </w:tc>
        <w:tc>
          <w:tcPr>
            <w:tcW w:w="495" w:type="pct"/>
          </w:tcPr>
          <w:p w14:paraId="06090F7C" w14:textId="77777777" w:rsidR="00C24126" w:rsidRDefault="00C24126">
            <w:pPr>
              <w:spacing w:after="0" w:line="240" w:lineRule="auto"/>
              <w:jc w:val="both"/>
              <w:rPr>
                <w:rFonts w:cs="Times New Roman"/>
                <w:b/>
                <w:bCs/>
                <w:color w:val="000000"/>
                <w:sz w:val="20"/>
                <w:szCs w:val="20"/>
              </w:rPr>
            </w:pPr>
          </w:p>
        </w:tc>
      </w:tr>
      <w:tr w:rsidR="00C24126" w14:paraId="161416CD" w14:textId="77777777" w:rsidTr="00430F18">
        <w:trPr>
          <w:jc w:val="center"/>
        </w:trPr>
        <w:tc>
          <w:tcPr>
            <w:tcW w:w="260" w:type="pct"/>
          </w:tcPr>
          <w:p w14:paraId="38F62E7F" w14:textId="77777777" w:rsidR="00C24126" w:rsidRDefault="00F937A3">
            <w:pPr>
              <w:spacing w:after="0" w:line="240" w:lineRule="auto"/>
              <w:jc w:val="both"/>
              <w:rPr>
                <w:rFonts w:cs="Times New Roman"/>
                <w:b/>
                <w:bCs/>
                <w:color w:val="000000"/>
                <w:sz w:val="20"/>
                <w:szCs w:val="20"/>
              </w:rPr>
            </w:pPr>
            <w:r>
              <w:rPr>
                <w:rFonts w:cs="Times New Roman"/>
                <w:b/>
                <w:bCs/>
                <w:color w:val="000000"/>
                <w:sz w:val="20"/>
                <w:szCs w:val="20"/>
              </w:rPr>
              <w:t>6</w:t>
            </w:r>
          </w:p>
        </w:tc>
        <w:tc>
          <w:tcPr>
            <w:tcW w:w="2402" w:type="pct"/>
          </w:tcPr>
          <w:p w14:paraId="5762A34A" w14:textId="77777777" w:rsidR="00C24126" w:rsidRDefault="00F937A3">
            <w:pPr>
              <w:spacing w:after="0" w:line="240" w:lineRule="auto"/>
              <w:jc w:val="both"/>
              <w:rPr>
                <w:rFonts w:cs="Times New Roman"/>
                <w:bCs/>
                <w:color w:val="000000"/>
                <w:sz w:val="20"/>
                <w:szCs w:val="20"/>
              </w:rPr>
            </w:pPr>
            <w:r>
              <w:rPr>
                <w:rFonts w:cs="Times New Roman"/>
                <w:bCs/>
                <w:color w:val="000000"/>
                <w:sz w:val="20"/>
                <w:szCs w:val="20"/>
              </w:rPr>
              <w:t>There is a clear mechanism for feedback and communication with stakeholders in our projects.</w:t>
            </w:r>
          </w:p>
        </w:tc>
        <w:tc>
          <w:tcPr>
            <w:tcW w:w="492" w:type="pct"/>
          </w:tcPr>
          <w:p w14:paraId="7E1F2FF6" w14:textId="77777777" w:rsidR="00C24126" w:rsidRDefault="00C24126">
            <w:pPr>
              <w:spacing w:after="0" w:line="240" w:lineRule="auto"/>
              <w:jc w:val="both"/>
              <w:rPr>
                <w:rFonts w:cs="Times New Roman"/>
                <w:b/>
                <w:bCs/>
                <w:color w:val="000000"/>
                <w:sz w:val="20"/>
                <w:szCs w:val="20"/>
              </w:rPr>
            </w:pPr>
          </w:p>
        </w:tc>
        <w:tc>
          <w:tcPr>
            <w:tcW w:w="506" w:type="pct"/>
          </w:tcPr>
          <w:p w14:paraId="0D7FE7A8" w14:textId="77777777" w:rsidR="00C24126" w:rsidRDefault="00C24126">
            <w:pPr>
              <w:spacing w:after="0" w:line="240" w:lineRule="auto"/>
              <w:jc w:val="both"/>
              <w:rPr>
                <w:rFonts w:cs="Times New Roman"/>
                <w:b/>
                <w:bCs/>
                <w:color w:val="000000"/>
                <w:sz w:val="20"/>
                <w:szCs w:val="20"/>
              </w:rPr>
            </w:pPr>
          </w:p>
        </w:tc>
        <w:tc>
          <w:tcPr>
            <w:tcW w:w="472" w:type="pct"/>
          </w:tcPr>
          <w:p w14:paraId="7EE6D219" w14:textId="77777777" w:rsidR="00C24126" w:rsidRDefault="00C24126">
            <w:pPr>
              <w:spacing w:after="0" w:line="240" w:lineRule="auto"/>
              <w:jc w:val="both"/>
              <w:rPr>
                <w:rFonts w:cs="Times New Roman"/>
                <w:b/>
                <w:bCs/>
                <w:color w:val="000000"/>
                <w:sz w:val="20"/>
                <w:szCs w:val="20"/>
              </w:rPr>
            </w:pPr>
          </w:p>
        </w:tc>
        <w:tc>
          <w:tcPr>
            <w:tcW w:w="373" w:type="pct"/>
          </w:tcPr>
          <w:p w14:paraId="78170084" w14:textId="77777777" w:rsidR="00C24126" w:rsidRDefault="00C24126">
            <w:pPr>
              <w:spacing w:after="0" w:line="240" w:lineRule="auto"/>
              <w:jc w:val="both"/>
              <w:rPr>
                <w:rFonts w:cs="Times New Roman"/>
                <w:b/>
                <w:bCs/>
                <w:color w:val="000000"/>
                <w:sz w:val="20"/>
                <w:szCs w:val="20"/>
              </w:rPr>
            </w:pPr>
          </w:p>
        </w:tc>
        <w:tc>
          <w:tcPr>
            <w:tcW w:w="495" w:type="pct"/>
          </w:tcPr>
          <w:p w14:paraId="257BB679" w14:textId="77777777" w:rsidR="00C24126" w:rsidRDefault="00C24126">
            <w:pPr>
              <w:spacing w:after="0" w:line="240" w:lineRule="auto"/>
              <w:jc w:val="both"/>
              <w:rPr>
                <w:rFonts w:cs="Times New Roman"/>
                <w:b/>
                <w:bCs/>
                <w:color w:val="000000"/>
                <w:sz w:val="20"/>
                <w:szCs w:val="20"/>
              </w:rPr>
            </w:pPr>
          </w:p>
        </w:tc>
      </w:tr>
      <w:tr w:rsidR="00C24126" w14:paraId="06A5CDF4" w14:textId="77777777" w:rsidTr="00430F18">
        <w:trPr>
          <w:jc w:val="center"/>
        </w:trPr>
        <w:tc>
          <w:tcPr>
            <w:tcW w:w="260" w:type="pct"/>
          </w:tcPr>
          <w:p w14:paraId="1BBB7DF5" w14:textId="77777777" w:rsidR="00C24126" w:rsidRDefault="00F937A3">
            <w:pPr>
              <w:spacing w:after="0" w:line="240" w:lineRule="auto"/>
              <w:jc w:val="both"/>
              <w:rPr>
                <w:rFonts w:cs="Times New Roman"/>
                <w:b/>
                <w:bCs/>
                <w:color w:val="000000"/>
                <w:sz w:val="20"/>
                <w:szCs w:val="20"/>
              </w:rPr>
            </w:pPr>
            <w:r>
              <w:rPr>
                <w:rFonts w:cs="Times New Roman"/>
                <w:b/>
                <w:bCs/>
                <w:color w:val="000000"/>
                <w:sz w:val="20"/>
                <w:szCs w:val="20"/>
              </w:rPr>
              <w:t>7</w:t>
            </w:r>
          </w:p>
        </w:tc>
        <w:tc>
          <w:tcPr>
            <w:tcW w:w="2402" w:type="pct"/>
          </w:tcPr>
          <w:p w14:paraId="02DBDE6C" w14:textId="77777777" w:rsidR="00C24126" w:rsidRDefault="00F937A3">
            <w:pPr>
              <w:spacing w:after="0" w:line="240" w:lineRule="auto"/>
              <w:jc w:val="both"/>
              <w:rPr>
                <w:rFonts w:cs="Times New Roman"/>
                <w:bCs/>
                <w:color w:val="000000"/>
                <w:sz w:val="20"/>
                <w:szCs w:val="20"/>
              </w:rPr>
            </w:pPr>
            <w:r>
              <w:rPr>
                <w:rFonts w:cs="Times New Roman"/>
                <w:bCs/>
                <w:color w:val="000000"/>
                <w:sz w:val="20"/>
                <w:szCs w:val="20"/>
              </w:rPr>
              <w:t>Stakeholder involvement has increased community support and acceptance of road projects.</w:t>
            </w:r>
          </w:p>
        </w:tc>
        <w:tc>
          <w:tcPr>
            <w:tcW w:w="492" w:type="pct"/>
          </w:tcPr>
          <w:p w14:paraId="47F09479" w14:textId="77777777" w:rsidR="00C24126" w:rsidRDefault="00C24126">
            <w:pPr>
              <w:spacing w:after="0" w:line="240" w:lineRule="auto"/>
              <w:jc w:val="both"/>
              <w:rPr>
                <w:rFonts w:cs="Times New Roman"/>
                <w:b/>
                <w:bCs/>
                <w:color w:val="000000"/>
                <w:sz w:val="20"/>
                <w:szCs w:val="20"/>
              </w:rPr>
            </w:pPr>
          </w:p>
        </w:tc>
        <w:tc>
          <w:tcPr>
            <w:tcW w:w="506" w:type="pct"/>
          </w:tcPr>
          <w:p w14:paraId="737CCB7C" w14:textId="77777777" w:rsidR="00C24126" w:rsidRDefault="00C24126">
            <w:pPr>
              <w:spacing w:after="0" w:line="240" w:lineRule="auto"/>
              <w:jc w:val="both"/>
              <w:rPr>
                <w:rFonts w:cs="Times New Roman"/>
                <w:b/>
                <w:bCs/>
                <w:color w:val="000000"/>
                <w:sz w:val="20"/>
                <w:szCs w:val="20"/>
              </w:rPr>
            </w:pPr>
          </w:p>
        </w:tc>
        <w:tc>
          <w:tcPr>
            <w:tcW w:w="472" w:type="pct"/>
          </w:tcPr>
          <w:p w14:paraId="1597499D" w14:textId="77777777" w:rsidR="00C24126" w:rsidRDefault="00C24126">
            <w:pPr>
              <w:spacing w:after="0" w:line="240" w:lineRule="auto"/>
              <w:jc w:val="both"/>
              <w:rPr>
                <w:rFonts w:cs="Times New Roman"/>
                <w:b/>
                <w:bCs/>
                <w:color w:val="000000"/>
                <w:sz w:val="20"/>
                <w:szCs w:val="20"/>
              </w:rPr>
            </w:pPr>
          </w:p>
        </w:tc>
        <w:tc>
          <w:tcPr>
            <w:tcW w:w="373" w:type="pct"/>
          </w:tcPr>
          <w:p w14:paraId="67EFBF5C" w14:textId="77777777" w:rsidR="00C24126" w:rsidRDefault="00C24126">
            <w:pPr>
              <w:spacing w:after="0" w:line="240" w:lineRule="auto"/>
              <w:jc w:val="both"/>
              <w:rPr>
                <w:rFonts w:cs="Times New Roman"/>
                <w:b/>
                <w:bCs/>
                <w:color w:val="000000"/>
                <w:sz w:val="20"/>
                <w:szCs w:val="20"/>
              </w:rPr>
            </w:pPr>
          </w:p>
        </w:tc>
        <w:tc>
          <w:tcPr>
            <w:tcW w:w="495" w:type="pct"/>
          </w:tcPr>
          <w:p w14:paraId="738D1684" w14:textId="77777777" w:rsidR="00C24126" w:rsidRDefault="00C24126">
            <w:pPr>
              <w:spacing w:after="0" w:line="240" w:lineRule="auto"/>
              <w:jc w:val="both"/>
              <w:rPr>
                <w:rFonts w:cs="Times New Roman"/>
                <w:b/>
                <w:bCs/>
                <w:color w:val="000000"/>
                <w:sz w:val="20"/>
                <w:szCs w:val="20"/>
              </w:rPr>
            </w:pPr>
          </w:p>
        </w:tc>
      </w:tr>
      <w:tr w:rsidR="00C24126" w14:paraId="68332B7A" w14:textId="77777777" w:rsidTr="00430F18">
        <w:trPr>
          <w:jc w:val="center"/>
        </w:trPr>
        <w:tc>
          <w:tcPr>
            <w:tcW w:w="260" w:type="pct"/>
          </w:tcPr>
          <w:p w14:paraId="21DAB0D5" w14:textId="77777777" w:rsidR="00C24126" w:rsidRDefault="00F937A3">
            <w:pPr>
              <w:spacing w:after="0" w:line="240" w:lineRule="auto"/>
              <w:jc w:val="both"/>
              <w:rPr>
                <w:rFonts w:cs="Times New Roman"/>
                <w:b/>
                <w:bCs/>
                <w:color w:val="000000"/>
                <w:sz w:val="20"/>
                <w:szCs w:val="20"/>
              </w:rPr>
            </w:pPr>
            <w:r>
              <w:rPr>
                <w:rFonts w:cs="Times New Roman"/>
                <w:b/>
                <w:bCs/>
                <w:color w:val="000000"/>
                <w:sz w:val="20"/>
                <w:szCs w:val="20"/>
              </w:rPr>
              <w:t>8</w:t>
            </w:r>
          </w:p>
        </w:tc>
        <w:tc>
          <w:tcPr>
            <w:tcW w:w="2402" w:type="pct"/>
          </w:tcPr>
          <w:p w14:paraId="5DBE8EC7" w14:textId="77777777" w:rsidR="00C24126" w:rsidRDefault="00F937A3">
            <w:pPr>
              <w:spacing w:after="0" w:line="240" w:lineRule="auto"/>
              <w:jc w:val="both"/>
              <w:rPr>
                <w:rFonts w:cs="Times New Roman"/>
                <w:bCs/>
                <w:color w:val="000000"/>
                <w:sz w:val="20"/>
                <w:szCs w:val="20"/>
              </w:rPr>
            </w:pPr>
            <w:r>
              <w:rPr>
                <w:rFonts w:cs="Times New Roman"/>
                <w:bCs/>
                <w:color w:val="000000"/>
                <w:sz w:val="20"/>
                <w:szCs w:val="20"/>
              </w:rPr>
              <w:t>We have experienced challenges in managing conflicting stakeholder interests in road projects.</w:t>
            </w:r>
          </w:p>
        </w:tc>
        <w:tc>
          <w:tcPr>
            <w:tcW w:w="492" w:type="pct"/>
          </w:tcPr>
          <w:p w14:paraId="7278595B" w14:textId="77777777" w:rsidR="00C24126" w:rsidRDefault="00C24126">
            <w:pPr>
              <w:spacing w:after="0" w:line="240" w:lineRule="auto"/>
              <w:jc w:val="both"/>
              <w:rPr>
                <w:rFonts w:cs="Times New Roman"/>
                <w:b/>
                <w:bCs/>
                <w:color w:val="000000"/>
                <w:sz w:val="20"/>
                <w:szCs w:val="20"/>
              </w:rPr>
            </w:pPr>
          </w:p>
        </w:tc>
        <w:tc>
          <w:tcPr>
            <w:tcW w:w="506" w:type="pct"/>
          </w:tcPr>
          <w:p w14:paraId="0E08FBF0" w14:textId="77777777" w:rsidR="00C24126" w:rsidRDefault="00C24126">
            <w:pPr>
              <w:spacing w:after="0" w:line="240" w:lineRule="auto"/>
              <w:jc w:val="both"/>
              <w:rPr>
                <w:rFonts w:cs="Times New Roman"/>
                <w:b/>
                <w:bCs/>
                <w:color w:val="000000"/>
                <w:sz w:val="20"/>
                <w:szCs w:val="20"/>
              </w:rPr>
            </w:pPr>
          </w:p>
        </w:tc>
        <w:tc>
          <w:tcPr>
            <w:tcW w:w="472" w:type="pct"/>
          </w:tcPr>
          <w:p w14:paraId="09B5CDAE" w14:textId="77777777" w:rsidR="00C24126" w:rsidRDefault="00C24126">
            <w:pPr>
              <w:spacing w:after="0" w:line="240" w:lineRule="auto"/>
              <w:jc w:val="both"/>
              <w:rPr>
                <w:rFonts w:cs="Times New Roman"/>
                <w:b/>
                <w:bCs/>
                <w:color w:val="000000"/>
                <w:sz w:val="20"/>
                <w:szCs w:val="20"/>
              </w:rPr>
            </w:pPr>
          </w:p>
        </w:tc>
        <w:tc>
          <w:tcPr>
            <w:tcW w:w="373" w:type="pct"/>
          </w:tcPr>
          <w:p w14:paraId="1EA03520" w14:textId="77777777" w:rsidR="00C24126" w:rsidRDefault="00C24126">
            <w:pPr>
              <w:spacing w:after="0" w:line="240" w:lineRule="auto"/>
              <w:jc w:val="both"/>
              <w:rPr>
                <w:rFonts w:cs="Times New Roman"/>
                <w:b/>
                <w:bCs/>
                <w:color w:val="000000"/>
                <w:sz w:val="20"/>
                <w:szCs w:val="20"/>
              </w:rPr>
            </w:pPr>
          </w:p>
        </w:tc>
        <w:tc>
          <w:tcPr>
            <w:tcW w:w="495" w:type="pct"/>
          </w:tcPr>
          <w:p w14:paraId="0322C6D9" w14:textId="77777777" w:rsidR="00C24126" w:rsidRDefault="00C24126">
            <w:pPr>
              <w:spacing w:after="0" w:line="240" w:lineRule="auto"/>
              <w:jc w:val="both"/>
              <w:rPr>
                <w:rFonts w:cs="Times New Roman"/>
                <w:b/>
                <w:bCs/>
                <w:color w:val="000000"/>
                <w:sz w:val="20"/>
                <w:szCs w:val="20"/>
              </w:rPr>
            </w:pPr>
          </w:p>
        </w:tc>
      </w:tr>
      <w:tr w:rsidR="00C24126" w14:paraId="6A5CE002" w14:textId="77777777" w:rsidTr="00430F18">
        <w:trPr>
          <w:jc w:val="center"/>
        </w:trPr>
        <w:tc>
          <w:tcPr>
            <w:tcW w:w="260" w:type="pct"/>
          </w:tcPr>
          <w:p w14:paraId="0E17CD74" w14:textId="77777777" w:rsidR="00C24126" w:rsidRDefault="00F937A3">
            <w:pPr>
              <w:spacing w:after="0" w:line="240" w:lineRule="auto"/>
              <w:jc w:val="both"/>
              <w:rPr>
                <w:rFonts w:cs="Times New Roman"/>
                <w:b/>
                <w:bCs/>
                <w:color w:val="000000"/>
                <w:sz w:val="20"/>
                <w:szCs w:val="20"/>
              </w:rPr>
            </w:pPr>
            <w:r>
              <w:rPr>
                <w:rFonts w:cs="Times New Roman"/>
                <w:b/>
                <w:bCs/>
                <w:color w:val="000000"/>
                <w:sz w:val="20"/>
                <w:szCs w:val="20"/>
              </w:rPr>
              <w:t>9</w:t>
            </w:r>
          </w:p>
        </w:tc>
        <w:tc>
          <w:tcPr>
            <w:tcW w:w="2402" w:type="pct"/>
          </w:tcPr>
          <w:p w14:paraId="4231955C" w14:textId="77777777" w:rsidR="00C24126" w:rsidRDefault="00F937A3">
            <w:pPr>
              <w:spacing w:after="0" w:line="240" w:lineRule="auto"/>
              <w:jc w:val="both"/>
              <w:rPr>
                <w:rFonts w:cs="Times New Roman"/>
                <w:bCs/>
                <w:color w:val="000000"/>
                <w:sz w:val="20"/>
                <w:szCs w:val="20"/>
              </w:rPr>
            </w:pPr>
            <w:r>
              <w:rPr>
                <w:rFonts w:cs="Times New Roman"/>
                <w:bCs/>
                <w:color w:val="000000"/>
                <w:sz w:val="20"/>
                <w:szCs w:val="20"/>
              </w:rPr>
              <w:t>Overall, stakeholder participation has positively impacted the performance of our road projects.</w:t>
            </w:r>
          </w:p>
        </w:tc>
        <w:tc>
          <w:tcPr>
            <w:tcW w:w="492" w:type="pct"/>
          </w:tcPr>
          <w:p w14:paraId="033BC96F" w14:textId="77777777" w:rsidR="00C24126" w:rsidRDefault="00C24126">
            <w:pPr>
              <w:spacing w:after="0" w:line="240" w:lineRule="auto"/>
              <w:jc w:val="both"/>
              <w:rPr>
                <w:rFonts w:cs="Times New Roman"/>
                <w:b/>
                <w:bCs/>
                <w:color w:val="000000"/>
                <w:sz w:val="20"/>
                <w:szCs w:val="20"/>
              </w:rPr>
            </w:pPr>
          </w:p>
        </w:tc>
        <w:tc>
          <w:tcPr>
            <w:tcW w:w="506" w:type="pct"/>
          </w:tcPr>
          <w:p w14:paraId="27AB6717" w14:textId="77777777" w:rsidR="00C24126" w:rsidRDefault="00C24126">
            <w:pPr>
              <w:spacing w:after="0" w:line="240" w:lineRule="auto"/>
              <w:jc w:val="both"/>
              <w:rPr>
                <w:rFonts w:cs="Times New Roman"/>
                <w:b/>
                <w:bCs/>
                <w:color w:val="000000"/>
                <w:sz w:val="20"/>
                <w:szCs w:val="20"/>
              </w:rPr>
            </w:pPr>
          </w:p>
        </w:tc>
        <w:tc>
          <w:tcPr>
            <w:tcW w:w="472" w:type="pct"/>
          </w:tcPr>
          <w:p w14:paraId="759EA6EF" w14:textId="77777777" w:rsidR="00C24126" w:rsidRDefault="00C24126">
            <w:pPr>
              <w:spacing w:after="0" w:line="240" w:lineRule="auto"/>
              <w:jc w:val="both"/>
              <w:rPr>
                <w:rFonts w:cs="Times New Roman"/>
                <w:b/>
                <w:bCs/>
                <w:color w:val="000000"/>
                <w:sz w:val="20"/>
                <w:szCs w:val="20"/>
              </w:rPr>
            </w:pPr>
          </w:p>
        </w:tc>
        <w:tc>
          <w:tcPr>
            <w:tcW w:w="373" w:type="pct"/>
          </w:tcPr>
          <w:p w14:paraId="62771DE7" w14:textId="77777777" w:rsidR="00C24126" w:rsidRDefault="00C24126">
            <w:pPr>
              <w:spacing w:after="0" w:line="240" w:lineRule="auto"/>
              <w:jc w:val="both"/>
              <w:rPr>
                <w:rFonts w:cs="Times New Roman"/>
                <w:b/>
                <w:bCs/>
                <w:color w:val="000000"/>
                <w:sz w:val="20"/>
                <w:szCs w:val="20"/>
              </w:rPr>
            </w:pPr>
          </w:p>
        </w:tc>
        <w:tc>
          <w:tcPr>
            <w:tcW w:w="495" w:type="pct"/>
          </w:tcPr>
          <w:p w14:paraId="0EC30328" w14:textId="77777777" w:rsidR="00C24126" w:rsidRDefault="00C24126">
            <w:pPr>
              <w:spacing w:after="0" w:line="240" w:lineRule="auto"/>
              <w:jc w:val="both"/>
              <w:rPr>
                <w:rFonts w:cs="Times New Roman"/>
                <w:b/>
                <w:bCs/>
                <w:color w:val="000000"/>
                <w:sz w:val="20"/>
                <w:szCs w:val="20"/>
              </w:rPr>
            </w:pPr>
          </w:p>
        </w:tc>
      </w:tr>
      <w:tr w:rsidR="00C24126" w14:paraId="7318729D" w14:textId="77777777" w:rsidTr="00430F18">
        <w:trPr>
          <w:jc w:val="center"/>
        </w:trPr>
        <w:tc>
          <w:tcPr>
            <w:tcW w:w="260" w:type="pct"/>
          </w:tcPr>
          <w:p w14:paraId="080A9BB3" w14:textId="77777777" w:rsidR="00C24126" w:rsidRDefault="00F937A3">
            <w:pPr>
              <w:spacing w:after="0" w:line="240" w:lineRule="auto"/>
              <w:jc w:val="both"/>
              <w:rPr>
                <w:rFonts w:cs="Times New Roman"/>
                <w:b/>
                <w:bCs/>
                <w:color w:val="000000"/>
                <w:sz w:val="20"/>
                <w:szCs w:val="20"/>
              </w:rPr>
            </w:pPr>
            <w:r>
              <w:rPr>
                <w:rFonts w:cs="Times New Roman"/>
                <w:b/>
                <w:bCs/>
                <w:color w:val="000000"/>
                <w:sz w:val="20"/>
                <w:szCs w:val="20"/>
              </w:rPr>
              <w:t>10</w:t>
            </w:r>
          </w:p>
        </w:tc>
        <w:tc>
          <w:tcPr>
            <w:tcW w:w="2402" w:type="pct"/>
          </w:tcPr>
          <w:p w14:paraId="1A03D5E1" w14:textId="77777777" w:rsidR="00C24126" w:rsidRDefault="00F937A3">
            <w:pPr>
              <w:spacing w:after="0" w:line="240" w:lineRule="auto"/>
              <w:jc w:val="both"/>
              <w:rPr>
                <w:rFonts w:cs="Times New Roman"/>
                <w:bCs/>
                <w:color w:val="000000"/>
                <w:sz w:val="20"/>
                <w:szCs w:val="20"/>
              </w:rPr>
            </w:pPr>
            <w:r>
              <w:rPr>
                <w:rFonts w:cs="Times New Roman"/>
                <w:bCs/>
                <w:color w:val="000000"/>
                <w:sz w:val="20"/>
                <w:szCs w:val="20"/>
              </w:rPr>
              <w:t>Our organization actively seeks and considers stakeholder feedback in project decision-making.</w:t>
            </w:r>
          </w:p>
        </w:tc>
        <w:tc>
          <w:tcPr>
            <w:tcW w:w="492" w:type="pct"/>
          </w:tcPr>
          <w:p w14:paraId="2030E6E4" w14:textId="77777777" w:rsidR="00C24126" w:rsidRDefault="00C24126">
            <w:pPr>
              <w:spacing w:after="0" w:line="240" w:lineRule="auto"/>
              <w:jc w:val="both"/>
              <w:rPr>
                <w:rFonts w:cs="Times New Roman"/>
                <w:b/>
                <w:bCs/>
                <w:color w:val="000000"/>
                <w:sz w:val="20"/>
                <w:szCs w:val="20"/>
              </w:rPr>
            </w:pPr>
          </w:p>
        </w:tc>
        <w:tc>
          <w:tcPr>
            <w:tcW w:w="506" w:type="pct"/>
          </w:tcPr>
          <w:p w14:paraId="0F167D9E" w14:textId="77777777" w:rsidR="00C24126" w:rsidRDefault="00C24126">
            <w:pPr>
              <w:spacing w:after="0" w:line="240" w:lineRule="auto"/>
              <w:jc w:val="both"/>
              <w:rPr>
                <w:rFonts w:cs="Times New Roman"/>
                <w:b/>
                <w:bCs/>
                <w:color w:val="000000"/>
                <w:sz w:val="20"/>
                <w:szCs w:val="20"/>
              </w:rPr>
            </w:pPr>
          </w:p>
        </w:tc>
        <w:tc>
          <w:tcPr>
            <w:tcW w:w="472" w:type="pct"/>
          </w:tcPr>
          <w:p w14:paraId="6CDDC022" w14:textId="77777777" w:rsidR="00C24126" w:rsidRDefault="00C24126">
            <w:pPr>
              <w:spacing w:after="0" w:line="240" w:lineRule="auto"/>
              <w:jc w:val="both"/>
              <w:rPr>
                <w:rFonts w:cs="Times New Roman"/>
                <w:b/>
                <w:bCs/>
                <w:color w:val="000000"/>
                <w:sz w:val="20"/>
                <w:szCs w:val="20"/>
              </w:rPr>
            </w:pPr>
          </w:p>
        </w:tc>
        <w:tc>
          <w:tcPr>
            <w:tcW w:w="373" w:type="pct"/>
          </w:tcPr>
          <w:p w14:paraId="1220B8DD" w14:textId="77777777" w:rsidR="00C24126" w:rsidRDefault="00C24126">
            <w:pPr>
              <w:spacing w:after="0" w:line="240" w:lineRule="auto"/>
              <w:jc w:val="both"/>
              <w:rPr>
                <w:rFonts w:cs="Times New Roman"/>
                <w:b/>
                <w:bCs/>
                <w:color w:val="000000"/>
                <w:sz w:val="20"/>
                <w:szCs w:val="20"/>
              </w:rPr>
            </w:pPr>
          </w:p>
        </w:tc>
        <w:tc>
          <w:tcPr>
            <w:tcW w:w="495" w:type="pct"/>
          </w:tcPr>
          <w:p w14:paraId="0C60A7F7" w14:textId="77777777" w:rsidR="00C24126" w:rsidRDefault="00C24126">
            <w:pPr>
              <w:spacing w:after="0" w:line="240" w:lineRule="auto"/>
              <w:jc w:val="both"/>
              <w:rPr>
                <w:rFonts w:cs="Times New Roman"/>
                <w:b/>
                <w:bCs/>
                <w:color w:val="000000"/>
                <w:sz w:val="20"/>
                <w:szCs w:val="20"/>
              </w:rPr>
            </w:pPr>
          </w:p>
        </w:tc>
      </w:tr>
    </w:tbl>
    <w:p w14:paraId="60C33BEF" w14:textId="77777777" w:rsidR="00C24126" w:rsidRDefault="00C24126">
      <w:pPr>
        <w:spacing w:after="0"/>
        <w:jc w:val="both"/>
        <w:rPr>
          <w:rFonts w:cs="Times New Roman"/>
          <w:b/>
          <w:bCs/>
          <w:color w:val="000000"/>
          <w:szCs w:val="24"/>
        </w:rPr>
      </w:pPr>
    </w:p>
    <w:p w14:paraId="11FE0EF5" w14:textId="77777777" w:rsidR="00E9161A" w:rsidRDefault="00E9161A">
      <w:pPr>
        <w:spacing w:after="0"/>
        <w:jc w:val="both"/>
        <w:rPr>
          <w:rFonts w:cs="Times New Roman"/>
          <w:b/>
          <w:bCs/>
          <w:color w:val="000000"/>
          <w:szCs w:val="24"/>
        </w:rPr>
      </w:pPr>
    </w:p>
    <w:p w14:paraId="776F3FE4" w14:textId="77777777" w:rsidR="00E9161A" w:rsidRDefault="00E9161A">
      <w:pPr>
        <w:spacing w:after="0"/>
        <w:jc w:val="both"/>
        <w:rPr>
          <w:rFonts w:cs="Times New Roman"/>
          <w:b/>
          <w:bCs/>
          <w:color w:val="000000"/>
          <w:szCs w:val="24"/>
        </w:rPr>
      </w:pPr>
    </w:p>
    <w:p w14:paraId="649378E5" w14:textId="77777777" w:rsidR="00E9161A" w:rsidRDefault="00E9161A">
      <w:pPr>
        <w:spacing w:after="0"/>
        <w:jc w:val="both"/>
        <w:rPr>
          <w:rFonts w:cs="Times New Roman"/>
          <w:b/>
          <w:bCs/>
          <w:color w:val="000000"/>
          <w:szCs w:val="24"/>
        </w:rPr>
      </w:pPr>
    </w:p>
    <w:p w14:paraId="5E5AEB65" w14:textId="77777777" w:rsidR="00E9161A" w:rsidRDefault="00E9161A">
      <w:pPr>
        <w:spacing w:after="0"/>
        <w:jc w:val="both"/>
        <w:rPr>
          <w:rFonts w:cs="Times New Roman"/>
          <w:b/>
          <w:bCs/>
          <w:color w:val="000000"/>
          <w:szCs w:val="24"/>
        </w:rPr>
      </w:pPr>
    </w:p>
    <w:p w14:paraId="26C034A1" w14:textId="77777777" w:rsidR="00E9161A" w:rsidRDefault="00E9161A">
      <w:pPr>
        <w:spacing w:after="0"/>
        <w:jc w:val="both"/>
        <w:rPr>
          <w:rFonts w:cs="Times New Roman"/>
          <w:b/>
          <w:bCs/>
          <w:color w:val="000000"/>
          <w:szCs w:val="24"/>
        </w:rPr>
      </w:pPr>
    </w:p>
    <w:p w14:paraId="12E2DA59" w14:textId="77777777" w:rsidR="00E9161A" w:rsidRDefault="00E9161A">
      <w:pPr>
        <w:spacing w:after="0"/>
        <w:jc w:val="both"/>
        <w:rPr>
          <w:rFonts w:cs="Times New Roman"/>
          <w:b/>
          <w:bCs/>
          <w:color w:val="000000"/>
          <w:szCs w:val="24"/>
        </w:rPr>
      </w:pPr>
    </w:p>
    <w:p w14:paraId="4684C02E" w14:textId="77777777" w:rsidR="00E9161A" w:rsidRDefault="00E9161A">
      <w:pPr>
        <w:spacing w:after="0"/>
        <w:jc w:val="both"/>
        <w:rPr>
          <w:rFonts w:cs="Times New Roman"/>
          <w:b/>
          <w:bCs/>
          <w:color w:val="000000"/>
          <w:szCs w:val="24"/>
        </w:rPr>
      </w:pPr>
    </w:p>
    <w:p w14:paraId="00FDE792" w14:textId="77777777" w:rsidR="00E9161A" w:rsidRDefault="00E9161A">
      <w:pPr>
        <w:spacing w:after="0"/>
        <w:jc w:val="both"/>
        <w:rPr>
          <w:rFonts w:cs="Times New Roman"/>
          <w:b/>
          <w:bCs/>
          <w:color w:val="000000"/>
          <w:szCs w:val="24"/>
        </w:rPr>
      </w:pPr>
    </w:p>
    <w:p w14:paraId="2A37D787" w14:textId="77777777" w:rsidR="00E9161A" w:rsidRDefault="00E9161A">
      <w:pPr>
        <w:spacing w:after="0"/>
        <w:jc w:val="both"/>
        <w:rPr>
          <w:rFonts w:cs="Times New Roman"/>
          <w:b/>
          <w:bCs/>
          <w:color w:val="000000"/>
          <w:szCs w:val="24"/>
        </w:rPr>
      </w:pPr>
    </w:p>
    <w:p w14:paraId="259FEB27" w14:textId="77777777" w:rsidR="00E9161A" w:rsidRDefault="00E9161A">
      <w:pPr>
        <w:spacing w:after="0"/>
        <w:jc w:val="both"/>
        <w:rPr>
          <w:rFonts w:cs="Times New Roman"/>
          <w:b/>
          <w:bCs/>
          <w:color w:val="000000"/>
          <w:szCs w:val="24"/>
        </w:rPr>
      </w:pPr>
    </w:p>
    <w:p w14:paraId="25CE3CDC" w14:textId="77777777" w:rsidR="00E9161A" w:rsidRDefault="00E9161A">
      <w:pPr>
        <w:spacing w:after="0"/>
        <w:jc w:val="both"/>
        <w:rPr>
          <w:rFonts w:cs="Times New Roman"/>
          <w:b/>
          <w:bCs/>
          <w:color w:val="000000"/>
          <w:szCs w:val="24"/>
        </w:rPr>
      </w:pPr>
    </w:p>
    <w:p w14:paraId="7A1FEC44" w14:textId="77777777" w:rsidR="00E9161A" w:rsidRDefault="00E9161A">
      <w:pPr>
        <w:spacing w:after="0"/>
        <w:jc w:val="both"/>
        <w:rPr>
          <w:rFonts w:cs="Times New Roman"/>
          <w:b/>
          <w:bCs/>
          <w:color w:val="000000"/>
          <w:szCs w:val="24"/>
        </w:rPr>
      </w:pPr>
    </w:p>
    <w:p w14:paraId="6512C3BD" w14:textId="77777777" w:rsidR="005F1977" w:rsidRDefault="005F1977">
      <w:pPr>
        <w:spacing w:after="0"/>
        <w:jc w:val="both"/>
        <w:rPr>
          <w:rFonts w:cs="Times New Roman"/>
          <w:b/>
          <w:bCs/>
          <w:color w:val="000000"/>
          <w:szCs w:val="24"/>
        </w:rPr>
      </w:pPr>
    </w:p>
    <w:p w14:paraId="3CDF202F" w14:textId="35B7E4D0" w:rsidR="00C24126" w:rsidRDefault="00F937A3">
      <w:pPr>
        <w:spacing w:after="0"/>
        <w:jc w:val="both"/>
        <w:rPr>
          <w:rFonts w:cs="Times New Roman"/>
          <w:b/>
          <w:bCs/>
          <w:color w:val="000000"/>
          <w:szCs w:val="24"/>
        </w:rPr>
      </w:pPr>
      <w:r>
        <w:rPr>
          <w:rFonts w:cs="Times New Roman"/>
          <w:b/>
          <w:bCs/>
          <w:color w:val="000000"/>
          <w:szCs w:val="24"/>
        </w:rPr>
        <w:lastRenderedPageBreak/>
        <w:t>SECTION E: ROAD PROJECT PERFORMANCE</w:t>
      </w:r>
    </w:p>
    <w:tbl>
      <w:tblPr>
        <w:tblStyle w:val="TableGrid"/>
        <w:tblW w:w="0" w:type="auto"/>
        <w:tblLook w:val="04A0" w:firstRow="1" w:lastRow="0" w:firstColumn="1" w:lastColumn="0" w:noHBand="0" w:noVBand="1"/>
      </w:tblPr>
      <w:tblGrid>
        <w:gridCol w:w="512"/>
        <w:gridCol w:w="2064"/>
        <w:gridCol w:w="1090"/>
        <w:gridCol w:w="961"/>
        <w:gridCol w:w="1077"/>
        <w:gridCol w:w="964"/>
        <w:gridCol w:w="727"/>
        <w:gridCol w:w="1042"/>
      </w:tblGrid>
      <w:tr w:rsidR="00C24126" w14:paraId="41CB4A0B" w14:textId="77777777">
        <w:tc>
          <w:tcPr>
            <w:tcW w:w="0" w:type="auto"/>
          </w:tcPr>
          <w:p w14:paraId="56E2752D" w14:textId="77777777" w:rsidR="00C24126" w:rsidRDefault="00F937A3">
            <w:pPr>
              <w:spacing w:after="0" w:line="240" w:lineRule="auto"/>
              <w:jc w:val="both"/>
              <w:rPr>
                <w:rFonts w:cs="Times New Roman"/>
                <w:b/>
                <w:bCs/>
                <w:color w:val="000000"/>
                <w:sz w:val="20"/>
                <w:szCs w:val="20"/>
              </w:rPr>
            </w:pPr>
            <w:r>
              <w:rPr>
                <w:rFonts w:cs="Times New Roman"/>
                <w:b/>
                <w:bCs/>
                <w:color w:val="000000"/>
                <w:sz w:val="20"/>
                <w:szCs w:val="20"/>
              </w:rPr>
              <w:t>No.</w:t>
            </w:r>
          </w:p>
        </w:tc>
        <w:tc>
          <w:tcPr>
            <w:tcW w:w="0" w:type="auto"/>
          </w:tcPr>
          <w:p w14:paraId="48B631D6" w14:textId="77777777" w:rsidR="00C24126" w:rsidRDefault="00F937A3">
            <w:pPr>
              <w:spacing w:after="0" w:line="240" w:lineRule="auto"/>
              <w:jc w:val="both"/>
              <w:rPr>
                <w:rFonts w:cs="Times New Roman"/>
                <w:b/>
                <w:bCs/>
                <w:color w:val="000000"/>
                <w:sz w:val="20"/>
                <w:szCs w:val="20"/>
              </w:rPr>
            </w:pPr>
            <w:r>
              <w:rPr>
                <w:rFonts w:cs="Times New Roman"/>
                <w:b/>
                <w:bCs/>
                <w:color w:val="000000"/>
                <w:sz w:val="20"/>
                <w:szCs w:val="20"/>
              </w:rPr>
              <w:t>Question</w:t>
            </w:r>
          </w:p>
        </w:tc>
        <w:tc>
          <w:tcPr>
            <w:tcW w:w="0" w:type="auto"/>
          </w:tcPr>
          <w:p w14:paraId="10A2CD90" w14:textId="77777777" w:rsidR="00C24126" w:rsidRDefault="00F937A3">
            <w:pPr>
              <w:spacing w:after="0" w:line="240" w:lineRule="auto"/>
              <w:jc w:val="both"/>
              <w:rPr>
                <w:rFonts w:cs="Times New Roman"/>
                <w:b/>
                <w:bCs/>
                <w:color w:val="000000"/>
                <w:sz w:val="20"/>
                <w:szCs w:val="20"/>
              </w:rPr>
            </w:pPr>
            <w:r>
              <w:rPr>
                <w:rFonts w:cs="Times New Roman"/>
                <w:b/>
                <w:bCs/>
                <w:color w:val="000000"/>
                <w:sz w:val="20"/>
                <w:szCs w:val="20"/>
              </w:rPr>
              <w:t>Strongly Disagree</w:t>
            </w:r>
          </w:p>
        </w:tc>
        <w:tc>
          <w:tcPr>
            <w:tcW w:w="0" w:type="auto"/>
          </w:tcPr>
          <w:p w14:paraId="50B4D997" w14:textId="77777777" w:rsidR="00C24126" w:rsidRDefault="00F937A3">
            <w:pPr>
              <w:spacing w:after="0" w:line="240" w:lineRule="auto"/>
              <w:jc w:val="both"/>
              <w:rPr>
                <w:rFonts w:cs="Times New Roman"/>
                <w:b/>
                <w:bCs/>
                <w:color w:val="000000"/>
                <w:sz w:val="20"/>
                <w:szCs w:val="20"/>
              </w:rPr>
            </w:pPr>
            <w:r>
              <w:rPr>
                <w:rFonts w:cs="Times New Roman"/>
                <w:b/>
                <w:bCs/>
                <w:color w:val="000000"/>
                <w:sz w:val="20"/>
                <w:szCs w:val="20"/>
              </w:rPr>
              <w:t>Disagree</w:t>
            </w:r>
          </w:p>
        </w:tc>
        <w:tc>
          <w:tcPr>
            <w:tcW w:w="0" w:type="auto"/>
          </w:tcPr>
          <w:p w14:paraId="450C4C3F" w14:textId="77777777" w:rsidR="00C24126" w:rsidRDefault="00F937A3">
            <w:pPr>
              <w:spacing w:after="0" w:line="240" w:lineRule="auto"/>
              <w:jc w:val="both"/>
              <w:rPr>
                <w:rFonts w:cs="Times New Roman"/>
                <w:b/>
                <w:bCs/>
                <w:color w:val="000000"/>
                <w:sz w:val="20"/>
                <w:szCs w:val="20"/>
              </w:rPr>
            </w:pPr>
            <w:r>
              <w:rPr>
                <w:rFonts w:cs="Times New Roman"/>
                <w:b/>
                <w:bCs/>
                <w:color w:val="000000"/>
                <w:sz w:val="20"/>
                <w:szCs w:val="20"/>
              </w:rPr>
              <w:t>Slightly Disagree</w:t>
            </w:r>
          </w:p>
        </w:tc>
        <w:tc>
          <w:tcPr>
            <w:tcW w:w="0" w:type="auto"/>
          </w:tcPr>
          <w:p w14:paraId="03D5F74A" w14:textId="77777777" w:rsidR="00C24126" w:rsidRDefault="00F937A3">
            <w:pPr>
              <w:spacing w:after="0" w:line="240" w:lineRule="auto"/>
              <w:jc w:val="both"/>
              <w:rPr>
                <w:rFonts w:cs="Times New Roman"/>
                <w:b/>
                <w:bCs/>
                <w:color w:val="000000"/>
                <w:sz w:val="20"/>
                <w:szCs w:val="20"/>
              </w:rPr>
            </w:pPr>
            <w:r>
              <w:rPr>
                <w:rFonts w:cs="Times New Roman"/>
                <w:b/>
                <w:bCs/>
                <w:color w:val="000000"/>
                <w:sz w:val="20"/>
                <w:szCs w:val="20"/>
              </w:rPr>
              <w:t>Slightly Agree</w:t>
            </w:r>
          </w:p>
        </w:tc>
        <w:tc>
          <w:tcPr>
            <w:tcW w:w="0" w:type="auto"/>
          </w:tcPr>
          <w:p w14:paraId="427C82A9" w14:textId="77777777" w:rsidR="00C24126" w:rsidRDefault="00F937A3">
            <w:pPr>
              <w:spacing w:after="0" w:line="240" w:lineRule="auto"/>
              <w:jc w:val="both"/>
              <w:rPr>
                <w:rFonts w:cs="Times New Roman"/>
                <w:b/>
                <w:bCs/>
                <w:color w:val="000000"/>
                <w:sz w:val="20"/>
                <w:szCs w:val="20"/>
              </w:rPr>
            </w:pPr>
            <w:r>
              <w:rPr>
                <w:rFonts w:cs="Times New Roman"/>
                <w:b/>
                <w:bCs/>
                <w:color w:val="000000"/>
                <w:sz w:val="20"/>
                <w:szCs w:val="20"/>
              </w:rPr>
              <w:t>Agree</w:t>
            </w:r>
          </w:p>
        </w:tc>
        <w:tc>
          <w:tcPr>
            <w:tcW w:w="0" w:type="auto"/>
          </w:tcPr>
          <w:p w14:paraId="3DAD70C0" w14:textId="77777777" w:rsidR="00C24126" w:rsidRDefault="00F937A3">
            <w:pPr>
              <w:spacing w:after="0" w:line="240" w:lineRule="auto"/>
              <w:jc w:val="both"/>
              <w:rPr>
                <w:rFonts w:cs="Times New Roman"/>
                <w:b/>
                <w:bCs/>
                <w:color w:val="000000"/>
                <w:sz w:val="20"/>
                <w:szCs w:val="20"/>
              </w:rPr>
            </w:pPr>
            <w:r>
              <w:rPr>
                <w:rFonts w:cs="Times New Roman"/>
                <w:b/>
                <w:bCs/>
                <w:color w:val="000000"/>
                <w:sz w:val="20"/>
                <w:szCs w:val="20"/>
              </w:rPr>
              <w:t>Strongly Agree</w:t>
            </w:r>
          </w:p>
        </w:tc>
      </w:tr>
      <w:tr w:rsidR="00C24126" w14:paraId="63D9BE39" w14:textId="77777777">
        <w:tc>
          <w:tcPr>
            <w:tcW w:w="0" w:type="auto"/>
          </w:tcPr>
          <w:p w14:paraId="2EE46F19" w14:textId="77777777" w:rsidR="00C24126" w:rsidRDefault="00F937A3">
            <w:pPr>
              <w:spacing w:after="0" w:line="240" w:lineRule="auto"/>
              <w:jc w:val="both"/>
              <w:rPr>
                <w:rFonts w:cs="Times New Roman"/>
                <w:b/>
                <w:bCs/>
                <w:color w:val="000000"/>
                <w:sz w:val="20"/>
                <w:szCs w:val="20"/>
              </w:rPr>
            </w:pPr>
            <w:r>
              <w:rPr>
                <w:rFonts w:cs="Times New Roman"/>
                <w:b/>
                <w:bCs/>
                <w:color w:val="000000"/>
                <w:sz w:val="20"/>
                <w:szCs w:val="20"/>
              </w:rPr>
              <w:t>1.</w:t>
            </w:r>
          </w:p>
        </w:tc>
        <w:tc>
          <w:tcPr>
            <w:tcW w:w="0" w:type="auto"/>
          </w:tcPr>
          <w:p w14:paraId="0C86E987" w14:textId="77777777" w:rsidR="00C24126" w:rsidRDefault="00F937A3">
            <w:pPr>
              <w:spacing w:after="0" w:line="240" w:lineRule="auto"/>
              <w:jc w:val="both"/>
              <w:rPr>
                <w:rFonts w:cs="Times New Roman"/>
                <w:bCs/>
                <w:color w:val="000000"/>
                <w:sz w:val="20"/>
                <w:szCs w:val="20"/>
              </w:rPr>
            </w:pPr>
            <w:r>
              <w:rPr>
                <w:rFonts w:cs="Times New Roman"/>
                <w:bCs/>
                <w:color w:val="000000"/>
                <w:sz w:val="20"/>
                <w:szCs w:val="20"/>
              </w:rPr>
              <w:t>The road projects are completed within the planned timeframe.</w:t>
            </w:r>
          </w:p>
        </w:tc>
        <w:tc>
          <w:tcPr>
            <w:tcW w:w="0" w:type="auto"/>
          </w:tcPr>
          <w:p w14:paraId="2EB9928C" w14:textId="77777777" w:rsidR="00C24126" w:rsidRDefault="00C24126">
            <w:pPr>
              <w:spacing w:after="0" w:line="240" w:lineRule="auto"/>
              <w:jc w:val="both"/>
              <w:rPr>
                <w:rFonts w:cs="Times New Roman"/>
                <w:b/>
                <w:bCs/>
                <w:color w:val="000000"/>
                <w:sz w:val="20"/>
                <w:szCs w:val="20"/>
              </w:rPr>
            </w:pPr>
          </w:p>
        </w:tc>
        <w:tc>
          <w:tcPr>
            <w:tcW w:w="0" w:type="auto"/>
          </w:tcPr>
          <w:p w14:paraId="2037C8AC" w14:textId="77777777" w:rsidR="00C24126" w:rsidRDefault="00C24126">
            <w:pPr>
              <w:spacing w:after="0" w:line="240" w:lineRule="auto"/>
              <w:jc w:val="both"/>
              <w:rPr>
                <w:rFonts w:cs="Times New Roman"/>
                <w:b/>
                <w:bCs/>
                <w:color w:val="000000"/>
                <w:sz w:val="20"/>
                <w:szCs w:val="20"/>
              </w:rPr>
            </w:pPr>
          </w:p>
        </w:tc>
        <w:tc>
          <w:tcPr>
            <w:tcW w:w="0" w:type="auto"/>
          </w:tcPr>
          <w:p w14:paraId="171A30B9" w14:textId="77777777" w:rsidR="00C24126" w:rsidRDefault="00C24126">
            <w:pPr>
              <w:spacing w:after="0" w:line="240" w:lineRule="auto"/>
              <w:jc w:val="both"/>
              <w:rPr>
                <w:rFonts w:cs="Times New Roman"/>
                <w:b/>
                <w:bCs/>
                <w:color w:val="000000"/>
                <w:sz w:val="20"/>
                <w:szCs w:val="20"/>
              </w:rPr>
            </w:pPr>
          </w:p>
        </w:tc>
        <w:tc>
          <w:tcPr>
            <w:tcW w:w="0" w:type="auto"/>
          </w:tcPr>
          <w:p w14:paraId="62CBF28F" w14:textId="77777777" w:rsidR="00C24126" w:rsidRDefault="00C24126">
            <w:pPr>
              <w:spacing w:after="0" w:line="240" w:lineRule="auto"/>
              <w:jc w:val="both"/>
              <w:rPr>
                <w:rFonts w:cs="Times New Roman"/>
                <w:b/>
                <w:bCs/>
                <w:color w:val="000000"/>
                <w:sz w:val="20"/>
                <w:szCs w:val="20"/>
              </w:rPr>
            </w:pPr>
          </w:p>
        </w:tc>
        <w:tc>
          <w:tcPr>
            <w:tcW w:w="0" w:type="auto"/>
          </w:tcPr>
          <w:p w14:paraId="4525517C" w14:textId="77777777" w:rsidR="00C24126" w:rsidRDefault="00C24126">
            <w:pPr>
              <w:spacing w:after="0" w:line="240" w:lineRule="auto"/>
              <w:jc w:val="both"/>
              <w:rPr>
                <w:rFonts w:cs="Times New Roman"/>
                <w:b/>
                <w:bCs/>
                <w:color w:val="000000"/>
                <w:sz w:val="20"/>
                <w:szCs w:val="20"/>
              </w:rPr>
            </w:pPr>
          </w:p>
        </w:tc>
        <w:tc>
          <w:tcPr>
            <w:tcW w:w="0" w:type="auto"/>
          </w:tcPr>
          <w:p w14:paraId="43B3CD5A" w14:textId="77777777" w:rsidR="00C24126" w:rsidRDefault="00C24126">
            <w:pPr>
              <w:spacing w:after="0" w:line="240" w:lineRule="auto"/>
              <w:jc w:val="both"/>
              <w:rPr>
                <w:rFonts w:cs="Times New Roman"/>
                <w:b/>
                <w:bCs/>
                <w:color w:val="000000"/>
                <w:sz w:val="20"/>
                <w:szCs w:val="20"/>
              </w:rPr>
            </w:pPr>
          </w:p>
        </w:tc>
      </w:tr>
      <w:tr w:rsidR="00C24126" w14:paraId="79FF80BF" w14:textId="77777777">
        <w:tc>
          <w:tcPr>
            <w:tcW w:w="0" w:type="auto"/>
          </w:tcPr>
          <w:p w14:paraId="33638A51" w14:textId="77777777" w:rsidR="00C24126" w:rsidRDefault="00F937A3">
            <w:pPr>
              <w:spacing w:after="0" w:line="240" w:lineRule="auto"/>
              <w:jc w:val="both"/>
              <w:rPr>
                <w:rFonts w:cs="Times New Roman"/>
                <w:b/>
                <w:bCs/>
                <w:color w:val="000000"/>
                <w:sz w:val="20"/>
                <w:szCs w:val="20"/>
              </w:rPr>
            </w:pPr>
            <w:r>
              <w:rPr>
                <w:rFonts w:cs="Times New Roman"/>
                <w:b/>
                <w:bCs/>
                <w:color w:val="000000"/>
                <w:sz w:val="20"/>
                <w:szCs w:val="20"/>
              </w:rPr>
              <w:t>2.</w:t>
            </w:r>
          </w:p>
        </w:tc>
        <w:tc>
          <w:tcPr>
            <w:tcW w:w="0" w:type="auto"/>
          </w:tcPr>
          <w:p w14:paraId="0CBE17B3" w14:textId="77777777" w:rsidR="00C24126" w:rsidRDefault="00F937A3">
            <w:pPr>
              <w:spacing w:after="0" w:line="240" w:lineRule="auto"/>
              <w:jc w:val="both"/>
              <w:rPr>
                <w:rFonts w:cs="Times New Roman"/>
                <w:bCs/>
                <w:color w:val="000000"/>
                <w:sz w:val="20"/>
                <w:szCs w:val="20"/>
              </w:rPr>
            </w:pPr>
            <w:r>
              <w:rPr>
                <w:rFonts w:cs="Times New Roman"/>
                <w:bCs/>
                <w:color w:val="000000"/>
                <w:sz w:val="20"/>
                <w:szCs w:val="20"/>
              </w:rPr>
              <w:t>The completed road projects meet established quality standards.</w:t>
            </w:r>
          </w:p>
        </w:tc>
        <w:tc>
          <w:tcPr>
            <w:tcW w:w="0" w:type="auto"/>
          </w:tcPr>
          <w:p w14:paraId="739FF26F" w14:textId="77777777" w:rsidR="00C24126" w:rsidRDefault="00C24126">
            <w:pPr>
              <w:spacing w:after="0" w:line="240" w:lineRule="auto"/>
              <w:jc w:val="both"/>
              <w:rPr>
                <w:rFonts w:cs="Times New Roman"/>
                <w:b/>
                <w:bCs/>
                <w:color w:val="000000"/>
                <w:sz w:val="20"/>
                <w:szCs w:val="20"/>
              </w:rPr>
            </w:pPr>
          </w:p>
        </w:tc>
        <w:tc>
          <w:tcPr>
            <w:tcW w:w="0" w:type="auto"/>
          </w:tcPr>
          <w:p w14:paraId="5A24864E" w14:textId="77777777" w:rsidR="00C24126" w:rsidRDefault="00C24126">
            <w:pPr>
              <w:spacing w:after="0" w:line="240" w:lineRule="auto"/>
              <w:jc w:val="both"/>
              <w:rPr>
                <w:rFonts w:cs="Times New Roman"/>
                <w:b/>
                <w:bCs/>
                <w:color w:val="000000"/>
                <w:sz w:val="20"/>
                <w:szCs w:val="20"/>
              </w:rPr>
            </w:pPr>
          </w:p>
        </w:tc>
        <w:tc>
          <w:tcPr>
            <w:tcW w:w="0" w:type="auto"/>
          </w:tcPr>
          <w:p w14:paraId="46415373" w14:textId="77777777" w:rsidR="00C24126" w:rsidRDefault="00C24126">
            <w:pPr>
              <w:spacing w:after="0" w:line="240" w:lineRule="auto"/>
              <w:jc w:val="both"/>
              <w:rPr>
                <w:rFonts w:cs="Times New Roman"/>
                <w:b/>
                <w:bCs/>
                <w:color w:val="000000"/>
                <w:sz w:val="20"/>
                <w:szCs w:val="20"/>
              </w:rPr>
            </w:pPr>
          </w:p>
        </w:tc>
        <w:tc>
          <w:tcPr>
            <w:tcW w:w="0" w:type="auto"/>
          </w:tcPr>
          <w:p w14:paraId="532B38F2" w14:textId="77777777" w:rsidR="00C24126" w:rsidRDefault="00C24126">
            <w:pPr>
              <w:spacing w:after="0" w:line="240" w:lineRule="auto"/>
              <w:jc w:val="both"/>
              <w:rPr>
                <w:rFonts w:cs="Times New Roman"/>
                <w:b/>
                <w:bCs/>
                <w:color w:val="000000"/>
                <w:sz w:val="20"/>
                <w:szCs w:val="20"/>
              </w:rPr>
            </w:pPr>
          </w:p>
        </w:tc>
        <w:tc>
          <w:tcPr>
            <w:tcW w:w="0" w:type="auto"/>
          </w:tcPr>
          <w:p w14:paraId="3C347168" w14:textId="77777777" w:rsidR="00C24126" w:rsidRDefault="00C24126">
            <w:pPr>
              <w:spacing w:after="0" w:line="240" w:lineRule="auto"/>
              <w:jc w:val="both"/>
              <w:rPr>
                <w:rFonts w:cs="Times New Roman"/>
                <w:b/>
                <w:bCs/>
                <w:color w:val="000000"/>
                <w:sz w:val="20"/>
                <w:szCs w:val="20"/>
              </w:rPr>
            </w:pPr>
          </w:p>
        </w:tc>
        <w:tc>
          <w:tcPr>
            <w:tcW w:w="0" w:type="auto"/>
          </w:tcPr>
          <w:p w14:paraId="42EF8649" w14:textId="77777777" w:rsidR="00C24126" w:rsidRDefault="00C24126">
            <w:pPr>
              <w:spacing w:after="0" w:line="240" w:lineRule="auto"/>
              <w:jc w:val="both"/>
              <w:rPr>
                <w:rFonts w:cs="Times New Roman"/>
                <w:b/>
                <w:bCs/>
                <w:color w:val="000000"/>
                <w:sz w:val="20"/>
                <w:szCs w:val="20"/>
              </w:rPr>
            </w:pPr>
          </w:p>
        </w:tc>
      </w:tr>
      <w:tr w:rsidR="00C24126" w14:paraId="228F88B1" w14:textId="77777777">
        <w:tc>
          <w:tcPr>
            <w:tcW w:w="0" w:type="auto"/>
          </w:tcPr>
          <w:p w14:paraId="59FB249C" w14:textId="77777777" w:rsidR="00C24126" w:rsidRDefault="00F937A3">
            <w:pPr>
              <w:spacing w:after="0" w:line="240" w:lineRule="auto"/>
              <w:jc w:val="both"/>
              <w:rPr>
                <w:rFonts w:cs="Times New Roman"/>
                <w:b/>
                <w:bCs/>
                <w:color w:val="000000"/>
                <w:sz w:val="20"/>
                <w:szCs w:val="20"/>
              </w:rPr>
            </w:pPr>
            <w:r>
              <w:rPr>
                <w:rFonts w:cs="Times New Roman"/>
                <w:b/>
                <w:bCs/>
                <w:color w:val="000000"/>
                <w:sz w:val="20"/>
                <w:szCs w:val="20"/>
              </w:rPr>
              <w:t>3.</w:t>
            </w:r>
          </w:p>
        </w:tc>
        <w:tc>
          <w:tcPr>
            <w:tcW w:w="0" w:type="auto"/>
          </w:tcPr>
          <w:p w14:paraId="12B84D04" w14:textId="77777777" w:rsidR="00C24126" w:rsidRDefault="00F937A3">
            <w:pPr>
              <w:spacing w:after="0" w:line="240" w:lineRule="auto"/>
              <w:jc w:val="both"/>
              <w:rPr>
                <w:rFonts w:cs="Times New Roman"/>
                <w:bCs/>
                <w:color w:val="000000"/>
                <w:sz w:val="20"/>
                <w:szCs w:val="20"/>
              </w:rPr>
            </w:pPr>
            <w:r>
              <w:rPr>
                <w:rFonts w:cs="Times New Roman"/>
                <w:bCs/>
                <w:color w:val="000000"/>
                <w:sz w:val="20"/>
                <w:szCs w:val="20"/>
              </w:rPr>
              <w:t>Road projects are cost-effective, staying within allocated budgets.</w:t>
            </w:r>
          </w:p>
        </w:tc>
        <w:tc>
          <w:tcPr>
            <w:tcW w:w="0" w:type="auto"/>
          </w:tcPr>
          <w:p w14:paraId="436F4BD9" w14:textId="77777777" w:rsidR="00C24126" w:rsidRDefault="00C24126">
            <w:pPr>
              <w:spacing w:after="0" w:line="240" w:lineRule="auto"/>
              <w:jc w:val="both"/>
              <w:rPr>
                <w:rFonts w:cs="Times New Roman"/>
                <w:b/>
                <w:bCs/>
                <w:color w:val="000000"/>
                <w:sz w:val="20"/>
                <w:szCs w:val="20"/>
              </w:rPr>
            </w:pPr>
          </w:p>
        </w:tc>
        <w:tc>
          <w:tcPr>
            <w:tcW w:w="0" w:type="auto"/>
          </w:tcPr>
          <w:p w14:paraId="1FBDA2EB" w14:textId="77777777" w:rsidR="00C24126" w:rsidRDefault="00C24126">
            <w:pPr>
              <w:spacing w:after="0" w:line="240" w:lineRule="auto"/>
              <w:jc w:val="both"/>
              <w:rPr>
                <w:rFonts w:cs="Times New Roman"/>
                <w:b/>
                <w:bCs/>
                <w:color w:val="000000"/>
                <w:sz w:val="20"/>
                <w:szCs w:val="20"/>
              </w:rPr>
            </w:pPr>
          </w:p>
        </w:tc>
        <w:tc>
          <w:tcPr>
            <w:tcW w:w="0" w:type="auto"/>
          </w:tcPr>
          <w:p w14:paraId="491FD81A" w14:textId="77777777" w:rsidR="00C24126" w:rsidRDefault="00C24126">
            <w:pPr>
              <w:spacing w:after="0" w:line="240" w:lineRule="auto"/>
              <w:jc w:val="both"/>
              <w:rPr>
                <w:rFonts w:cs="Times New Roman"/>
                <w:b/>
                <w:bCs/>
                <w:color w:val="000000"/>
                <w:sz w:val="20"/>
                <w:szCs w:val="20"/>
              </w:rPr>
            </w:pPr>
          </w:p>
        </w:tc>
        <w:tc>
          <w:tcPr>
            <w:tcW w:w="0" w:type="auto"/>
          </w:tcPr>
          <w:p w14:paraId="65B24944" w14:textId="77777777" w:rsidR="00C24126" w:rsidRDefault="00C24126">
            <w:pPr>
              <w:spacing w:after="0" w:line="240" w:lineRule="auto"/>
              <w:jc w:val="both"/>
              <w:rPr>
                <w:rFonts w:cs="Times New Roman"/>
                <w:b/>
                <w:bCs/>
                <w:color w:val="000000"/>
                <w:sz w:val="20"/>
                <w:szCs w:val="20"/>
              </w:rPr>
            </w:pPr>
          </w:p>
        </w:tc>
        <w:tc>
          <w:tcPr>
            <w:tcW w:w="0" w:type="auto"/>
          </w:tcPr>
          <w:p w14:paraId="03B19E28" w14:textId="77777777" w:rsidR="00C24126" w:rsidRDefault="00C24126">
            <w:pPr>
              <w:spacing w:after="0" w:line="240" w:lineRule="auto"/>
              <w:jc w:val="both"/>
              <w:rPr>
                <w:rFonts w:cs="Times New Roman"/>
                <w:b/>
                <w:bCs/>
                <w:color w:val="000000"/>
                <w:sz w:val="20"/>
                <w:szCs w:val="20"/>
              </w:rPr>
            </w:pPr>
          </w:p>
        </w:tc>
        <w:tc>
          <w:tcPr>
            <w:tcW w:w="0" w:type="auto"/>
          </w:tcPr>
          <w:p w14:paraId="500D1FF3" w14:textId="77777777" w:rsidR="00C24126" w:rsidRDefault="00C24126">
            <w:pPr>
              <w:spacing w:after="0" w:line="240" w:lineRule="auto"/>
              <w:jc w:val="both"/>
              <w:rPr>
                <w:rFonts w:cs="Times New Roman"/>
                <w:b/>
                <w:bCs/>
                <w:color w:val="000000"/>
                <w:sz w:val="20"/>
                <w:szCs w:val="20"/>
              </w:rPr>
            </w:pPr>
          </w:p>
        </w:tc>
      </w:tr>
      <w:tr w:rsidR="00C24126" w14:paraId="0068649F" w14:textId="77777777">
        <w:tc>
          <w:tcPr>
            <w:tcW w:w="0" w:type="auto"/>
          </w:tcPr>
          <w:p w14:paraId="777BB8DA" w14:textId="77777777" w:rsidR="00C24126" w:rsidRDefault="00F937A3">
            <w:pPr>
              <w:spacing w:after="0" w:line="240" w:lineRule="auto"/>
              <w:jc w:val="both"/>
              <w:rPr>
                <w:rFonts w:cs="Times New Roman"/>
                <w:b/>
                <w:bCs/>
                <w:color w:val="000000"/>
                <w:sz w:val="20"/>
                <w:szCs w:val="20"/>
              </w:rPr>
            </w:pPr>
            <w:r>
              <w:rPr>
                <w:rFonts w:cs="Times New Roman"/>
                <w:b/>
                <w:bCs/>
                <w:color w:val="000000"/>
                <w:sz w:val="20"/>
                <w:szCs w:val="20"/>
              </w:rPr>
              <w:t>4.</w:t>
            </w:r>
          </w:p>
        </w:tc>
        <w:tc>
          <w:tcPr>
            <w:tcW w:w="0" w:type="auto"/>
          </w:tcPr>
          <w:p w14:paraId="606F7921" w14:textId="77777777" w:rsidR="00C24126" w:rsidRDefault="00F937A3">
            <w:pPr>
              <w:spacing w:after="0" w:line="240" w:lineRule="auto"/>
              <w:jc w:val="both"/>
              <w:rPr>
                <w:rFonts w:cs="Times New Roman"/>
                <w:bCs/>
                <w:color w:val="000000"/>
                <w:sz w:val="20"/>
                <w:szCs w:val="20"/>
              </w:rPr>
            </w:pPr>
            <w:r>
              <w:rPr>
                <w:rFonts w:cs="Times New Roman"/>
                <w:bCs/>
                <w:color w:val="000000"/>
                <w:sz w:val="20"/>
                <w:szCs w:val="20"/>
              </w:rPr>
              <w:t>The materials used in road construction meet quality requirements.</w:t>
            </w:r>
          </w:p>
        </w:tc>
        <w:tc>
          <w:tcPr>
            <w:tcW w:w="0" w:type="auto"/>
          </w:tcPr>
          <w:p w14:paraId="2F86E398" w14:textId="77777777" w:rsidR="00C24126" w:rsidRDefault="00C24126">
            <w:pPr>
              <w:spacing w:after="0" w:line="240" w:lineRule="auto"/>
              <w:jc w:val="both"/>
              <w:rPr>
                <w:rFonts w:cs="Times New Roman"/>
                <w:b/>
                <w:bCs/>
                <w:color w:val="000000"/>
                <w:sz w:val="20"/>
                <w:szCs w:val="20"/>
              </w:rPr>
            </w:pPr>
          </w:p>
        </w:tc>
        <w:tc>
          <w:tcPr>
            <w:tcW w:w="0" w:type="auto"/>
          </w:tcPr>
          <w:p w14:paraId="64D61AAE" w14:textId="77777777" w:rsidR="00C24126" w:rsidRDefault="00C24126">
            <w:pPr>
              <w:spacing w:after="0" w:line="240" w:lineRule="auto"/>
              <w:jc w:val="both"/>
              <w:rPr>
                <w:rFonts w:cs="Times New Roman"/>
                <w:b/>
                <w:bCs/>
                <w:color w:val="000000"/>
                <w:sz w:val="20"/>
                <w:szCs w:val="20"/>
              </w:rPr>
            </w:pPr>
          </w:p>
        </w:tc>
        <w:tc>
          <w:tcPr>
            <w:tcW w:w="0" w:type="auto"/>
          </w:tcPr>
          <w:p w14:paraId="04CA6499" w14:textId="77777777" w:rsidR="00C24126" w:rsidRDefault="00C24126">
            <w:pPr>
              <w:spacing w:after="0" w:line="240" w:lineRule="auto"/>
              <w:jc w:val="both"/>
              <w:rPr>
                <w:rFonts w:cs="Times New Roman"/>
                <w:b/>
                <w:bCs/>
                <w:color w:val="000000"/>
                <w:sz w:val="20"/>
                <w:szCs w:val="20"/>
              </w:rPr>
            </w:pPr>
          </w:p>
        </w:tc>
        <w:tc>
          <w:tcPr>
            <w:tcW w:w="0" w:type="auto"/>
          </w:tcPr>
          <w:p w14:paraId="6381FDD3" w14:textId="77777777" w:rsidR="00C24126" w:rsidRDefault="00C24126">
            <w:pPr>
              <w:spacing w:after="0" w:line="240" w:lineRule="auto"/>
              <w:jc w:val="both"/>
              <w:rPr>
                <w:rFonts w:cs="Times New Roman"/>
                <w:b/>
                <w:bCs/>
                <w:color w:val="000000"/>
                <w:sz w:val="20"/>
                <w:szCs w:val="20"/>
              </w:rPr>
            </w:pPr>
          </w:p>
        </w:tc>
        <w:tc>
          <w:tcPr>
            <w:tcW w:w="0" w:type="auto"/>
          </w:tcPr>
          <w:p w14:paraId="0CF362FE" w14:textId="77777777" w:rsidR="00C24126" w:rsidRDefault="00C24126">
            <w:pPr>
              <w:spacing w:after="0" w:line="240" w:lineRule="auto"/>
              <w:jc w:val="both"/>
              <w:rPr>
                <w:rFonts w:cs="Times New Roman"/>
                <w:b/>
                <w:bCs/>
                <w:color w:val="000000"/>
                <w:sz w:val="20"/>
                <w:szCs w:val="20"/>
              </w:rPr>
            </w:pPr>
          </w:p>
        </w:tc>
        <w:tc>
          <w:tcPr>
            <w:tcW w:w="0" w:type="auto"/>
          </w:tcPr>
          <w:p w14:paraId="70296DDB" w14:textId="77777777" w:rsidR="00C24126" w:rsidRDefault="00C24126">
            <w:pPr>
              <w:spacing w:after="0" w:line="240" w:lineRule="auto"/>
              <w:jc w:val="both"/>
              <w:rPr>
                <w:rFonts w:cs="Times New Roman"/>
                <w:b/>
                <w:bCs/>
                <w:color w:val="000000"/>
                <w:sz w:val="20"/>
                <w:szCs w:val="20"/>
              </w:rPr>
            </w:pPr>
          </w:p>
        </w:tc>
      </w:tr>
      <w:tr w:rsidR="00C24126" w14:paraId="6CE67119" w14:textId="77777777">
        <w:tc>
          <w:tcPr>
            <w:tcW w:w="0" w:type="auto"/>
          </w:tcPr>
          <w:p w14:paraId="3FE8D731" w14:textId="77777777" w:rsidR="00C24126" w:rsidRDefault="00F937A3">
            <w:pPr>
              <w:spacing w:after="0" w:line="240" w:lineRule="auto"/>
              <w:jc w:val="both"/>
              <w:rPr>
                <w:rFonts w:cs="Times New Roman"/>
                <w:b/>
                <w:bCs/>
                <w:color w:val="000000"/>
                <w:sz w:val="20"/>
                <w:szCs w:val="20"/>
              </w:rPr>
            </w:pPr>
            <w:r>
              <w:rPr>
                <w:rFonts w:cs="Times New Roman"/>
                <w:b/>
                <w:bCs/>
                <w:color w:val="000000"/>
                <w:sz w:val="20"/>
                <w:szCs w:val="20"/>
              </w:rPr>
              <w:t>5.</w:t>
            </w:r>
          </w:p>
        </w:tc>
        <w:tc>
          <w:tcPr>
            <w:tcW w:w="0" w:type="auto"/>
          </w:tcPr>
          <w:p w14:paraId="62944BD1" w14:textId="77777777" w:rsidR="00C24126" w:rsidRDefault="00F937A3">
            <w:pPr>
              <w:spacing w:after="0" w:line="240" w:lineRule="auto"/>
              <w:jc w:val="both"/>
              <w:rPr>
                <w:rFonts w:cs="Times New Roman"/>
                <w:bCs/>
                <w:color w:val="000000"/>
                <w:sz w:val="20"/>
                <w:szCs w:val="20"/>
              </w:rPr>
            </w:pPr>
            <w:r>
              <w:rPr>
                <w:rFonts w:cs="Times New Roman"/>
                <w:bCs/>
                <w:color w:val="000000"/>
                <w:sz w:val="20"/>
                <w:szCs w:val="20"/>
              </w:rPr>
              <w:t>The constructed roads withstand environmental and usage stresses.</w:t>
            </w:r>
          </w:p>
        </w:tc>
        <w:tc>
          <w:tcPr>
            <w:tcW w:w="0" w:type="auto"/>
          </w:tcPr>
          <w:p w14:paraId="6E2D710E" w14:textId="77777777" w:rsidR="00C24126" w:rsidRDefault="00C24126">
            <w:pPr>
              <w:spacing w:after="0" w:line="240" w:lineRule="auto"/>
              <w:jc w:val="both"/>
              <w:rPr>
                <w:rFonts w:cs="Times New Roman"/>
                <w:b/>
                <w:bCs/>
                <w:color w:val="000000"/>
                <w:sz w:val="20"/>
                <w:szCs w:val="20"/>
              </w:rPr>
            </w:pPr>
          </w:p>
        </w:tc>
        <w:tc>
          <w:tcPr>
            <w:tcW w:w="0" w:type="auto"/>
          </w:tcPr>
          <w:p w14:paraId="60572803" w14:textId="77777777" w:rsidR="00C24126" w:rsidRDefault="00C24126">
            <w:pPr>
              <w:spacing w:after="0" w:line="240" w:lineRule="auto"/>
              <w:jc w:val="both"/>
              <w:rPr>
                <w:rFonts w:cs="Times New Roman"/>
                <w:b/>
                <w:bCs/>
                <w:color w:val="000000"/>
                <w:sz w:val="20"/>
                <w:szCs w:val="20"/>
              </w:rPr>
            </w:pPr>
          </w:p>
        </w:tc>
        <w:tc>
          <w:tcPr>
            <w:tcW w:w="0" w:type="auto"/>
          </w:tcPr>
          <w:p w14:paraId="0AA6D3BC" w14:textId="77777777" w:rsidR="00C24126" w:rsidRDefault="00C24126">
            <w:pPr>
              <w:spacing w:after="0" w:line="240" w:lineRule="auto"/>
              <w:jc w:val="both"/>
              <w:rPr>
                <w:rFonts w:cs="Times New Roman"/>
                <w:b/>
                <w:bCs/>
                <w:color w:val="000000"/>
                <w:sz w:val="20"/>
                <w:szCs w:val="20"/>
              </w:rPr>
            </w:pPr>
          </w:p>
        </w:tc>
        <w:tc>
          <w:tcPr>
            <w:tcW w:w="0" w:type="auto"/>
          </w:tcPr>
          <w:p w14:paraId="3D158234" w14:textId="77777777" w:rsidR="00C24126" w:rsidRDefault="00C24126">
            <w:pPr>
              <w:spacing w:after="0" w:line="240" w:lineRule="auto"/>
              <w:jc w:val="both"/>
              <w:rPr>
                <w:rFonts w:cs="Times New Roman"/>
                <w:b/>
                <w:bCs/>
                <w:color w:val="000000"/>
                <w:sz w:val="20"/>
                <w:szCs w:val="20"/>
              </w:rPr>
            </w:pPr>
          </w:p>
        </w:tc>
        <w:tc>
          <w:tcPr>
            <w:tcW w:w="0" w:type="auto"/>
          </w:tcPr>
          <w:p w14:paraId="7D30D37D" w14:textId="77777777" w:rsidR="00C24126" w:rsidRDefault="00C24126">
            <w:pPr>
              <w:spacing w:after="0" w:line="240" w:lineRule="auto"/>
              <w:jc w:val="both"/>
              <w:rPr>
                <w:rFonts w:cs="Times New Roman"/>
                <w:b/>
                <w:bCs/>
                <w:color w:val="000000"/>
                <w:sz w:val="20"/>
                <w:szCs w:val="20"/>
              </w:rPr>
            </w:pPr>
          </w:p>
        </w:tc>
        <w:tc>
          <w:tcPr>
            <w:tcW w:w="0" w:type="auto"/>
          </w:tcPr>
          <w:p w14:paraId="552E5101" w14:textId="77777777" w:rsidR="00C24126" w:rsidRDefault="00C24126">
            <w:pPr>
              <w:spacing w:after="0" w:line="240" w:lineRule="auto"/>
              <w:jc w:val="both"/>
              <w:rPr>
                <w:rFonts w:cs="Times New Roman"/>
                <w:b/>
                <w:bCs/>
                <w:color w:val="000000"/>
                <w:sz w:val="20"/>
                <w:szCs w:val="20"/>
              </w:rPr>
            </w:pPr>
          </w:p>
        </w:tc>
      </w:tr>
      <w:tr w:rsidR="00C24126" w14:paraId="367969A3" w14:textId="77777777">
        <w:tc>
          <w:tcPr>
            <w:tcW w:w="0" w:type="auto"/>
          </w:tcPr>
          <w:p w14:paraId="5F8DAED6" w14:textId="77777777" w:rsidR="00C24126" w:rsidRDefault="00F937A3">
            <w:pPr>
              <w:spacing w:after="0" w:line="240" w:lineRule="auto"/>
              <w:jc w:val="both"/>
              <w:rPr>
                <w:rFonts w:cs="Times New Roman"/>
                <w:b/>
                <w:bCs/>
                <w:color w:val="000000"/>
                <w:sz w:val="20"/>
                <w:szCs w:val="20"/>
              </w:rPr>
            </w:pPr>
            <w:r>
              <w:rPr>
                <w:rFonts w:cs="Times New Roman"/>
                <w:b/>
                <w:bCs/>
                <w:color w:val="000000"/>
                <w:sz w:val="20"/>
                <w:szCs w:val="20"/>
              </w:rPr>
              <w:t>6.</w:t>
            </w:r>
          </w:p>
        </w:tc>
        <w:tc>
          <w:tcPr>
            <w:tcW w:w="0" w:type="auto"/>
          </w:tcPr>
          <w:p w14:paraId="5979312A" w14:textId="77777777" w:rsidR="00C24126" w:rsidRDefault="00F937A3">
            <w:pPr>
              <w:spacing w:after="0" w:line="240" w:lineRule="auto"/>
              <w:jc w:val="both"/>
              <w:rPr>
                <w:rFonts w:cs="Times New Roman"/>
                <w:bCs/>
                <w:color w:val="000000"/>
                <w:sz w:val="20"/>
                <w:szCs w:val="20"/>
              </w:rPr>
            </w:pPr>
            <w:r>
              <w:rPr>
                <w:rFonts w:cs="Times New Roman"/>
                <w:bCs/>
                <w:color w:val="000000"/>
                <w:sz w:val="20"/>
                <w:szCs w:val="20"/>
              </w:rPr>
              <w:t>Overall, the road projects contribute positively to local mobility.</w:t>
            </w:r>
          </w:p>
        </w:tc>
        <w:tc>
          <w:tcPr>
            <w:tcW w:w="0" w:type="auto"/>
          </w:tcPr>
          <w:p w14:paraId="196007E7" w14:textId="77777777" w:rsidR="00C24126" w:rsidRDefault="00C24126">
            <w:pPr>
              <w:spacing w:after="0" w:line="240" w:lineRule="auto"/>
              <w:jc w:val="both"/>
              <w:rPr>
                <w:rFonts w:cs="Times New Roman"/>
                <w:b/>
                <w:bCs/>
                <w:color w:val="000000"/>
                <w:sz w:val="20"/>
                <w:szCs w:val="20"/>
              </w:rPr>
            </w:pPr>
          </w:p>
        </w:tc>
        <w:tc>
          <w:tcPr>
            <w:tcW w:w="0" w:type="auto"/>
          </w:tcPr>
          <w:p w14:paraId="141BF520" w14:textId="77777777" w:rsidR="00C24126" w:rsidRDefault="00C24126">
            <w:pPr>
              <w:spacing w:after="0" w:line="240" w:lineRule="auto"/>
              <w:jc w:val="both"/>
              <w:rPr>
                <w:rFonts w:cs="Times New Roman"/>
                <w:b/>
                <w:bCs/>
                <w:color w:val="000000"/>
                <w:sz w:val="20"/>
                <w:szCs w:val="20"/>
              </w:rPr>
            </w:pPr>
          </w:p>
        </w:tc>
        <w:tc>
          <w:tcPr>
            <w:tcW w:w="0" w:type="auto"/>
          </w:tcPr>
          <w:p w14:paraId="0F9775B0" w14:textId="77777777" w:rsidR="00C24126" w:rsidRDefault="00C24126">
            <w:pPr>
              <w:spacing w:after="0" w:line="240" w:lineRule="auto"/>
              <w:jc w:val="both"/>
              <w:rPr>
                <w:rFonts w:cs="Times New Roman"/>
                <w:b/>
                <w:bCs/>
                <w:color w:val="000000"/>
                <w:sz w:val="20"/>
                <w:szCs w:val="20"/>
              </w:rPr>
            </w:pPr>
          </w:p>
        </w:tc>
        <w:tc>
          <w:tcPr>
            <w:tcW w:w="0" w:type="auto"/>
          </w:tcPr>
          <w:p w14:paraId="408AA918" w14:textId="77777777" w:rsidR="00C24126" w:rsidRDefault="00C24126">
            <w:pPr>
              <w:spacing w:after="0" w:line="240" w:lineRule="auto"/>
              <w:jc w:val="both"/>
              <w:rPr>
                <w:rFonts w:cs="Times New Roman"/>
                <w:b/>
                <w:bCs/>
                <w:color w:val="000000"/>
                <w:sz w:val="20"/>
                <w:szCs w:val="20"/>
              </w:rPr>
            </w:pPr>
          </w:p>
        </w:tc>
        <w:tc>
          <w:tcPr>
            <w:tcW w:w="0" w:type="auto"/>
          </w:tcPr>
          <w:p w14:paraId="2285D47D" w14:textId="77777777" w:rsidR="00C24126" w:rsidRDefault="00C24126">
            <w:pPr>
              <w:spacing w:after="0" w:line="240" w:lineRule="auto"/>
              <w:jc w:val="both"/>
              <w:rPr>
                <w:rFonts w:cs="Times New Roman"/>
                <w:b/>
                <w:bCs/>
                <w:color w:val="000000"/>
                <w:sz w:val="20"/>
                <w:szCs w:val="20"/>
              </w:rPr>
            </w:pPr>
          </w:p>
        </w:tc>
        <w:tc>
          <w:tcPr>
            <w:tcW w:w="0" w:type="auto"/>
          </w:tcPr>
          <w:p w14:paraId="03357FED" w14:textId="77777777" w:rsidR="00C24126" w:rsidRDefault="00C24126">
            <w:pPr>
              <w:spacing w:after="0" w:line="240" w:lineRule="auto"/>
              <w:jc w:val="both"/>
              <w:rPr>
                <w:rFonts w:cs="Times New Roman"/>
                <w:b/>
                <w:bCs/>
                <w:color w:val="000000"/>
                <w:sz w:val="20"/>
                <w:szCs w:val="20"/>
              </w:rPr>
            </w:pPr>
          </w:p>
        </w:tc>
      </w:tr>
    </w:tbl>
    <w:p w14:paraId="6AD65114" w14:textId="77777777" w:rsidR="00C24126" w:rsidRDefault="00C24126">
      <w:pPr>
        <w:spacing w:after="0"/>
        <w:jc w:val="both"/>
        <w:rPr>
          <w:rFonts w:cs="Times New Roman"/>
          <w:b/>
          <w:bCs/>
          <w:color w:val="000000"/>
          <w:szCs w:val="24"/>
        </w:rPr>
      </w:pPr>
    </w:p>
    <w:p w14:paraId="3AF16C52" w14:textId="77777777" w:rsidR="00C24126" w:rsidRDefault="00F937A3">
      <w:pPr>
        <w:spacing w:after="0"/>
        <w:jc w:val="center"/>
        <w:rPr>
          <w:rFonts w:cs="Times New Roman"/>
          <w:b/>
          <w:bCs/>
          <w:color w:val="000000"/>
          <w:szCs w:val="24"/>
        </w:rPr>
      </w:pPr>
      <w:r>
        <w:rPr>
          <w:rFonts w:cs="Times New Roman"/>
          <w:b/>
          <w:bCs/>
          <w:color w:val="000000"/>
          <w:szCs w:val="24"/>
        </w:rPr>
        <w:t>Thank you for taking the time to participate in this study.</w:t>
      </w:r>
    </w:p>
    <w:p w14:paraId="5AD54999" w14:textId="77777777" w:rsidR="00C24126" w:rsidRDefault="00C24126">
      <w:pPr>
        <w:spacing w:after="0"/>
        <w:jc w:val="both"/>
        <w:rPr>
          <w:rFonts w:cs="Times New Roman"/>
          <w:b/>
          <w:bCs/>
          <w:color w:val="000000"/>
          <w:szCs w:val="24"/>
        </w:rPr>
      </w:pPr>
    </w:p>
    <w:p w14:paraId="43755B2F" w14:textId="77777777" w:rsidR="00C24126" w:rsidRDefault="00C24126">
      <w:pPr>
        <w:spacing w:after="0"/>
        <w:jc w:val="both"/>
        <w:rPr>
          <w:rFonts w:cs="Times New Roman"/>
          <w:b/>
          <w:bCs/>
          <w:color w:val="000000"/>
          <w:szCs w:val="24"/>
        </w:rPr>
      </w:pPr>
    </w:p>
    <w:p w14:paraId="0B49BC2B" w14:textId="77777777" w:rsidR="00C24126" w:rsidRDefault="00C24126">
      <w:pPr>
        <w:spacing w:after="0"/>
        <w:jc w:val="both"/>
        <w:rPr>
          <w:rFonts w:cs="Times New Roman"/>
          <w:b/>
          <w:bCs/>
          <w:color w:val="000000"/>
          <w:szCs w:val="24"/>
        </w:rPr>
      </w:pPr>
    </w:p>
    <w:p w14:paraId="26C4718C" w14:textId="77777777" w:rsidR="00C24126" w:rsidRDefault="00C24126">
      <w:pPr>
        <w:spacing w:after="0"/>
        <w:jc w:val="both"/>
        <w:rPr>
          <w:rFonts w:cs="Times New Roman"/>
          <w:b/>
          <w:bCs/>
          <w:color w:val="000000"/>
          <w:szCs w:val="24"/>
        </w:rPr>
      </w:pPr>
    </w:p>
    <w:p w14:paraId="4126B046" w14:textId="77777777" w:rsidR="00E9161A" w:rsidRDefault="00E9161A">
      <w:pPr>
        <w:spacing w:after="0"/>
        <w:jc w:val="both"/>
        <w:rPr>
          <w:rFonts w:cs="Times New Roman"/>
          <w:b/>
          <w:bCs/>
          <w:color w:val="000000"/>
          <w:szCs w:val="24"/>
        </w:rPr>
      </w:pPr>
    </w:p>
    <w:p w14:paraId="7056190A" w14:textId="77777777" w:rsidR="00E9161A" w:rsidRDefault="00E9161A">
      <w:pPr>
        <w:spacing w:after="0"/>
        <w:jc w:val="both"/>
        <w:rPr>
          <w:rFonts w:cs="Times New Roman"/>
          <w:b/>
          <w:bCs/>
          <w:color w:val="000000"/>
          <w:szCs w:val="24"/>
        </w:rPr>
      </w:pPr>
    </w:p>
    <w:p w14:paraId="2D0B0778" w14:textId="77777777" w:rsidR="00E9161A" w:rsidRDefault="00E9161A">
      <w:pPr>
        <w:spacing w:after="0"/>
        <w:jc w:val="both"/>
        <w:rPr>
          <w:rFonts w:cs="Times New Roman"/>
          <w:b/>
          <w:bCs/>
          <w:color w:val="000000"/>
          <w:szCs w:val="24"/>
        </w:rPr>
      </w:pPr>
    </w:p>
    <w:p w14:paraId="58616C88" w14:textId="77777777" w:rsidR="00E9161A" w:rsidRDefault="00E9161A">
      <w:pPr>
        <w:spacing w:after="0"/>
        <w:jc w:val="both"/>
        <w:rPr>
          <w:rFonts w:cs="Times New Roman"/>
          <w:b/>
          <w:bCs/>
          <w:color w:val="000000"/>
          <w:szCs w:val="24"/>
        </w:rPr>
      </w:pPr>
    </w:p>
    <w:p w14:paraId="6FAEC0D3" w14:textId="77777777" w:rsidR="00E9161A" w:rsidRDefault="00E9161A">
      <w:pPr>
        <w:spacing w:after="0"/>
        <w:jc w:val="both"/>
        <w:rPr>
          <w:rFonts w:cs="Times New Roman"/>
          <w:b/>
          <w:bCs/>
          <w:color w:val="000000"/>
          <w:szCs w:val="24"/>
        </w:rPr>
      </w:pPr>
    </w:p>
    <w:p w14:paraId="1E3B59B6" w14:textId="77777777" w:rsidR="00E9161A" w:rsidRDefault="00E9161A">
      <w:pPr>
        <w:spacing w:after="0"/>
        <w:jc w:val="both"/>
        <w:rPr>
          <w:rFonts w:cs="Times New Roman"/>
          <w:b/>
          <w:bCs/>
          <w:color w:val="000000"/>
          <w:szCs w:val="24"/>
        </w:rPr>
      </w:pPr>
    </w:p>
    <w:p w14:paraId="0B1F8D98" w14:textId="77777777" w:rsidR="00E9161A" w:rsidRDefault="00E9161A">
      <w:pPr>
        <w:spacing w:after="0"/>
        <w:jc w:val="both"/>
        <w:rPr>
          <w:rFonts w:cs="Times New Roman"/>
          <w:b/>
          <w:bCs/>
          <w:color w:val="000000"/>
          <w:szCs w:val="24"/>
        </w:rPr>
      </w:pPr>
    </w:p>
    <w:p w14:paraId="3EEBF210" w14:textId="77777777" w:rsidR="00E9161A" w:rsidRDefault="00E9161A">
      <w:pPr>
        <w:spacing w:after="0"/>
        <w:jc w:val="both"/>
        <w:rPr>
          <w:rFonts w:cs="Times New Roman"/>
          <w:b/>
          <w:bCs/>
          <w:color w:val="000000"/>
          <w:szCs w:val="24"/>
        </w:rPr>
      </w:pPr>
    </w:p>
    <w:p w14:paraId="79E3040C" w14:textId="77777777" w:rsidR="00E9161A" w:rsidRDefault="00E9161A">
      <w:pPr>
        <w:spacing w:after="0"/>
        <w:jc w:val="both"/>
        <w:rPr>
          <w:rFonts w:cs="Times New Roman"/>
          <w:b/>
          <w:bCs/>
          <w:color w:val="000000"/>
          <w:szCs w:val="24"/>
        </w:rPr>
      </w:pPr>
    </w:p>
    <w:p w14:paraId="55D1E7D9" w14:textId="77777777" w:rsidR="005F1977" w:rsidRDefault="005F1977">
      <w:pPr>
        <w:spacing w:after="0"/>
        <w:jc w:val="both"/>
        <w:rPr>
          <w:rFonts w:cs="Times New Roman"/>
          <w:b/>
          <w:bCs/>
          <w:color w:val="000000"/>
          <w:szCs w:val="24"/>
        </w:rPr>
      </w:pPr>
    </w:p>
    <w:p w14:paraId="679BEC6A" w14:textId="77777777" w:rsidR="005F1977" w:rsidRDefault="005F1977">
      <w:pPr>
        <w:spacing w:after="0"/>
        <w:jc w:val="both"/>
        <w:rPr>
          <w:rFonts w:cs="Times New Roman"/>
          <w:b/>
          <w:bCs/>
          <w:color w:val="000000"/>
          <w:szCs w:val="24"/>
        </w:rPr>
      </w:pPr>
    </w:p>
    <w:p w14:paraId="46EC1408" w14:textId="77777777" w:rsidR="005F1977" w:rsidRDefault="005F1977">
      <w:pPr>
        <w:spacing w:after="0"/>
        <w:jc w:val="both"/>
        <w:rPr>
          <w:rFonts w:cs="Times New Roman"/>
          <w:b/>
          <w:bCs/>
          <w:color w:val="000000"/>
          <w:szCs w:val="24"/>
        </w:rPr>
      </w:pPr>
    </w:p>
    <w:p w14:paraId="144A69EC" w14:textId="77777777" w:rsidR="00E9161A" w:rsidRDefault="00E9161A">
      <w:pPr>
        <w:spacing w:after="0"/>
        <w:jc w:val="both"/>
        <w:rPr>
          <w:rFonts w:cs="Times New Roman"/>
          <w:b/>
          <w:bCs/>
          <w:color w:val="000000"/>
          <w:szCs w:val="24"/>
        </w:rPr>
      </w:pPr>
    </w:p>
    <w:p w14:paraId="5944DCFA" w14:textId="2BC9FC38" w:rsidR="00C24126" w:rsidRDefault="005F1977" w:rsidP="005F1977">
      <w:pPr>
        <w:pStyle w:val="Heading2"/>
      </w:pPr>
      <w:bookmarkStart w:id="444" w:name="_Toc172283284"/>
      <w:bookmarkStart w:id="445" w:name="_Toc15821"/>
      <w:bookmarkStart w:id="446" w:name="_Toc182214647"/>
      <w:r>
        <w:lastRenderedPageBreak/>
        <w:t>Appendix II: Interview Guide</w:t>
      </w:r>
      <w:bookmarkEnd w:id="444"/>
      <w:bookmarkEnd w:id="445"/>
      <w:bookmarkEnd w:id="446"/>
    </w:p>
    <w:p w14:paraId="41DE49D9" w14:textId="77777777" w:rsidR="00C24126" w:rsidRDefault="00F937A3">
      <w:pPr>
        <w:spacing w:after="0"/>
        <w:jc w:val="both"/>
        <w:rPr>
          <w:rFonts w:cs="Times New Roman"/>
          <w:b/>
          <w:bCs/>
          <w:color w:val="000000"/>
          <w:szCs w:val="24"/>
        </w:rPr>
      </w:pPr>
      <w:r>
        <w:rPr>
          <w:rFonts w:cs="Times New Roman"/>
          <w:b/>
          <w:bCs/>
          <w:color w:val="000000"/>
          <w:szCs w:val="24"/>
        </w:rPr>
        <w:t>Section B: Influence of M&amp;E Capacity Building on Performance of Road Construction Projects</w:t>
      </w:r>
    </w:p>
    <w:p w14:paraId="07C3DA4F" w14:textId="77777777" w:rsidR="00C24126" w:rsidRDefault="00F937A3">
      <w:pPr>
        <w:numPr>
          <w:ilvl w:val="0"/>
          <w:numId w:val="20"/>
        </w:numPr>
        <w:spacing w:after="0"/>
        <w:jc w:val="both"/>
        <w:rPr>
          <w:rFonts w:cs="Times New Roman"/>
          <w:bCs/>
          <w:color w:val="000000"/>
          <w:szCs w:val="24"/>
        </w:rPr>
      </w:pPr>
      <w:r>
        <w:rPr>
          <w:rFonts w:cs="Times New Roman"/>
          <w:bCs/>
          <w:color w:val="000000"/>
          <w:szCs w:val="24"/>
        </w:rPr>
        <w:t>Can you describe the specific M&amp;E capacity building initiatives that have been implemented in your organization regarding road construction projects?</w:t>
      </w:r>
    </w:p>
    <w:p w14:paraId="7F9ABF52" w14:textId="77777777" w:rsidR="00C24126" w:rsidRDefault="00F937A3">
      <w:pPr>
        <w:numPr>
          <w:ilvl w:val="0"/>
          <w:numId w:val="20"/>
        </w:numPr>
        <w:spacing w:after="0"/>
        <w:jc w:val="both"/>
        <w:rPr>
          <w:rFonts w:cs="Times New Roman"/>
          <w:bCs/>
          <w:color w:val="000000"/>
          <w:szCs w:val="24"/>
        </w:rPr>
      </w:pPr>
      <w:r>
        <w:rPr>
          <w:rFonts w:cs="Times New Roman"/>
          <w:bCs/>
          <w:color w:val="000000"/>
          <w:szCs w:val="24"/>
        </w:rPr>
        <w:t>How have these M&amp;E capacity building efforts impacted the way road construction projects are monitored and evaluated within your organization?</w:t>
      </w:r>
    </w:p>
    <w:p w14:paraId="6EAA9696" w14:textId="77777777" w:rsidR="00C24126" w:rsidRDefault="00F937A3">
      <w:pPr>
        <w:numPr>
          <w:ilvl w:val="0"/>
          <w:numId w:val="20"/>
        </w:numPr>
        <w:spacing w:after="0"/>
        <w:jc w:val="both"/>
        <w:rPr>
          <w:rFonts w:cs="Times New Roman"/>
          <w:bCs/>
          <w:color w:val="000000"/>
          <w:szCs w:val="24"/>
        </w:rPr>
      </w:pPr>
      <w:r>
        <w:rPr>
          <w:rFonts w:cs="Times New Roman"/>
          <w:bCs/>
          <w:color w:val="000000"/>
          <w:szCs w:val="24"/>
        </w:rPr>
        <w:t>Have you observed any improvements in project management practices or decision-making processes as a result of M&amp;E capacity building?</w:t>
      </w:r>
    </w:p>
    <w:p w14:paraId="215FE49E" w14:textId="77777777" w:rsidR="00C24126" w:rsidRDefault="00F937A3">
      <w:pPr>
        <w:numPr>
          <w:ilvl w:val="0"/>
          <w:numId w:val="20"/>
        </w:numPr>
        <w:spacing w:after="0"/>
        <w:jc w:val="both"/>
        <w:rPr>
          <w:rFonts w:cs="Times New Roman"/>
          <w:bCs/>
          <w:color w:val="000000"/>
          <w:szCs w:val="24"/>
        </w:rPr>
      </w:pPr>
      <w:r>
        <w:rPr>
          <w:rFonts w:cs="Times New Roman"/>
          <w:bCs/>
          <w:color w:val="000000"/>
          <w:szCs w:val="24"/>
        </w:rPr>
        <w:t>In your opinion, what role does M&amp;E capacity building play in ensuring the quality and efficiency of road construction projects?</w:t>
      </w:r>
    </w:p>
    <w:p w14:paraId="76D23911" w14:textId="77777777" w:rsidR="00C24126" w:rsidRDefault="00F937A3">
      <w:pPr>
        <w:numPr>
          <w:ilvl w:val="0"/>
          <w:numId w:val="20"/>
        </w:numPr>
        <w:spacing w:after="0"/>
        <w:jc w:val="both"/>
        <w:rPr>
          <w:rFonts w:cs="Times New Roman"/>
          <w:bCs/>
          <w:color w:val="000000"/>
          <w:szCs w:val="24"/>
        </w:rPr>
      </w:pPr>
      <w:r>
        <w:rPr>
          <w:rFonts w:cs="Times New Roman"/>
          <w:bCs/>
          <w:color w:val="000000"/>
          <w:szCs w:val="24"/>
        </w:rPr>
        <w:t>Can you provide an example of a road construction project where M&amp;E capacity building had a significant impact on its performance or outcome?</w:t>
      </w:r>
    </w:p>
    <w:p w14:paraId="79E43FCD" w14:textId="77777777" w:rsidR="00C24126" w:rsidRDefault="00F937A3">
      <w:pPr>
        <w:spacing w:before="240" w:after="0"/>
        <w:jc w:val="both"/>
        <w:rPr>
          <w:rFonts w:cs="Times New Roman"/>
          <w:b/>
          <w:bCs/>
          <w:color w:val="000000"/>
          <w:szCs w:val="24"/>
        </w:rPr>
      </w:pPr>
      <w:r>
        <w:rPr>
          <w:rFonts w:cs="Times New Roman"/>
          <w:b/>
          <w:bCs/>
          <w:color w:val="000000"/>
          <w:szCs w:val="24"/>
        </w:rPr>
        <w:t>Section C: Influence of Budget Allocation on Performance of Road Construction Projects</w:t>
      </w:r>
    </w:p>
    <w:p w14:paraId="44709AC7" w14:textId="77777777" w:rsidR="00C24126" w:rsidRDefault="00F937A3">
      <w:pPr>
        <w:numPr>
          <w:ilvl w:val="0"/>
          <w:numId w:val="21"/>
        </w:numPr>
        <w:spacing w:after="0"/>
        <w:jc w:val="both"/>
        <w:rPr>
          <w:rFonts w:cs="Times New Roman"/>
          <w:bCs/>
          <w:color w:val="000000"/>
          <w:szCs w:val="24"/>
        </w:rPr>
      </w:pPr>
      <w:r>
        <w:rPr>
          <w:rFonts w:cs="Times New Roman"/>
          <w:bCs/>
          <w:color w:val="000000"/>
          <w:szCs w:val="24"/>
        </w:rPr>
        <w:t>How does the budget allocation process for road construction projects take place in your organization?</w:t>
      </w:r>
    </w:p>
    <w:p w14:paraId="2EEE8F26" w14:textId="77777777" w:rsidR="00C24126" w:rsidRDefault="00F937A3">
      <w:pPr>
        <w:numPr>
          <w:ilvl w:val="0"/>
          <w:numId w:val="21"/>
        </w:numPr>
        <w:spacing w:after="0"/>
        <w:jc w:val="both"/>
        <w:rPr>
          <w:rFonts w:cs="Times New Roman"/>
          <w:bCs/>
          <w:color w:val="000000"/>
          <w:szCs w:val="24"/>
        </w:rPr>
      </w:pPr>
      <w:r>
        <w:rPr>
          <w:rFonts w:cs="Times New Roman"/>
          <w:bCs/>
          <w:color w:val="000000"/>
          <w:szCs w:val="24"/>
        </w:rPr>
        <w:t>Have there been instances where inadequate budget allocations have affected the performance or completion of road projects?</w:t>
      </w:r>
    </w:p>
    <w:p w14:paraId="10F669E4" w14:textId="77777777" w:rsidR="00C24126" w:rsidRDefault="00F937A3">
      <w:pPr>
        <w:numPr>
          <w:ilvl w:val="0"/>
          <w:numId w:val="21"/>
        </w:numPr>
        <w:spacing w:after="0"/>
        <w:jc w:val="both"/>
        <w:rPr>
          <w:rFonts w:cs="Times New Roman"/>
          <w:bCs/>
          <w:color w:val="000000"/>
          <w:szCs w:val="24"/>
        </w:rPr>
      </w:pPr>
      <w:r>
        <w:rPr>
          <w:rFonts w:cs="Times New Roman"/>
          <w:bCs/>
          <w:color w:val="000000"/>
          <w:szCs w:val="24"/>
        </w:rPr>
        <w:t>How does your organization prioritize budget allocations for different road construction projects?</w:t>
      </w:r>
    </w:p>
    <w:p w14:paraId="5849156F" w14:textId="77777777" w:rsidR="00C24126" w:rsidRDefault="00F937A3">
      <w:pPr>
        <w:numPr>
          <w:ilvl w:val="0"/>
          <w:numId w:val="21"/>
        </w:numPr>
        <w:spacing w:after="0"/>
        <w:jc w:val="both"/>
        <w:rPr>
          <w:rFonts w:cs="Times New Roman"/>
          <w:bCs/>
          <w:color w:val="000000"/>
          <w:szCs w:val="24"/>
        </w:rPr>
      </w:pPr>
      <w:r>
        <w:rPr>
          <w:rFonts w:cs="Times New Roman"/>
          <w:bCs/>
          <w:color w:val="000000"/>
          <w:szCs w:val="24"/>
        </w:rPr>
        <w:t>In your experience, how does the level of budget allocation affect the quality and timeliness of road construction projects?</w:t>
      </w:r>
    </w:p>
    <w:p w14:paraId="06C839B7" w14:textId="77777777" w:rsidR="00C24126" w:rsidRDefault="00F937A3">
      <w:pPr>
        <w:numPr>
          <w:ilvl w:val="0"/>
          <w:numId w:val="21"/>
        </w:numPr>
        <w:spacing w:after="0"/>
        <w:jc w:val="both"/>
        <w:rPr>
          <w:rFonts w:cs="Times New Roman"/>
          <w:bCs/>
          <w:color w:val="000000"/>
          <w:szCs w:val="24"/>
        </w:rPr>
      </w:pPr>
      <w:r>
        <w:rPr>
          <w:rFonts w:cs="Times New Roman"/>
          <w:bCs/>
          <w:color w:val="000000"/>
          <w:szCs w:val="24"/>
        </w:rPr>
        <w:t>What measures does your organization take to ensure that budget allocations are effectively utilized in road construction projects?</w:t>
      </w:r>
    </w:p>
    <w:p w14:paraId="4A5AD4A8" w14:textId="77777777" w:rsidR="00C24126" w:rsidRDefault="00C24126">
      <w:pPr>
        <w:tabs>
          <w:tab w:val="left" w:pos="720"/>
        </w:tabs>
        <w:spacing w:after="0"/>
        <w:jc w:val="both"/>
        <w:rPr>
          <w:rFonts w:cs="Times New Roman"/>
          <w:bCs/>
          <w:color w:val="000000"/>
          <w:szCs w:val="24"/>
        </w:rPr>
      </w:pPr>
    </w:p>
    <w:p w14:paraId="199D0D32" w14:textId="77777777" w:rsidR="00C24126" w:rsidRDefault="00C24126">
      <w:pPr>
        <w:tabs>
          <w:tab w:val="left" w:pos="720"/>
        </w:tabs>
        <w:spacing w:after="0"/>
        <w:jc w:val="both"/>
        <w:rPr>
          <w:rFonts w:cs="Times New Roman"/>
          <w:bCs/>
          <w:color w:val="000000"/>
          <w:szCs w:val="24"/>
        </w:rPr>
      </w:pPr>
    </w:p>
    <w:p w14:paraId="390FFAAD" w14:textId="77777777" w:rsidR="00C24126" w:rsidRDefault="00C24126">
      <w:pPr>
        <w:tabs>
          <w:tab w:val="left" w:pos="720"/>
        </w:tabs>
        <w:spacing w:after="0"/>
        <w:jc w:val="both"/>
        <w:rPr>
          <w:rFonts w:cs="Times New Roman"/>
          <w:bCs/>
          <w:color w:val="000000"/>
          <w:szCs w:val="24"/>
        </w:rPr>
      </w:pPr>
    </w:p>
    <w:p w14:paraId="35108B93" w14:textId="77777777" w:rsidR="00C24126" w:rsidRDefault="00C24126">
      <w:pPr>
        <w:tabs>
          <w:tab w:val="left" w:pos="720"/>
        </w:tabs>
        <w:spacing w:after="0"/>
        <w:jc w:val="both"/>
        <w:rPr>
          <w:rFonts w:cs="Times New Roman"/>
          <w:bCs/>
          <w:color w:val="000000"/>
          <w:szCs w:val="24"/>
        </w:rPr>
      </w:pPr>
    </w:p>
    <w:p w14:paraId="56C7603E" w14:textId="77777777" w:rsidR="00C24126" w:rsidRDefault="00C24126">
      <w:pPr>
        <w:tabs>
          <w:tab w:val="left" w:pos="720"/>
        </w:tabs>
        <w:spacing w:after="0"/>
        <w:jc w:val="both"/>
        <w:rPr>
          <w:rFonts w:cs="Times New Roman"/>
          <w:bCs/>
          <w:color w:val="000000"/>
          <w:szCs w:val="24"/>
        </w:rPr>
      </w:pPr>
    </w:p>
    <w:p w14:paraId="39C3FC32" w14:textId="77777777" w:rsidR="00C24126" w:rsidRDefault="00C24126">
      <w:pPr>
        <w:tabs>
          <w:tab w:val="left" w:pos="720"/>
        </w:tabs>
        <w:spacing w:after="0"/>
        <w:jc w:val="both"/>
        <w:rPr>
          <w:rFonts w:cs="Times New Roman"/>
          <w:bCs/>
          <w:color w:val="000000"/>
          <w:szCs w:val="24"/>
        </w:rPr>
      </w:pPr>
    </w:p>
    <w:p w14:paraId="59D4468E" w14:textId="77777777" w:rsidR="00E043E0" w:rsidRDefault="00E043E0">
      <w:pPr>
        <w:tabs>
          <w:tab w:val="left" w:pos="720"/>
        </w:tabs>
        <w:spacing w:after="0"/>
        <w:jc w:val="both"/>
        <w:rPr>
          <w:rFonts w:cs="Times New Roman"/>
          <w:bCs/>
          <w:color w:val="000000"/>
          <w:szCs w:val="24"/>
        </w:rPr>
      </w:pPr>
    </w:p>
    <w:p w14:paraId="037F7AB8" w14:textId="77777777" w:rsidR="00E043E0" w:rsidRDefault="00E043E0">
      <w:pPr>
        <w:tabs>
          <w:tab w:val="left" w:pos="720"/>
        </w:tabs>
        <w:spacing w:after="0"/>
        <w:jc w:val="both"/>
        <w:rPr>
          <w:rFonts w:cs="Times New Roman"/>
          <w:bCs/>
          <w:color w:val="000000"/>
          <w:szCs w:val="24"/>
        </w:rPr>
      </w:pPr>
    </w:p>
    <w:p w14:paraId="065C8CD1" w14:textId="77777777" w:rsidR="00C24126" w:rsidRDefault="00F937A3">
      <w:pPr>
        <w:spacing w:before="240" w:after="0"/>
        <w:jc w:val="both"/>
        <w:rPr>
          <w:rFonts w:cs="Times New Roman"/>
          <w:b/>
          <w:bCs/>
          <w:color w:val="000000"/>
          <w:szCs w:val="24"/>
        </w:rPr>
      </w:pPr>
      <w:r>
        <w:rPr>
          <w:rFonts w:cs="Times New Roman"/>
          <w:b/>
          <w:bCs/>
          <w:color w:val="000000"/>
          <w:szCs w:val="24"/>
        </w:rPr>
        <w:lastRenderedPageBreak/>
        <w:t>Section D: Influence of Stakeholder Participation on Performance of Road Construction Projects</w:t>
      </w:r>
    </w:p>
    <w:p w14:paraId="2792D351" w14:textId="77777777" w:rsidR="00C24126" w:rsidRDefault="00F937A3">
      <w:pPr>
        <w:numPr>
          <w:ilvl w:val="0"/>
          <w:numId w:val="22"/>
        </w:numPr>
        <w:spacing w:after="0"/>
        <w:jc w:val="both"/>
        <w:rPr>
          <w:rFonts w:cs="Times New Roman"/>
          <w:bCs/>
          <w:color w:val="000000"/>
          <w:szCs w:val="24"/>
        </w:rPr>
      </w:pPr>
      <w:r>
        <w:rPr>
          <w:rFonts w:cs="Times New Roman"/>
          <w:bCs/>
          <w:color w:val="000000"/>
          <w:szCs w:val="24"/>
        </w:rPr>
        <w:t>How does your organization involve stakeholders in the planning and execution of road construction projects?</w:t>
      </w:r>
    </w:p>
    <w:p w14:paraId="46C19667" w14:textId="77777777" w:rsidR="00C24126" w:rsidRDefault="00F937A3">
      <w:pPr>
        <w:numPr>
          <w:ilvl w:val="0"/>
          <w:numId w:val="22"/>
        </w:numPr>
        <w:spacing w:after="0"/>
        <w:jc w:val="both"/>
        <w:rPr>
          <w:rFonts w:cs="Times New Roman"/>
          <w:bCs/>
          <w:color w:val="000000"/>
          <w:szCs w:val="24"/>
        </w:rPr>
      </w:pPr>
      <w:r>
        <w:rPr>
          <w:rFonts w:cs="Times New Roman"/>
          <w:bCs/>
          <w:color w:val="000000"/>
          <w:szCs w:val="24"/>
        </w:rPr>
        <w:t>Can you provide examples of how stakeholder participation has influenced decision-making processes in road construction projects?</w:t>
      </w:r>
    </w:p>
    <w:p w14:paraId="0BB3CE4E" w14:textId="77777777" w:rsidR="00C24126" w:rsidRDefault="00F937A3">
      <w:pPr>
        <w:numPr>
          <w:ilvl w:val="0"/>
          <w:numId w:val="22"/>
        </w:numPr>
        <w:spacing w:after="0"/>
        <w:jc w:val="both"/>
        <w:rPr>
          <w:rFonts w:cs="Times New Roman"/>
          <w:bCs/>
          <w:color w:val="000000"/>
          <w:szCs w:val="24"/>
        </w:rPr>
      </w:pPr>
      <w:r>
        <w:rPr>
          <w:rFonts w:cs="Times New Roman"/>
          <w:bCs/>
          <w:color w:val="000000"/>
          <w:szCs w:val="24"/>
        </w:rPr>
        <w:t>How does your organization manage and address conflicting interests among stakeholders in road construction projects?</w:t>
      </w:r>
    </w:p>
    <w:p w14:paraId="0BFE347F" w14:textId="77777777" w:rsidR="00C24126" w:rsidRDefault="00F937A3">
      <w:pPr>
        <w:numPr>
          <w:ilvl w:val="0"/>
          <w:numId w:val="22"/>
        </w:numPr>
        <w:spacing w:after="0"/>
        <w:jc w:val="both"/>
        <w:rPr>
          <w:rFonts w:cs="Times New Roman"/>
          <w:bCs/>
          <w:color w:val="000000"/>
          <w:szCs w:val="24"/>
        </w:rPr>
      </w:pPr>
      <w:r>
        <w:rPr>
          <w:rFonts w:cs="Times New Roman"/>
          <w:bCs/>
          <w:color w:val="000000"/>
          <w:szCs w:val="24"/>
        </w:rPr>
        <w:t>In your opinion, how does stakeholder participation contribute to the overall success and sustainability of road construction projects?</w:t>
      </w:r>
    </w:p>
    <w:p w14:paraId="32309B6B" w14:textId="77777777" w:rsidR="00C24126" w:rsidRDefault="00F937A3">
      <w:pPr>
        <w:numPr>
          <w:ilvl w:val="0"/>
          <w:numId w:val="22"/>
        </w:numPr>
        <w:spacing w:after="0"/>
        <w:jc w:val="both"/>
        <w:rPr>
          <w:rFonts w:cs="Times New Roman"/>
          <w:bCs/>
          <w:color w:val="000000"/>
          <w:szCs w:val="24"/>
        </w:rPr>
      </w:pPr>
      <w:r>
        <w:rPr>
          <w:rFonts w:cs="Times New Roman"/>
          <w:bCs/>
          <w:color w:val="000000"/>
          <w:szCs w:val="24"/>
        </w:rPr>
        <w:t>What strategies does your organization use to ensure effective communication and engagement with stakeholders throughout the project lifecycle?</w:t>
      </w:r>
    </w:p>
    <w:p w14:paraId="0DC722F4" w14:textId="77777777" w:rsidR="00C24126" w:rsidRDefault="00C24126">
      <w:pPr>
        <w:spacing w:after="0"/>
        <w:jc w:val="both"/>
        <w:rPr>
          <w:rFonts w:cs="Times New Roman"/>
          <w:bCs/>
          <w:color w:val="000000"/>
          <w:szCs w:val="24"/>
        </w:rPr>
      </w:pPr>
    </w:p>
    <w:p w14:paraId="2B949E45" w14:textId="77777777" w:rsidR="00C24126" w:rsidRDefault="00C24126">
      <w:pPr>
        <w:spacing w:after="0"/>
        <w:jc w:val="both"/>
        <w:rPr>
          <w:rFonts w:cs="Times New Roman"/>
          <w:bCs/>
          <w:color w:val="000000"/>
          <w:szCs w:val="24"/>
        </w:rPr>
      </w:pPr>
    </w:p>
    <w:p w14:paraId="7F88764F" w14:textId="77777777" w:rsidR="00C24126" w:rsidRDefault="00F937A3">
      <w:pPr>
        <w:spacing w:after="0"/>
        <w:jc w:val="center"/>
        <w:rPr>
          <w:rFonts w:cs="Times New Roman"/>
          <w:b/>
          <w:color w:val="000000"/>
          <w:szCs w:val="24"/>
        </w:rPr>
      </w:pPr>
      <w:r>
        <w:rPr>
          <w:rFonts w:cs="Times New Roman"/>
          <w:b/>
          <w:color w:val="000000"/>
          <w:szCs w:val="24"/>
        </w:rPr>
        <w:t>Thank you for taking the time to participate in this study.</w:t>
      </w:r>
    </w:p>
    <w:p w14:paraId="312FAC36" w14:textId="77777777" w:rsidR="00C24126" w:rsidRDefault="00F937A3">
      <w:pPr>
        <w:spacing w:after="0"/>
        <w:rPr>
          <w:rFonts w:cs="Times New Roman"/>
          <w:b/>
          <w:color w:val="000000"/>
          <w:szCs w:val="24"/>
        </w:rPr>
      </w:pPr>
      <w:r>
        <w:rPr>
          <w:rFonts w:cs="Times New Roman"/>
          <w:b/>
          <w:color w:val="000000"/>
          <w:szCs w:val="24"/>
        </w:rPr>
        <w:br w:type="page"/>
      </w:r>
    </w:p>
    <w:p w14:paraId="0CEE62AC" w14:textId="4CEF69B6" w:rsidR="00C24126" w:rsidRDefault="00E043E0" w:rsidP="00E043E0">
      <w:pPr>
        <w:pStyle w:val="Heading2"/>
      </w:pPr>
      <w:bookmarkStart w:id="447" w:name="_Toc149172019"/>
      <w:bookmarkStart w:id="448" w:name="_Toc172283285"/>
      <w:bookmarkStart w:id="449" w:name="_Toc3119"/>
      <w:bookmarkStart w:id="450" w:name="_Toc182214648"/>
      <w:r>
        <w:lastRenderedPageBreak/>
        <w:t>Appendix III: Schedule of Activities</w:t>
      </w:r>
      <w:bookmarkEnd w:id="447"/>
      <w:bookmarkEnd w:id="448"/>
      <w:bookmarkEnd w:id="449"/>
      <w:bookmarkEnd w:id="450"/>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1"/>
        <w:gridCol w:w="1027"/>
        <w:gridCol w:w="861"/>
        <w:gridCol w:w="694"/>
        <w:gridCol w:w="828"/>
        <w:gridCol w:w="916"/>
      </w:tblGrid>
      <w:tr w:rsidR="00C24126" w14:paraId="34DAA9B0" w14:textId="77777777" w:rsidTr="00430F18">
        <w:trPr>
          <w:trHeight w:val="20"/>
          <w:jc w:val="center"/>
        </w:trPr>
        <w:tc>
          <w:tcPr>
            <w:tcW w:w="2458" w:type="pct"/>
            <w:vMerge w:val="restart"/>
            <w:tcBorders>
              <w:top w:val="single" w:sz="4" w:space="0" w:color="auto"/>
              <w:left w:val="single" w:sz="4" w:space="0" w:color="auto"/>
              <w:bottom w:val="single" w:sz="4" w:space="0" w:color="auto"/>
              <w:right w:val="single" w:sz="4" w:space="0" w:color="auto"/>
            </w:tcBorders>
            <w:vAlign w:val="center"/>
          </w:tcPr>
          <w:p w14:paraId="304C05CD" w14:textId="77777777" w:rsidR="00C24126" w:rsidRDefault="00F937A3">
            <w:pPr>
              <w:spacing w:after="0" w:line="240" w:lineRule="auto"/>
              <w:jc w:val="both"/>
              <w:rPr>
                <w:rFonts w:cs="Times New Roman"/>
                <w:b/>
                <w:bCs/>
                <w:color w:val="000000"/>
                <w:sz w:val="20"/>
                <w:szCs w:val="20"/>
                <w:lang w:val="en-GB"/>
              </w:rPr>
            </w:pPr>
            <w:r>
              <w:rPr>
                <w:rFonts w:cs="Times New Roman"/>
                <w:b/>
                <w:bCs/>
                <w:color w:val="000000"/>
                <w:sz w:val="20"/>
                <w:szCs w:val="20"/>
                <w:lang w:val="en-GB"/>
              </w:rPr>
              <w:t>Step/Month</w:t>
            </w:r>
          </w:p>
        </w:tc>
        <w:tc>
          <w:tcPr>
            <w:tcW w:w="2542" w:type="pct"/>
            <w:gridSpan w:val="5"/>
            <w:tcBorders>
              <w:top w:val="single" w:sz="4" w:space="0" w:color="auto"/>
              <w:left w:val="single" w:sz="4" w:space="0" w:color="auto"/>
              <w:bottom w:val="single" w:sz="4" w:space="0" w:color="auto"/>
              <w:right w:val="single" w:sz="4" w:space="0" w:color="auto"/>
            </w:tcBorders>
            <w:vAlign w:val="center"/>
          </w:tcPr>
          <w:p w14:paraId="6F874E7B" w14:textId="77777777" w:rsidR="00C24126" w:rsidRDefault="00F937A3">
            <w:pPr>
              <w:spacing w:after="0" w:line="240" w:lineRule="auto"/>
              <w:jc w:val="center"/>
              <w:rPr>
                <w:rFonts w:cs="Times New Roman"/>
                <w:b/>
                <w:bCs/>
                <w:color w:val="000000"/>
                <w:sz w:val="20"/>
                <w:szCs w:val="20"/>
                <w:lang w:val="en-GB"/>
              </w:rPr>
            </w:pPr>
            <w:r>
              <w:rPr>
                <w:rFonts w:cs="Times New Roman"/>
                <w:b/>
                <w:bCs/>
                <w:color w:val="000000"/>
                <w:sz w:val="20"/>
                <w:szCs w:val="20"/>
                <w:lang w:val="en-GB"/>
              </w:rPr>
              <w:t>2024</w:t>
            </w:r>
          </w:p>
        </w:tc>
      </w:tr>
      <w:tr w:rsidR="00C24126" w14:paraId="0FEA2DF2" w14:textId="77777777" w:rsidTr="00430F18">
        <w:trPr>
          <w:trHeight w:val="440"/>
          <w:jc w:val="center"/>
        </w:trPr>
        <w:tc>
          <w:tcPr>
            <w:tcW w:w="2458" w:type="pct"/>
            <w:vMerge/>
            <w:tcBorders>
              <w:top w:val="single" w:sz="4" w:space="0" w:color="auto"/>
              <w:left w:val="single" w:sz="4" w:space="0" w:color="auto"/>
              <w:bottom w:val="single" w:sz="4" w:space="0" w:color="auto"/>
              <w:right w:val="single" w:sz="4" w:space="0" w:color="auto"/>
            </w:tcBorders>
            <w:vAlign w:val="center"/>
          </w:tcPr>
          <w:p w14:paraId="43AC9915" w14:textId="77777777" w:rsidR="00C24126" w:rsidRDefault="00C24126">
            <w:pPr>
              <w:spacing w:after="0" w:line="240" w:lineRule="auto"/>
              <w:jc w:val="both"/>
              <w:rPr>
                <w:rFonts w:cs="Times New Roman"/>
                <w:b/>
                <w:bCs/>
                <w:color w:val="000000"/>
                <w:sz w:val="20"/>
                <w:szCs w:val="20"/>
                <w:lang w:val="en-GB"/>
              </w:rPr>
            </w:pPr>
          </w:p>
        </w:tc>
        <w:tc>
          <w:tcPr>
            <w:tcW w:w="547" w:type="pct"/>
            <w:tcBorders>
              <w:top w:val="single" w:sz="4" w:space="0" w:color="auto"/>
              <w:left w:val="single" w:sz="4" w:space="0" w:color="auto"/>
              <w:bottom w:val="single" w:sz="4" w:space="0" w:color="auto"/>
              <w:right w:val="single" w:sz="4" w:space="0" w:color="auto"/>
            </w:tcBorders>
            <w:vAlign w:val="center"/>
          </w:tcPr>
          <w:p w14:paraId="4F7993CB" w14:textId="77777777" w:rsidR="00C24126" w:rsidRDefault="00F937A3">
            <w:pPr>
              <w:spacing w:after="0" w:line="240" w:lineRule="auto"/>
              <w:jc w:val="center"/>
              <w:rPr>
                <w:rFonts w:cs="Times New Roman"/>
                <w:b/>
                <w:bCs/>
                <w:color w:val="000000"/>
                <w:sz w:val="20"/>
                <w:szCs w:val="20"/>
                <w:lang w:val="en-GB"/>
              </w:rPr>
            </w:pPr>
            <w:r>
              <w:rPr>
                <w:rFonts w:cs="Times New Roman"/>
                <w:b/>
                <w:bCs/>
                <w:color w:val="000000"/>
                <w:sz w:val="20"/>
                <w:szCs w:val="20"/>
                <w:lang w:val="en-GB"/>
              </w:rPr>
              <w:t>January-February</w:t>
            </w:r>
          </w:p>
        </w:tc>
        <w:tc>
          <w:tcPr>
            <w:tcW w:w="521" w:type="pct"/>
            <w:tcBorders>
              <w:top w:val="single" w:sz="4" w:space="0" w:color="auto"/>
              <w:left w:val="single" w:sz="4" w:space="0" w:color="auto"/>
              <w:bottom w:val="single" w:sz="4" w:space="0" w:color="auto"/>
              <w:right w:val="single" w:sz="4" w:space="0" w:color="auto"/>
            </w:tcBorders>
            <w:vAlign w:val="center"/>
          </w:tcPr>
          <w:p w14:paraId="0627B26F" w14:textId="77777777" w:rsidR="00C24126" w:rsidRDefault="00F937A3">
            <w:pPr>
              <w:spacing w:after="0" w:line="240" w:lineRule="auto"/>
              <w:jc w:val="center"/>
              <w:rPr>
                <w:rFonts w:cs="Times New Roman"/>
                <w:b/>
                <w:bCs/>
                <w:color w:val="000000"/>
                <w:sz w:val="20"/>
                <w:szCs w:val="20"/>
                <w:lang w:val="en-GB"/>
              </w:rPr>
            </w:pPr>
            <w:r>
              <w:rPr>
                <w:rFonts w:cs="Times New Roman"/>
                <w:b/>
                <w:bCs/>
                <w:color w:val="000000"/>
                <w:sz w:val="20"/>
                <w:szCs w:val="20"/>
                <w:lang w:val="en-GB"/>
              </w:rPr>
              <w:t>March-May</w:t>
            </w:r>
          </w:p>
        </w:tc>
        <w:tc>
          <w:tcPr>
            <w:tcW w:w="416" w:type="pct"/>
            <w:tcBorders>
              <w:top w:val="single" w:sz="4" w:space="0" w:color="auto"/>
              <w:left w:val="single" w:sz="4" w:space="0" w:color="auto"/>
              <w:bottom w:val="single" w:sz="4" w:space="0" w:color="auto"/>
              <w:right w:val="single" w:sz="4" w:space="0" w:color="auto"/>
            </w:tcBorders>
            <w:vAlign w:val="center"/>
          </w:tcPr>
          <w:p w14:paraId="3BF4FE14" w14:textId="77777777" w:rsidR="00C24126" w:rsidRDefault="00F937A3">
            <w:pPr>
              <w:spacing w:after="0" w:line="240" w:lineRule="auto"/>
              <w:jc w:val="center"/>
              <w:rPr>
                <w:rFonts w:cs="Times New Roman"/>
                <w:b/>
                <w:bCs/>
                <w:color w:val="000000"/>
                <w:sz w:val="20"/>
                <w:szCs w:val="20"/>
                <w:lang w:val="en-GB"/>
              </w:rPr>
            </w:pPr>
            <w:r>
              <w:rPr>
                <w:rFonts w:cs="Times New Roman"/>
                <w:b/>
                <w:bCs/>
                <w:color w:val="000000"/>
                <w:sz w:val="20"/>
                <w:szCs w:val="20"/>
                <w:lang w:val="en-GB"/>
              </w:rPr>
              <w:t>June-July</w:t>
            </w:r>
          </w:p>
        </w:tc>
        <w:tc>
          <w:tcPr>
            <w:tcW w:w="502" w:type="pct"/>
            <w:tcBorders>
              <w:top w:val="single" w:sz="4" w:space="0" w:color="auto"/>
              <w:left w:val="single" w:sz="4" w:space="0" w:color="auto"/>
              <w:bottom w:val="single" w:sz="4" w:space="0" w:color="auto"/>
              <w:right w:val="single" w:sz="4" w:space="0" w:color="auto"/>
            </w:tcBorders>
            <w:vAlign w:val="center"/>
          </w:tcPr>
          <w:p w14:paraId="40C4101F" w14:textId="77777777" w:rsidR="00C24126" w:rsidRDefault="00F937A3">
            <w:pPr>
              <w:spacing w:after="0" w:line="240" w:lineRule="auto"/>
              <w:jc w:val="center"/>
              <w:rPr>
                <w:rFonts w:cs="Times New Roman"/>
                <w:b/>
                <w:bCs/>
                <w:color w:val="000000"/>
                <w:sz w:val="20"/>
                <w:szCs w:val="20"/>
                <w:lang w:val="en-GB"/>
              </w:rPr>
            </w:pPr>
            <w:r>
              <w:rPr>
                <w:rFonts w:cs="Times New Roman"/>
                <w:b/>
                <w:bCs/>
                <w:color w:val="000000"/>
                <w:sz w:val="20"/>
                <w:szCs w:val="20"/>
                <w:lang w:val="en-GB"/>
              </w:rPr>
              <w:t>July-August</w:t>
            </w:r>
          </w:p>
        </w:tc>
        <w:tc>
          <w:tcPr>
            <w:tcW w:w="556" w:type="pct"/>
            <w:tcBorders>
              <w:top w:val="single" w:sz="4" w:space="0" w:color="auto"/>
              <w:left w:val="single" w:sz="4" w:space="0" w:color="auto"/>
              <w:bottom w:val="single" w:sz="4" w:space="0" w:color="auto"/>
              <w:right w:val="single" w:sz="4" w:space="0" w:color="auto"/>
            </w:tcBorders>
            <w:vAlign w:val="center"/>
          </w:tcPr>
          <w:p w14:paraId="3CAB3A59" w14:textId="77777777" w:rsidR="00C24126" w:rsidRDefault="00F937A3">
            <w:pPr>
              <w:spacing w:after="0" w:line="240" w:lineRule="auto"/>
              <w:jc w:val="center"/>
              <w:rPr>
                <w:rFonts w:cs="Times New Roman"/>
                <w:b/>
                <w:bCs/>
                <w:color w:val="000000"/>
                <w:sz w:val="20"/>
                <w:szCs w:val="20"/>
                <w:lang w:val="en-GB"/>
              </w:rPr>
            </w:pPr>
            <w:r>
              <w:rPr>
                <w:rFonts w:cs="Times New Roman"/>
                <w:b/>
                <w:bCs/>
                <w:color w:val="000000"/>
                <w:sz w:val="20"/>
                <w:szCs w:val="20"/>
                <w:lang w:val="en-GB"/>
              </w:rPr>
              <w:t>August-October</w:t>
            </w:r>
          </w:p>
        </w:tc>
      </w:tr>
      <w:tr w:rsidR="00C24126" w14:paraId="6A0ACDDA" w14:textId="77777777" w:rsidTr="00430F18">
        <w:trPr>
          <w:trHeight w:val="143"/>
          <w:jc w:val="center"/>
        </w:trPr>
        <w:tc>
          <w:tcPr>
            <w:tcW w:w="2458" w:type="pct"/>
            <w:tcBorders>
              <w:top w:val="single" w:sz="4" w:space="0" w:color="auto"/>
              <w:left w:val="single" w:sz="4" w:space="0" w:color="auto"/>
              <w:bottom w:val="single" w:sz="4" w:space="0" w:color="auto"/>
              <w:right w:val="single" w:sz="4" w:space="0" w:color="auto"/>
            </w:tcBorders>
            <w:vAlign w:val="center"/>
          </w:tcPr>
          <w:p w14:paraId="25F14693" w14:textId="77777777" w:rsidR="00C24126" w:rsidRDefault="00F937A3">
            <w:pPr>
              <w:spacing w:after="0" w:line="240" w:lineRule="auto"/>
              <w:jc w:val="both"/>
              <w:rPr>
                <w:rFonts w:cs="Times New Roman"/>
                <w:color w:val="000000"/>
                <w:sz w:val="20"/>
                <w:szCs w:val="20"/>
                <w:lang w:val="en-GB"/>
              </w:rPr>
            </w:pPr>
            <w:r>
              <w:rPr>
                <w:rFonts w:cs="Times New Roman"/>
                <w:color w:val="000000"/>
                <w:sz w:val="20"/>
                <w:szCs w:val="20"/>
                <w:lang w:val="en-GB"/>
              </w:rPr>
              <w:t>Proposal Development</w:t>
            </w:r>
          </w:p>
        </w:tc>
        <w:tc>
          <w:tcPr>
            <w:tcW w:w="547" w:type="pct"/>
            <w:tcBorders>
              <w:top w:val="single" w:sz="4" w:space="0" w:color="auto"/>
              <w:left w:val="single" w:sz="4" w:space="0" w:color="auto"/>
              <w:bottom w:val="single" w:sz="4" w:space="0" w:color="auto"/>
              <w:right w:val="single" w:sz="4" w:space="0" w:color="auto"/>
            </w:tcBorders>
            <w:shd w:val="clear" w:color="auto" w:fill="A6A6A6"/>
            <w:vAlign w:val="center"/>
          </w:tcPr>
          <w:p w14:paraId="342D4EF1" w14:textId="77777777" w:rsidR="00C24126" w:rsidRDefault="00C24126">
            <w:pPr>
              <w:spacing w:after="0" w:line="240" w:lineRule="auto"/>
              <w:rPr>
                <w:rFonts w:cs="Times New Roman"/>
                <w:color w:val="000000"/>
                <w:sz w:val="20"/>
                <w:szCs w:val="20"/>
                <w:lang w:val="en-GB"/>
              </w:rPr>
            </w:pPr>
          </w:p>
        </w:tc>
        <w:tc>
          <w:tcPr>
            <w:tcW w:w="521" w:type="pct"/>
            <w:tcBorders>
              <w:top w:val="single" w:sz="4" w:space="0" w:color="auto"/>
              <w:left w:val="single" w:sz="4" w:space="0" w:color="auto"/>
              <w:bottom w:val="single" w:sz="4" w:space="0" w:color="auto"/>
              <w:right w:val="single" w:sz="4" w:space="0" w:color="auto"/>
            </w:tcBorders>
            <w:shd w:val="clear" w:color="auto" w:fill="A6A6A6"/>
            <w:vAlign w:val="center"/>
          </w:tcPr>
          <w:p w14:paraId="493A4FB6" w14:textId="77777777" w:rsidR="00C24126" w:rsidRDefault="00C24126">
            <w:pPr>
              <w:spacing w:after="0" w:line="240" w:lineRule="auto"/>
              <w:rPr>
                <w:rFonts w:cs="Times New Roman"/>
                <w:color w:val="000000"/>
                <w:sz w:val="20"/>
                <w:szCs w:val="20"/>
                <w:lang w:val="en-GB"/>
              </w:rPr>
            </w:pPr>
          </w:p>
        </w:tc>
        <w:tc>
          <w:tcPr>
            <w:tcW w:w="416" w:type="pct"/>
            <w:tcBorders>
              <w:top w:val="single" w:sz="4" w:space="0" w:color="auto"/>
              <w:left w:val="single" w:sz="4" w:space="0" w:color="auto"/>
              <w:bottom w:val="single" w:sz="4" w:space="0" w:color="auto"/>
              <w:right w:val="single" w:sz="4" w:space="0" w:color="auto"/>
            </w:tcBorders>
            <w:vAlign w:val="center"/>
          </w:tcPr>
          <w:p w14:paraId="5D10E2FD" w14:textId="77777777" w:rsidR="00C24126" w:rsidRDefault="00C24126">
            <w:pPr>
              <w:spacing w:after="0" w:line="240" w:lineRule="auto"/>
              <w:rPr>
                <w:rFonts w:cs="Times New Roman"/>
                <w:color w:val="000000"/>
                <w:sz w:val="20"/>
                <w:szCs w:val="20"/>
                <w:lang w:val="en-GB"/>
              </w:rPr>
            </w:pPr>
          </w:p>
        </w:tc>
        <w:tc>
          <w:tcPr>
            <w:tcW w:w="502" w:type="pct"/>
            <w:tcBorders>
              <w:top w:val="single" w:sz="4" w:space="0" w:color="auto"/>
              <w:left w:val="single" w:sz="4" w:space="0" w:color="auto"/>
              <w:bottom w:val="single" w:sz="4" w:space="0" w:color="auto"/>
              <w:right w:val="single" w:sz="4" w:space="0" w:color="auto"/>
            </w:tcBorders>
            <w:vAlign w:val="center"/>
          </w:tcPr>
          <w:p w14:paraId="6BE0F6FF" w14:textId="77777777" w:rsidR="00C24126" w:rsidRDefault="00C24126">
            <w:pPr>
              <w:spacing w:after="0" w:line="240" w:lineRule="auto"/>
              <w:rPr>
                <w:rFonts w:cs="Times New Roman"/>
                <w:color w:val="000000"/>
                <w:sz w:val="20"/>
                <w:szCs w:val="20"/>
                <w:lang w:val="en-GB"/>
              </w:rPr>
            </w:pPr>
          </w:p>
        </w:tc>
        <w:tc>
          <w:tcPr>
            <w:tcW w:w="556" w:type="pct"/>
            <w:tcBorders>
              <w:top w:val="single" w:sz="4" w:space="0" w:color="auto"/>
              <w:left w:val="single" w:sz="4" w:space="0" w:color="auto"/>
              <w:bottom w:val="single" w:sz="4" w:space="0" w:color="auto"/>
              <w:right w:val="single" w:sz="4" w:space="0" w:color="auto"/>
            </w:tcBorders>
            <w:vAlign w:val="center"/>
          </w:tcPr>
          <w:p w14:paraId="307094D7" w14:textId="77777777" w:rsidR="00C24126" w:rsidRDefault="00C24126">
            <w:pPr>
              <w:spacing w:after="0" w:line="240" w:lineRule="auto"/>
              <w:rPr>
                <w:rFonts w:cs="Times New Roman"/>
                <w:color w:val="000000"/>
                <w:sz w:val="20"/>
                <w:szCs w:val="20"/>
                <w:lang w:val="en-GB"/>
              </w:rPr>
            </w:pPr>
          </w:p>
        </w:tc>
      </w:tr>
      <w:tr w:rsidR="00C24126" w14:paraId="753C748F" w14:textId="77777777" w:rsidTr="00430F18">
        <w:trPr>
          <w:trHeight w:val="179"/>
          <w:jc w:val="center"/>
        </w:trPr>
        <w:tc>
          <w:tcPr>
            <w:tcW w:w="2458" w:type="pct"/>
            <w:tcBorders>
              <w:top w:val="single" w:sz="4" w:space="0" w:color="auto"/>
              <w:left w:val="single" w:sz="4" w:space="0" w:color="auto"/>
              <w:bottom w:val="single" w:sz="4" w:space="0" w:color="auto"/>
              <w:right w:val="single" w:sz="4" w:space="0" w:color="auto"/>
            </w:tcBorders>
            <w:vAlign w:val="center"/>
          </w:tcPr>
          <w:p w14:paraId="3B88048E" w14:textId="77777777" w:rsidR="00C24126" w:rsidRDefault="00F937A3">
            <w:pPr>
              <w:spacing w:after="0" w:line="240" w:lineRule="auto"/>
              <w:jc w:val="both"/>
              <w:rPr>
                <w:rFonts w:cs="Times New Roman"/>
                <w:color w:val="000000"/>
                <w:sz w:val="20"/>
                <w:szCs w:val="20"/>
                <w:lang w:val="en-GB"/>
              </w:rPr>
            </w:pPr>
            <w:r>
              <w:rPr>
                <w:rFonts w:cs="Times New Roman"/>
                <w:color w:val="000000"/>
                <w:sz w:val="20"/>
                <w:szCs w:val="20"/>
                <w:lang w:val="en-GB"/>
              </w:rPr>
              <w:t xml:space="preserve">Proposal Presentation and </w:t>
            </w:r>
            <w:r>
              <w:rPr>
                <w:rFonts w:cs="Times New Roman"/>
                <w:color w:val="000000"/>
                <w:sz w:val="20"/>
                <w:szCs w:val="20"/>
              </w:rPr>
              <w:t>Finalization</w:t>
            </w:r>
          </w:p>
        </w:tc>
        <w:tc>
          <w:tcPr>
            <w:tcW w:w="547" w:type="pct"/>
            <w:tcBorders>
              <w:top w:val="single" w:sz="4" w:space="0" w:color="auto"/>
              <w:left w:val="single" w:sz="4" w:space="0" w:color="auto"/>
              <w:bottom w:val="single" w:sz="4" w:space="0" w:color="auto"/>
              <w:right w:val="single" w:sz="4" w:space="0" w:color="auto"/>
            </w:tcBorders>
            <w:shd w:val="clear" w:color="auto" w:fill="FFFFFF"/>
            <w:vAlign w:val="center"/>
          </w:tcPr>
          <w:p w14:paraId="6C2385B0" w14:textId="77777777" w:rsidR="00C24126" w:rsidRDefault="00C24126">
            <w:pPr>
              <w:spacing w:after="0" w:line="240" w:lineRule="auto"/>
              <w:rPr>
                <w:rFonts w:cs="Times New Roman"/>
                <w:color w:val="000000"/>
                <w:sz w:val="20"/>
                <w:szCs w:val="20"/>
                <w:lang w:val="en-GB"/>
              </w:rPr>
            </w:pPr>
          </w:p>
        </w:tc>
        <w:tc>
          <w:tcPr>
            <w:tcW w:w="521" w:type="pct"/>
            <w:tcBorders>
              <w:top w:val="single" w:sz="4" w:space="0" w:color="auto"/>
              <w:left w:val="single" w:sz="4" w:space="0" w:color="auto"/>
              <w:bottom w:val="single" w:sz="4" w:space="0" w:color="auto"/>
              <w:right w:val="single" w:sz="4" w:space="0" w:color="auto"/>
            </w:tcBorders>
            <w:shd w:val="clear" w:color="auto" w:fill="A6A6A6"/>
            <w:vAlign w:val="center"/>
          </w:tcPr>
          <w:p w14:paraId="29CCA36E" w14:textId="77777777" w:rsidR="00C24126" w:rsidRDefault="00C24126">
            <w:pPr>
              <w:spacing w:after="0" w:line="240" w:lineRule="auto"/>
              <w:rPr>
                <w:rFonts w:cs="Times New Roman"/>
                <w:color w:val="000000"/>
                <w:sz w:val="20"/>
                <w:szCs w:val="20"/>
                <w:lang w:val="en-GB"/>
              </w:rPr>
            </w:pPr>
          </w:p>
        </w:tc>
        <w:tc>
          <w:tcPr>
            <w:tcW w:w="416" w:type="pct"/>
            <w:tcBorders>
              <w:top w:val="single" w:sz="4" w:space="0" w:color="auto"/>
              <w:left w:val="single" w:sz="4" w:space="0" w:color="auto"/>
              <w:bottom w:val="single" w:sz="4" w:space="0" w:color="auto"/>
              <w:right w:val="single" w:sz="4" w:space="0" w:color="auto"/>
            </w:tcBorders>
            <w:shd w:val="clear" w:color="auto" w:fill="A6A6A6"/>
            <w:vAlign w:val="center"/>
          </w:tcPr>
          <w:p w14:paraId="2AA67B6B" w14:textId="77777777" w:rsidR="00C24126" w:rsidRDefault="00C24126">
            <w:pPr>
              <w:spacing w:after="0" w:line="240" w:lineRule="auto"/>
              <w:rPr>
                <w:rFonts w:cs="Times New Roman"/>
                <w:color w:val="000000"/>
                <w:sz w:val="20"/>
                <w:szCs w:val="20"/>
                <w:lang w:val="en-GB"/>
              </w:rPr>
            </w:pPr>
          </w:p>
        </w:tc>
        <w:tc>
          <w:tcPr>
            <w:tcW w:w="502" w:type="pct"/>
            <w:tcBorders>
              <w:top w:val="single" w:sz="4" w:space="0" w:color="auto"/>
              <w:left w:val="single" w:sz="4" w:space="0" w:color="auto"/>
              <w:bottom w:val="single" w:sz="4" w:space="0" w:color="auto"/>
              <w:right w:val="single" w:sz="4" w:space="0" w:color="auto"/>
            </w:tcBorders>
            <w:shd w:val="clear" w:color="auto" w:fill="FFFFFF"/>
            <w:vAlign w:val="center"/>
          </w:tcPr>
          <w:p w14:paraId="4FD98426" w14:textId="77777777" w:rsidR="00C24126" w:rsidRDefault="00C24126">
            <w:pPr>
              <w:spacing w:after="0" w:line="240" w:lineRule="auto"/>
              <w:rPr>
                <w:rFonts w:cs="Times New Roman"/>
                <w:color w:val="000000"/>
                <w:sz w:val="20"/>
                <w:szCs w:val="20"/>
                <w:lang w:val="en-GB"/>
              </w:rPr>
            </w:pPr>
          </w:p>
        </w:tc>
        <w:tc>
          <w:tcPr>
            <w:tcW w:w="556" w:type="pct"/>
            <w:tcBorders>
              <w:top w:val="single" w:sz="4" w:space="0" w:color="auto"/>
              <w:left w:val="single" w:sz="4" w:space="0" w:color="auto"/>
              <w:bottom w:val="single" w:sz="4" w:space="0" w:color="auto"/>
              <w:right w:val="single" w:sz="4" w:space="0" w:color="auto"/>
            </w:tcBorders>
            <w:shd w:val="clear" w:color="auto" w:fill="FFFFFF"/>
            <w:vAlign w:val="center"/>
          </w:tcPr>
          <w:p w14:paraId="66AF7C32" w14:textId="77777777" w:rsidR="00C24126" w:rsidRDefault="00C24126">
            <w:pPr>
              <w:spacing w:after="0" w:line="240" w:lineRule="auto"/>
              <w:rPr>
                <w:rFonts w:cs="Times New Roman"/>
                <w:color w:val="000000"/>
                <w:sz w:val="20"/>
                <w:szCs w:val="20"/>
                <w:lang w:val="en-GB"/>
              </w:rPr>
            </w:pPr>
          </w:p>
        </w:tc>
      </w:tr>
      <w:tr w:rsidR="00C24126" w14:paraId="592F3B79" w14:textId="77777777" w:rsidTr="00430F18">
        <w:trPr>
          <w:trHeight w:val="197"/>
          <w:jc w:val="center"/>
        </w:trPr>
        <w:tc>
          <w:tcPr>
            <w:tcW w:w="2458" w:type="pct"/>
            <w:tcBorders>
              <w:top w:val="single" w:sz="4" w:space="0" w:color="auto"/>
              <w:left w:val="single" w:sz="4" w:space="0" w:color="auto"/>
              <w:bottom w:val="single" w:sz="4" w:space="0" w:color="auto"/>
              <w:right w:val="single" w:sz="4" w:space="0" w:color="auto"/>
            </w:tcBorders>
            <w:vAlign w:val="center"/>
          </w:tcPr>
          <w:p w14:paraId="2B508F75" w14:textId="77777777" w:rsidR="00C24126" w:rsidRDefault="00F937A3">
            <w:pPr>
              <w:spacing w:after="0" w:line="240" w:lineRule="auto"/>
              <w:jc w:val="both"/>
              <w:rPr>
                <w:rFonts w:cs="Times New Roman"/>
                <w:color w:val="000000"/>
                <w:sz w:val="20"/>
                <w:szCs w:val="20"/>
                <w:lang w:val="en-GB"/>
              </w:rPr>
            </w:pPr>
            <w:r>
              <w:rPr>
                <w:rFonts w:cs="Times New Roman"/>
                <w:color w:val="000000"/>
                <w:sz w:val="20"/>
                <w:szCs w:val="20"/>
                <w:lang w:val="en-GB"/>
              </w:rPr>
              <w:t>Data Collection</w:t>
            </w:r>
          </w:p>
        </w:tc>
        <w:tc>
          <w:tcPr>
            <w:tcW w:w="547" w:type="pct"/>
            <w:tcBorders>
              <w:top w:val="single" w:sz="4" w:space="0" w:color="auto"/>
              <w:left w:val="single" w:sz="4" w:space="0" w:color="auto"/>
              <w:bottom w:val="single" w:sz="4" w:space="0" w:color="auto"/>
              <w:right w:val="single" w:sz="4" w:space="0" w:color="auto"/>
            </w:tcBorders>
            <w:vAlign w:val="center"/>
          </w:tcPr>
          <w:p w14:paraId="4C9C3892" w14:textId="77777777" w:rsidR="00C24126" w:rsidRDefault="00C24126">
            <w:pPr>
              <w:spacing w:after="0" w:line="240" w:lineRule="auto"/>
              <w:rPr>
                <w:rFonts w:cs="Times New Roman"/>
                <w:color w:val="000000"/>
                <w:sz w:val="20"/>
                <w:szCs w:val="20"/>
                <w:lang w:val="en-GB"/>
              </w:rPr>
            </w:pPr>
          </w:p>
        </w:tc>
        <w:tc>
          <w:tcPr>
            <w:tcW w:w="521" w:type="pct"/>
            <w:tcBorders>
              <w:top w:val="single" w:sz="4" w:space="0" w:color="auto"/>
              <w:left w:val="single" w:sz="4" w:space="0" w:color="auto"/>
              <w:bottom w:val="single" w:sz="4" w:space="0" w:color="auto"/>
              <w:right w:val="single" w:sz="4" w:space="0" w:color="auto"/>
            </w:tcBorders>
            <w:shd w:val="clear" w:color="auto" w:fill="A6A6A6"/>
            <w:vAlign w:val="center"/>
          </w:tcPr>
          <w:p w14:paraId="2033144E" w14:textId="77777777" w:rsidR="00C24126" w:rsidRDefault="00C24126">
            <w:pPr>
              <w:spacing w:after="0" w:line="240" w:lineRule="auto"/>
              <w:rPr>
                <w:rFonts w:cs="Times New Roman"/>
                <w:color w:val="000000"/>
                <w:sz w:val="20"/>
                <w:szCs w:val="20"/>
                <w:lang w:val="en-GB"/>
              </w:rPr>
            </w:pPr>
          </w:p>
        </w:tc>
        <w:tc>
          <w:tcPr>
            <w:tcW w:w="416" w:type="pct"/>
            <w:tcBorders>
              <w:top w:val="single" w:sz="4" w:space="0" w:color="auto"/>
              <w:left w:val="single" w:sz="4" w:space="0" w:color="auto"/>
              <w:bottom w:val="single" w:sz="4" w:space="0" w:color="auto"/>
              <w:right w:val="single" w:sz="4" w:space="0" w:color="auto"/>
            </w:tcBorders>
            <w:shd w:val="clear" w:color="auto" w:fill="A6A6A6"/>
            <w:vAlign w:val="center"/>
          </w:tcPr>
          <w:p w14:paraId="629EB0F3" w14:textId="77777777" w:rsidR="00C24126" w:rsidRDefault="00C24126">
            <w:pPr>
              <w:spacing w:after="0" w:line="240" w:lineRule="auto"/>
              <w:rPr>
                <w:rFonts w:cs="Times New Roman"/>
                <w:color w:val="000000"/>
                <w:sz w:val="20"/>
                <w:szCs w:val="20"/>
                <w:lang w:val="en-GB"/>
              </w:rPr>
            </w:pPr>
          </w:p>
        </w:tc>
        <w:tc>
          <w:tcPr>
            <w:tcW w:w="502" w:type="pct"/>
            <w:tcBorders>
              <w:top w:val="single" w:sz="4" w:space="0" w:color="auto"/>
              <w:left w:val="single" w:sz="4" w:space="0" w:color="auto"/>
              <w:bottom w:val="single" w:sz="4" w:space="0" w:color="auto"/>
              <w:right w:val="single" w:sz="4" w:space="0" w:color="auto"/>
            </w:tcBorders>
            <w:shd w:val="clear" w:color="auto" w:fill="A6A6A6"/>
            <w:vAlign w:val="center"/>
          </w:tcPr>
          <w:p w14:paraId="7CF75874" w14:textId="77777777" w:rsidR="00C24126" w:rsidRDefault="00C24126">
            <w:pPr>
              <w:spacing w:after="0" w:line="240" w:lineRule="auto"/>
              <w:rPr>
                <w:rFonts w:cs="Times New Roman"/>
                <w:color w:val="000000"/>
                <w:sz w:val="20"/>
                <w:szCs w:val="20"/>
                <w:lang w:val="en-GB"/>
              </w:rPr>
            </w:pPr>
          </w:p>
        </w:tc>
        <w:tc>
          <w:tcPr>
            <w:tcW w:w="556" w:type="pct"/>
            <w:tcBorders>
              <w:top w:val="single" w:sz="4" w:space="0" w:color="auto"/>
              <w:left w:val="single" w:sz="4" w:space="0" w:color="auto"/>
              <w:bottom w:val="single" w:sz="4" w:space="0" w:color="auto"/>
              <w:right w:val="single" w:sz="4" w:space="0" w:color="auto"/>
            </w:tcBorders>
            <w:shd w:val="clear" w:color="auto" w:fill="FFFFFF"/>
            <w:vAlign w:val="center"/>
          </w:tcPr>
          <w:p w14:paraId="380955D9" w14:textId="77777777" w:rsidR="00C24126" w:rsidRDefault="00C24126">
            <w:pPr>
              <w:spacing w:after="0" w:line="240" w:lineRule="auto"/>
              <w:rPr>
                <w:rFonts w:cs="Times New Roman"/>
                <w:color w:val="000000"/>
                <w:sz w:val="20"/>
                <w:szCs w:val="20"/>
                <w:lang w:val="en-GB"/>
              </w:rPr>
            </w:pPr>
          </w:p>
        </w:tc>
      </w:tr>
      <w:tr w:rsidR="00C24126" w14:paraId="360E6690" w14:textId="77777777" w:rsidTr="00430F18">
        <w:trPr>
          <w:trHeight w:val="58"/>
          <w:jc w:val="center"/>
        </w:trPr>
        <w:tc>
          <w:tcPr>
            <w:tcW w:w="2458" w:type="pct"/>
            <w:tcBorders>
              <w:top w:val="single" w:sz="4" w:space="0" w:color="auto"/>
              <w:left w:val="single" w:sz="4" w:space="0" w:color="auto"/>
              <w:bottom w:val="single" w:sz="4" w:space="0" w:color="auto"/>
              <w:right w:val="single" w:sz="4" w:space="0" w:color="auto"/>
            </w:tcBorders>
            <w:vAlign w:val="center"/>
          </w:tcPr>
          <w:p w14:paraId="04098267" w14:textId="77777777" w:rsidR="00C24126" w:rsidRDefault="00F937A3">
            <w:pPr>
              <w:spacing w:after="0" w:line="240" w:lineRule="auto"/>
              <w:jc w:val="both"/>
              <w:rPr>
                <w:rFonts w:cs="Times New Roman"/>
                <w:color w:val="000000"/>
                <w:sz w:val="20"/>
                <w:szCs w:val="20"/>
                <w:lang w:val="en-GB"/>
              </w:rPr>
            </w:pPr>
            <w:r>
              <w:rPr>
                <w:rFonts w:cs="Times New Roman"/>
                <w:color w:val="000000"/>
                <w:sz w:val="20"/>
                <w:szCs w:val="20"/>
                <w:lang w:val="en-GB"/>
              </w:rPr>
              <w:t>Data Entry, Cleaning and Analysis</w:t>
            </w:r>
          </w:p>
        </w:tc>
        <w:tc>
          <w:tcPr>
            <w:tcW w:w="547" w:type="pct"/>
            <w:tcBorders>
              <w:top w:val="single" w:sz="4" w:space="0" w:color="auto"/>
              <w:left w:val="single" w:sz="4" w:space="0" w:color="auto"/>
              <w:bottom w:val="single" w:sz="4" w:space="0" w:color="auto"/>
              <w:right w:val="single" w:sz="4" w:space="0" w:color="auto"/>
            </w:tcBorders>
            <w:vAlign w:val="center"/>
          </w:tcPr>
          <w:p w14:paraId="7BDC5D0A" w14:textId="77777777" w:rsidR="00C24126" w:rsidRDefault="00C24126">
            <w:pPr>
              <w:spacing w:after="0" w:line="240" w:lineRule="auto"/>
              <w:rPr>
                <w:rFonts w:cs="Times New Roman"/>
                <w:color w:val="000000"/>
                <w:sz w:val="20"/>
                <w:szCs w:val="20"/>
                <w:lang w:val="en-GB"/>
              </w:rPr>
            </w:pPr>
          </w:p>
        </w:tc>
        <w:tc>
          <w:tcPr>
            <w:tcW w:w="521" w:type="pct"/>
            <w:tcBorders>
              <w:top w:val="single" w:sz="4" w:space="0" w:color="auto"/>
              <w:left w:val="single" w:sz="4" w:space="0" w:color="auto"/>
              <w:bottom w:val="single" w:sz="4" w:space="0" w:color="auto"/>
              <w:right w:val="single" w:sz="4" w:space="0" w:color="auto"/>
            </w:tcBorders>
            <w:shd w:val="clear" w:color="auto" w:fill="FFFFFF"/>
            <w:vAlign w:val="center"/>
          </w:tcPr>
          <w:p w14:paraId="4FEA4E9B" w14:textId="77777777" w:rsidR="00C24126" w:rsidRDefault="00C24126">
            <w:pPr>
              <w:spacing w:after="0" w:line="240" w:lineRule="auto"/>
              <w:rPr>
                <w:rFonts w:cs="Times New Roman"/>
                <w:color w:val="000000"/>
                <w:sz w:val="20"/>
                <w:szCs w:val="20"/>
                <w:lang w:val="en-GB"/>
              </w:rPr>
            </w:pPr>
          </w:p>
        </w:tc>
        <w:tc>
          <w:tcPr>
            <w:tcW w:w="416" w:type="pct"/>
            <w:tcBorders>
              <w:top w:val="single" w:sz="4" w:space="0" w:color="auto"/>
              <w:left w:val="single" w:sz="4" w:space="0" w:color="auto"/>
              <w:bottom w:val="single" w:sz="4" w:space="0" w:color="auto"/>
              <w:right w:val="single" w:sz="4" w:space="0" w:color="auto"/>
            </w:tcBorders>
            <w:shd w:val="clear" w:color="auto" w:fill="A6A6A6"/>
            <w:vAlign w:val="center"/>
          </w:tcPr>
          <w:p w14:paraId="6AD66174" w14:textId="77777777" w:rsidR="00C24126" w:rsidRDefault="00C24126">
            <w:pPr>
              <w:spacing w:after="0" w:line="240" w:lineRule="auto"/>
              <w:rPr>
                <w:rFonts w:cs="Times New Roman"/>
                <w:color w:val="000000"/>
                <w:sz w:val="20"/>
                <w:szCs w:val="20"/>
                <w:lang w:val="en-GB"/>
              </w:rPr>
            </w:pPr>
          </w:p>
        </w:tc>
        <w:tc>
          <w:tcPr>
            <w:tcW w:w="502" w:type="pct"/>
            <w:tcBorders>
              <w:top w:val="single" w:sz="4" w:space="0" w:color="auto"/>
              <w:left w:val="single" w:sz="4" w:space="0" w:color="auto"/>
              <w:bottom w:val="single" w:sz="4" w:space="0" w:color="auto"/>
              <w:right w:val="single" w:sz="4" w:space="0" w:color="auto"/>
            </w:tcBorders>
            <w:shd w:val="clear" w:color="auto" w:fill="A6A6A6"/>
            <w:vAlign w:val="center"/>
          </w:tcPr>
          <w:p w14:paraId="3D65947B" w14:textId="77777777" w:rsidR="00C24126" w:rsidRDefault="00C24126">
            <w:pPr>
              <w:spacing w:after="0" w:line="240" w:lineRule="auto"/>
              <w:rPr>
                <w:rFonts w:cs="Times New Roman"/>
                <w:color w:val="000000"/>
                <w:sz w:val="20"/>
                <w:szCs w:val="20"/>
                <w:lang w:val="en-GB"/>
              </w:rPr>
            </w:pPr>
          </w:p>
        </w:tc>
        <w:tc>
          <w:tcPr>
            <w:tcW w:w="556" w:type="pct"/>
            <w:tcBorders>
              <w:top w:val="single" w:sz="4" w:space="0" w:color="auto"/>
              <w:left w:val="single" w:sz="4" w:space="0" w:color="auto"/>
              <w:bottom w:val="single" w:sz="4" w:space="0" w:color="auto"/>
              <w:right w:val="single" w:sz="4" w:space="0" w:color="auto"/>
            </w:tcBorders>
            <w:shd w:val="clear" w:color="auto" w:fill="FFFFFF"/>
            <w:vAlign w:val="center"/>
          </w:tcPr>
          <w:p w14:paraId="7CFDF78A" w14:textId="77777777" w:rsidR="00C24126" w:rsidRDefault="00C24126">
            <w:pPr>
              <w:spacing w:after="0" w:line="240" w:lineRule="auto"/>
              <w:rPr>
                <w:rFonts w:cs="Times New Roman"/>
                <w:color w:val="000000"/>
                <w:sz w:val="20"/>
                <w:szCs w:val="20"/>
                <w:lang w:val="en-GB"/>
              </w:rPr>
            </w:pPr>
          </w:p>
        </w:tc>
      </w:tr>
      <w:tr w:rsidR="00C24126" w14:paraId="4985DD9E" w14:textId="77777777" w:rsidTr="00430F18">
        <w:trPr>
          <w:trHeight w:val="62"/>
          <w:jc w:val="center"/>
        </w:trPr>
        <w:tc>
          <w:tcPr>
            <w:tcW w:w="2458" w:type="pct"/>
            <w:tcBorders>
              <w:top w:val="single" w:sz="4" w:space="0" w:color="auto"/>
              <w:left w:val="single" w:sz="4" w:space="0" w:color="auto"/>
              <w:bottom w:val="single" w:sz="4" w:space="0" w:color="auto"/>
              <w:right w:val="single" w:sz="4" w:space="0" w:color="auto"/>
            </w:tcBorders>
            <w:vAlign w:val="center"/>
          </w:tcPr>
          <w:p w14:paraId="61817ED9" w14:textId="77777777" w:rsidR="00C24126" w:rsidRDefault="00F937A3">
            <w:pPr>
              <w:spacing w:after="0" w:line="240" w:lineRule="auto"/>
              <w:jc w:val="both"/>
              <w:rPr>
                <w:rFonts w:cs="Times New Roman"/>
                <w:color w:val="000000"/>
                <w:sz w:val="20"/>
                <w:szCs w:val="20"/>
                <w:lang w:val="en-GB"/>
              </w:rPr>
            </w:pPr>
            <w:r>
              <w:rPr>
                <w:rFonts w:cs="Times New Roman"/>
                <w:color w:val="000000"/>
                <w:sz w:val="20"/>
                <w:szCs w:val="20"/>
                <w:lang w:val="en-GB"/>
              </w:rPr>
              <w:t>Report Writing, Defending</w:t>
            </w:r>
          </w:p>
        </w:tc>
        <w:tc>
          <w:tcPr>
            <w:tcW w:w="547" w:type="pct"/>
            <w:tcBorders>
              <w:top w:val="single" w:sz="4" w:space="0" w:color="auto"/>
              <w:left w:val="single" w:sz="4" w:space="0" w:color="auto"/>
              <w:bottom w:val="single" w:sz="4" w:space="0" w:color="auto"/>
              <w:right w:val="single" w:sz="4" w:space="0" w:color="auto"/>
            </w:tcBorders>
            <w:vAlign w:val="center"/>
          </w:tcPr>
          <w:p w14:paraId="3FEC312F" w14:textId="77777777" w:rsidR="00C24126" w:rsidRDefault="00C24126">
            <w:pPr>
              <w:spacing w:after="0" w:line="240" w:lineRule="auto"/>
              <w:rPr>
                <w:rFonts w:cs="Times New Roman"/>
                <w:color w:val="000000"/>
                <w:sz w:val="20"/>
                <w:szCs w:val="20"/>
                <w:lang w:val="en-GB"/>
              </w:rPr>
            </w:pPr>
          </w:p>
        </w:tc>
        <w:tc>
          <w:tcPr>
            <w:tcW w:w="521" w:type="pct"/>
            <w:tcBorders>
              <w:top w:val="single" w:sz="4" w:space="0" w:color="auto"/>
              <w:left w:val="single" w:sz="4" w:space="0" w:color="auto"/>
              <w:bottom w:val="single" w:sz="4" w:space="0" w:color="auto"/>
              <w:right w:val="single" w:sz="4" w:space="0" w:color="auto"/>
            </w:tcBorders>
            <w:shd w:val="clear" w:color="auto" w:fill="FFFFFF"/>
            <w:vAlign w:val="center"/>
          </w:tcPr>
          <w:p w14:paraId="6327B68F" w14:textId="77777777" w:rsidR="00C24126" w:rsidRDefault="00C24126">
            <w:pPr>
              <w:spacing w:after="0" w:line="240" w:lineRule="auto"/>
              <w:rPr>
                <w:rFonts w:cs="Times New Roman"/>
                <w:color w:val="000000"/>
                <w:sz w:val="20"/>
                <w:szCs w:val="20"/>
                <w:lang w:val="en-GB"/>
              </w:rPr>
            </w:pPr>
          </w:p>
        </w:tc>
        <w:tc>
          <w:tcPr>
            <w:tcW w:w="416" w:type="pct"/>
            <w:tcBorders>
              <w:top w:val="single" w:sz="4" w:space="0" w:color="auto"/>
              <w:left w:val="single" w:sz="4" w:space="0" w:color="auto"/>
              <w:bottom w:val="single" w:sz="4" w:space="0" w:color="auto"/>
              <w:right w:val="single" w:sz="4" w:space="0" w:color="auto"/>
            </w:tcBorders>
            <w:shd w:val="clear" w:color="auto" w:fill="FFFFFF"/>
            <w:vAlign w:val="center"/>
          </w:tcPr>
          <w:p w14:paraId="059367AA" w14:textId="77777777" w:rsidR="00C24126" w:rsidRDefault="00C24126">
            <w:pPr>
              <w:spacing w:after="0" w:line="240" w:lineRule="auto"/>
              <w:rPr>
                <w:rFonts w:cs="Times New Roman"/>
                <w:color w:val="000000"/>
                <w:sz w:val="20"/>
                <w:szCs w:val="20"/>
                <w:lang w:val="en-GB"/>
              </w:rPr>
            </w:pPr>
          </w:p>
        </w:tc>
        <w:tc>
          <w:tcPr>
            <w:tcW w:w="502" w:type="pct"/>
            <w:tcBorders>
              <w:top w:val="single" w:sz="4" w:space="0" w:color="auto"/>
              <w:left w:val="single" w:sz="4" w:space="0" w:color="auto"/>
              <w:bottom w:val="single" w:sz="4" w:space="0" w:color="auto"/>
              <w:right w:val="single" w:sz="4" w:space="0" w:color="auto"/>
            </w:tcBorders>
            <w:shd w:val="clear" w:color="auto" w:fill="A6A6A6"/>
            <w:vAlign w:val="center"/>
          </w:tcPr>
          <w:p w14:paraId="02FCA4D3" w14:textId="77777777" w:rsidR="00C24126" w:rsidRDefault="00C24126">
            <w:pPr>
              <w:spacing w:after="0" w:line="240" w:lineRule="auto"/>
              <w:rPr>
                <w:rFonts w:cs="Times New Roman"/>
                <w:color w:val="000000"/>
                <w:sz w:val="20"/>
                <w:szCs w:val="20"/>
                <w:lang w:val="en-GB"/>
              </w:rPr>
            </w:pPr>
          </w:p>
        </w:tc>
        <w:tc>
          <w:tcPr>
            <w:tcW w:w="556" w:type="pct"/>
            <w:tcBorders>
              <w:top w:val="single" w:sz="4" w:space="0" w:color="auto"/>
              <w:left w:val="single" w:sz="4" w:space="0" w:color="auto"/>
              <w:bottom w:val="single" w:sz="4" w:space="0" w:color="auto"/>
              <w:right w:val="single" w:sz="4" w:space="0" w:color="auto"/>
            </w:tcBorders>
            <w:shd w:val="clear" w:color="auto" w:fill="A6A6A6"/>
            <w:vAlign w:val="center"/>
          </w:tcPr>
          <w:p w14:paraId="314BF1BE" w14:textId="77777777" w:rsidR="00C24126" w:rsidRDefault="00C24126">
            <w:pPr>
              <w:spacing w:after="0" w:line="240" w:lineRule="auto"/>
              <w:rPr>
                <w:rFonts w:cs="Times New Roman"/>
                <w:color w:val="000000"/>
                <w:sz w:val="20"/>
                <w:szCs w:val="20"/>
                <w:lang w:val="en-GB"/>
              </w:rPr>
            </w:pPr>
          </w:p>
        </w:tc>
      </w:tr>
      <w:tr w:rsidR="00C24126" w14:paraId="538CE969" w14:textId="77777777" w:rsidTr="00430F18">
        <w:trPr>
          <w:trHeight w:val="125"/>
          <w:jc w:val="center"/>
        </w:trPr>
        <w:tc>
          <w:tcPr>
            <w:tcW w:w="2458" w:type="pct"/>
            <w:tcBorders>
              <w:top w:val="single" w:sz="4" w:space="0" w:color="auto"/>
              <w:left w:val="single" w:sz="4" w:space="0" w:color="auto"/>
              <w:bottom w:val="single" w:sz="4" w:space="0" w:color="auto"/>
              <w:right w:val="single" w:sz="4" w:space="0" w:color="auto"/>
            </w:tcBorders>
            <w:vAlign w:val="center"/>
          </w:tcPr>
          <w:p w14:paraId="2F93CDD7" w14:textId="77777777" w:rsidR="00C24126" w:rsidRDefault="00F937A3">
            <w:pPr>
              <w:spacing w:after="0" w:line="240" w:lineRule="auto"/>
              <w:jc w:val="both"/>
              <w:rPr>
                <w:rFonts w:cs="Times New Roman"/>
                <w:color w:val="000000"/>
                <w:sz w:val="20"/>
                <w:szCs w:val="20"/>
                <w:lang w:val="en-GB"/>
              </w:rPr>
            </w:pPr>
            <w:r>
              <w:rPr>
                <w:rFonts w:cs="Times New Roman"/>
                <w:color w:val="000000"/>
                <w:sz w:val="20"/>
                <w:szCs w:val="20"/>
                <w:lang w:val="en-GB"/>
              </w:rPr>
              <w:t>Printing and Submission</w:t>
            </w:r>
          </w:p>
        </w:tc>
        <w:tc>
          <w:tcPr>
            <w:tcW w:w="547" w:type="pct"/>
            <w:tcBorders>
              <w:top w:val="single" w:sz="4" w:space="0" w:color="auto"/>
              <w:left w:val="single" w:sz="4" w:space="0" w:color="auto"/>
              <w:bottom w:val="single" w:sz="4" w:space="0" w:color="auto"/>
              <w:right w:val="single" w:sz="4" w:space="0" w:color="auto"/>
            </w:tcBorders>
            <w:vAlign w:val="center"/>
          </w:tcPr>
          <w:p w14:paraId="544C89F8" w14:textId="77777777" w:rsidR="00C24126" w:rsidRDefault="00C24126">
            <w:pPr>
              <w:spacing w:after="0" w:line="240" w:lineRule="auto"/>
              <w:rPr>
                <w:rFonts w:cs="Times New Roman"/>
                <w:color w:val="000000"/>
                <w:sz w:val="20"/>
                <w:szCs w:val="20"/>
                <w:lang w:val="en-GB"/>
              </w:rPr>
            </w:pPr>
          </w:p>
        </w:tc>
        <w:tc>
          <w:tcPr>
            <w:tcW w:w="521" w:type="pct"/>
            <w:tcBorders>
              <w:top w:val="single" w:sz="4" w:space="0" w:color="auto"/>
              <w:left w:val="single" w:sz="4" w:space="0" w:color="auto"/>
              <w:bottom w:val="single" w:sz="4" w:space="0" w:color="auto"/>
              <w:right w:val="single" w:sz="4" w:space="0" w:color="auto"/>
            </w:tcBorders>
            <w:shd w:val="clear" w:color="auto" w:fill="FFFFFF"/>
            <w:vAlign w:val="center"/>
          </w:tcPr>
          <w:p w14:paraId="1755D945" w14:textId="77777777" w:rsidR="00C24126" w:rsidRDefault="00C24126">
            <w:pPr>
              <w:spacing w:after="0" w:line="240" w:lineRule="auto"/>
              <w:rPr>
                <w:rFonts w:cs="Times New Roman"/>
                <w:color w:val="000000"/>
                <w:sz w:val="20"/>
                <w:szCs w:val="20"/>
                <w:lang w:val="en-GB"/>
              </w:rPr>
            </w:pPr>
          </w:p>
        </w:tc>
        <w:tc>
          <w:tcPr>
            <w:tcW w:w="416" w:type="pct"/>
            <w:tcBorders>
              <w:top w:val="single" w:sz="4" w:space="0" w:color="auto"/>
              <w:left w:val="single" w:sz="4" w:space="0" w:color="auto"/>
              <w:bottom w:val="single" w:sz="4" w:space="0" w:color="auto"/>
              <w:right w:val="single" w:sz="4" w:space="0" w:color="auto"/>
            </w:tcBorders>
            <w:shd w:val="clear" w:color="auto" w:fill="FFFFFF"/>
            <w:vAlign w:val="center"/>
          </w:tcPr>
          <w:p w14:paraId="537CEE4D" w14:textId="77777777" w:rsidR="00C24126" w:rsidRDefault="00C24126">
            <w:pPr>
              <w:spacing w:after="0" w:line="240" w:lineRule="auto"/>
              <w:rPr>
                <w:rFonts w:cs="Times New Roman"/>
                <w:color w:val="000000"/>
                <w:sz w:val="20"/>
                <w:szCs w:val="20"/>
                <w:lang w:val="en-GB"/>
              </w:rPr>
            </w:pPr>
          </w:p>
        </w:tc>
        <w:tc>
          <w:tcPr>
            <w:tcW w:w="502" w:type="pct"/>
            <w:tcBorders>
              <w:top w:val="single" w:sz="4" w:space="0" w:color="auto"/>
              <w:left w:val="single" w:sz="4" w:space="0" w:color="auto"/>
              <w:bottom w:val="single" w:sz="4" w:space="0" w:color="auto"/>
              <w:right w:val="single" w:sz="4" w:space="0" w:color="auto"/>
            </w:tcBorders>
            <w:shd w:val="clear" w:color="auto" w:fill="A6A6A6"/>
            <w:vAlign w:val="center"/>
          </w:tcPr>
          <w:p w14:paraId="7ACEEFB0" w14:textId="77777777" w:rsidR="00C24126" w:rsidRDefault="00C24126">
            <w:pPr>
              <w:spacing w:after="0" w:line="240" w:lineRule="auto"/>
              <w:rPr>
                <w:rFonts w:cs="Times New Roman"/>
                <w:color w:val="000000"/>
                <w:sz w:val="20"/>
                <w:szCs w:val="20"/>
                <w:lang w:val="en-GB"/>
              </w:rPr>
            </w:pPr>
          </w:p>
        </w:tc>
        <w:tc>
          <w:tcPr>
            <w:tcW w:w="556" w:type="pct"/>
            <w:tcBorders>
              <w:top w:val="single" w:sz="4" w:space="0" w:color="auto"/>
              <w:left w:val="single" w:sz="4" w:space="0" w:color="auto"/>
              <w:bottom w:val="single" w:sz="4" w:space="0" w:color="auto"/>
              <w:right w:val="single" w:sz="4" w:space="0" w:color="auto"/>
            </w:tcBorders>
            <w:shd w:val="clear" w:color="auto" w:fill="A6A6A6"/>
            <w:vAlign w:val="center"/>
          </w:tcPr>
          <w:p w14:paraId="6FCE2C78" w14:textId="77777777" w:rsidR="00C24126" w:rsidRDefault="00C24126">
            <w:pPr>
              <w:spacing w:after="0" w:line="240" w:lineRule="auto"/>
              <w:rPr>
                <w:rFonts w:cs="Times New Roman"/>
                <w:color w:val="000000"/>
                <w:sz w:val="20"/>
                <w:szCs w:val="20"/>
                <w:lang w:val="en-GB"/>
              </w:rPr>
            </w:pPr>
          </w:p>
        </w:tc>
      </w:tr>
    </w:tbl>
    <w:p w14:paraId="515EE3EC" w14:textId="712C81D0" w:rsidR="00E043E0" w:rsidRDefault="00E043E0" w:rsidP="00E043E0">
      <w:pPr>
        <w:spacing w:after="0"/>
        <w:rPr>
          <w:rFonts w:cs="Times New Roman"/>
          <w:color w:val="000000"/>
          <w:szCs w:val="24"/>
        </w:rPr>
      </w:pPr>
      <w:bookmarkStart w:id="451" w:name="_Toc117501799"/>
      <w:bookmarkStart w:id="452" w:name="_Toc149172020"/>
      <w:bookmarkStart w:id="453" w:name="_Toc172283286"/>
      <w:bookmarkStart w:id="454" w:name="_Toc4358"/>
    </w:p>
    <w:p w14:paraId="5BB3B58B" w14:textId="75539B4F" w:rsidR="00C24126" w:rsidRPr="00E043E0" w:rsidRDefault="00E043E0" w:rsidP="00E043E0">
      <w:pPr>
        <w:pStyle w:val="Heading2"/>
        <w:spacing w:before="0"/>
      </w:pPr>
      <w:bookmarkStart w:id="455" w:name="_Toc182214649"/>
      <w:r>
        <w:t>Appendix IV: Study Budget</w:t>
      </w:r>
      <w:bookmarkEnd w:id="451"/>
      <w:bookmarkEnd w:id="452"/>
      <w:bookmarkEnd w:id="453"/>
      <w:bookmarkEnd w:id="454"/>
      <w:bookmarkEnd w:id="455"/>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68"/>
        <w:gridCol w:w="1269"/>
      </w:tblGrid>
      <w:tr w:rsidR="00C24126" w14:paraId="23BF206C" w14:textId="77777777" w:rsidTr="00430F18">
        <w:trPr>
          <w:trHeight w:val="58"/>
          <w:jc w:val="center"/>
        </w:trPr>
        <w:tc>
          <w:tcPr>
            <w:tcW w:w="4248" w:type="pct"/>
            <w:tcBorders>
              <w:top w:val="single" w:sz="4" w:space="0" w:color="auto"/>
              <w:left w:val="single" w:sz="4" w:space="0" w:color="auto"/>
              <w:bottom w:val="single" w:sz="4" w:space="0" w:color="auto"/>
              <w:right w:val="single" w:sz="4" w:space="0" w:color="auto"/>
            </w:tcBorders>
            <w:vAlign w:val="center"/>
          </w:tcPr>
          <w:p w14:paraId="1848799A" w14:textId="77777777" w:rsidR="00C24126" w:rsidRDefault="00F937A3">
            <w:pPr>
              <w:spacing w:after="0" w:line="240" w:lineRule="auto"/>
              <w:jc w:val="center"/>
              <w:rPr>
                <w:rFonts w:cs="Times New Roman"/>
                <w:b/>
                <w:bCs/>
                <w:color w:val="000000"/>
                <w:sz w:val="20"/>
                <w:szCs w:val="20"/>
                <w:lang w:val="en-GB"/>
              </w:rPr>
            </w:pPr>
            <w:r>
              <w:rPr>
                <w:rFonts w:cs="Times New Roman"/>
                <w:b/>
                <w:bCs/>
                <w:color w:val="000000"/>
                <w:sz w:val="20"/>
                <w:szCs w:val="20"/>
                <w:lang w:val="en-GB"/>
              </w:rPr>
              <w:t>Stages/Items</w:t>
            </w:r>
          </w:p>
        </w:tc>
        <w:tc>
          <w:tcPr>
            <w:tcW w:w="752" w:type="pct"/>
            <w:tcBorders>
              <w:top w:val="single" w:sz="4" w:space="0" w:color="auto"/>
              <w:left w:val="single" w:sz="4" w:space="0" w:color="auto"/>
              <w:bottom w:val="single" w:sz="4" w:space="0" w:color="auto"/>
              <w:right w:val="single" w:sz="4" w:space="0" w:color="auto"/>
            </w:tcBorders>
            <w:vAlign w:val="center"/>
          </w:tcPr>
          <w:p w14:paraId="2F6DD633" w14:textId="77777777" w:rsidR="00C24126" w:rsidRDefault="00F937A3">
            <w:pPr>
              <w:spacing w:after="0" w:line="240" w:lineRule="auto"/>
              <w:jc w:val="center"/>
              <w:rPr>
                <w:rFonts w:cs="Times New Roman"/>
                <w:b/>
                <w:bCs/>
                <w:color w:val="000000"/>
                <w:sz w:val="20"/>
                <w:szCs w:val="20"/>
                <w:lang w:val="en-GB"/>
              </w:rPr>
            </w:pPr>
            <w:r>
              <w:rPr>
                <w:rFonts w:cs="Times New Roman"/>
                <w:b/>
                <w:bCs/>
                <w:color w:val="000000"/>
                <w:sz w:val="20"/>
                <w:szCs w:val="20"/>
                <w:lang w:val="en-GB"/>
              </w:rPr>
              <w:t>Cost TZS.</w:t>
            </w:r>
          </w:p>
        </w:tc>
      </w:tr>
      <w:tr w:rsidR="00C24126" w14:paraId="4B5BFDCE" w14:textId="77777777" w:rsidTr="00430F18">
        <w:trPr>
          <w:trHeight w:val="58"/>
          <w:jc w:val="center"/>
        </w:trPr>
        <w:tc>
          <w:tcPr>
            <w:tcW w:w="4248" w:type="pct"/>
            <w:tcBorders>
              <w:top w:val="single" w:sz="4" w:space="0" w:color="auto"/>
              <w:left w:val="single" w:sz="4" w:space="0" w:color="auto"/>
              <w:bottom w:val="single" w:sz="4" w:space="0" w:color="auto"/>
              <w:right w:val="single" w:sz="4" w:space="0" w:color="auto"/>
            </w:tcBorders>
            <w:vAlign w:val="center"/>
          </w:tcPr>
          <w:p w14:paraId="764B840E" w14:textId="77777777" w:rsidR="00C24126" w:rsidRDefault="00F937A3">
            <w:pPr>
              <w:spacing w:after="0" w:line="240" w:lineRule="auto"/>
              <w:rPr>
                <w:rFonts w:cs="Times New Roman"/>
                <w:color w:val="000000"/>
                <w:sz w:val="20"/>
                <w:szCs w:val="20"/>
                <w:lang w:val="en-GB"/>
              </w:rPr>
            </w:pPr>
            <w:r>
              <w:rPr>
                <w:rFonts w:cs="Times New Roman"/>
                <w:color w:val="000000"/>
                <w:sz w:val="20"/>
                <w:szCs w:val="20"/>
                <w:lang w:val="en-GB"/>
              </w:rPr>
              <w:t>Proposal Development (Internet/</w:t>
            </w:r>
            <w:r>
              <w:rPr>
                <w:rFonts w:cs="Times New Roman"/>
                <w:color w:val="000000"/>
                <w:sz w:val="20"/>
                <w:szCs w:val="20"/>
              </w:rPr>
              <w:t>Stationaries</w:t>
            </w:r>
            <w:r>
              <w:rPr>
                <w:rFonts w:cs="Times New Roman"/>
                <w:color w:val="000000"/>
                <w:sz w:val="20"/>
                <w:szCs w:val="20"/>
                <w:lang w:val="en-GB"/>
              </w:rPr>
              <w:t>)</w:t>
            </w:r>
          </w:p>
        </w:tc>
        <w:tc>
          <w:tcPr>
            <w:tcW w:w="752" w:type="pct"/>
            <w:tcBorders>
              <w:top w:val="single" w:sz="4" w:space="0" w:color="auto"/>
              <w:left w:val="single" w:sz="4" w:space="0" w:color="auto"/>
              <w:bottom w:val="single" w:sz="4" w:space="0" w:color="auto"/>
              <w:right w:val="single" w:sz="4" w:space="0" w:color="auto"/>
            </w:tcBorders>
            <w:vAlign w:val="center"/>
          </w:tcPr>
          <w:p w14:paraId="4A160F76" w14:textId="77777777" w:rsidR="00C24126" w:rsidRDefault="00F937A3">
            <w:pPr>
              <w:spacing w:after="0" w:line="240" w:lineRule="auto"/>
              <w:jc w:val="center"/>
              <w:rPr>
                <w:rFonts w:cs="Times New Roman"/>
                <w:color w:val="000000"/>
                <w:sz w:val="20"/>
                <w:szCs w:val="20"/>
                <w:lang w:val="en-GB"/>
              </w:rPr>
            </w:pPr>
            <w:r>
              <w:rPr>
                <w:rFonts w:cs="Times New Roman"/>
                <w:color w:val="000000"/>
                <w:sz w:val="20"/>
                <w:szCs w:val="20"/>
                <w:lang w:val="en-GB"/>
              </w:rPr>
              <w:t>600,000</w:t>
            </w:r>
          </w:p>
        </w:tc>
      </w:tr>
      <w:tr w:rsidR="00C24126" w14:paraId="7A2653CF" w14:textId="77777777" w:rsidTr="00430F18">
        <w:trPr>
          <w:trHeight w:val="58"/>
          <w:jc w:val="center"/>
        </w:trPr>
        <w:tc>
          <w:tcPr>
            <w:tcW w:w="4248" w:type="pct"/>
            <w:tcBorders>
              <w:top w:val="single" w:sz="4" w:space="0" w:color="auto"/>
              <w:left w:val="single" w:sz="4" w:space="0" w:color="auto"/>
              <w:bottom w:val="single" w:sz="4" w:space="0" w:color="auto"/>
              <w:right w:val="single" w:sz="4" w:space="0" w:color="auto"/>
            </w:tcBorders>
            <w:vAlign w:val="center"/>
          </w:tcPr>
          <w:p w14:paraId="23249CCF" w14:textId="77777777" w:rsidR="00C24126" w:rsidRDefault="00F937A3">
            <w:pPr>
              <w:spacing w:after="0" w:line="240" w:lineRule="auto"/>
              <w:rPr>
                <w:rFonts w:cs="Times New Roman"/>
                <w:color w:val="000000"/>
                <w:sz w:val="20"/>
                <w:szCs w:val="20"/>
                <w:lang w:val="en-GB"/>
              </w:rPr>
            </w:pPr>
            <w:r>
              <w:rPr>
                <w:rFonts w:cs="Times New Roman"/>
                <w:color w:val="000000"/>
                <w:sz w:val="20"/>
                <w:szCs w:val="20"/>
                <w:lang w:val="en-GB"/>
              </w:rPr>
              <w:t xml:space="preserve">Data Collection (Transportation, </w:t>
            </w:r>
            <w:r>
              <w:rPr>
                <w:rFonts w:cs="Times New Roman"/>
                <w:color w:val="000000"/>
                <w:sz w:val="20"/>
                <w:szCs w:val="20"/>
              </w:rPr>
              <w:t>Communication and</w:t>
            </w:r>
            <w:r>
              <w:rPr>
                <w:rFonts w:cs="Times New Roman"/>
                <w:color w:val="000000"/>
                <w:sz w:val="20"/>
                <w:szCs w:val="20"/>
                <w:lang w:val="en-GB"/>
              </w:rPr>
              <w:t xml:space="preserve"> </w:t>
            </w:r>
            <w:r>
              <w:rPr>
                <w:rFonts w:cs="Times New Roman"/>
                <w:color w:val="000000"/>
                <w:sz w:val="20"/>
                <w:szCs w:val="20"/>
              </w:rPr>
              <w:t>Stationaries</w:t>
            </w:r>
            <w:r>
              <w:rPr>
                <w:rFonts w:cs="Times New Roman"/>
                <w:color w:val="000000"/>
                <w:sz w:val="20"/>
                <w:szCs w:val="20"/>
                <w:lang w:val="en-GB"/>
              </w:rPr>
              <w:t>)</w:t>
            </w:r>
          </w:p>
        </w:tc>
        <w:tc>
          <w:tcPr>
            <w:tcW w:w="752" w:type="pct"/>
            <w:tcBorders>
              <w:top w:val="single" w:sz="4" w:space="0" w:color="auto"/>
              <w:left w:val="single" w:sz="4" w:space="0" w:color="auto"/>
              <w:bottom w:val="single" w:sz="4" w:space="0" w:color="auto"/>
              <w:right w:val="single" w:sz="4" w:space="0" w:color="auto"/>
            </w:tcBorders>
            <w:vAlign w:val="center"/>
          </w:tcPr>
          <w:p w14:paraId="4EA063ED" w14:textId="77777777" w:rsidR="00C24126" w:rsidRDefault="00F937A3">
            <w:pPr>
              <w:spacing w:after="0" w:line="240" w:lineRule="auto"/>
              <w:jc w:val="center"/>
              <w:rPr>
                <w:rFonts w:cs="Times New Roman"/>
                <w:color w:val="000000"/>
                <w:sz w:val="20"/>
                <w:szCs w:val="20"/>
                <w:lang w:val="en-GB"/>
              </w:rPr>
            </w:pPr>
            <w:r>
              <w:rPr>
                <w:rFonts w:cs="Times New Roman"/>
                <w:color w:val="000000"/>
                <w:sz w:val="20"/>
                <w:szCs w:val="20"/>
                <w:lang w:val="en-GB"/>
              </w:rPr>
              <w:t>800,000</w:t>
            </w:r>
          </w:p>
        </w:tc>
      </w:tr>
      <w:tr w:rsidR="00C24126" w14:paraId="3BA2911E" w14:textId="77777777" w:rsidTr="00430F18">
        <w:trPr>
          <w:trHeight w:val="71"/>
          <w:jc w:val="center"/>
        </w:trPr>
        <w:tc>
          <w:tcPr>
            <w:tcW w:w="4248" w:type="pct"/>
            <w:tcBorders>
              <w:top w:val="single" w:sz="4" w:space="0" w:color="auto"/>
              <w:left w:val="single" w:sz="4" w:space="0" w:color="auto"/>
              <w:bottom w:val="single" w:sz="4" w:space="0" w:color="auto"/>
              <w:right w:val="single" w:sz="4" w:space="0" w:color="auto"/>
            </w:tcBorders>
            <w:vAlign w:val="center"/>
          </w:tcPr>
          <w:p w14:paraId="2B6A2ECD" w14:textId="77777777" w:rsidR="00C24126" w:rsidRDefault="00F937A3">
            <w:pPr>
              <w:spacing w:after="0" w:line="240" w:lineRule="auto"/>
              <w:rPr>
                <w:rFonts w:cs="Times New Roman"/>
                <w:color w:val="000000"/>
                <w:sz w:val="20"/>
                <w:szCs w:val="20"/>
                <w:lang w:val="en-GB"/>
              </w:rPr>
            </w:pPr>
            <w:r>
              <w:rPr>
                <w:rFonts w:cs="Times New Roman"/>
                <w:color w:val="000000"/>
                <w:sz w:val="20"/>
                <w:szCs w:val="20"/>
                <w:lang w:val="en-GB"/>
              </w:rPr>
              <w:t>Data Analysis (SPSS Analysis Training)</w:t>
            </w:r>
          </w:p>
        </w:tc>
        <w:tc>
          <w:tcPr>
            <w:tcW w:w="752" w:type="pct"/>
            <w:tcBorders>
              <w:top w:val="single" w:sz="4" w:space="0" w:color="auto"/>
              <w:left w:val="single" w:sz="4" w:space="0" w:color="auto"/>
              <w:bottom w:val="single" w:sz="4" w:space="0" w:color="auto"/>
              <w:right w:val="single" w:sz="4" w:space="0" w:color="auto"/>
            </w:tcBorders>
            <w:vAlign w:val="center"/>
          </w:tcPr>
          <w:p w14:paraId="23923907" w14:textId="77777777" w:rsidR="00C24126" w:rsidRDefault="00F937A3">
            <w:pPr>
              <w:spacing w:after="0" w:line="240" w:lineRule="auto"/>
              <w:jc w:val="center"/>
              <w:rPr>
                <w:rFonts w:cs="Times New Roman"/>
                <w:color w:val="000000"/>
                <w:sz w:val="20"/>
                <w:szCs w:val="20"/>
                <w:lang w:val="en-GB"/>
              </w:rPr>
            </w:pPr>
            <w:r>
              <w:rPr>
                <w:rFonts w:cs="Times New Roman"/>
                <w:color w:val="000000"/>
                <w:sz w:val="20"/>
                <w:szCs w:val="20"/>
                <w:lang w:val="en-GB"/>
              </w:rPr>
              <w:t>900,000</w:t>
            </w:r>
          </w:p>
        </w:tc>
      </w:tr>
      <w:tr w:rsidR="00C24126" w14:paraId="6FADE8BC" w14:textId="77777777" w:rsidTr="00430F18">
        <w:trPr>
          <w:trHeight w:val="58"/>
          <w:jc w:val="center"/>
        </w:trPr>
        <w:tc>
          <w:tcPr>
            <w:tcW w:w="4248" w:type="pct"/>
            <w:tcBorders>
              <w:top w:val="single" w:sz="4" w:space="0" w:color="auto"/>
              <w:left w:val="single" w:sz="4" w:space="0" w:color="auto"/>
              <w:bottom w:val="single" w:sz="4" w:space="0" w:color="auto"/>
              <w:right w:val="single" w:sz="4" w:space="0" w:color="auto"/>
            </w:tcBorders>
            <w:vAlign w:val="center"/>
          </w:tcPr>
          <w:p w14:paraId="66A601FD" w14:textId="77777777" w:rsidR="00C24126" w:rsidRDefault="00F937A3">
            <w:pPr>
              <w:spacing w:after="0" w:line="240" w:lineRule="auto"/>
              <w:rPr>
                <w:rFonts w:cs="Times New Roman"/>
                <w:color w:val="000000"/>
                <w:sz w:val="20"/>
                <w:szCs w:val="20"/>
                <w:lang w:val="en-GB"/>
              </w:rPr>
            </w:pPr>
            <w:r>
              <w:rPr>
                <w:rFonts w:cs="Times New Roman"/>
                <w:color w:val="000000"/>
                <w:sz w:val="20"/>
                <w:szCs w:val="20"/>
                <w:lang w:val="en-GB"/>
              </w:rPr>
              <w:t xml:space="preserve">Report Writing (Internet and </w:t>
            </w:r>
            <w:r>
              <w:rPr>
                <w:rFonts w:cs="Times New Roman"/>
                <w:color w:val="000000"/>
                <w:sz w:val="20"/>
                <w:szCs w:val="20"/>
              </w:rPr>
              <w:t>Stationaries</w:t>
            </w:r>
            <w:r>
              <w:rPr>
                <w:rFonts w:cs="Times New Roman"/>
                <w:color w:val="000000"/>
                <w:sz w:val="20"/>
                <w:szCs w:val="20"/>
                <w:lang w:val="en-GB"/>
              </w:rPr>
              <w:t>)</w:t>
            </w:r>
          </w:p>
        </w:tc>
        <w:tc>
          <w:tcPr>
            <w:tcW w:w="752" w:type="pct"/>
            <w:tcBorders>
              <w:top w:val="single" w:sz="4" w:space="0" w:color="auto"/>
              <w:left w:val="single" w:sz="4" w:space="0" w:color="auto"/>
              <w:bottom w:val="single" w:sz="4" w:space="0" w:color="auto"/>
              <w:right w:val="single" w:sz="4" w:space="0" w:color="auto"/>
            </w:tcBorders>
            <w:vAlign w:val="center"/>
          </w:tcPr>
          <w:p w14:paraId="09A73BCD" w14:textId="77777777" w:rsidR="00C24126" w:rsidRDefault="00F937A3">
            <w:pPr>
              <w:spacing w:after="0" w:line="240" w:lineRule="auto"/>
              <w:jc w:val="center"/>
              <w:rPr>
                <w:rFonts w:cs="Times New Roman"/>
                <w:color w:val="000000"/>
                <w:sz w:val="20"/>
                <w:szCs w:val="20"/>
                <w:lang w:val="en-GB"/>
              </w:rPr>
            </w:pPr>
            <w:r>
              <w:rPr>
                <w:rFonts w:cs="Times New Roman"/>
                <w:color w:val="000000"/>
                <w:sz w:val="20"/>
                <w:szCs w:val="20"/>
                <w:lang w:val="en-GB"/>
              </w:rPr>
              <w:t>1250,000</w:t>
            </w:r>
          </w:p>
        </w:tc>
      </w:tr>
      <w:tr w:rsidR="00C24126" w14:paraId="10C8BF7A" w14:textId="77777777" w:rsidTr="00430F18">
        <w:trPr>
          <w:trHeight w:val="58"/>
          <w:jc w:val="center"/>
        </w:trPr>
        <w:tc>
          <w:tcPr>
            <w:tcW w:w="4248" w:type="pct"/>
            <w:tcBorders>
              <w:top w:val="single" w:sz="4" w:space="0" w:color="auto"/>
              <w:left w:val="single" w:sz="4" w:space="0" w:color="auto"/>
              <w:bottom w:val="single" w:sz="4" w:space="0" w:color="auto"/>
              <w:right w:val="single" w:sz="4" w:space="0" w:color="auto"/>
            </w:tcBorders>
            <w:vAlign w:val="center"/>
          </w:tcPr>
          <w:p w14:paraId="7DC65626" w14:textId="77777777" w:rsidR="00C24126" w:rsidRDefault="00F937A3">
            <w:pPr>
              <w:spacing w:after="0" w:line="240" w:lineRule="auto"/>
              <w:rPr>
                <w:rFonts w:cs="Times New Roman"/>
                <w:color w:val="000000"/>
                <w:sz w:val="20"/>
                <w:szCs w:val="20"/>
                <w:lang w:val="en-GB"/>
              </w:rPr>
            </w:pPr>
            <w:r>
              <w:rPr>
                <w:rFonts w:cs="Times New Roman"/>
                <w:color w:val="000000"/>
                <w:sz w:val="20"/>
                <w:szCs w:val="20"/>
                <w:lang w:val="en-GB"/>
              </w:rPr>
              <w:t>Printing and Submission (</w:t>
            </w:r>
            <w:r>
              <w:rPr>
                <w:rFonts w:cs="Times New Roman"/>
                <w:color w:val="000000"/>
                <w:sz w:val="20"/>
                <w:szCs w:val="20"/>
              </w:rPr>
              <w:t>Stationaries</w:t>
            </w:r>
            <w:r>
              <w:rPr>
                <w:rFonts w:cs="Times New Roman"/>
                <w:color w:val="000000"/>
                <w:sz w:val="20"/>
                <w:szCs w:val="20"/>
                <w:lang w:val="en-GB"/>
              </w:rPr>
              <w:t>)</w:t>
            </w:r>
          </w:p>
        </w:tc>
        <w:tc>
          <w:tcPr>
            <w:tcW w:w="752" w:type="pct"/>
            <w:tcBorders>
              <w:top w:val="single" w:sz="4" w:space="0" w:color="auto"/>
              <w:left w:val="single" w:sz="4" w:space="0" w:color="auto"/>
              <w:bottom w:val="single" w:sz="4" w:space="0" w:color="auto"/>
              <w:right w:val="single" w:sz="4" w:space="0" w:color="auto"/>
            </w:tcBorders>
            <w:vAlign w:val="center"/>
          </w:tcPr>
          <w:p w14:paraId="3CE3F8B3" w14:textId="77777777" w:rsidR="00C24126" w:rsidRDefault="00F937A3">
            <w:pPr>
              <w:spacing w:after="0" w:line="240" w:lineRule="auto"/>
              <w:jc w:val="center"/>
              <w:rPr>
                <w:rFonts w:cs="Times New Roman"/>
                <w:color w:val="000000"/>
                <w:sz w:val="20"/>
                <w:szCs w:val="20"/>
                <w:lang w:val="en-GB"/>
              </w:rPr>
            </w:pPr>
            <w:r>
              <w:rPr>
                <w:rFonts w:cs="Times New Roman"/>
                <w:color w:val="000000"/>
                <w:sz w:val="20"/>
                <w:szCs w:val="20"/>
                <w:lang w:val="en-GB"/>
              </w:rPr>
              <w:t>450,000</w:t>
            </w:r>
          </w:p>
        </w:tc>
      </w:tr>
      <w:tr w:rsidR="00C24126" w14:paraId="4169F557" w14:textId="77777777" w:rsidTr="00430F18">
        <w:trPr>
          <w:trHeight w:val="197"/>
          <w:jc w:val="center"/>
        </w:trPr>
        <w:tc>
          <w:tcPr>
            <w:tcW w:w="4248" w:type="pct"/>
            <w:tcBorders>
              <w:top w:val="single" w:sz="4" w:space="0" w:color="auto"/>
              <w:left w:val="single" w:sz="4" w:space="0" w:color="auto"/>
              <w:bottom w:val="single" w:sz="4" w:space="0" w:color="auto"/>
              <w:right w:val="single" w:sz="4" w:space="0" w:color="auto"/>
            </w:tcBorders>
            <w:vAlign w:val="center"/>
          </w:tcPr>
          <w:p w14:paraId="006653A3" w14:textId="77777777" w:rsidR="00C24126" w:rsidRDefault="00F937A3">
            <w:pPr>
              <w:spacing w:after="0" w:line="240" w:lineRule="auto"/>
              <w:rPr>
                <w:rFonts w:cs="Times New Roman"/>
                <w:b/>
                <w:bCs/>
                <w:color w:val="000000"/>
                <w:sz w:val="20"/>
                <w:szCs w:val="20"/>
                <w:lang w:val="en-GB"/>
              </w:rPr>
            </w:pPr>
            <w:r>
              <w:rPr>
                <w:rFonts w:cs="Times New Roman"/>
                <w:b/>
                <w:bCs/>
                <w:color w:val="000000"/>
                <w:sz w:val="20"/>
                <w:szCs w:val="20"/>
                <w:lang w:val="en-GB"/>
              </w:rPr>
              <w:t>Total</w:t>
            </w:r>
          </w:p>
        </w:tc>
        <w:tc>
          <w:tcPr>
            <w:tcW w:w="752" w:type="pct"/>
            <w:tcBorders>
              <w:top w:val="single" w:sz="4" w:space="0" w:color="auto"/>
              <w:left w:val="single" w:sz="4" w:space="0" w:color="auto"/>
              <w:bottom w:val="single" w:sz="4" w:space="0" w:color="auto"/>
              <w:right w:val="single" w:sz="4" w:space="0" w:color="auto"/>
            </w:tcBorders>
            <w:vAlign w:val="center"/>
          </w:tcPr>
          <w:p w14:paraId="70A33D0C" w14:textId="77777777" w:rsidR="00C24126" w:rsidRDefault="00F937A3">
            <w:pPr>
              <w:spacing w:after="0" w:line="240" w:lineRule="auto"/>
              <w:jc w:val="center"/>
              <w:rPr>
                <w:rFonts w:cs="Times New Roman"/>
                <w:b/>
                <w:bCs/>
                <w:color w:val="000000"/>
                <w:sz w:val="20"/>
                <w:szCs w:val="20"/>
                <w:lang w:val="en-GB"/>
              </w:rPr>
            </w:pPr>
            <w:r>
              <w:rPr>
                <w:rFonts w:cs="Times New Roman"/>
                <w:b/>
                <w:bCs/>
                <w:color w:val="000000"/>
                <w:sz w:val="20"/>
                <w:szCs w:val="20"/>
                <w:lang w:val="en-GB"/>
              </w:rPr>
              <w:t>4,000,000</w:t>
            </w:r>
          </w:p>
        </w:tc>
      </w:tr>
    </w:tbl>
    <w:p w14:paraId="18F5D5C3" w14:textId="77777777" w:rsidR="00C24126" w:rsidRDefault="00C24126">
      <w:pPr>
        <w:spacing w:after="0"/>
        <w:ind w:left="720"/>
        <w:contextualSpacing/>
        <w:rPr>
          <w:rFonts w:cs="Times New Roman"/>
          <w:color w:val="000000"/>
          <w:szCs w:val="24"/>
        </w:rPr>
      </w:pPr>
    </w:p>
    <w:p w14:paraId="657E50D6" w14:textId="77777777" w:rsidR="00F83A7C" w:rsidRDefault="00F83A7C" w:rsidP="00E043E0">
      <w:pPr>
        <w:pStyle w:val="Heading2"/>
        <w:spacing w:before="0"/>
      </w:pPr>
      <w:bookmarkStart w:id="456" w:name="_Toc182214650"/>
    </w:p>
    <w:p w14:paraId="39F01B94" w14:textId="77777777" w:rsidR="00F83A7C" w:rsidRDefault="00F83A7C" w:rsidP="00E043E0">
      <w:pPr>
        <w:pStyle w:val="Heading2"/>
        <w:spacing w:before="0"/>
      </w:pPr>
    </w:p>
    <w:p w14:paraId="4B5EBD94" w14:textId="77777777" w:rsidR="00F83A7C" w:rsidRDefault="00F83A7C" w:rsidP="00E043E0">
      <w:pPr>
        <w:pStyle w:val="Heading2"/>
        <w:spacing w:before="0"/>
      </w:pPr>
    </w:p>
    <w:p w14:paraId="23CDE298" w14:textId="77777777" w:rsidR="00F83A7C" w:rsidRDefault="00F83A7C" w:rsidP="00F83A7C"/>
    <w:p w14:paraId="2C7A9CCA" w14:textId="77777777" w:rsidR="00F83A7C" w:rsidRDefault="00F83A7C" w:rsidP="00F83A7C"/>
    <w:p w14:paraId="76DDB45E" w14:textId="77777777" w:rsidR="00F83A7C" w:rsidRDefault="00F83A7C" w:rsidP="00F83A7C"/>
    <w:p w14:paraId="325D62D3" w14:textId="77777777" w:rsidR="00F83A7C" w:rsidRDefault="00F83A7C" w:rsidP="00F83A7C"/>
    <w:p w14:paraId="43A5090D" w14:textId="77777777" w:rsidR="00F83A7C" w:rsidRPr="00F83A7C" w:rsidRDefault="00F83A7C" w:rsidP="00F83A7C"/>
    <w:p w14:paraId="0C9BB52E" w14:textId="77777777" w:rsidR="00F83A7C" w:rsidRDefault="00F83A7C" w:rsidP="00E043E0">
      <w:pPr>
        <w:pStyle w:val="Heading2"/>
        <w:spacing w:before="0"/>
      </w:pPr>
    </w:p>
    <w:p w14:paraId="4C825417" w14:textId="77777777" w:rsidR="00F83A7C" w:rsidRDefault="00F83A7C" w:rsidP="00E043E0">
      <w:pPr>
        <w:pStyle w:val="Heading2"/>
        <w:spacing w:before="0"/>
      </w:pPr>
    </w:p>
    <w:p w14:paraId="3EE0E0E7" w14:textId="77777777" w:rsidR="00F83A7C" w:rsidRDefault="00F83A7C" w:rsidP="00E043E0">
      <w:pPr>
        <w:pStyle w:val="Heading2"/>
        <w:spacing w:before="0"/>
      </w:pPr>
    </w:p>
    <w:p w14:paraId="5420E2FF" w14:textId="77777777" w:rsidR="00F83A7C" w:rsidRDefault="00F83A7C" w:rsidP="00E043E0">
      <w:pPr>
        <w:pStyle w:val="Heading2"/>
        <w:spacing w:before="0"/>
      </w:pPr>
    </w:p>
    <w:p w14:paraId="0CB12BC1" w14:textId="77777777" w:rsidR="00F83A7C" w:rsidRDefault="00F83A7C" w:rsidP="00E043E0">
      <w:pPr>
        <w:pStyle w:val="Heading2"/>
        <w:spacing w:before="0"/>
      </w:pPr>
    </w:p>
    <w:p w14:paraId="03E839CC" w14:textId="77777777" w:rsidR="00F83A7C" w:rsidRDefault="00F83A7C" w:rsidP="00E043E0">
      <w:pPr>
        <w:pStyle w:val="Heading2"/>
        <w:spacing w:before="0"/>
      </w:pPr>
    </w:p>
    <w:p w14:paraId="7EFE00CD" w14:textId="77777777" w:rsidR="00F83A7C" w:rsidRDefault="00F83A7C" w:rsidP="00E043E0">
      <w:pPr>
        <w:pStyle w:val="Heading2"/>
        <w:spacing w:before="0"/>
      </w:pPr>
    </w:p>
    <w:p w14:paraId="08F3710B" w14:textId="77777777" w:rsidR="00F83A7C" w:rsidRDefault="00F83A7C" w:rsidP="00E043E0">
      <w:pPr>
        <w:pStyle w:val="Heading2"/>
        <w:spacing w:before="0"/>
        <w:rPr>
          <w:rFonts w:cs="SimSun"/>
          <w:b w:val="0"/>
          <w:color w:val="auto"/>
          <w:szCs w:val="22"/>
        </w:rPr>
      </w:pPr>
    </w:p>
    <w:p w14:paraId="326D8DED" w14:textId="77777777" w:rsidR="00F83A7C" w:rsidRPr="00F83A7C" w:rsidRDefault="00F83A7C" w:rsidP="00F83A7C"/>
    <w:p w14:paraId="2A16546F" w14:textId="728A9B23" w:rsidR="00C24126" w:rsidRDefault="00F83A7C" w:rsidP="00E043E0">
      <w:pPr>
        <w:pStyle w:val="Heading2"/>
        <w:spacing w:before="0"/>
      </w:pPr>
      <w:r>
        <w:rPr>
          <w:rFonts w:eastAsia="Times New Roman"/>
          <w:noProof/>
        </w:rPr>
        <w:lastRenderedPageBreak/>
        <w:drawing>
          <wp:anchor distT="0" distB="0" distL="114300" distR="114300" simplePos="0" relativeHeight="251658240" behindDoc="0" locked="0" layoutInCell="1" allowOverlap="1" wp14:anchorId="4C8C46AB" wp14:editId="29FE7BB6">
            <wp:simplePos x="0" y="0"/>
            <wp:positionH relativeFrom="column">
              <wp:posOffset>-859155</wp:posOffset>
            </wp:positionH>
            <wp:positionV relativeFrom="paragraph">
              <wp:posOffset>238125</wp:posOffset>
            </wp:positionV>
            <wp:extent cx="6543675" cy="8686800"/>
            <wp:effectExtent l="0" t="0" r="9525" b="0"/>
            <wp:wrapNone/>
            <wp:docPr id="2" name="Picture 2" descr="C:\Users\user\Desktop\APP LETTER\SADURU\img20241111_175604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APP LETTER\SADURU\img20241111_17560420.jpg"/>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t="5813" b="4006"/>
                    <a:stretch/>
                  </pic:blipFill>
                  <pic:spPr bwMode="auto">
                    <a:xfrm>
                      <a:off x="0" y="0"/>
                      <a:ext cx="6543675" cy="86868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E043E0">
        <w:t>Appendix IV Introduction Letter from TIA</w:t>
      </w:r>
      <w:bookmarkEnd w:id="456"/>
    </w:p>
    <w:p w14:paraId="53B18510" w14:textId="36EBBF0B" w:rsidR="00E043E0" w:rsidRDefault="00136E06" w:rsidP="00E043E0">
      <w:pPr>
        <w:spacing w:after="0"/>
        <w:ind w:left="720" w:hanging="720"/>
        <w:jc w:val="both"/>
        <w:rPr>
          <w:rFonts w:eastAsia="Times New Roman" w:cs="Times New Roman"/>
          <w:color w:val="000000"/>
          <w:szCs w:val="24"/>
        </w:rPr>
      </w:pPr>
      <w:r>
        <w:rPr>
          <w:rFonts w:eastAsia="Times New Roman" w:cs="Times New Roman"/>
          <w:color w:val="000000"/>
          <w:szCs w:val="24"/>
        </w:rPr>
        <w:t>213</w:t>
      </w:r>
    </w:p>
    <w:p w14:paraId="2528F6CC" w14:textId="77777777" w:rsidR="00CA3DE8" w:rsidRDefault="00CA3DE8" w:rsidP="00E043E0">
      <w:pPr>
        <w:spacing w:after="0"/>
        <w:ind w:left="720" w:hanging="720"/>
        <w:jc w:val="both"/>
        <w:rPr>
          <w:rFonts w:eastAsia="Times New Roman" w:cs="Times New Roman"/>
          <w:color w:val="000000"/>
          <w:szCs w:val="24"/>
        </w:rPr>
      </w:pPr>
    </w:p>
    <w:p w14:paraId="2F90B45F" w14:textId="77777777" w:rsidR="00CA3DE8" w:rsidRDefault="00CA3DE8" w:rsidP="00E043E0">
      <w:pPr>
        <w:spacing w:after="0"/>
        <w:ind w:left="720" w:hanging="720"/>
        <w:jc w:val="both"/>
        <w:rPr>
          <w:rFonts w:eastAsia="Times New Roman" w:cs="Times New Roman"/>
          <w:color w:val="000000"/>
          <w:szCs w:val="24"/>
        </w:rPr>
      </w:pPr>
    </w:p>
    <w:p w14:paraId="5D646632" w14:textId="77777777" w:rsidR="00CA3DE8" w:rsidRDefault="00CA3DE8" w:rsidP="00E043E0">
      <w:pPr>
        <w:spacing w:after="0"/>
        <w:ind w:left="720" w:hanging="720"/>
        <w:jc w:val="both"/>
        <w:rPr>
          <w:rFonts w:eastAsia="Times New Roman" w:cs="Times New Roman"/>
          <w:color w:val="000000"/>
          <w:szCs w:val="24"/>
        </w:rPr>
      </w:pPr>
    </w:p>
    <w:p w14:paraId="6FB16327" w14:textId="77777777" w:rsidR="00CA3DE8" w:rsidRDefault="00CA3DE8" w:rsidP="00E043E0">
      <w:pPr>
        <w:spacing w:after="0"/>
        <w:ind w:left="720" w:hanging="720"/>
        <w:jc w:val="both"/>
        <w:rPr>
          <w:rFonts w:eastAsia="Times New Roman" w:cs="Times New Roman"/>
          <w:color w:val="000000"/>
          <w:szCs w:val="24"/>
        </w:rPr>
      </w:pPr>
    </w:p>
    <w:p w14:paraId="0335CAF4" w14:textId="77777777" w:rsidR="00CA3DE8" w:rsidRDefault="00CA3DE8" w:rsidP="00E043E0">
      <w:pPr>
        <w:spacing w:after="0"/>
        <w:ind w:left="720" w:hanging="720"/>
        <w:jc w:val="both"/>
        <w:rPr>
          <w:rFonts w:eastAsia="Times New Roman" w:cs="Times New Roman"/>
          <w:color w:val="000000"/>
          <w:szCs w:val="24"/>
        </w:rPr>
      </w:pPr>
    </w:p>
    <w:p w14:paraId="41B7A8D0" w14:textId="77777777" w:rsidR="00CA3DE8" w:rsidRDefault="00CA3DE8" w:rsidP="00E043E0">
      <w:pPr>
        <w:spacing w:after="0"/>
        <w:ind w:left="720" w:hanging="720"/>
        <w:jc w:val="both"/>
        <w:rPr>
          <w:rFonts w:eastAsia="Times New Roman" w:cs="Times New Roman"/>
          <w:color w:val="000000"/>
          <w:szCs w:val="24"/>
        </w:rPr>
      </w:pPr>
    </w:p>
    <w:p w14:paraId="3DD419EB" w14:textId="77777777" w:rsidR="00CA3DE8" w:rsidRDefault="00CA3DE8" w:rsidP="00E043E0">
      <w:pPr>
        <w:spacing w:after="0"/>
        <w:ind w:left="720" w:hanging="720"/>
        <w:jc w:val="both"/>
        <w:rPr>
          <w:rFonts w:eastAsia="Times New Roman" w:cs="Times New Roman"/>
          <w:color w:val="000000"/>
          <w:szCs w:val="24"/>
        </w:rPr>
      </w:pPr>
    </w:p>
    <w:p w14:paraId="0CF31B80" w14:textId="77777777" w:rsidR="00CA3DE8" w:rsidRDefault="00CA3DE8" w:rsidP="00E043E0">
      <w:pPr>
        <w:spacing w:after="0"/>
        <w:ind w:left="720" w:hanging="720"/>
        <w:jc w:val="both"/>
        <w:rPr>
          <w:rFonts w:eastAsia="Times New Roman" w:cs="Times New Roman"/>
          <w:color w:val="000000"/>
          <w:szCs w:val="24"/>
        </w:rPr>
      </w:pPr>
    </w:p>
    <w:p w14:paraId="6572A9C8" w14:textId="77777777" w:rsidR="00CA3DE8" w:rsidRDefault="00CA3DE8" w:rsidP="00E043E0">
      <w:pPr>
        <w:spacing w:after="0"/>
        <w:ind w:left="720" w:hanging="720"/>
        <w:jc w:val="both"/>
        <w:rPr>
          <w:rFonts w:eastAsia="Times New Roman" w:cs="Times New Roman"/>
          <w:color w:val="000000"/>
          <w:szCs w:val="24"/>
        </w:rPr>
      </w:pPr>
    </w:p>
    <w:p w14:paraId="7AE844E7" w14:textId="77777777" w:rsidR="00CA3DE8" w:rsidRDefault="00CA3DE8" w:rsidP="00E043E0">
      <w:pPr>
        <w:spacing w:after="0"/>
        <w:ind w:left="720" w:hanging="720"/>
        <w:jc w:val="both"/>
        <w:rPr>
          <w:rFonts w:eastAsia="Times New Roman" w:cs="Times New Roman"/>
          <w:color w:val="000000"/>
          <w:szCs w:val="24"/>
        </w:rPr>
      </w:pPr>
    </w:p>
    <w:p w14:paraId="3BA85DA9" w14:textId="77777777" w:rsidR="00CA3DE8" w:rsidRDefault="00CA3DE8" w:rsidP="00E043E0">
      <w:pPr>
        <w:spacing w:after="0"/>
        <w:ind w:left="720" w:hanging="720"/>
        <w:jc w:val="both"/>
        <w:rPr>
          <w:rFonts w:eastAsia="Times New Roman" w:cs="Times New Roman"/>
          <w:color w:val="000000"/>
          <w:szCs w:val="24"/>
        </w:rPr>
      </w:pPr>
    </w:p>
    <w:p w14:paraId="451DED18" w14:textId="77777777" w:rsidR="00CA3DE8" w:rsidRDefault="00CA3DE8" w:rsidP="00E043E0">
      <w:pPr>
        <w:spacing w:after="0"/>
        <w:ind w:left="720" w:hanging="720"/>
        <w:jc w:val="both"/>
        <w:rPr>
          <w:rFonts w:eastAsia="Times New Roman" w:cs="Times New Roman"/>
          <w:color w:val="000000"/>
          <w:szCs w:val="24"/>
        </w:rPr>
      </w:pPr>
    </w:p>
    <w:p w14:paraId="281D7D40" w14:textId="77777777" w:rsidR="00CA3DE8" w:rsidRDefault="00CA3DE8" w:rsidP="00E043E0">
      <w:pPr>
        <w:spacing w:after="0"/>
        <w:ind w:left="720" w:hanging="720"/>
        <w:jc w:val="both"/>
        <w:rPr>
          <w:rFonts w:eastAsia="Times New Roman" w:cs="Times New Roman"/>
          <w:color w:val="000000"/>
          <w:szCs w:val="24"/>
        </w:rPr>
      </w:pPr>
    </w:p>
    <w:p w14:paraId="0E5AB753" w14:textId="77777777" w:rsidR="00CA3DE8" w:rsidRDefault="00CA3DE8" w:rsidP="00E043E0">
      <w:pPr>
        <w:spacing w:after="0"/>
        <w:ind w:left="720" w:hanging="720"/>
        <w:jc w:val="both"/>
        <w:rPr>
          <w:rFonts w:eastAsia="Times New Roman" w:cs="Times New Roman"/>
          <w:color w:val="000000"/>
          <w:szCs w:val="24"/>
        </w:rPr>
      </w:pPr>
    </w:p>
    <w:p w14:paraId="4937B209" w14:textId="77777777" w:rsidR="00CA3DE8" w:rsidRDefault="00CA3DE8" w:rsidP="00E043E0">
      <w:pPr>
        <w:spacing w:after="0"/>
        <w:ind w:left="720" w:hanging="720"/>
        <w:jc w:val="both"/>
        <w:rPr>
          <w:rFonts w:eastAsia="Times New Roman" w:cs="Times New Roman"/>
          <w:color w:val="000000"/>
          <w:szCs w:val="24"/>
        </w:rPr>
      </w:pPr>
    </w:p>
    <w:p w14:paraId="78B5D6A9" w14:textId="77777777" w:rsidR="00CA3DE8" w:rsidRDefault="00CA3DE8" w:rsidP="00E043E0">
      <w:pPr>
        <w:spacing w:after="0"/>
        <w:ind w:left="720" w:hanging="720"/>
        <w:jc w:val="both"/>
        <w:rPr>
          <w:rFonts w:eastAsia="Times New Roman" w:cs="Times New Roman"/>
          <w:color w:val="000000"/>
          <w:szCs w:val="24"/>
        </w:rPr>
      </w:pPr>
    </w:p>
    <w:p w14:paraId="72F917F7" w14:textId="77777777" w:rsidR="00CA3DE8" w:rsidRDefault="00CA3DE8" w:rsidP="00E043E0">
      <w:pPr>
        <w:spacing w:after="0"/>
        <w:ind w:left="720" w:hanging="720"/>
        <w:jc w:val="both"/>
        <w:rPr>
          <w:rFonts w:eastAsia="Times New Roman" w:cs="Times New Roman"/>
          <w:color w:val="000000"/>
          <w:szCs w:val="24"/>
        </w:rPr>
      </w:pPr>
    </w:p>
    <w:p w14:paraId="59194143" w14:textId="77777777" w:rsidR="00CA3DE8" w:rsidRDefault="00CA3DE8" w:rsidP="00E043E0">
      <w:pPr>
        <w:spacing w:after="0"/>
        <w:ind w:left="720" w:hanging="720"/>
        <w:jc w:val="both"/>
        <w:rPr>
          <w:rFonts w:eastAsia="Times New Roman" w:cs="Times New Roman"/>
          <w:color w:val="000000"/>
          <w:szCs w:val="24"/>
        </w:rPr>
      </w:pPr>
    </w:p>
    <w:p w14:paraId="38E97BC9" w14:textId="77777777" w:rsidR="00CA3DE8" w:rsidRDefault="00CA3DE8" w:rsidP="00E043E0">
      <w:pPr>
        <w:spacing w:after="0"/>
        <w:ind w:left="720" w:hanging="720"/>
        <w:jc w:val="both"/>
        <w:rPr>
          <w:rFonts w:eastAsia="Times New Roman" w:cs="Times New Roman"/>
          <w:color w:val="000000"/>
          <w:szCs w:val="24"/>
        </w:rPr>
      </w:pPr>
    </w:p>
    <w:p w14:paraId="703E9CB1" w14:textId="77777777" w:rsidR="00CA3DE8" w:rsidRDefault="00CA3DE8" w:rsidP="00E043E0">
      <w:pPr>
        <w:spacing w:after="0"/>
        <w:ind w:left="720" w:hanging="720"/>
        <w:jc w:val="both"/>
        <w:rPr>
          <w:rFonts w:eastAsia="Times New Roman" w:cs="Times New Roman"/>
          <w:color w:val="000000"/>
          <w:szCs w:val="24"/>
        </w:rPr>
      </w:pPr>
    </w:p>
    <w:p w14:paraId="2D0E27DD" w14:textId="77777777" w:rsidR="00CA3DE8" w:rsidRDefault="00CA3DE8" w:rsidP="00E043E0">
      <w:pPr>
        <w:spacing w:after="0"/>
        <w:ind w:left="720" w:hanging="720"/>
        <w:jc w:val="both"/>
        <w:rPr>
          <w:rFonts w:eastAsia="Times New Roman" w:cs="Times New Roman"/>
          <w:color w:val="000000"/>
          <w:szCs w:val="24"/>
        </w:rPr>
      </w:pPr>
    </w:p>
    <w:p w14:paraId="131C22FA" w14:textId="77777777" w:rsidR="00CA3DE8" w:rsidRDefault="00CA3DE8" w:rsidP="00E043E0">
      <w:pPr>
        <w:spacing w:after="0"/>
        <w:ind w:left="720" w:hanging="720"/>
        <w:jc w:val="both"/>
        <w:rPr>
          <w:rFonts w:eastAsia="Times New Roman" w:cs="Times New Roman"/>
          <w:color w:val="000000"/>
          <w:szCs w:val="24"/>
        </w:rPr>
      </w:pPr>
    </w:p>
    <w:p w14:paraId="3976948E" w14:textId="77777777" w:rsidR="00CA3DE8" w:rsidRDefault="00CA3DE8" w:rsidP="00E043E0">
      <w:pPr>
        <w:spacing w:after="0"/>
        <w:ind w:left="720" w:hanging="720"/>
        <w:jc w:val="both"/>
        <w:rPr>
          <w:rFonts w:eastAsia="Times New Roman" w:cs="Times New Roman"/>
          <w:color w:val="000000"/>
          <w:szCs w:val="24"/>
        </w:rPr>
      </w:pPr>
    </w:p>
    <w:p w14:paraId="152DED38" w14:textId="77777777" w:rsidR="00CA3DE8" w:rsidRDefault="00CA3DE8" w:rsidP="00E043E0">
      <w:pPr>
        <w:spacing w:after="0"/>
        <w:ind w:left="720" w:hanging="720"/>
        <w:jc w:val="both"/>
        <w:rPr>
          <w:rFonts w:eastAsia="Times New Roman" w:cs="Times New Roman"/>
          <w:color w:val="000000"/>
          <w:szCs w:val="24"/>
        </w:rPr>
      </w:pPr>
    </w:p>
    <w:p w14:paraId="1DF24AD2" w14:textId="77777777" w:rsidR="00CA3DE8" w:rsidRDefault="00CA3DE8" w:rsidP="00E043E0">
      <w:pPr>
        <w:spacing w:after="0"/>
        <w:ind w:left="720" w:hanging="720"/>
        <w:jc w:val="both"/>
        <w:rPr>
          <w:rFonts w:eastAsia="Times New Roman" w:cs="Times New Roman"/>
          <w:color w:val="000000"/>
          <w:szCs w:val="24"/>
        </w:rPr>
      </w:pPr>
    </w:p>
    <w:p w14:paraId="732D2D15" w14:textId="77777777" w:rsidR="00CA3DE8" w:rsidRDefault="00CA3DE8" w:rsidP="00E043E0">
      <w:pPr>
        <w:spacing w:after="0"/>
        <w:ind w:left="720" w:hanging="720"/>
        <w:jc w:val="both"/>
        <w:rPr>
          <w:rFonts w:eastAsia="Times New Roman" w:cs="Times New Roman"/>
          <w:color w:val="000000"/>
          <w:szCs w:val="24"/>
        </w:rPr>
      </w:pPr>
    </w:p>
    <w:p w14:paraId="272773D2" w14:textId="77777777" w:rsidR="00CA3DE8" w:rsidRDefault="00CA3DE8" w:rsidP="00E043E0">
      <w:pPr>
        <w:spacing w:after="0"/>
        <w:ind w:left="720" w:hanging="720"/>
        <w:jc w:val="both"/>
        <w:rPr>
          <w:rFonts w:eastAsia="Times New Roman" w:cs="Times New Roman"/>
          <w:color w:val="000000"/>
          <w:szCs w:val="24"/>
        </w:rPr>
      </w:pPr>
    </w:p>
    <w:p w14:paraId="2F92F610" w14:textId="77777777" w:rsidR="00CA3DE8" w:rsidRDefault="00CA3DE8" w:rsidP="00E043E0">
      <w:pPr>
        <w:spacing w:after="0"/>
        <w:ind w:left="720" w:hanging="720"/>
        <w:jc w:val="both"/>
        <w:rPr>
          <w:rFonts w:eastAsia="Times New Roman" w:cs="Times New Roman"/>
          <w:color w:val="000000"/>
          <w:szCs w:val="24"/>
        </w:rPr>
      </w:pPr>
    </w:p>
    <w:p w14:paraId="33F69530" w14:textId="77777777" w:rsidR="00CA3DE8" w:rsidRDefault="00CA3DE8" w:rsidP="00E043E0">
      <w:pPr>
        <w:spacing w:after="0"/>
        <w:ind w:left="720" w:hanging="720"/>
        <w:jc w:val="both"/>
        <w:rPr>
          <w:rFonts w:eastAsia="Times New Roman" w:cs="Times New Roman"/>
          <w:color w:val="000000"/>
          <w:szCs w:val="24"/>
        </w:rPr>
      </w:pPr>
    </w:p>
    <w:p w14:paraId="15C60FF5" w14:textId="77777777" w:rsidR="00CA3DE8" w:rsidRDefault="00CA3DE8" w:rsidP="00E043E0">
      <w:pPr>
        <w:spacing w:after="0"/>
        <w:ind w:left="720" w:hanging="720"/>
        <w:jc w:val="both"/>
        <w:rPr>
          <w:rFonts w:eastAsia="Times New Roman" w:cs="Times New Roman"/>
          <w:color w:val="000000"/>
          <w:szCs w:val="24"/>
        </w:rPr>
      </w:pPr>
    </w:p>
    <w:p w14:paraId="6A5EE259" w14:textId="77777777" w:rsidR="00CA3DE8" w:rsidRDefault="00CA3DE8" w:rsidP="00E043E0">
      <w:pPr>
        <w:spacing w:after="0"/>
        <w:ind w:left="720" w:hanging="720"/>
        <w:jc w:val="both"/>
        <w:rPr>
          <w:rFonts w:eastAsia="Times New Roman" w:cs="Times New Roman"/>
          <w:color w:val="000000"/>
          <w:szCs w:val="24"/>
        </w:rPr>
      </w:pPr>
    </w:p>
    <w:p w14:paraId="551E60F3" w14:textId="77777777" w:rsidR="00CA3DE8" w:rsidRDefault="00CA3DE8" w:rsidP="00E043E0">
      <w:pPr>
        <w:spacing w:after="0"/>
        <w:ind w:left="720" w:hanging="720"/>
        <w:jc w:val="both"/>
        <w:rPr>
          <w:rFonts w:eastAsia="Times New Roman" w:cs="Times New Roman"/>
          <w:color w:val="000000"/>
          <w:szCs w:val="24"/>
        </w:rPr>
      </w:pPr>
    </w:p>
    <w:p w14:paraId="097A2458" w14:textId="14DD7CF5" w:rsidR="00CA3DE8" w:rsidRPr="00E043E0" w:rsidRDefault="00CA3DE8" w:rsidP="00E043E0">
      <w:pPr>
        <w:spacing w:after="0"/>
        <w:ind w:left="720" w:hanging="720"/>
        <w:jc w:val="both"/>
        <w:rPr>
          <w:rFonts w:eastAsia="Times New Roman" w:cs="Times New Roman"/>
          <w:color w:val="000000"/>
          <w:szCs w:val="24"/>
        </w:rPr>
      </w:pPr>
      <w:bookmarkStart w:id="457" w:name="_GoBack"/>
      <w:r>
        <w:rPr>
          <w:rFonts w:eastAsia="Times New Roman" w:cs="Times New Roman"/>
          <w:noProof/>
          <w:color w:val="000000"/>
          <w:szCs w:val="24"/>
        </w:rPr>
        <w:lastRenderedPageBreak/>
        <w:drawing>
          <wp:anchor distT="0" distB="0" distL="114300" distR="114300" simplePos="0" relativeHeight="251659264" behindDoc="0" locked="0" layoutInCell="1" allowOverlap="1" wp14:anchorId="0B4B6252" wp14:editId="2728ACFB">
            <wp:simplePos x="0" y="0"/>
            <wp:positionH relativeFrom="column">
              <wp:posOffset>-687705</wp:posOffset>
            </wp:positionH>
            <wp:positionV relativeFrom="paragraph">
              <wp:posOffset>0</wp:posOffset>
            </wp:positionV>
            <wp:extent cx="6334125" cy="8715375"/>
            <wp:effectExtent l="0" t="0" r="9525" b="9525"/>
            <wp:wrapNone/>
            <wp:docPr id="3" name="Picture 3" descr="C:\Users\user\Downloads\CamScanner 11-12-2024 08.04_0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ownloads\CamScanner 11-12-2024 08.04_001.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338893" cy="8721936"/>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457"/>
    </w:p>
    <w:sectPr w:rsidR="00CA3DE8" w:rsidRPr="00E043E0" w:rsidSect="00422D22">
      <w:pgSz w:w="11906" w:h="16838"/>
      <w:pgMar w:top="1440" w:right="1417" w:bottom="1417" w:left="226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A1A84C1" w14:textId="77777777" w:rsidR="00A45AB8" w:rsidRDefault="00A45AB8">
      <w:pPr>
        <w:spacing w:after="0" w:line="240" w:lineRule="auto"/>
      </w:pPr>
      <w:r>
        <w:separator/>
      </w:r>
    </w:p>
  </w:endnote>
  <w:endnote w:type="continuationSeparator" w:id="0">
    <w:p w14:paraId="25D41183" w14:textId="77777777" w:rsidR="00A45AB8" w:rsidRDefault="00A45A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DengXian">
    <w:altName w:val="等线"/>
    <w:charset w:val="86"/>
    <w:family w:val="auto"/>
    <w:pitch w:val="variable"/>
    <w:sig w:usb0="A00002BF" w:usb1="38CF7CFA" w:usb2="00000016" w:usb3="00000000" w:csb0="0004000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0D82BB" w14:textId="2E67EE97" w:rsidR="00A45AB8" w:rsidRDefault="00A45AB8">
    <w:pPr>
      <w:pStyle w:val="Footer"/>
      <w:jc w:val="center"/>
    </w:pPr>
  </w:p>
  <w:p w14:paraId="09A949F6" w14:textId="77777777" w:rsidR="00A45AB8" w:rsidRDefault="00A45AB8" w:rsidP="004E093C">
    <w:pPr>
      <w:pStyle w:val="Footer"/>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17071024"/>
      <w:docPartObj>
        <w:docPartGallery w:val="Page Numbers (Bottom of Page)"/>
        <w:docPartUnique/>
      </w:docPartObj>
    </w:sdtPr>
    <w:sdtEndPr>
      <w:rPr>
        <w:noProof/>
      </w:rPr>
    </w:sdtEndPr>
    <w:sdtContent>
      <w:p w14:paraId="7314A902" w14:textId="1A595413" w:rsidR="00A45AB8" w:rsidRDefault="00A45AB8">
        <w:pPr>
          <w:pStyle w:val="Footer"/>
          <w:jc w:val="center"/>
        </w:pPr>
        <w:r>
          <w:fldChar w:fldCharType="begin"/>
        </w:r>
        <w:r>
          <w:instrText xml:space="preserve"> PAGE   \* MERGEFORMAT </w:instrText>
        </w:r>
        <w:r>
          <w:fldChar w:fldCharType="separate"/>
        </w:r>
        <w:r w:rsidR="00DB4CE0">
          <w:rPr>
            <w:noProof/>
          </w:rPr>
          <w:t>i</w:t>
        </w:r>
        <w:r>
          <w:rPr>
            <w:noProof/>
          </w:rPr>
          <w:fldChar w:fldCharType="end"/>
        </w:r>
      </w:p>
    </w:sdtContent>
  </w:sdt>
  <w:p w14:paraId="4992DFFE" w14:textId="77777777" w:rsidR="00A45AB8" w:rsidRDefault="00A45AB8" w:rsidP="009E41AC">
    <w:pPr>
      <w:pStyle w:val="Foote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00276229"/>
      <w:docPartObj>
        <w:docPartGallery w:val="Page Numbers (Bottom of Page)"/>
        <w:docPartUnique/>
      </w:docPartObj>
    </w:sdtPr>
    <w:sdtEndPr>
      <w:rPr>
        <w:noProof/>
        <w:sz w:val="22"/>
      </w:rPr>
    </w:sdtEndPr>
    <w:sdtContent>
      <w:p w14:paraId="6657DEF0" w14:textId="1B508410" w:rsidR="00A45AB8" w:rsidRPr="004E093C" w:rsidRDefault="00A45AB8">
        <w:pPr>
          <w:pStyle w:val="Footer"/>
          <w:jc w:val="center"/>
          <w:rPr>
            <w:sz w:val="22"/>
          </w:rPr>
        </w:pPr>
        <w:r w:rsidRPr="004E093C">
          <w:rPr>
            <w:sz w:val="20"/>
          </w:rPr>
          <w:fldChar w:fldCharType="begin"/>
        </w:r>
        <w:r w:rsidRPr="004E093C">
          <w:rPr>
            <w:sz w:val="20"/>
          </w:rPr>
          <w:instrText xml:space="preserve"> PAGE   \* MERGEFORMAT </w:instrText>
        </w:r>
        <w:r w:rsidRPr="004E093C">
          <w:rPr>
            <w:sz w:val="20"/>
          </w:rPr>
          <w:fldChar w:fldCharType="separate"/>
        </w:r>
        <w:r w:rsidR="00CA3DE8">
          <w:rPr>
            <w:noProof/>
            <w:sz w:val="20"/>
          </w:rPr>
          <w:t>xiii</w:t>
        </w:r>
        <w:r w:rsidRPr="004E093C">
          <w:rPr>
            <w:noProof/>
            <w:sz w:val="20"/>
          </w:rPr>
          <w:fldChar w:fldCharType="end"/>
        </w:r>
      </w:p>
    </w:sdtContent>
  </w:sdt>
  <w:p w14:paraId="32B9BD0C" w14:textId="77777777" w:rsidR="00A45AB8" w:rsidRDefault="00A45AB8">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0770518"/>
      <w:docPartObj>
        <w:docPartGallery w:val="Page Numbers (Bottom of Page)"/>
        <w:docPartUnique/>
      </w:docPartObj>
    </w:sdtPr>
    <w:sdtEndPr>
      <w:rPr>
        <w:noProof/>
        <w:sz w:val="20"/>
      </w:rPr>
    </w:sdtEndPr>
    <w:sdtContent>
      <w:p w14:paraId="21C28848" w14:textId="0BE6B569" w:rsidR="00A45AB8" w:rsidRPr="007A46A7" w:rsidRDefault="00A45AB8">
        <w:pPr>
          <w:pStyle w:val="Footer"/>
          <w:jc w:val="center"/>
          <w:rPr>
            <w:sz w:val="20"/>
          </w:rPr>
        </w:pPr>
        <w:r w:rsidRPr="007A46A7">
          <w:rPr>
            <w:sz w:val="20"/>
          </w:rPr>
          <w:fldChar w:fldCharType="begin"/>
        </w:r>
        <w:r w:rsidRPr="007A46A7">
          <w:rPr>
            <w:sz w:val="20"/>
          </w:rPr>
          <w:instrText xml:space="preserve"> PAGE   \* MERGEFORMAT </w:instrText>
        </w:r>
        <w:r w:rsidRPr="007A46A7">
          <w:rPr>
            <w:sz w:val="20"/>
          </w:rPr>
          <w:fldChar w:fldCharType="separate"/>
        </w:r>
        <w:r w:rsidR="00376C46">
          <w:rPr>
            <w:noProof/>
            <w:sz w:val="20"/>
          </w:rPr>
          <w:t>82</w:t>
        </w:r>
        <w:r w:rsidRPr="007A46A7">
          <w:rPr>
            <w:noProof/>
            <w:sz w:val="20"/>
          </w:rPr>
          <w:fldChar w:fldCharType="end"/>
        </w:r>
      </w:p>
    </w:sdtContent>
  </w:sdt>
  <w:p w14:paraId="35465F84" w14:textId="77777777" w:rsidR="00A45AB8" w:rsidRDefault="00A45AB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52E8F28" w14:textId="77777777" w:rsidR="00A45AB8" w:rsidRDefault="00A45AB8">
      <w:pPr>
        <w:spacing w:after="0" w:line="240" w:lineRule="auto"/>
      </w:pPr>
      <w:r>
        <w:separator/>
      </w:r>
    </w:p>
  </w:footnote>
  <w:footnote w:type="continuationSeparator" w:id="0">
    <w:p w14:paraId="2EB79219" w14:textId="77777777" w:rsidR="00A45AB8" w:rsidRDefault="00A45AB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
    <w:nsid w:val="00000002"/>
    <w:multiLevelType w:val="multilevel"/>
    <w:tmpl w:val="00000002"/>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00000003"/>
    <w:multiLevelType w:val="multilevel"/>
    <w:tmpl w:val="00000003"/>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
    <w:nsid w:val="00000004"/>
    <w:multiLevelType w:val="multilevel"/>
    <w:tmpl w:val="0000000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
    <w:nsid w:val="00000005"/>
    <w:multiLevelType w:val="multilevel"/>
    <w:tmpl w:val="00000005"/>
    <w:lvl w:ilvl="0">
      <w:start w:val="1"/>
      <w:numFmt w:val="lowerLetter"/>
      <w:lvlText w:val="%1)"/>
      <w:lvlJc w:val="left"/>
      <w:pPr>
        <w:tabs>
          <w:tab w:val="left" w:pos="720"/>
        </w:tabs>
        <w:ind w:left="720" w:hanging="360"/>
      </w:pPr>
      <w:rPr>
        <w:rFonts w:hint="default"/>
        <w:sz w:val="24"/>
      </w:rPr>
    </w:lvl>
    <w:lvl w:ilvl="1">
      <w:start w:val="1"/>
      <w:numFmt w:val="bullet"/>
      <w:lvlText w:val=""/>
      <w:lvlJc w:val="left"/>
      <w:pPr>
        <w:tabs>
          <w:tab w:val="left" w:pos="1440"/>
        </w:tabs>
        <w:ind w:left="1440" w:hanging="360"/>
      </w:pPr>
      <w:rPr>
        <w:rFonts w:ascii="Symbol" w:hAnsi="Symbol" w:hint="default"/>
        <w:sz w:val="20"/>
      </w:rPr>
    </w:lvl>
    <w:lvl w:ilvl="2">
      <w:start w:val="1"/>
      <w:numFmt w:val="bullet"/>
      <w:lvlText w:val=""/>
      <w:lvlJc w:val="left"/>
      <w:pPr>
        <w:tabs>
          <w:tab w:val="left" w:pos="2160"/>
        </w:tabs>
        <w:ind w:left="2160" w:hanging="360"/>
      </w:pPr>
      <w:rPr>
        <w:rFonts w:ascii="Symbol" w:hAnsi="Symbol" w:hint="default"/>
        <w:sz w:val="20"/>
      </w:rPr>
    </w:lvl>
    <w:lvl w:ilvl="3">
      <w:start w:val="1"/>
      <w:numFmt w:val="bullet"/>
      <w:lvlText w:val=""/>
      <w:lvlJc w:val="left"/>
      <w:pPr>
        <w:tabs>
          <w:tab w:val="left" w:pos="2880"/>
        </w:tabs>
        <w:ind w:left="2880" w:hanging="360"/>
      </w:pPr>
      <w:rPr>
        <w:rFonts w:ascii="Symbol" w:hAnsi="Symbol" w:hint="default"/>
        <w:sz w:val="20"/>
      </w:rPr>
    </w:lvl>
    <w:lvl w:ilvl="4">
      <w:start w:val="1"/>
      <w:numFmt w:val="bullet"/>
      <w:lvlText w:val=""/>
      <w:lvlJc w:val="left"/>
      <w:pPr>
        <w:tabs>
          <w:tab w:val="left" w:pos="3600"/>
        </w:tabs>
        <w:ind w:left="3600" w:hanging="360"/>
      </w:pPr>
      <w:rPr>
        <w:rFonts w:ascii="Symbol" w:hAnsi="Symbol" w:hint="default"/>
        <w:sz w:val="20"/>
      </w:rPr>
    </w:lvl>
    <w:lvl w:ilvl="5">
      <w:start w:val="1"/>
      <w:numFmt w:val="bullet"/>
      <w:lvlText w:val=""/>
      <w:lvlJc w:val="left"/>
      <w:pPr>
        <w:tabs>
          <w:tab w:val="left" w:pos="4320"/>
        </w:tabs>
        <w:ind w:left="4320" w:hanging="360"/>
      </w:pPr>
      <w:rPr>
        <w:rFonts w:ascii="Symbol" w:hAnsi="Symbol" w:hint="default"/>
        <w:sz w:val="20"/>
      </w:rPr>
    </w:lvl>
    <w:lvl w:ilvl="6">
      <w:start w:val="1"/>
      <w:numFmt w:val="bullet"/>
      <w:lvlText w:val=""/>
      <w:lvlJc w:val="left"/>
      <w:pPr>
        <w:tabs>
          <w:tab w:val="left" w:pos="5040"/>
        </w:tabs>
        <w:ind w:left="5040" w:hanging="360"/>
      </w:pPr>
      <w:rPr>
        <w:rFonts w:ascii="Symbol" w:hAnsi="Symbol" w:hint="default"/>
        <w:sz w:val="20"/>
      </w:rPr>
    </w:lvl>
    <w:lvl w:ilvl="7">
      <w:start w:val="1"/>
      <w:numFmt w:val="bullet"/>
      <w:lvlText w:val=""/>
      <w:lvlJc w:val="left"/>
      <w:pPr>
        <w:tabs>
          <w:tab w:val="left" w:pos="5760"/>
        </w:tabs>
        <w:ind w:left="5760" w:hanging="360"/>
      </w:pPr>
      <w:rPr>
        <w:rFonts w:ascii="Symbol" w:hAnsi="Symbol" w:hint="default"/>
        <w:sz w:val="20"/>
      </w:rPr>
    </w:lvl>
    <w:lvl w:ilvl="8">
      <w:start w:val="1"/>
      <w:numFmt w:val="bullet"/>
      <w:lvlText w:val=""/>
      <w:lvlJc w:val="left"/>
      <w:pPr>
        <w:tabs>
          <w:tab w:val="left" w:pos="6480"/>
        </w:tabs>
        <w:ind w:left="6480" w:hanging="360"/>
      </w:pPr>
      <w:rPr>
        <w:rFonts w:ascii="Symbol" w:hAnsi="Symbol" w:hint="default"/>
        <w:sz w:val="20"/>
      </w:rPr>
    </w:lvl>
  </w:abstractNum>
  <w:abstractNum w:abstractNumId="5">
    <w:nsid w:val="00000006"/>
    <w:multiLevelType w:val="multilevel"/>
    <w:tmpl w:val="0000000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nsid w:val="00000007"/>
    <w:multiLevelType w:val="multilevel"/>
    <w:tmpl w:val="00000007"/>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7">
    <w:nsid w:val="00000008"/>
    <w:multiLevelType w:val="multilevel"/>
    <w:tmpl w:val="0000000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
    <w:nsid w:val="00000009"/>
    <w:multiLevelType w:val="multilevel"/>
    <w:tmpl w:val="00000009"/>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9">
    <w:nsid w:val="0000000A"/>
    <w:multiLevelType w:val="multilevel"/>
    <w:tmpl w:val="0000000A"/>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0">
    <w:nsid w:val="0000000B"/>
    <w:multiLevelType w:val="multilevel"/>
    <w:tmpl w:val="0000000B"/>
    <w:lvl w:ilvl="0">
      <w:start w:val="1"/>
      <w:numFmt w:val="lowerLetter"/>
      <w:lvlText w:val="%1)"/>
      <w:lvlJc w:val="left"/>
      <w:pPr>
        <w:tabs>
          <w:tab w:val="left" w:pos="720"/>
        </w:tabs>
        <w:ind w:left="720" w:hanging="360"/>
      </w:pPr>
      <w:rPr>
        <w:rFonts w:hint="default"/>
        <w:sz w:val="24"/>
      </w:rPr>
    </w:lvl>
    <w:lvl w:ilvl="1">
      <w:start w:val="1"/>
      <w:numFmt w:val="bullet"/>
      <w:lvlText w:val=""/>
      <w:lvlJc w:val="left"/>
      <w:pPr>
        <w:tabs>
          <w:tab w:val="left" w:pos="1440"/>
        </w:tabs>
        <w:ind w:left="1440" w:hanging="360"/>
      </w:pPr>
      <w:rPr>
        <w:rFonts w:ascii="Symbol" w:hAnsi="Symbol" w:hint="default"/>
        <w:sz w:val="20"/>
      </w:rPr>
    </w:lvl>
    <w:lvl w:ilvl="2">
      <w:start w:val="1"/>
      <w:numFmt w:val="bullet"/>
      <w:lvlText w:val=""/>
      <w:lvlJc w:val="left"/>
      <w:pPr>
        <w:tabs>
          <w:tab w:val="left" w:pos="2160"/>
        </w:tabs>
        <w:ind w:left="2160" w:hanging="360"/>
      </w:pPr>
      <w:rPr>
        <w:rFonts w:ascii="Symbol" w:hAnsi="Symbol" w:hint="default"/>
        <w:sz w:val="20"/>
      </w:rPr>
    </w:lvl>
    <w:lvl w:ilvl="3">
      <w:start w:val="1"/>
      <w:numFmt w:val="bullet"/>
      <w:lvlText w:val=""/>
      <w:lvlJc w:val="left"/>
      <w:pPr>
        <w:tabs>
          <w:tab w:val="left" w:pos="2880"/>
        </w:tabs>
        <w:ind w:left="2880" w:hanging="360"/>
      </w:pPr>
      <w:rPr>
        <w:rFonts w:ascii="Symbol" w:hAnsi="Symbol" w:hint="default"/>
        <w:sz w:val="20"/>
      </w:rPr>
    </w:lvl>
    <w:lvl w:ilvl="4">
      <w:start w:val="1"/>
      <w:numFmt w:val="bullet"/>
      <w:lvlText w:val=""/>
      <w:lvlJc w:val="left"/>
      <w:pPr>
        <w:tabs>
          <w:tab w:val="left" w:pos="3600"/>
        </w:tabs>
        <w:ind w:left="3600" w:hanging="360"/>
      </w:pPr>
      <w:rPr>
        <w:rFonts w:ascii="Symbol" w:hAnsi="Symbol" w:hint="default"/>
        <w:sz w:val="20"/>
      </w:rPr>
    </w:lvl>
    <w:lvl w:ilvl="5">
      <w:start w:val="1"/>
      <w:numFmt w:val="bullet"/>
      <w:lvlText w:val=""/>
      <w:lvlJc w:val="left"/>
      <w:pPr>
        <w:tabs>
          <w:tab w:val="left" w:pos="4320"/>
        </w:tabs>
        <w:ind w:left="4320" w:hanging="360"/>
      </w:pPr>
      <w:rPr>
        <w:rFonts w:ascii="Symbol" w:hAnsi="Symbol" w:hint="default"/>
        <w:sz w:val="20"/>
      </w:rPr>
    </w:lvl>
    <w:lvl w:ilvl="6">
      <w:start w:val="1"/>
      <w:numFmt w:val="bullet"/>
      <w:lvlText w:val=""/>
      <w:lvlJc w:val="left"/>
      <w:pPr>
        <w:tabs>
          <w:tab w:val="left" w:pos="5040"/>
        </w:tabs>
        <w:ind w:left="5040" w:hanging="360"/>
      </w:pPr>
      <w:rPr>
        <w:rFonts w:ascii="Symbol" w:hAnsi="Symbol" w:hint="default"/>
        <w:sz w:val="20"/>
      </w:rPr>
    </w:lvl>
    <w:lvl w:ilvl="7">
      <w:start w:val="1"/>
      <w:numFmt w:val="bullet"/>
      <w:lvlText w:val=""/>
      <w:lvlJc w:val="left"/>
      <w:pPr>
        <w:tabs>
          <w:tab w:val="left" w:pos="5760"/>
        </w:tabs>
        <w:ind w:left="5760" w:hanging="360"/>
      </w:pPr>
      <w:rPr>
        <w:rFonts w:ascii="Symbol" w:hAnsi="Symbol" w:hint="default"/>
        <w:sz w:val="20"/>
      </w:rPr>
    </w:lvl>
    <w:lvl w:ilvl="8">
      <w:start w:val="1"/>
      <w:numFmt w:val="bullet"/>
      <w:lvlText w:val=""/>
      <w:lvlJc w:val="left"/>
      <w:pPr>
        <w:tabs>
          <w:tab w:val="left" w:pos="6480"/>
        </w:tabs>
        <w:ind w:left="6480" w:hanging="360"/>
      </w:pPr>
      <w:rPr>
        <w:rFonts w:ascii="Symbol" w:hAnsi="Symbol" w:hint="default"/>
        <w:sz w:val="20"/>
      </w:rPr>
    </w:lvl>
  </w:abstractNum>
  <w:abstractNum w:abstractNumId="11">
    <w:nsid w:val="0000000C"/>
    <w:multiLevelType w:val="multilevel"/>
    <w:tmpl w:val="0000000C"/>
    <w:lvl w:ilvl="0">
      <w:start w:val="1"/>
      <w:numFmt w:val="lowerLetter"/>
      <w:lvlText w:val="%1)"/>
      <w:lvlJc w:val="left"/>
      <w:pPr>
        <w:tabs>
          <w:tab w:val="left" w:pos="720"/>
        </w:tabs>
        <w:ind w:left="720" w:hanging="360"/>
      </w:pPr>
      <w:rPr>
        <w:rFonts w:hint="default"/>
        <w:sz w:val="24"/>
      </w:rPr>
    </w:lvl>
    <w:lvl w:ilvl="1">
      <w:start w:val="1"/>
      <w:numFmt w:val="bullet"/>
      <w:lvlText w:val=""/>
      <w:lvlJc w:val="left"/>
      <w:pPr>
        <w:tabs>
          <w:tab w:val="left" w:pos="1440"/>
        </w:tabs>
        <w:ind w:left="1440" w:hanging="360"/>
      </w:pPr>
      <w:rPr>
        <w:rFonts w:ascii="Symbol" w:hAnsi="Symbol" w:hint="default"/>
        <w:sz w:val="20"/>
      </w:rPr>
    </w:lvl>
    <w:lvl w:ilvl="2">
      <w:start w:val="1"/>
      <w:numFmt w:val="bullet"/>
      <w:lvlText w:val=""/>
      <w:lvlJc w:val="left"/>
      <w:pPr>
        <w:tabs>
          <w:tab w:val="left" w:pos="2160"/>
        </w:tabs>
        <w:ind w:left="2160" w:hanging="360"/>
      </w:pPr>
      <w:rPr>
        <w:rFonts w:ascii="Symbol" w:hAnsi="Symbol" w:hint="default"/>
        <w:sz w:val="20"/>
      </w:rPr>
    </w:lvl>
    <w:lvl w:ilvl="3">
      <w:start w:val="1"/>
      <w:numFmt w:val="bullet"/>
      <w:lvlText w:val=""/>
      <w:lvlJc w:val="left"/>
      <w:pPr>
        <w:tabs>
          <w:tab w:val="left" w:pos="2880"/>
        </w:tabs>
        <w:ind w:left="2880" w:hanging="360"/>
      </w:pPr>
      <w:rPr>
        <w:rFonts w:ascii="Symbol" w:hAnsi="Symbol" w:hint="default"/>
        <w:sz w:val="20"/>
      </w:rPr>
    </w:lvl>
    <w:lvl w:ilvl="4">
      <w:start w:val="1"/>
      <w:numFmt w:val="bullet"/>
      <w:lvlText w:val=""/>
      <w:lvlJc w:val="left"/>
      <w:pPr>
        <w:tabs>
          <w:tab w:val="left" w:pos="3600"/>
        </w:tabs>
        <w:ind w:left="3600" w:hanging="360"/>
      </w:pPr>
      <w:rPr>
        <w:rFonts w:ascii="Symbol" w:hAnsi="Symbol" w:hint="default"/>
        <w:sz w:val="20"/>
      </w:rPr>
    </w:lvl>
    <w:lvl w:ilvl="5">
      <w:start w:val="1"/>
      <w:numFmt w:val="bullet"/>
      <w:lvlText w:val=""/>
      <w:lvlJc w:val="left"/>
      <w:pPr>
        <w:tabs>
          <w:tab w:val="left" w:pos="4320"/>
        </w:tabs>
        <w:ind w:left="4320" w:hanging="360"/>
      </w:pPr>
      <w:rPr>
        <w:rFonts w:ascii="Symbol" w:hAnsi="Symbol" w:hint="default"/>
        <w:sz w:val="20"/>
      </w:rPr>
    </w:lvl>
    <w:lvl w:ilvl="6">
      <w:start w:val="1"/>
      <w:numFmt w:val="bullet"/>
      <w:lvlText w:val=""/>
      <w:lvlJc w:val="left"/>
      <w:pPr>
        <w:tabs>
          <w:tab w:val="left" w:pos="5040"/>
        </w:tabs>
        <w:ind w:left="5040" w:hanging="360"/>
      </w:pPr>
      <w:rPr>
        <w:rFonts w:ascii="Symbol" w:hAnsi="Symbol" w:hint="default"/>
        <w:sz w:val="20"/>
      </w:rPr>
    </w:lvl>
    <w:lvl w:ilvl="7">
      <w:start w:val="1"/>
      <w:numFmt w:val="bullet"/>
      <w:lvlText w:val=""/>
      <w:lvlJc w:val="left"/>
      <w:pPr>
        <w:tabs>
          <w:tab w:val="left" w:pos="5760"/>
        </w:tabs>
        <w:ind w:left="5760" w:hanging="360"/>
      </w:pPr>
      <w:rPr>
        <w:rFonts w:ascii="Symbol" w:hAnsi="Symbol" w:hint="default"/>
        <w:sz w:val="20"/>
      </w:rPr>
    </w:lvl>
    <w:lvl w:ilvl="8">
      <w:start w:val="1"/>
      <w:numFmt w:val="bullet"/>
      <w:lvlText w:val=""/>
      <w:lvlJc w:val="left"/>
      <w:pPr>
        <w:tabs>
          <w:tab w:val="left" w:pos="6480"/>
        </w:tabs>
        <w:ind w:left="6480" w:hanging="360"/>
      </w:pPr>
      <w:rPr>
        <w:rFonts w:ascii="Symbol" w:hAnsi="Symbol" w:hint="default"/>
        <w:sz w:val="20"/>
      </w:rPr>
    </w:lvl>
  </w:abstractNum>
  <w:abstractNum w:abstractNumId="12">
    <w:nsid w:val="0000000D"/>
    <w:multiLevelType w:val="singleLevel"/>
    <w:tmpl w:val="0000000E"/>
    <w:lvl w:ilvl="0">
      <w:start w:val="1"/>
      <w:numFmt w:val="lowerRoman"/>
      <w:lvlText w:val="%1."/>
      <w:lvlJc w:val="left"/>
      <w:pPr>
        <w:tabs>
          <w:tab w:val="left" w:pos="425"/>
        </w:tabs>
        <w:ind w:left="425" w:hanging="425"/>
      </w:pPr>
      <w:rPr>
        <w:rFonts w:hint="default"/>
      </w:rPr>
    </w:lvl>
  </w:abstractNum>
  <w:abstractNum w:abstractNumId="13">
    <w:nsid w:val="0000000E"/>
    <w:multiLevelType w:val="multilevel"/>
    <w:tmpl w:val="0000000F"/>
    <w:lvl w:ilvl="0">
      <w:start w:val="1"/>
      <w:numFmt w:val="lowerLetter"/>
      <w:lvlText w:val="%1)"/>
      <w:lvlJc w:val="left"/>
      <w:pPr>
        <w:tabs>
          <w:tab w:val="left" w:pos="720"/>
        </w:tabs>
        <w:ind w:left="720" w:hanging="360"/>
      </w:pPr>
      <w:rPr>
        <w:rFonts w:hint="default"/>
        <w:sz w:val="24"/>
      </w:rPr>
    </w:lvl>
    <w:lvl w:ilvl="1">
      <w:start w:val="1"/>
      <w:numFmt w:val="bullet"/>
      <w:lvlText w:val=""/>
      <w:lvlJc w:val="left"/>
      <w:pPr>
        <w:tabs>
          <w:tab w:val="left" w:pos="1440"/>
        </w:tabs>
        <w:ind w:left="1440" w:hanging="360"/>
      </w:pPr>
      <w:rPr>
        <w:rFonts w:ascii="Symbol" w:hAnsi="Symbol" w:hint="default"/>
        <w:sz w:val="20"/>
      </w:rPr>
    </w:lvl>
    <w:lvl w:ilvl="2">
      <w:start w:val="1"/>
      <w:numFmt w:val="bullet"/>
      <w:lvlText w:val=""/>
      <w:lvlJc w:val="left"/>
      <w:pPr>
        <w:tabs>
          <w:tab w:val="left" w:pos="2160"/>
        </w:tabs>
        <w:ind w:left="2160" w:hanging="360"/>
      </w:pPr>
      <w:rPr>
        <w:rFonts w:ascii="Symbol" w:hAnsi="Symbol" w:hint="default"/>
        <w:sz w:val="20"/>
      </w:rPr>
    </w:lvl>
    <w:lvl w:ilvl="3">
      <w:start w:val="1"/>
      <w:numFmt w:val="bullet"/>
      <w:lvlText w:val=""/>
      <w:lvlJc w:val="left"/>
      <w:pPr>
        <w:tabs>
          <w:tab w:val="left" w:pos="2880"/>
        </w:tabs>
        <w:ind w:left="2880" w:hanging="360"/>
      </w:pPr>
      <w:rPr>
        <w:rFonts w:ascii="Symbol" w:hAnsi="Symbol" w:hint="default"/>
        <w:sz w:val="20"/>
      </w:rPr>
    </w:lvl>
    <w:lvl w:ilvl="4">
      <w:start w:val="1"/>
      <w:numFmt w:val="bullet"/>
      <w:lvlText w:val=""/>
      <w:lvlJc w:val="left"/>
      <w:pPr>
        <w:tabs>
          <w:tab w:val="left" w:pos="3600"/>
        </w:tabs>
        <w:ind w:left="3600" w:hanging="360"/>
      </w:pPr>
      <w:rPr>
        <w:rFonts w:ascii="Symbol" w:hAnsi="Symbol" w:hint="default"/>
        <w:sz w:val="20"/>
      </w:rPr>
    </w:lvl>
    <w:lvl w:ilvl="5">
      <w:start w:val="1"/>
      <w:numFmt w:val="bullet"/>
      <w:lvlText w:val=""/>
      <w:lvlJc w:val="left"/>
      <w:pPr>
        <w:tabs>
          <w:tab w:val="left" w:pos="4320"/>
        </w:tabs>
        <w:ind w:left="4320" w:hanging="360"/>
      </w:pPr>
      <w:rPr>
        <w:rFonts w:ascii="Symbol" w:hAnsi="Symbol" w:hint="default"/>
        <w:sz w:val="20"/>
      </w:rPr>
    </w:lvl>
    <w:lvl w:ilvl="6">
      <w:start w:val="1"/>
      <w:numFmt w:val="bullet"/>
      <w:lvlText w:val=""/>
      <w:lvlJc w:val="left"/>
      <w:pPr>
        <w:tabs>
          <w:tab w:val="left" w:pos="5040"/>
        </w:tabs>
        <w:ind w:left="5040" w:hanging="360"/>
      </w:pPr>
      <w:rPr>
        <w:rFonts w:ascii="Symbol" w:hAnsi="Symbol" w:hint="default"/>
        <w:sz w:val="20"/>
      </w:rPr>
    </w:lvl>
    <w:lvl w:ilvl="7">
      <w:start w:val="1"/>
      <w:numFmt w:val="bullet"/>
      <w:lvlText w:val=""/>
      <w:lvlJc w:val="left"/>
      <w:pPr>
        <w:tabs>
          <w:tab w:val="left" w:pos="5760"/>
        </w:tabs>
        <w:ind w:left="5760" w:hanging="360"/>
      </w:pPr>
      <w:rPr>
        <w:rFonts w:ascii="Symbol" w:hAnsi="Symbol" w:hint="default"/>
        <w:sz w:val="20"/>
      </w:rPr>
    </w:lvl>
    <w:lvl w:ilvl="8">
      <w:start w:val="1"/>
      <w:numFmt w:val="bullet"/>
      <w:lvlText w:val=""/>
      <w:lvlJc w:val="left"/>
      <w:pPr>
        <w:tabs>
          <w:tab w:val="left" w:pos="6480"/>
        </w:tabs>
        <w:ind w:left="6480" w:hanging="360"/>
      </w:pPr>
      <w:rPr>
        <w:rFonts w:ascii="Symbol" w:hAnsi="Symbol" w:hint="default"/>
        <w:sz w:val="20"/>
      </w:rPr>
    </w:lvl>
  </w:abstractNum>
  <w:abstractNum w:abstractNumId="14">
    <w:nsid w:val="0000000F"/>
    <w:multiLevelType w:val="multilevel"/>
    <w:tmpl w:val="00000010"/>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5">
    <w:nsid w:val="00000010"/>
    <w:multiLevelType w:val="multilevel"/>
    <w:tmpl w:val="00000011"/>
    <w:lvl w:ilvl="0">
      <w:start w:val="1"/>
      <w:numFmt w:val="lowerLetter"/>
      <w:lvlText w:val="%1."/>
      <w:lvlJc w:val="left"/>
      <w:pPr>
        <w:ind w:left="720" w:hanging="360"/>
      </w:pPr>
      <w:rPr>
        <w:rFonts w:hint="default"/>
        <w:i/>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nsid w:val="00000011"/>
    <w:multiLevelType w:val="multilevel"/>
    <w:tmpl w:val="00000012"/>
    <w:lvl w:ilvl="0">
      <w:start w:val="1"/>
      <w:numFmt w:val="bullet"/>
      <w:lvlText w:val=""/>
      <w:lvlJc w:val="left"/>
      <w:pPr>
        <w:tabs>
          <w:tab w:val="left" w:pos="720"/>
        </w:tabs>
        <w:ind w:left="720" w:hanging="360"/>
      </w:pPr>
      <w:rPr>
        <w:rFonts w:ascii="Symbol" w:hAnsi="Symbol" w:hint="default"/>
        <w:sz w:val="20"/>
      </w:rPr>
    </w:lvl>
    <w:lvl w:ilvl="1">
      <w:start w:val="1"/>
      <w:numFmt w:val="bullet"/>
      <w:lvlText w:val=""/>
      <w:lvlJc w:val="left"/>
      <w:pPr>
        <w:tabs>
          <w:tab w:val="left" w:pos="1440"/>
        </w:tabs>
        <w:ind w:left="1440" w:hanging="360"/>
      </w:pPr>
      <w:rPr>
        <w:rFonts w:ascii="Symbol" w:hAnsi="Symbol" w:hint="default"/>
        <w:sz w:val="20"/>
      </w:rPr>
    </w:lvl>
    <w:lvl w:ilvl="2">
      <w:start w:val="1"/>
      <w:numFmt w:val="bullet"/>
      <w:lvlText w:val=""/>
      <w:lvlJc w:val="left"/>
      <w:pPr>
        <w:tabs>
          <w:tab w:val="left" w:pos="2160"/>
        </w:tabs>
        <w:ind w:left="2160" w:hanging="360"/>
      </w:pPr>
      <w:rPr>
        <w:rFonts w:ascii="Symbol" w:hAnsi="Symbol" w:hint="default"/>
        <w:sz w:val="20"/>
      </w:rPr>
    </w:lvl>
    <w:lvl w:ilvl="3">
      <w:start w:val="1"/>
      <w:numFmt w:val="bullet"/>
      <w:lvlText w:val=""/>
      <w:lvlJc w:val="left"/>
      <w:pPr>
        <w:tabs>
          <w:tab w:val="left" w:pos="2880"/>
        </w:tabs>
        <w:ind w:left="2880" w:hanging="360"/>
      </w:pPr>
      <w:rPr>
        <w:rFonts w:ascii="Symbol" w:hAnsi="Symbol" w:hint="default"/>
        <w:sz w:val="20"/>
      </w:rPr>
    </w:lvl>
    <w:lvl w:ilvl="4">
      <w:start w:val="1"/>
      <w:numFmt w:val="bullet"/>
      <w:lvlText w:val=""/>
      <w:lvlJc w:val="left"/>
      <w:pPr>
        <w:tabs>
          <w:tab w:val="left" w:pos="3600"/>
        </w:tabs>
        <w:ind w:left="3600" w:hanging="360"/>
      </w:pPr>
      <w:rPr>
        <w:rFonts w:ascii="Symbol" w:hAnsi="Symbol" w:hint="default"/>
        <w:sz w:val="20"/>
      </w:rPr>
    </w:lvl>
    <w:lvl w:ilvl="5">
      <w:start w:val="1"/>
      <w:numFmt w:val="bullet"/>
      <w:lvlText w:val=""/>
      <w:lvlJc w:val="left"/>
      <w:pPr>
        <w:tabs>
          <w:tab w:val="left" w:pos="4320"/>
        </w:tabs>
        <w:ind w:left="4320" w:hanging="360"/>
      </w:pPr>
      <w:rPr>
        <w:rFonts w:ascii="Symbol" w:hAnsi="Symbol" w:hint="default"/>
        <w:sz w:val="20"/>
      </w:rPr>
    </w:lvl>
    <w:lvl w:ilvl="6">
      <w:start w:val="1"/>
      <w:numFmt w:val="bullet"/>
      <w:lvlText w:val=""/>
      <w:lvlJc w:val="left"/>
      <w:pPr>
        <w:tabs>
          <w:tab w:val="left" w:pos="5040"/>
        </w:tabs>
        <w:ind w:left="5040" w:hanging="360"/>
      </w:pPr>
      <w:rPr>
        <w:rFonts w:ascii="Symbol" w:hAnsi="Symbol" w:hint="default"/>
        <w:sz w:val="20"/>
      </w:rPr>
    </w:lvl>
    <w:lvl w:ilvl="7">
      <w:start w:val="1"/>
      <w:numFmt w:val="bullet"/>
      <w:lvlText w:val=""/>
      <w:lvlJc w:val="left"/>
      <w:pPr>
        <w:tabs>
          <w:tab w:val="left" w:pos="5760"/>
        </w:tabs>
        <w:ind w:left="5760" w:hanging="360"/>
      </w:pPr>
      <w:rPr>
        <w:rFonts w:ascii="Symbol" w:hAnsi="Symbol" w:hint="default"/>
        <w:sz w:val="20"/>
      </w:rPr>
    </w:lvl>
    <w:lvl w:ilvl="8">
      <w:start w:val="1"/>
      <w:numFmt w:val="bullet"/>
      <w:lvlText w:val=""/>
      <w:lvlJc w:val="left"/>
      <w:pPr>
        <w:tabs>
          <w:tab w:val="left" w:pos="6480"/>
        </w:tabs>
        <w:ind w:left="6480" w:hanging="360"/>
      </w:pPr>
      <w:rPr>
        <w:rFonts w:ascii="Symbol" w:hAnsi="Symbol" w:hint="default"/>
        <w:sz w:val="20"/>
      </w:rPr>
    </w:lvl>
  </w:abstractNum>
  <w:abstractNum w:abstractNumId="17">
    <w:nsid w:val="00000012"/>
    <w:multiLevelType w:val="multilevel"/>
    <w:tmpl w:val="00000013"/>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8">
    <w:nsid w:val="00000013"/>
    <w:multiLevelType w:val="multilevel"/>
    <w:tmpl w:val="00000014"/>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nsid w:val="00000014"/>
    <w:multiLevelType w:val="multilevel"/>
    <w:tmpl w:val="00000016"/>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0">
    <w:nsid w:val="00000015"/>
    <w:multiLevelType w:val="multilevel"/>
    <w:tmpl w:val="00000017"/>
    <w:lvl w:ilvl="0">
      <w:start w:val="1"/>
      <w:numFmt w:val="lowerLetter"/>
      <w:lvlText w:val="%1)"/>
      <w:lvlJc w:val="left"/>
      <w:pPr>
        <w:tabs>
          <w:tab w:val="left" w:pos="720"/>
        </w:tabs>
        <w:ind w:left="720" w:hanging="360"/>
      </w:pPr>
      <w:rPr>
        <w:rFonts w:hint="default"/>
        <w:sz w:val="24"/>
      </w:rPr>
    </w:lvl>
    <w:lvl w:ilvl="1">
      <w:start w:val="1"/>
      <w:numFmt w:val="bullet"/>
      <w:lvlText w:val=""/>
      <w:lvlJc w:val="left"/>
      <w:pPr>
        <w:tabs>
          <w:tab w:val="left" w:pos="1440"/>
        </w:tabs>
        <w:ind w:left="1440" w:hanging="360"/>
      </w:pPr>
      <w:rPr>
        <w:rFonts w:ascii="Symbol" w:hAnsi="Symbol" w:hint="default"/>
        <w:sz w:val="20"/>
      </w:rPr>
    </w:lvl>
    <w:lvl w:ilvl="2">
      <w:start w:val="1"/>
      <w:numFmt w:val="bullet"/>
      <w:lvlText w:val=""/>
      <w:lvlJc w:val="left"/>
      <w:pPr>
        <w:tabs>
          <w:tab w:val="left" w:pos="2160"/>
        </w:tabs>
        <w:ind w:left="2160" w:hanging="360"/>
      </w:pPr>
      <w:rPr>
        <w:rFonts w:ascii="Symbol" w:hAnsi="Symbol" w:hint="default"/>
        <w:sz w:val="20"/>
      </w:rPr>
    </w:lvl>
    <w:lvl w:ilvl="3">
      <w:start w:val="1"/>
      <w:numFmt w:val="bullet"/>
      <w:lvlText w:val=""/>
      <w:lvlJc w:val="left"/>
      <w:pPr>
        <w:tabs>
          <w:tab w:val="left" w:pos="2880"/>
        </w:tabs>
        <w:ind w:left="2880" w:hanging="360"/>
      </w:pPr>
      <w:rPr>
        <w:rFonts w:ascii="Symbol" w:hAnsi="Symbol" w:hint="default"/>
        <w:sz w:val="20"/>
      </w:rPr>
    </w:lvl>
    <w:lvl w:ilvl="4">
      <w:start w:val="1"/>
      <w:numFmt w:val="bullet"/>
      <w:lvlText w:val=""/>
      <w:lvlJc w:val="left"/>
      <w:pPr>
        <w:tabs>
          <w:tab w:val="left" w:pos="3600"/>
        </w:tabs>
        <w:ind w:left="3600" w:hanging="360"/>
      </w:pPr>
      <w:rPr>
        <w:rFonts w:ascii="Symbol" w:hAnsi="Symbol" w:hint="default"/>
        <w:sz w:val="20"/>
      </w:rPr>
    </w:lvl>
    <w:lvl w:ilvl="5">
      <w:start w:val="1"/>
      <w:numFmt w:val="bullet"/>
      <w:lvlText w:val=""/>
      <w:lvlJc w:val="left"/>
      <w:pPr>
        <w:tabs>
          <w:tab w:val="left" w:pos="4320"/>
        </w:tabs>
        <w:ind w:left="4320" w:hanging="360"/>
      </w:pPr>
      <w:rPr>
        <w:rFonts w:ascii="Symbol" w:hAnsi="Symbol" w:hint="default"/>
        <w:sz w:val="20"/>
      </w:rPr>
    </w:lvl>
    <w:lvl w:ilvl="6">
      <w:start w:val="1"/>
      <w:numFmt w:val="bullet"/>
      <w:lvlText w:val=""/>
      <w:lvlJc w:val="left"/>
      <w:pPr>
        <w:tabs>
          <w:tab w:val="left" w:pos="5040"/>
        </w:tabs>
        <w:ind w:left="5040" w:hanging="360"/>
      </w:pPr>
      <w:rPr>
        <w:rFonts w:ascii="Symbol" w:hAnsi="Symbol" w:hint="default"/>
        <w:sz w:val="20"/>
      </w:rPr>
    </w:lvl>
    <w:lvl w:ilvl="7">
      <w:start w:val="1"/>
      <w:numFmt w:val="bullet"/>
      <w:lvlText w:val=""/>
      <w:lvlJc w:val="left"/>
      <w:pPr>
        <w:tabs>
          <w:tab w:val="left" w:pos="5760"/>
        </w:tabs>
        <w:ind w:left="5760" w:hanging="360"/>
      </w:pPr>
      <w:rPr>
        <w:rFonts w:ascii="Symbol" w:hAnsi="Symbol" w:hint="default"/>
        <w:sz w:val="20"/>
      </w:rPr>
    </w:lvl>
    <w:lvl w:ilvl="8">
      <w:start w:val="1"/>
      <w:numFmt w:val="bullet"/>
      <w:lvlText w:val=""/>
      <w:lvlJc w:val="left"/>
      <w:pPr>
        <w:tabs>
          <w:tab w:val="left" w:pos="6480"/>
        </w:tabs>
        <w:ind w:left="6480" w:hanging="360"/>
      </w:pPr>
      <w:rPr>
        <w:rFonts w:ascii="Symbol" w:hAnsi="Symbol" w:hint="default"/>
        <w:sz w:val="20"/>
      </w:rPr>
    </w:lvl>
  </w:abstractNum>
  <w:abstractNum w:abstractNumId="21">
    <w:nsid w:val="1FDC01F1"/>
    <w:multiLevelType w:val="multilevel"/>
    <w:tmpl w:val="3BD4B6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23536BE7"/>
    <w:multiLevelType w:val="singleLevel"/>
    <w:tmpl w:val="F84E7EAD"/>
    <w:lvl w:ilvl="0">
      <w:start w:val="1"/>
      <w:numFmt w:val="lowerRoman"/>
      <w:lvlText w:val="%1."/>
      <w:lvlJc w:val="left"/>
      <w:pPr>
        <w:tabs>
          <w:tab w:val="left" w:pos="425"/>
        </w:tabs>
        <w:ind w:left="425" w:hanging="425"/>
      </w:pPr>
      <w:rPr>
        <w:rFonts w:hint="default"/>
      </w:rPr>
    </w:lvl>
  </w:abstractNum>
  <w:abstractNum w:abstractNumId="23">
    <w:nsid w:val="41E375B8"/>
    <w:multiLevelType w:val="hybridMultilevel"/>
    <w:tmpl w:val="BFA6F496"/>
    <w:lvl w:ilvl="0" w:tplc="04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
    <w:nsid w:val="4A2C4781"/>
    <w:multiLevelType w:val="hybridMultilevel"/>
    <w:tmpl w:val="AE265666"/>
    <w:lvl w:ilvl="0" w:tplc="04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
    <w:nsid w:val="568F74AC"/>
    <w:multiLevelType w:val="multilevel"/>
    <w:tmpl w:val="86003B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2"/>
  </w:num>
  <w:num w:numId="2">
    <w:abstractNumId w:val="22"/>
  </w:num>
  <w:num w:numId="3">
    <w:abstractNumId w:val="3"/>
  </w:num>
  <w:num w:numId="4">
    <w:abstractNumId w:val="7"/>
  </w:num>
  <w:num w:numId="5">
    <w:abstractNumId w:val="5"/>
  </w:num>
  <w:num w:numId="6">
    <w:abstractNumId w:val="19"/>
  </w:num>
  <w:num w:numId="7">
    <w:abstractNumId w:val="16"/>
  </w:num>
  <w:num w:numId="8">
    <w:abstractNumId w:val="14"/>
  </w:num>
  <w:num w:numId="9">
    <w:abstractNumId w:val="15"/>
  </w:num>
  <w:num w:numId="10">
    <w:abstractNumId w:val="17"/>
  </w:num>
  <w:num w:numId="11">
    <w:abstractNumId w:val="6"/>
  </w:num>
  <w:num w:numId="12">
    <w:abstractNumId w:val="9"/>
  </w:num>
  <w:num w:numId="13">
    <w:abstractNumId w:val="18"/>
  </w:num>
  <w:num w:numId="14">
    <w:abstractNumId w:val="1"/>
  </w:num>
  <w:num w:numId="15">
    <w:abstractNumId w:val="11"/>
  </w:num>
  <w:num w:numId="16">
    <w:abstractNumId w:val="13"/>
  </w:num>
  <w:num w:numId="17">
    <w:abstractNumId w:val="20"/>
  </w:num>
  <w:num w:numId="18">
    <w:abstractNumId w:val="4"/>
  </w:num>
  <w:num w:numId="19">
    <w:abstractNumId w:val="10"/>
  </w:num>
  <w:num w:numId="20">
    <w:abstractNumId w:val="2"/>
  </w:num>
  <w:num w:numId="21">
    <w:abstractNumId w:val="0"/>
  </w:num>
  <w:num w:numId="22">
    <w:abstractNumId w:val="8"/>
  </w:num>
  <w:num w:numId="23">
    <w:abstractNumId w:val="21"/>
  </w:num>
  <w:num w:numId="24">
    <w:abstractNumId w:val="25"/>
  </w:num>
  <w:num w:numId="25">
    <w:abstractNumId w:val="24"/>
  </w:num>
  <w:num w:numId="26">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4126"/>
    <w:rsid w:val="00004F2D"/>
    <w:rsid w:val="00016C03"/>
    <w:rsid w:val="00031EEC"/>
    <w:rsid w:val="0008418B"/>
    <w:rsid w:val="00093ED5"/>
    <w:rsid w:val="000B4C16"/>
    <w:rsid w:val="000B57A5"/>
    <w:rsid w:val="000C7D2D"/>
    <w:rsid w:val="000D1624"/>
    <w:rsid w:val="000D54C4"/>
    <w:rsid w:val="000E1629"/>
    <w:rsid w:val="000F1BE1"/>
    <w:rsid w:val="001169F1"/>
    <w:rsid w:val="00136E06"/>
    <w:rsid w:val="00161071"/>
    <w:rsid w:val="00166D47"/>
    <w:rsid w:val="00203B66"/>
    <w:rsid w:val="00210AC5"/>
    <w:rsid w:val="002310B0"/>
    <w:rsid w:val="00263CE1"/>
    <w:rsid w:val="002771A1"/>
    <w:rsid w:val="00277CF5"/>
    <w:rsid w:val="00293B64"/>
    <w:rsid w:val="002B2321"/>
    <w:rsid w:val="002B6247"/>
    <w:rsid w:val="002F7021"/>
    <w:rsid w:val="0031126A"/>
    <w:rsid w:val="0032303F"/>
    <w:rsid w:val="00343A6B"/>
    <w:rsid w:val="003646D9"/>
    <w:rsid w:val="00376C46"/>
    <w:rsid w:val="003C09F8"/>
    <w:rsid w:val="003F04CA"/>
    <w:rsid w:val="003F40AB"/>
    <w:rsid w:val="003F725D"/>
    <w:rsid w:val="00415F3A"/>
    <w:rsid w:val="00422D22"/>
    <w:rsid w:val="00425491"/>
    <w:rsid w:val="00430F18"/>
    <w:rsid w:val="00433F36"/>
    <w:rsid w:val="00435BD7"/>
    <w:rsid w:val="004545AB"/>
    <w:rsid w:val="004639D7"/>
    <w:rsid w:val="004C3788"/>
    <w:rsid w:val="004E093C"/>
    <w:rsid w:val="00512E18"/>
    <w:rsid w:val="0054538B"/>
    <w:rsid w:val="00563A12"/>
    <w:rsid w:val="00582723"/>
    <w:rsid w:val="00590A2E"/>
    <w:rsid w:val="00597883"/>
    <w:rsid w:val="005C6800"/>
    <w:rsid w:val="005C6F95"/>
    <w:rsid w:val="005D0CEF"/>
    <w:rsid w:val="005D1181"/>
    <w:rsid w:val="005D77A9"/>
    <w:rsid w:val="005F1977"/>
    <w:rsid w:val="006254B0"/>
    <w:rsid w:val="00644798"/>
    <w:rsid w:val="0069138F"/>
    <w:rsid w:val="006A12B9"/>
    <w:rsid w:val="006A19B9"/>
    <w:rsid w:val="006D4810"/>
    <w:rsid w:val="006D667D"/>
    <w:rsid w:val="00700ACC"/>
    <w:rsid w:val="00710199"/>
    <w:rsid w:val="00727299"/>
    <w:rsid w:val="00751B9C"/>
    <w:rsid w:val="007546A8"/>
    <w:rsid w:val="00771102"/>
    <w:rsid w:val="007802EA"/>
    <w:rsid w:val="007A46A7"/>
    <w:rsid w:val="007B2BBC"/>
    <w:rsid w:val="007F1868"/>
    <w:rsid w:val="00813CA8"/>
    <w:rsid w:val="0087312A"/>
    <w:rsid w:val="0088046A"/>
    <w:rsid w:val="008E15DF"/>
    <w:rsid w:val="008E3AB6"/>
    <w:rsid w:val="009046C4"/>
    <w:rsid w:val="009057FF"/>
    <w:rsid w:val="00920444"/>
    <w:rsid w:val="0092107C"/>
    <w:rsid w:val="00954C0B"/>
    <w:rsid w:val="00971220"/>
    <w:rsid w:val="009818BA"/>
    <w:rsid w:val="009A524B"/>
    <w:rsid w:val="009E35A4"/>
    <w:rsid w:val="009E41AC"/>
    <w:rsid w:val="009F2715"/>
    <w:rsid w:val="00A33590"/>
    <w:rsid w:val="00A45AB8"/>
    <w:rsid w:val="00A503D1"/>
    <w:rsid w:val="00A505EB"/>
    <w:rsid w:val="00AA55A4"/>
    <w:rsid w:val="00AB5B77"/>
    <w:rsid w:val="00B16E5E"/>
    <w:rsid w:val="00B277A2"/>
    <w:rsid w:val="00B3681E"/>
    <w:rsid w:val="00B41783"/>
    <w:rsid w:val="00B43999"/>
    <w:rsid w:val="00B672A9"/>
    <w:rsid w:val="00B91605"/>
    <w:rsid w:val="00B927F6"/>
    <w:rsid w:val="00BB0FB7"/>
    <w:rsid w:val="00BB6439"/>
    <w:rsid w:val="00BE5046"/>
    <w:rsid w:val="00C24126"/>
    <w:rsid w:val="00C3013C"/>
    <w:rsid w:val="00C3607F"/>
    <w:rsid w:val="00C80505"/>
    <w:rsid w:val="00C91C5D"/>
    <w:rsid w:val="00C92C65"/>
    <w:rsid w:val="00CA3DE8"/>
    <w:rsid w:val="00CA7CB6"/>
    <w:rsid w:val="00CD2C0C"/>
    <w:rsid w:val="00CF5D5B"/>
    <w:rsid w:val="00D323AC"/>
    <w:rsid w:val="00D34E04"/>
    <w:rsid w:val="00D4054E"/>
    <w:rsid w:val="00D47F64"/>
    <w:rsid w:val="00D74811"/>
    <w:rsid w:val="00D805EB"/>
    <w:rsid w:val="00DB424D"/>
    <w:rsid w:val="00DB4CE0"/>
    <w:rsid w:val="00DC4B43"/>
    <w:rsid w:val="00DD57EC"/>
    <w:rsid w:val="00E043E0"/>
    <w:rsid w:val="00E05C03"/>
    <w:rsid w:val="00E52F74"/>
    <w:rsid w:val="00E54F90"/>
    <w:rsid w:val="00E66E16"/>
    <w:rsid w:val="00E90FA0"/>
    <w:rsid w:val="00E9161A"/>
    <w:rsid w:val="00E93AD8"/>
    <w:rsid w:val="00EA781A"/>
    <w:rsid w:val="00EC2694"/>
    <w:rsid w:val="00ED0A6F"/>
    <w:rsid w:val="00ED2B73"/>
    <w:rsid w:val="00F144C7"/>
    <w:rsid w:val="00F83A7C"/>
    <w:rsid w:val="00F937A3"/>
    <w:rsid w:val="00FA20FF"/>
    <w:rsid w:val="00FC57EF"/>
    <w:rsid w:val="00FD40E3"/>
    <w:rsid w:val="00FD75E6"/>
    <w:rsid w:val="00FE06D3"/>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36663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SimSu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160" w:line="360" w:lineRule="auto"/>
    </w:pPr>
    <w:rPr>
      <w:rFonts w:ascii="Times New Roman" w:hAnsi="Times New Roman"/>
      <w:sz w:val="24"/>
      <w:szCs w:val="22"/>
    </w:rPr>
  </w:style>
  <w:style w:type="paragraph" w:styleId="Heading1">
    <w:name w:val="heading 1"/>
    <w:basedOn w:val="Normal"/>
    <w:next w:val="Normal"/>
    <w:link w:val="Heading1Char"/>
    <w:uiPriority w:val="9"/>
    <w:qFormat/>
    <w:pPr>
      <w:keepNext/>
      <w:keepLines/>
      <w:spacing w:before="240" w:after="0"/>
      <w:jc w:val="center"/>
      <w:outlineLvl w:val="0"/>
    </w:pPr>
    <w:rPr>
      <w:rFonts w:cs="Times New Roman"/>
      <w:b/>
      <w:bCs/>
      <w:szCs w:val="28"/>
    </w:rPr>
  </w:style>
  <w:style w:type="paragraph" w:styleId="Heading2">
    <w:name w:val="heading 2"/>
    <w:basedOn w:val="Normal"/>
    <w:next w:val="Normal"/>
    <w:link w:val="Heading2Char"/>
    <w:uiPriority w:val="9"/>
    <w:unhideWhenUsed/>
    <w:qFormat/>
    <w:pPr>
      <w:keepNext/>
      <w:keepLines/>
      <w:tabs>
        <w:tab w:val="left" w:pos="270"/>
      </w:tabs>
      <w:spacing w:before="240" w:after="0"/>
      <w:jc w:val="both"/>
      <w:outlineLvl w:val="1"/>
    </w:pPr>
    <w:rPr>
      <w:rFonts w:cs="Times New Roman"/>
      <w:b/>
      <w:color w:val="000000"/>
      <w:szCs w:val="24"/>
    </w:rPr>
  </w:style>
  <w:style w:type="paragraph" w:styleId="Heading3">
    <w:name w:val="heading 3"/>
    <w:basedOn w:val="Normal"/>
    <w:next w:val="Normal"/>
    <w:link w:val="Heading3Char"/>
    <w:uiPriority w:val="9"/>
    <w:unhideWhenUsed/>
    <w:qFormat/>
    <w:pPr>
      <w:keepNext/>
      <w:keepLines/>
      <w:tabs>
        <w:tab w:val="right" w:pos="9026"/>
      </w:tabs>
      <w:spacing w:after="0"/>
      <w:jc w:val="both"/>
      <w:outlineLvl w:val="2"/>
    </w:pPr>
    <w:rPr>
      <w:rFonts w:eastAsia="DengXian Light"/>
      <w:b/>
      <w:szCs w:val="24"/>
    </w:rPr>
  </w:style>
  <w:style w:type="paragraph" w:styleId="Heading4">
    <w:name w:val="heading 4"/>
    <w:basedOn w:val="Normal"/>
    <w:next w:val="Normal"/>
    <w:link w:val="Heading4Char"/>
    <w:uiPriority w:val="9"/>
    <w:unhideWhenUsed/>
    <w:qFormat/>
    <w:pPr>
      <w:keepNext/>
      <w:keepLines/>
      <w:spacing w:before="240" w:after="0"/>
      <w:jc w:val="both"/>
      <w:outlineLvl w:val="3"/>
    </w:pPr>
    <w:rPr>
      <w:rFonts w:eastAsia="DengXian Light"/>
      <w:b/>
      <w:szCs w:val="24"/>
    </w:rPr>
  </w:style>
  <w:style w:type="paragraph" w:styleId="Heading5">
    <w:name w:val="heading 5"/>
    <w:basedOn w:val="Normal"/>
    <w:next w:val="Normal"/>
    <w:link w:val="Heading5Char"/>
    <w:uiPriority w:val="9"/>
    <w:unhideWhenUsed/>
    <w:qFormat/>
    <w:pPr>
      <w:keepNext/>
      <w:keepLines/>
      <w:spacing w:before="40" w:after="0"/>
      <w:outlineLvl w:val="4"/>
    </w:pPr>
    <w:rPr>
      <w:rFonts w:ascii="Calibri Light" w:eastAsia="Times New Roman" w:hAnsi="Calibri Light" w:cs="Times New Roman"/>
      <w:color w:val="2F5496"/>
      <w:kern w:val="2"/>
      <w:sz w:val="20"/>
      <w:szCs w:val="20"/>
      <w14:ligatures w14:val="standardContextual"/>
    </w:rPr>
  </w:style>
  <w:style w:type="paragraph" w:styleId="Heading6">
    <w:name w:val="heading 6"/>
    <w:basedOn w:val="Normal"/>
    <w:next w:val="Normal"/>
    <w:uiPriority w:val="9"/>
    <w:unhideWhenUsed/>
    <w:qFormat/>
    <w:pPr>
      <w:keepNext/>
      <w:keepLines/>
      <w:spacing w:before="240" w:after="64" w:line="320" w:lineRule="auto"/>
      <w:outlineLvl w:val="5"/>
    </w:pPr>
    <w:rPr>
      <w:b/>
      <w:bCs/>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qFormat/>
    <w:pPr>
      <w:spacing w:after="0" w:line="240" w:lineRule="auto"/>
    </w:pPr>
    <w:rPr>
      <w:rFonts w:ascii="Tahoma" w:hAnsi="Tahoma" w:cs="Tahoma"/>
      <w:sz w:val="16"/>
      <w:szCs w:val="16"/>
    </w:rPr>
  </w:style>
  <w:style w:type="paragraph" w:styleId="Caption">
    <w:name w:val="caption"/>
    <w:basedOn w:val="Normal"/>
    <w:next w:val="Normal"/>
    <w:uiPriority w:val="35"/>
    <w:qFormat/>
    <w:pPr>
      <w:spacing w:after="200" w:line="240" w:lineRule="auto"/>
    </w:pPr>
    <w:rPr>
      <w:i/>
      <w:iCs/>
      <w:color w:val="44546A"/>
      <w:sz w:val="18"/>
      <w:szCs w:val="18"/>
    </w:rPr>
  </w:style>
  <w:style w:type="paragraph" w:styleId="Footer">
    <w:name w:val="footer"/>
    <w:basedOn w:val="Normal"/>
    <w:link w:val="FooterChar"/>
    <w:uiPriority w:val="99"/>
    <w:qFormat/>
    <w:pPr>
      <w:tabs>
        <w:tab w:val="center" w:pos="4680"/>
        <w:tab w:val="right" w:pos="9360"/>
      </w:tabs>
      <w:spacing w:after="0" w:line="240" w:lineRule="auto"/>
    </w:pPr>
  </w:style>
  <w:style w:type="paragraph" w:styleId="Header">
    <w:name w:val="header"/>
    <w:basedOn w:val="Normal"/>
    <w:link w:val="HeaderChar"/>
    <w:uiPriority w:val="99"/>
    <w:qFormat/>
    <w:pPr>
      <w:tabs>
        <w:tab w:val="center" w:pos="4680"/>
        <w:tab w:val="right" w:pos="9360"/>
      </w:tabs>
      <w:spacing w:after="0" w:line="240" w:lineRule="auto"/>
    </w:pPr>
  </w:style>
  <w:style w:type="character" w:styleId="Hyperlink">
    <w:name w:val="Hyperlink"/>
    <w:basedOn w:val="DefaultParagraphFont"/>
    <w:uiPriority w:val="99"/>
    <w:qFormat/>
    <w:rPr>
      <w:color w:val="0563C1"/>
      <w:u w:val="single"/>
    </w:rPr>
  </w:style>
  <w:style w:type="paragraph" w:styleId="NormalWeb">
    <w:name w:val="Normal (Web)"/>
    <w:basedOn w:val="Normal"/>
    <w:uiPriority w:val="99"/>
    <w:rPr>
      <w:rFonts w:cs="Times New Roman"/>
      <w:szCs w:val="24"/>
    </w:rPr>
  </w:style>
  <w:style w:type="table" w:styleId="TableGrid">
    <w:name w:val="Table Grid"/>
    <w:basedOn w:val="TableNormal"/>
    <w:uiPriority w:val="3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ableofFigures">
    <w:name w:val="table of figures"/>
    <w:basedOn w:val="Normal"/>
    <w:next w:val="Normal"/>
    <w:uiPriority w:val="99"/>
    <w:pPr>
      <w:spacing w:after="0"/>
      <w:ind w:left="440" w:hanging="440"/>
    </w:pPr>
    <w:rPr>
      <w:rFonts w:cs="Calibri"/>
      <w:smallCaps/>
      <w:sz w:val="20"/>
      <w:szCs w:val="20"/>
    </w:rPr>
  </w:style>
  <w:style w:type="paragraph" w:styleId="TOC1">
    <w:name w:val="toc 1"/>
    <w:basedOn w:val="Normal"/>
    <w:next w:val="Normal"/>
    <w:uiPriority w:val="39"/>
    <w:pPr>
      <w:spacing w:after="100"/>
    </w:pPr>
  </w:style>
  <w:style w:type="paragraph" w:styleId="TOC2">
    <w:name w:val="toc 2"/>
    <w:basedOn w:val="Normal"/>
    <w:next w:val="Normal"/>
    <w:uiPriority w:val="39"/>
    <w:pPr>
      <w:spacing w:after="100"/>
      <w:ind w:left="220"/>
    </w:pPr>
  </w:style>
  <w:style w:type="paragraph" w:styleId="TOC3">
    <w:name w:val="toc 3"/>
    <w:basedOn w:val="Normal"/>
    <w:next w:val="Normal"/>
    <w:uiPriority w:val="39"/>
    <w:qFormat/>
    <w:pPr>
      <w:spacing w:after="100"/>
      <w:ind w:left="440"/>
    </w:pPr>
  </w:style>
  <w:style w:type="paragraph" w:styleId="TOC4">
    <w:name w:val="toc 4"/>
    <w:basedOn w:val="Normal"/>
    <w:next w:val="Normal"/>
    <w:uiPriority w:val="39"/>
    <w:pPr>
      <w:spacing w:after="100" w:line="259" w:lineRule="auto"/>
      <w:ind w:left="660"/>
    </w:pPr>
    <w:rPr>
      <w:rFonts w:ascii="Calibri" w:eastAsia="DengXian" w:hAnsi="Calibri"/>
      <w:sz w:val="22"/>
    </w:rPr>
  </w:style>
  <w:style w:type="paragraph" w:styleId="TOC5">
    <w:name w:val="toc 5"/>
    <w:basedOn w:val="Normal"/>
    <w:next w:val="Normal"/>
    <w:uiPriority w:val="39"/>
    <w:qFormat/>
    <w:pPr>
      <w:spacing w:after="100" w:line="259" w:lineRule="auto"/>
      <w:ind w:left="880"/>
    </w:pPr>
    <w:rPr>
      <w:rFonts w:ascii="Calibri" w:eastAsia="DengXian" w:hAnsi="Calibri"/>
      <w:sz w:val="22"/>
    </w:rPr>
  </w:style>
  <w:style w:type="paragraph" w:styleId="TOC6">
    <w:name w:val="toc 6"/>
    <w:basedOn w:val="Normal"/>
    <w:next w:val="Normal"/>
    <w:uiPriority w:val="39"/>
    <w:pPr>
      <w:spacing w:after="100" w:line="259" w:lineRule="auto"/>
      <w:ind w:left="1100"/>
    </w:pPr>
    <w:rPr>
      <w:rFonts w:ascii="Calibri" w:eastAsia="DengXian" w:hAnsi="Calibri"/>
      <w:sz w:val="22"/>
    </w:rPr>
  </w:style>
  <w:style w:type="paragraph" w:styleId="TOC7">
    <w:name w:val="toc 7"/>
    <w:basedOn w:val="Normal"/>
    <w:next w:val="Normal"/>
    <w:uiPriority w:val="39"/>
    <w:pPr>
      <w:spacing w:after="100" w:line="259" w:lineRule="auto"/>
      <w:ind w:left="1320"/>
    </w:pPr>
    <w:rPr>
      <w:rFonts w:ascii="Calibri" w:eastAsia="DengXian" w:hAnsi="Calibri"/>
      <w:sz w:val="22"/>
    </w:rPr>
  </w:style>
  <w:style w:type="paragraph" w:styleId="TOC8">
    <w:name w:val="toc 8"/>
    <w:basedOn w:val="Normal"/>
    <w:next w:val="Normal"/>
    <w:uiPriority w:val="39"/>
    <w:pPr>
      <w:spacing w:after="100" w:line="259" w:lineRule="auto"/>
      <w:ind w:left="1540"/>
    </w:pPr>
    <w:rPr>
      <w:rFonts w:ascii="Calibri" w:eastAsia="DengXian" w:hAnsi="Calibri"/>
      <w:sz w:val="22"/>
    </w:rPr>
  </w:style>
  <w:style w:type="paragraph" w:styleId="TOC9">
    <w:name w:val="toc 9"/>
    <w:basedOn w:val="Normal"/>
    <w:next w:val="Normal"/>
    <w:uiPriority w:val="39"/>
    <w:pPr>
      <w:spacing w:after="100" w:line="259" w:lineRule="auto"/>
      <w:ind w:left="1760"/>
    </w:pPr>
    <w:rPr>
      <w:rFonts w:ascii="Calibri" w:eastAsia="DengXian" w:hAnsi="Calibri"/>
      <w:sz w:val="22"/>
    </w:rPr>
  </w:style>
  <w:style w:type="character" w:customStyle="1" w:styleId="Heading1Char">
    <w:name w:val="Heading 1 Char"/>
    <w:basedOn w:val="DefaultParagraphFont"/>
    <w:link w:val="Heading1"/>
    <w:uiPriority w:val="9"/>
    <w:qFormat/>
    <w:rPr>
      <w:rFonts w:ascii="Times New Roman" w:eastAsia="Calibri" w:hAnsi="Times New Roman" w:cs="Times New Roman"/>
      <w:b/>
      <w:bCs/>
      <w:sz w:val="24"/>
      <w:szCs w:val="28"/>
    </w:rPr>
  </w:style>
  <w:style w:type="character" w:customStyle="1" w:styleId="Heading2Char">
    <w:name w:val="Heading 2 Char"/>
    <w:basedOn w:val="DefaultParagraphFont"/>
    <w:link w:val="Heading2"/>
    <w:uiPriority w:val="9"/>
    <w:qFormat/>
    <w:rPr>
      <w:rFonts w:ascii="Times New Roman" w:hAnsi="Times New Roman" w:cs="Times New Roman"/>
      <w:b/>
      <w:color w:val="000000"/>
      <w:sz w:val="24"/>
      <w:szCs w:val="24"/>
    </w:rPr>
  </w:style>
  <w:style w:type="character" w:customStyle="1" w:styleId="Heading3Char">
    <w:name w:val="Heading 3 Char"/>
    <w:basedOn w:val="DefaultParagraphFont"/>
    <w:link w:val="Heading3"/>
    <w:uiPriority w:val="9"/>
    <w:qFormat/>
    <w:rPr>
      <w:rFonts w:ascii="Times New Roman" w:eastAsia="DengXian Light" w:hAnsi="Times New Roman" w:cs="SimSun"/>
      <w:b/>
      <w:sz w:val="24"/>
      <w:szCs w:val="24"/>
      <w:lang w:val="en-US"/>
    </w:rPr>
  </w:style>
  <w:style w:type="character" w:customStyle="1" w:styleId="Heading4Char">
    <w:name w:val="Heading 4 Char"/>
    <w:basedOn w:val="DefaultParagraphFont"/>
    <w:link w:val="Heading4"/>
    <w:uiPriority w:val="9"/>
    <w:qFormat/>
    <w:rPr>
      <w:rFonts w:ascii="Times New Roman" w:eastAsia="DengXian Light" w:hAnsi="Times New Roman" w:cs="SimSun"/>
      <w:b/>
      <w:sz w:val="24"/>
      <w:szCs w:val="24"/>
    </w:rPr>
  </w:style>
  <w:style w:type="paragraph" w:styleId="ListParagraph">
    <w:name w:val="List Paragraph"/>
    <w:basedOn w:val="Normal"/>
    <w:uiPriority w:val="34"/>
    <w:qFormat/>
    <w:pPr>
      <w:ind w:left="720"/>
      <w:contextualSpacing/>
    </w:pPr>
  </w:style>
  <w:style w:type="character" w:customStyle="1" w:styleId="HeaderChar">
    <w:name w:val="Header Char"/>
    <w:basedOn w:val="DefaultParagraphFont"/>
    <w:link w:val="Header"/>
    <w:uiPriority w:val="99"/>
    <w:qFormat/>
  </w:style>
  <w:style w:type="character" w:customStyle="1" w:styleId="FooterChar">
    <w:name w:val="Footer Char"/>
    <w:basedOn w:val="DefaultParagraphFont"/>
    <w:link w:val="Footer"/>
    <w:uiPriority w:val="99"/>
    <w:qFormat/>
  </w:style>
  <w:style w:type="character" w:customStyle="1" w:styleId="BalloonTextChar">
    <w:name w:val="Balloon Text Char"/>
    <w:basedOn w:val="DefaultParagraphFont"/>
    <w:link w:val="BalloonText"/>
    <w:uiPriority w:val="99"/>
    <w:rPr>
      <w:rFonts w:ascii="Tahoma" w:hAnsi="Tahoma" w:cs="Tahoma"/>
      <w:sz w:val="16"/>
      <w:szCs w:val="16"/>
    </w:rPr>
  </w:style>
  <w:style w:type="paragraph" w:styleId="NoSpacing">
    <w:name w:val="No Spacing"/>
    <w:uiPriority w:val="1"/>
    <w:qFormat/>
    <w:rPr>
      <w:sz w:val="22"/>
      <w:szCs w:val="22"/>
    </w:rPr>
  </w:style>
  <w:style w:type="paragraph" w:customStyle="1" w:styleId="Heading51">
    <w:name w:val="Heading 51"/>
    <w:basedOn w:val="Normal"/>
    <w:next w:val="Normal"/>
    <w:uiPriority w:val="9"/>
    <w:qFormat/>
    <w:pPr>
      <w:keepNext/>
      <w:keepLines/>
      <w:spacing w:before="40" w:after="0"/>
      <w:jc w:val="both"/>
      <w:outlineLvl w:val="4"/>
    </w:pPr>
    <w:rPr>
      <w:rFonts w:ascii="Calibri Light" w:eastAsia="Times New Roman" w:hAnsi="Calibri Light" w:cs="Times New Roman"/>
      <w:color w:val="2F5496"/>
      <w:kern w:val="2"/>
      <w:sz w:val="22"/>
      <w14:ligatures w14:val="standardContextual"/>
    </w:rPr>
  </w:style>
  <w:style w:type="table" w:customStyle="1" w:styleId="TableGrid1">
    <w:name w:val="Table Grid1"/>
    <w:basedOn w:val="TableNormal"/>
    <w:uiPriority w:val="39"/>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5Char">
    <w:name w:val="Heading 5 Char"/>
    <w:basedOn w:val="DefaultParagraphFont"/>
    <w:link w:val="Heading5"/>
    <w:uiPriority w:val="9"/>
    <w:rPr>
      <w:rFonts w:ascii="Calibri Light" w:eastAsia="Times New Roman" w:hAnsi="Calibri Light" w:cs="Times New Roman"/>
      <w:color w:val="2F5496"/>
      <w:kern w:val="2"/>
      <w14:ligatures w14:val="standardContextual"/>
    </w:rPr>
  </w:style>
  <w:style w:type="character" w:customStyle="1" w:styleId="Heading5Char1">
    <w:name w:val="Heading 5 Char1"/>
    <w:basedOn w:val="DefaultParagraphFont"/>
    <w:uiPriority w:val="9"/>
    <w:rPr>
      <w:rFonts w:ascii="Calibri Light" w:eastAsia="DengXian Light" w:hAnsi="Calibri Light" w:cs="SimSun"/>
      <w:color w:val="2F5496"/>
      <w:sz w:val="24"/>
      <w:szCs w:val="22"/>
    </w:rPr>
  </w:style>
  <w:style w:type="character" w:customStyle="1" w:styleId="UnresolvedMention1">
    <w:name w:val="Unresolved Mention1"/>
    <w:basedOn w:val="DefaultParagraphFont"/>
    <w:uiPriority w:val="99"/>
    <w:rPr>
      <w:color w:val="605E5C"/>
      <w:shd w:val="clear" w:color="auto" w:fill="E1DFDD"/>
    </w:rPr>
  </w:style>
  <w:style w:type="paragraph" w:customStyle="1" w:styleId="WPSOffice1">
    <w:name w:val="WPSOffice手动目录 1"/>
  </w:style>
  <w:style w:type="paragraph" w:customStyle="1" w:styleId="WPSOffice2">
    <w:name w:val="WPSOffice手动目录 2"/>
    <w:pPr>
      <w:ind w:leftChars="200" w:left="200"/>
    </w:pPr>
  </w:style>
  <w:style w:type="character" w:customStyle="1" w:styleId="UnresolvedMention">
    <w:name w:val="Unresolved Mention"/>
    <w:basedOn w:val="DefaultParagraphFont"/>
    <w:uiPriority w:val="99"/>
    <w:semiHidden/>
    <w:unhideWhenUsed/>
    <w:rsid w:val="005C6F95"/>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SimSu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160" w:line="360" w:lineRule="auto"/>
    </w:pPr>
    <w:rPr>
      <w:rFonts w:ascii="Times New Roman" w:hAnsi="Times New Roman"/>
      <w:sz w:val="24"/>
      <w:szCs w:val="22"/>
    </w:rPr>
  </w:style>
  <w:style w:type="paragraph" w:styleId="Heading1">
    <w:name w:val="heading 1"/>
    <w:basedOn w:val="Normal"/>
    <w:next w:val="Normal"/>
    <w:link w:val="Heading1Char"/>
    <w:uiPriority w:val="9"/>
    <w:qFormat/>
    <w:pPr>
      <w:keepNext/>
      <w:keepLines/>
      <w:spacing w:before="240" w:after="0"/>
      <w:jc w:val="center"/>
      <w:outlineLvl w:val="0"/>
    </w:pPr>
    <w:rPr>
      <w:rFonts w:cs="Times New Roman"/>
      <w:b/>
      <w:bCs/>
      <w:szCs w:val="28"/>
    </w:rPr>
  </w:style>
  <w:style w:type="paragraph" w:styleId="Heading2">
    <w:name w:val="heading 2"/>
    <w:basedOn w:val="Normal"/>
    <w:next w:val="Normal"/>
    <w:link w:val="Heading2Char"/>
    <w:uiPriority w:val="9"/>
    <w:unhideWhenUsed/>
    <w:qFormat/>
    <w:pPr>
      <w:keepNext/>
      <w:keepLines/>
      <w:tabs>
        <w:tab w:val="left" w:pos="270"/>
      </w:tabs>
      <w:spacing w:before="240" w:after="0"/>
      <w:jc w:val="both"/>
      <w:outlineLvl w:val="1"/>
    </w:pPr>
    <w:rPr>
      <w:rFonts w:cs="Times New Roman"/>
      <w:b/>
      <w:color w:val="000000"/>
      <w:szCs w:val="24"/>
    </w:rPr>
  </w:style>
  <w:style w:type="paragraph" w:styleId="Heading3">
    <w:name w:val="heading 3"/>
    <w:basedOn w:val="Normal"/>
    <w:next w:val="Normal"/>
    <w:link w:val="Heading3Char"/>
    <w:uiPriority w:val="9"/>
    <w:unhideWhenUsed/>
    <w:qFormat/>
    <w:pPr>
      <w:keepNext/>
      <w:keepLines/>
      <w:tabs>
        <w:tab w:val="right" w:pos="9026"/>
      </w:tabs>
      <w:spacing w:after="0"/>
      <w:jc w:val="both"/>
      <w:outlineLvl w:val="2"/>
    </w:pPr>
    <w:rPr>
      <w:rFonts w:eastAsia="DengXian Light"/>
      <w:b/>
      <w:szCs w:val="24"/>
    </w:rPr>
  </w:style>
  <w:style w:type="paragraph" w:styleId="Heading4">
    <w:name w:val="heading 4"/>
    <w:basedOn w:val="Normal"/>
    <w:next w:val="Normal"/>
    <w:link w:val="Heading4Char"/>
    <w:uiPriority w:val="9"/>
    <w:unhideWhenUsed/>
    <w:qFormat/>
    <w:pPr>
      <w:keepNext/>
      <w:keepLines/>
      <w:spacing w:before="240" w:after="0"/>
      <w:jc w:val="both"/>
      <w:outlineLvl w:val="3"/>
    </w:pPr>
    <w:rPr>
      <w:rFonts w:eastAsia="DengXian Light"/>
      <w:b/>
      <w:szCs w:val="24"/>
    </w:rPr>
  </w:style>
  <w:style w:type="paragraph" w:styleId="Heading5">
    <w:name w:val="heading 5"/>
    <w:basedOn w:val="Normal"/>
    <w:next w:val="Normal"/>
    <w:link w:val="Heading5Char"/>
    <w:uiPriority w:val="9"/>
    <w:unhideWhenUsed/>
    <w:qFormat/>
    <w:pPr>
      <w:keepNext/>
      <w:keepLines/>
      <w:spacing w:before="40" w:after="0"/>
      <w:outlineLvl w:val="4"/>
    </w:pPr>
    <w:rPr>
      <w:rFonts w:ascii="Calibri Light" w:eastAsia="Times New Roman" w:hAnsi="Calibri Light" w:cs="Times New Roman"/>
      <w:color w:val="2F5496"/>
      <w:kern w:val="2"/>
      <w:sz w:val="20"/>
      <w:szCs w:val="20"/>
      <w14:ligatures w14:val="standardContextual"/>
    </w:rPr>
  </w:style>
  <w:style w:type="paragraph" w:styleId="Heading6">
    <w:name w:val="heading 6"/>
    <w:basedOn w:val="Normal"/>
    <w:next w:val="Normal"/>
    <w:uiPriority w:val="9"/>
    <w:unhideWhenUsed/>
    <w:qFormat/>
    <w:pPr>
      <w:keepNext/>
      <w:keepLines/>
      <w:spacing w:before="240" w:after="64" w:line="320" w:lineRule="auto"/>
      <w:outlineLvl w:val="5"/>
    </w:pPr>
    <w:rPr>
      <w:b/>
      <w:bCs/>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qFormat/>
    <w:pPr>
      <w:spacing w:after="0" w:line="240" w:lineRule="auto"/>
    </w:pPr>
    <w:rPr>
      <w:rFonts w:ascii="Tahoma" w:hAnsi="Tahoma" w:cs="Tahoma"/>
      <w:sz w:val="16"/>
      <w:szCs w:val="16"/>
    </w:rPr>
  </w:style>
  <w:style w:type="paragraph" w:styleId="Caption">
    <w:name w:val="caption"/>
    <w:basedOn w:val="Normal"/>
    <w:next w:val="Normal"/>
    <w:uiPriority w:val="35"/>
    <w:qFormat/>
    <w:pPr>
      <w:spacing w:after="200" w:line="240" w:lineRule="auto"/>
    </w:pPr>
    <w:rPr>
      <w:i/>
      <w:iCs/>
      <w:color w:val="44546A"/>
      <w:sz w:val="18"/>
      <w:szCs w:val="18"/>
    </w:rPr>
  </w:style>
  <w:style w:type="paragraph" w:styleId="Footer">
    <w:name w:val="footer"/>
    <w:basedOn w:val="Normal"/>
    <w:link w:val="FooterChar"/>
    <w:uiPriority w:val="99"/>
    <w:qFormat/>
    <w:pPr>
      <w:tabs>
        <w:tab w:val="center" w:pos="4680"/>
        <w:tab w:val="right" w:pos="9360"/>
      </w:tabs>
      <w:spacing w:after="0" w:line="240" w:lineRule="auto"/>
    </w:pPr>
  </w:style>
  <w:style w:type="paragraph" w:styleId="Header">
    <w:name w:val="header"/>
    <w:basedOn w:val="Normal"/>
    <w:link w:val="HeaderChar"/>
    <w:uiPriority w:val="99"/>
    <w:qFormat/>
    <w:pPr>
      <w:tabs>
        <w:tab w:val="center" w:pos="4680"/>
        <w:tab w:val="right" w:pos="9360"/>
      </w:tabs>
      <w:spacing w:after="0" w:line="240" w:lineRule="auto"/>
    </w:pPr>
  </w:style>
  <w:style w:type="character" w:styleId="Hyperlink">
    <w:name w:val="Hyperlink"/>
    <w:basedOn w:val="DefaultParagraphFont"/>
    <w:uiPriority w:val="99"/>
    <w:qFormat/>
    <w:rPr>
      <w:color w:val="0563C1"/>
      <w:u w:val="single"/>
    </w:rPr>
  </w:style>
  <w:style w:type="paragraph" w:styleId="NormalWeb">
    <w:name w:val="Normal (Web)"/>
    <w:basedOn w:val="Normal"/>
    <w:uiPriority w:val="99"/>
    <w:rPr>
      <w:rFonts w:cs="Times New Roman"/>
      <w:szCs w:val="24"/>
    </w:rPr>
  </w:style>
  <w:style w:type="table" w:styleId="TableGrid">
    <w:name w:val="Table Grid"/>
    <w:basedOn w:val="TableNormal"/>
    <w:uiPriority w:val="3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ableofFigures">
    <w:name w:val="table of figures"/>
    <w:basedOn w:val="Normal"/>
    <w:next w:val="Normal"/>
    <w:uiPriority w:val="99"/>
    <w:pPr>
      <w:spacing w:after="0"/>
      <w:ind w:left="440" w:hanging="440"/>
    </w:pPr>
    <w:rPr>
      <w:rFonts w:cs="Calibri"/>
      <w:smallCaps/>
      <w:sz w:val="20"/>
      <w:szCs w:val="20"/>
    </w:rPr>
  </w:style>
  <w:style w:type="paragraph" w:styleId="TOC1">
    <w:name w:val="toc 1"/>
    <w:basedOn w:val="Normal"/>
    <w:next w:val="Normal"/>
    <w:uiPriority w:val="39"/>
    <w:pPr>
      <w:spacing w:after="100"/>
    </w:pPr>
  </w:style>
  <w:style w:type="paragraph" w:styleId="TOC2">
    <w:name w:val="toc 2"/>
    <w:basedOn w:val="Normal"/>
    <w:next w:val="Normal"/>
    <w:uiPriority w:val="39"/>
    <w:pPr>
      <w:spacing w:after="100"/>
      <w:ind w:left="220"/>
    </w:pPr>
  </w:style>
  <w:style w:type="paragraph" w:styleId="TOC3">
    <w:name w:val="toc 3"/>
    <w:basedOn w:val="Normal"/>
    <w:next w:val="Normal"/>
    <w:uiPriority w:val="39"/>
    <w:qFormat/>
    <w:pPr>
      <w:spacing w:after="100"/>
      <w:ind w:left="440"/>
    </w:pPr>
  </w:style>
  <w:style w:type="paragraph" w:styleId="TOC4">
    <w:name w:val="toc 4"/>
    <w:basedOn w:val="Normal"/>
    <w:next w:val="Normal"/>
    <w:uiPriority w:val="39"/>
    <w:pPr>
      <w:spacing w:after="100" w:line="259" w:lineRule="auto"/>
      <w:ind w:left="660"/>
    </w:pPr>
    <w:rPr>
      <w:rFonts w:ascii="Calibri" w:eastAsia="DengXian" w:hAnsi="Calibri"/>
      <w:sz w:val="22"/>
    </w:rPr>
  </w:style>
  <w:style w:type="paragraph" w:styleId="TOC5">
    <w:name w:val="toc 5"/>
    <w:basedOn w:val="Normal"/>
    <w:next w:val="Normal"/>
    <w:uiPriority w:val="39"/>
    <w:qFormat/>
    <w:pPr>
      <w:spacing w:after="100" w:line="259" w:lineRule="auto"/>
      <w:ind w:left="880"/>
    </w:pPr>
    <w:rPr>
      <w:rFonts w:ascii="Calibri" w:eastAsia="DengXian" w:hAnsi="Calibri"/>
      <w:sz w:val="22"/>
    </w:rPr>
  </w:style>
  <w:style w:type="paragraph" w:styleId="TOC6">
    <w:name w:val="toc 6"/>
    <w:basedOn w:val="Normal"/>
    <w:next w:val="Normal"/>
    <w:uiPriority w:val="39"/>
    <w:pPr>
      <w:spacing w:after="100" w:line="259" w:lineRule="auto"/>
      <w:ind w:left="1100"/>
    </w:pPr>
    <w:rPr>
      <w:rFonts w:ascii="Calibri" w:eastAsia="DengXian" w:hAnsi="Calibri"/>
      <w:sz w:val="22"/>
    </w:rPr>
  </w:style>
  <w:style w:type="paragraph" w:styleId="TOC7">
    <w:name w:val="toc 7"/>
    <w:basedOn w:val="Normal"/>
    <w:next w:val="Normal"/>
    <w:uiPriority w:val="39"/>
    <w:pPr>
      <w:spacing w:after="100" w:line="259" w:lineRule="auto"/>
      <w:ind w:left="1320"/>
    </w:pPr>
    <w:rPr>
      <w:rFonts w:ascii="Calibri" w:eastAsia="DengXian" w:hAnsi="Calibri"/>
      <w:sz w:val="22"/>
    </w:rPr>
  </w:style>
  <w:style w:type="paragraph" w:styleId="TOC8">
    <w:name w:val="toc 8"/>
    <w:basedOn w:val="Normal"/>
    <w:next w:val="Normal"/>
    <w:uiPriority w:val="39"/>
    <w:pPr>
      <w:spacing w:after="100" w:line="259" w:lineRule="auto"/>
      <w:ind w:left="1540"/>
    </w:pPr>
    <w:rPr>
      <w:rFonts w:ascii="Calibri" w:eastAsia="DengXian" w:hAnsi="Calibri"/>
      <w:sz w:val="22"/>
    </w:rPr>
  </w:style>
  <w:style w:type="paragraph" w:styleId="TOC9">
    <w:name w:val="toc 9"/>
    <w:basedOn w:val="Normal"/>
    <w:next w:val="Normal"/>
    <w:uiPriority w:val="39"/>
    <w:pPr>
      <w:spacing w:after="100" w:line="259" w:lineRule="auto"/>
      <w:ind w:left="1760"/>
    </w:pPr>
    <w:rPr>
      <w:rFonts w:ascii="Calibri" w:eastAsia="DengXian" w:hAnsi="Calibri"/>
      <w:sz w:val="22"/>
    </w:rPr>
  </w:style>
  <w:style w:type="character" w:customStyle="1" w:styleId="Heading1Char">
    <w:name w:val="Heading 1 Char"/>
    <w:basedOn w:val="DefaultParagraphFont"/>
    <w:link w:val="Heading1"/>
    <w:uiPriority w:val="9"/>
    <w:qFormat/>
    <w:rPr>
      <w:rFonts w:ascii="Times New Roman" w:eastAsia="Calibri" w:hAnsi="Times New Roman" w:cs="Times New Roman"/>
      <w:b/>
      <w:bCs/>
      <w:sz w:val="24"/>
      <w:szCs w:val="28"/>
    </w:rPr>
  </w:style>
  <w:style w:type="character" w:customStyle="1" w:styleId="Heading2Char">
    <w:name w:val="Heading 2 Char"/>
    <w:basedOn w:val="DefaultParagraphFont"/>
    <w:link w:val="Heading2"/>
    <w:uiPriority w:val="9"/>
    <w:qFormat/>
    <w:rPr>
      <w:rFonts w:ascii="Times New Roman" w:hAnsi="Times New Roman" w:cs="Times New Roman"/>
      <w:b/>
      <w:color w:val="000000"/>
      <w:sz w:val="24"/>
      <w:szCs w:val="24"/>
    </w:rPr>
  </w:style>
  <w:style w:type="character" w:customStyle="1" w:styleId="Heading3Char">
    <w:name w:val="Heading 3 Char"/>
    <w:basedOn w:val="DefaultParagraphFont"/>
    <w:link w:val="Heading3"/>
    <w:uiPriority w:val="9"/>
    <w:qFormat/>
    <w:rPr>
      <w:rFonts w:ascii="Times New Roman" w:eastAsia="DengXian Light" w:hAnsi="Times New Roman" w:cs="SimSun"/>
      <w:b/>
      <w:sz w:val="24"/>
      <w:szCs w:val="24"/>
      <w:lang w:val="en-US"/>
    </w:rPr>
  </w:style>
  <w:style w:type="character" w:customStyle="1" w:styleId="Heading4Char">
    <w:name w:val="Heading 4 Char"/>
    <w:basedOn w:val="DefaultParagraphFont"/>
    <w:link w:val="Heading4"/>
    <w:uiPriority w:val="9"/>
    <w:qFormat/>
    <w:rPr>
      <w:rFonts w:ascii="Times New Roman" w:eastAsia="DengXian Light" w:hAnsi="Times New Roman" w:cs="SimSun"/>
      <w:b/>
      <w:sz w:val="24"/>
      <w:szCs w:val="24"/>
    </w:rPr>
  </w:style>
  <w:style w:type="paragraph" w:styleId="ListParagraph">
    <w:name w:val="List Paragraph"/>
    <w:basedOn w:val="Normal"/>
    <w:uiPriority w:val="34"/>
    <w:qFormat/>
    <w:pPr>
      <w:ind w:left="720"/>
      <w:contextualSpacing/>
    </w:pPr>
  </w:style>
  <w:style w:type="character" w:customStyle="1" w:styleId="HeaderChar">
    <w:name w:val="Header Char"/>
    <w:basedOn w:val="DefaultParagraphFont"/>
    <w:link w:val="Header"/>
    <w:uiPriority w:val="99"/>
    <w:qFormat/>
  </w:style>
  <w:style w:type="character" w:customStyle="1" w:styleId="FooterChar">
    <w:name w:val="Footer Char"/>
    <w:basedOn w:val="DefaultParagraphFont"/>
    <w:link w:val="Footer"/>
    <w:uiPriority w:val="99"/>
    <w:qFormat/>
  </w:style>
  <w:style w:type="character" w:customStyle="1" w:styleId="BalloonTextChar">
    <w:name w:val="Balloon Text Char"/>
    <w:basedOn w:val="DefaultParagraphFont"/>
    <w:link w:val="BalloonText"/>
    <w:uiPriority w:val="99"/>
    <w:rPr>
      <w:rFonts w:ascii="Tahoma" w:hAnsi="Tahoma" w:cs="Tahoma"/>
      <w:sz w:val="16"/>
      <w:szCs w:val="16"/>
    </w:rPr>
  </w:style>
  <w:style w:type="paragraph" w:styleId="NoSpacing">
    <w:name w:val="No Spacing"/>
    <w:uiPriority w:val="1"/>
    <w:qFormat/>
    <w:rPr>
      <w:sz w:val="22"/>
      <w:szCs w:val="22"/>
    </w:rPr>
  </w:style>
  <w:style w:type="paragraph" w:customStyle="1" w:styleId="Heading51">
    <w:name w:val="Heading 51"/>
    <w:basedOn w:val="Normal"/>
    <w:next w:val="Normal"/>
    <w:uiPriority w:val="9"/>
    <w:qFormat/>
    <w:pPr>
      <w:keepNext/>
      <w:keepLines/>
      <w:spacing w:before="40" w:after="0"/>
      <w:jc w:val="both"/>
      <w:outlineLvl w:val="4"/>
    </w:pPr>
    <w:rPr>
      <w:rFonts w:ascii="Calibri Light" w:eastAsia="Times New Roman" w:hAnsi="Calibri Light" w:cs="Times New Roman"/>
      <w:color w:val="2F5496"/>
      <w:kern w:val="2"/>
      <w:sz w:val="22"/>
      <w14:ligatures w14:val="standardContextual"/>
    </w:rPr>
  </w:style>
  <w:style w:type="table" w:customStyle="1" w:styleId="TableGrid1">
    <w:name w:val="Table Grid1"/>
    <w:basedOn w:val="TableNormal"/>
    <w:uiPriority w:val="39"/>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5Char">
    <w:name w:val="Heading 5 Char"/>
    <w:basedOn w:val="DefaultParagraphFont"/>
    <w:link w:val="Heading5"/>
    <w:uiPriority w:val="9"/>
    <w:rPr>
      <w:rFonts w:ascii="Calibri Light" w:eastAsia="Times New Roman" w:hAnsi="Calibri Light" w:cs="Times New Roman"/>
      <w:color w:val="2F5496"/>
      <w:kern w:val="2"/>
      <w14:ligatures w14:val="standardContextual"/>
    </w:rPr>
  </w:style>
  <w:style w:type="character" w:customStyle="1" w:styleId="Heading5Char1">
    <w:name w:val="Heading 5 Char1"/>
    <w:basedOn w:val="DefaultParagraphFont"/>
    <w:uiPriority w:val="9"/>
    <w:rPr>
      <w:rFonts w:ascii="Calibri Light" w:eastAsia="DengXian Light" w:hAnsi="Calibri Light" w:cs="SimSun"/>
      <w:color w:val="2F5496"/>
      <w:sz w:val="24"/>
      <w:szCs w:val="22"/>
    </w:rPr>
  </w:style>
  <w:style w:type="character" w:customStyle="1" w:styleId="UnresolvedMention1">
    <w:name w:val="Unresolved Mention1"/>
    <w:basedOn w:val="DefaultParagraphFont"/>
    <w:uiPriority w:val="99"/>
    <w:rPr>
      <w:color w:val="605E5C"/>
      <w:shd w:val="clear" w:color="auto" w:fill="E1DFDD"/>
    </w:rPr>
  </w:style>
  <w:style w:type="paragraph" w:customStyle="1" w:styleId="WPSOffice1">
    <w:name w:val="WPSOffice手动目录 1"/>
  </w:style>
  <w:style w:type="paragraph" w:customStyle="1" w:styleId="WPSOffice2">
    <w:name w:val="WPSOffice手动目录 2"/>
    <w:pPr>
      <w:ind w:leftChars="200" w:left="200"/>
    </w:pPr>
  </w:style>
  <w:style w:type="character" w:customStyle="1" w:styleId="UnresolvedMention">
    <w:name w:val="Unresolved Mention"/>
    <w:basedOn w:val="DefaultParagraphFont"/>
    <w:uiPriority w:val="99"/>
    <w:semiHidden/>
    <w:unhideWhenUsed/>
    <w:rsid w:val="005C6F9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0655569">
      <w:bodyDiv w:val="1"/>
      <w:marLeft w:val="0"/>
      <w:marRight w:val="0"/>
      <w:marTop w:val="0"/>
      <w:marBottom w:val="0"/>
      <w:divBdr>
        <w:top w:val="none" w:sz="0" w:space="0" w:color="auto"/>
        <w:left w:val="none" w:sz="0" w:space="0" w:color="auto"/>
        <w:bottom w:val="none" w:sz="0" w:space="0" w:color="auto"/>
        <w:right w:val="none" w:sz="0" w:space="0" w:color="auto"/>
      </w:divBdr>
    </w:div>
    <w:div w:id="1105348984">
      <w:bodyDiv w:val="1"/>
      <w:marLeft w:val="0"/>
      <w:marRight w:val="0"/>
      <w:marTop w:val="0"/>
      <w:marBottom w:val="0"/>
      <w:divBdr>
        <w:top w:val="none" w:sz="0" w:space="0" w:color="auto"/>
        <w:left w:val="none" w:sz="0" w:space="0" w:color="auto"/>
        <w:bottom w:val="none" w:sz="0" w:space="0" w:color="auto"/>
        <w:right w:val="none" w:sz="0" w:space="0" w:color="auto"/>
      </w:divBdr>
    </w:div>
    <w:div w:id="1125125402">
      <w:bodyDiv w:val="1"/>
      <w:marLeft w:val="0"/>
      <w:marRight w:val="0"/>
      <w:marTop w:val="0"/>
      <w:marBottom w:val="0"/>
      <w:divBdr>
        <w:top w:val="none" w:sz="0" w:space="0" w:color="auto"/>
        <w:left w:val="none" w:sz="0" w:space="0" w:color="auto"/>
        <w:bottom w:val="none" w:sz="0" w:space="0" w:color="auto"/>
        <w:right w:val="none" w:sz="0" w:space="0" w:color="auto"/>
      </w:divBdr>
    </w:div>
    <w:div w:id="158626380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3.xm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2.xml"/><Relationship Id="rId17" Type="http://schemas.openxmlformats.org/officeDocument/2006/relationships/image" Target="media/image3.png"/><Relationship Id="rId2" Type="http://schemas.openxmlformats.org/officeDocument/2006/relationships/customXml" Target="../customXml/item2.xml"/><Relationship Id="rId16" Type="http://schemas.openxmlformats.org/officeDocument/2006/relationships/image" Target="media/image2.jpe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microsoft.com/office/2007/relationships/stylesWithEffects" Target="stylesWithEffects.xml"/><Relationship Id="rId15" Type="http://schemas.openxmlformats.org/officeDocument/2006/relationships/hyperlink" Target="https://www.worldbank.org/en/home" TargetMode="External"/><Relationship Id="rId10" Type="http://schemas.openxmlformats.org/officeDocument/2006/relationships/image" Target="media/image1.png"/><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6CE84E5-C45D-4DC7-8A82-7E4AEC669B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98</Pages>
  <Words>23343</Words>
  <Characters>155047</Characters>
  <Application>Microsoft Office Word</Application>
  <DocSecurity>0</DocSecurity>
  <Lines>1292</Lines>
  <Paragraphs>356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178034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user</cp:lastModifiedBy>
  <cp:revision>5</cp:revision>
  <cp:lastPrinted>2024-11-12T09:44:00Z</cp:lastPrinted>
  <dcterms:created xsi:type="dcterms:W3CDTF">2024-11-12T09:59:00Z</dcterms:created>
  <dcterms:modified xsi:type="dcterms:W3CDTF">2024-11-12T09:59:00Z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76d666968da38037b92be3a94b9796fb572d654c25f46f76bfee3b341115538d</vt:lpwstr>
  </property>
  <property fmtid="{D5CDD505-2E9C-101B-9397-08002B2CF9AE}" pid="3" name="KSOProductBuildVer">
    <vt:lpwstr>1033-12.2.0.13359</vt:lpwstr>
  </property>
  <property fmtid="{D5CDD505-2E9C-101B-9397-08002B2CF9AE}" pid="4" name="ICV">
    <vt:lpwstr>419cf1f08e4342dcbf7814efed527277</vt:lpwstr>
  </property>
</Properties>
</file>