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Toc134107508" w:displacedByCustomXml="next"/>
    <w:bookmarkStart w:id="1" w:name="_Toc152537025" w:displacedByCustomXml="next"/>
    <w:bookmarkStart w:id="2" w:name="_Toc115994905" w:displacedByCustomXml="next"/>
    <w:sdt>
      <w:sdtPr>
        <w:rPr>
          <w:color w:val="4F81BD" w:themeColor="accent1"/>
          <w:sz w:val="32"/>
          <w:szCs w:val="32"/>
        </w:rPr>
        <w:id w:val="-1106881677"/>
        <w:docPartObj>
          <w:docPartGallery w:val="Cover Pages"/>
          <w:docPartUnique/>
        </w:docPartObj>
      </w:sdtPr>
      <w:sdtEndPr>
        <w:rPr>
          <w:rFonts w:eastAsia="Times New Roman"/>
          <w:color w:val="auto"/>
          <w:sz w:val="22"/>
          <w:szCs w:val="22"/>
          <w:lang w:val="en-US"/>
        </w:rPr>
      </w:sdtEndPr>
      <w:sdtContent>
        <w:p w14:paraId="57ABCED9" w14:textId="0340DE93" w:rsidR="00552773" w:rsidRPr="00D73175" w:rsidRDefault="00552773" w:rsidP="00D73175">
          <w:pPr>
            <w:shd w:val="clear" w:color="auto" w:fill="FFFFFF" w:themeFill="background1"/>
            <w:spacing w:after="0" w:line="360" w:lineRule="auto"/>
            <w:rPr>
              <w:rFonts w:ascii="Times New Roman" w:hAnsi="Times New Roman" w:cs="Times New Roman"/>
              <w:b/>
              <w:sz w:val="28"/>
              <w:szCs w:val="28"/>
            </w:rPr>
          </w:pPr>
        </w:p>
        <w:p w14:paraId="27F75872" w14:textId="45F45218" w:rsidR="00BA3276" w:rsidRPr="00D73175" w:rsidRDefault="00300771" w:rsidP="00D73175">
          <w:pPr>
            <w:shd w:val="clear" w:color="auto" w:fill="FFFFFF" w:themeFill="background1"/>
            <w:spacing w:after="0" w:line="360" w:lineRule="auto"/>
            <w:ind w:right="298"/>
            <w:jc w:val="center"/>
            <w:rPr>
              <w:rFonts w:ascii="Times New Roman" w:hAnsi="Times New Roman" w:cs="Times New Roman"/>
              <w:b/>
              <w:sz w:val="28"/>
              <w:szCs w:val="28"/>
            </w:rPr>
          </w:pPr>
          <w:r w:rsidRPr="00CD52C2">
            <w:rPr>
              <w:rFonts w:ascii="Times New Roman" w:hAnsi="Times New Roman" w:cs="Times New Roman"/>
              <w:b/>
              <w:bCs/>
              <w:sz w:val="28"/>
              <w:szCs w:val="28"/>
            </w:rPr>
            <w:t>RESEARC DISSERTATION</w:t>
          </w:r>
          <w:r w:rsidR="00CD52C2">
            <w:rPr>
              <w:rFonts w:ascii="Times New Roman" w:hAnsi="Times New Roman" w:cs="Times New Roman"/>
              <w:b/>
              <w:bCs/>
              <w:sz w:val="28"/>
              <w:szCs w:val="28"/>
            </w:rPr>
            <w:t xml:space="preserve"> </w:t>
          </w:r>
          <w:r w:rsidR="00580119" w:rsidRPr="00CD52C2">
            <w:rPr>
              <w:rFonts w:ascii="Times New Roman" w:hAnsi="Times New Roman" w:cs="Times New Roman"/>
              <w:b/>
              <w:bCs/>
              <w:sz w:val="28"/>
              <w:szCs w:val="28"/>
            </w:rPr>
            <w:t>OF</w:t>
          </w:r>
          <w:r w:rsidR="00CD52C2">
            <w:rPr>
              <w:rFonts w:ascii="Times New Roman" w:hAnsi="Times New Roman" w:cs="Times New Roman"/>
              <w:b/>
              <w:bCs/>
              <w:sz w:val="28"/>
              <w:szCs w:val="28"/>
            </w:rPr>
            <w:t xml:space="preserve"> </w:t>
          </w:r>
          <w:r w:rsidR="0076141D" w:rsidRPr="00CD52C2">
            <w:rPr>
              <w:rFonts w:ascii="Times New Roman" w:hAnsi="Times New Roman" w:cs="Times New Roman"/>
              <w:b/>
              <w:sz w:val="28"/>
              <w:szCs w:val="28"/>
            </w:rPr>
            <w:t xml:space="preserve">THE </w:t>
          </w:r>
          <w:r w:rsidR="00BA3276" w:rsidRPr="00CD52C2">
            <w:rPr>
              <w:rFonts w:ascii="Times New Roman" w:hAnsi="Times New Roman" w:cs="Times New Roman"/>
              <w:b/>
              <w:sz w:val="28"/>
              <w:szCs w:val="28"/>
            </w:rPr>
            <w:t xml:space="preserve"> FACTORS AFFECTING</w:t>
          </w:r>
          <w:r w:rsidR="009B09BD" w:rsidRPr="00CD52C2">
            <w:rPr>
              <w:rFonts w:ascii="Times New Roman" w:hAnsi="Times New Roman" w:cs="Times New Roman"/>
              <w:b/>
              <w:sz w:val="28"/>
              <w:szCs w:val="28"/>
            </w:rPr>
            <w:t xml:space="preserve"> PERFOMANCE OF</w:t>
          </w:r>
          <w:r w:rsidR="00CC4EE6" w:rsidRPr="00CD52C2">
            <w:rPr>
              <w:rFonts w:ascii="Times New Roman" w:hAnsi="Times New Roman" w:cs="Times New Roman"/>
              <w:b/>
              <w:sz w:val="28"/>
              <w:szCs w:val="28"/>
            </w:rPr>
            <w:t xml:space="preserve"> FORCE ACCOUNT IN </w:t>
          </w:r>
          <w:r w:rsidR="00D73175">
            <w:rPr>
              <w:rFonts w:ascii="Times New Roman" w:hAnsi="Times New Roman" w:cs="Times New Roman"/>
              <w:b/>
              <w:sz w:val="28"/>
              <w:szCs w:val="28"/>
            </w:rPr>
            <w:t xml:space="preserve"> GOVERNMNET </w:t>
          </w:r>
          <w:r w:rsidR="00CC4EE6" w:rsidRPr="00CD52C2">
            <w:rPr>
              <w:rFonts w:ascii="Times New Roman" w:hAnsi="Times New Roman" w:cs="Times New Roman"/>
              <w:b/>
              <w:sz w:val="28"/>
              <w:szCs w:val="28"/>
            </w:rPr>
            <w:t>INSTUTIONS</w:t>
          </w:r>
          <w:r w:rsidR="00BA3276" w:rsidRPr="00CD52C2">
            <w:rPr>
              <w:rFonts w:ascii="Times New Roman" w:hAnsi="Times New Roman" w:cs="Times New Roman"/>
              <w:b/>
              <w:sz w:val="28"/>
              <w:szCs w:val="28"/>
            </w:rPr>
            <w:t>: A CASE OF TEMEKE MUNICIPAL COUNCIL</w:t>
          </w:r>
        </w:p>
        <w:p w14:paraId="5708DA97" w14:textId="77777777" w:rsidR="00BA3276" w:rsidRDefault="00A57C99" w:rsidP="001B49EE">
          <w:pPr>
            <w:shd w:val="clear" w:color="auto" w:fill="FFFFFF" w:themeFill="background1"/>
            <w:tabs>
              <w:tab w:val="left" w:pos="4590"/>
              <w:tab w:val="left" w:pos="5925"/>
            </w:tabs>
            <w:spacing w:after="0" w:line="480" w:lineRule="auto"/>
            <w:rPr>
              <w:rFonts w:ascii="Times New Roman" w:hAnsi="Times New Roman" w:cs="Times New Roman"/>
              <w:sz w:val="24"/>
              <w:szCs w:val="24"/>
            </w:rPr>
          </w:pPr>
          <w:r w:rsidRPr="00A07E0E">
            <w:rPr>
              <w:rFonts w:ascii="Times New Roman" w:hAnsi="Times New Roman" w:cs="Times New Roman"/>
              <w:sz w:val="24"/>
              <w:szCs w:val="24"/>
            </w:rPr>
            <w:tab/>
          </w:r>
        </w:p>
        <w:p w14:paraId="574ECADE" w14:textId="77777777" w:rsidR="00CD52C2" w:rsidRDefault="00CD52C2" w:rsidP="001B49EE">
          <w:pPr>
            <w:shd w:val="clear" w:color="auto" w:fill="FFFFFF" w:themeFill="background1"/>
            <w:tabs>
              <w:tab w:val="left" w:pos="4590"/>
              <w:tab w:val="left" w:pos="5925"/>
            </w:tabs>
            <w:spacing w:after="0" w:line="480" w:lineRule="auto"/>
            <w:rPr>
              <w:rFonts w:ascii="Times New Roman" w:hAnsi="Times New Roman" w:cs="Times New Roman"/>
              <w:sz w:val="24"/>
              <w:szCs w:val="24"/>
            </w:rPr>
          </w:pPr>
        </w:p>
        <w:p w14:paraId="768A7A21" w14:textId="77777777" w:rsidR="00CD52C2" w:rsidRDefault="00CD52C2" w:rsidP="001B49EE">
          <w:pPr>
            <w:shd w:val="clear" w:color="auto" w:fill="FFFFFF" w:themeFill="background1"/>
            <w:tabs>
              <w:tab w:val="left" w:pos="4590"/>
              <w:tab w:val="left" w:pos="5925"/>
            </w:tabs>
            <w:spacing w:after="0" w:line="480" w:lineRule="auto"/>
            <w:rPr>
              <w:rFonts w:ascii="Times New Roman" w:hAnsi="Times New Roman" w:cs="Times New Roman"/>
              <w:sz w:val="24"/>
              <w:szCs w:val="24"/>
            </w:rPr>
          </w:pPr>
        </w:p>
        <w:p w14:paraId="240E3245" w14:textId="77777777" w:rsidR="00CD52C2" w:rsidRDefault="00CD52C2" w:rsidP="001B49EE">
          <w:pPr>
            <w:shd w:val="clear" w:color="auto" w:fill="FFFFFF" w:themeFill="background1"/>
            <w:tabs>
              <w:tab w:val="left" w:pos="4590"/>
              <w:tab w:val="left" w:pos="5925"/>
            </w:tabs>
            <w:spacing w:after="0" w:line="480" w:lineRule="auto"/>
            <w:rPr>
              <w:rFonts w:ascii="Times New Roman" w:hAnsi="Times New Roman" w:cs="Times New Roman"/>
              <w:sz w:val="24"/>
              <w:szCs w:val="24"/>
            </w:rPr>
          </w:pPr>
        </w:p>
        <w:p w14:paraId="52F005DA" w14:textId="77777777" w:rsidR="00CD52C2" w:rsidRDefault="00CD52C2" w:rsidP="001B49EE">
          <w:pPr>
            <w:shd w:val="clear" w:color="auto" w:fill="FFFFFF" w:themeFill="background1"/>
            <w:tabs>
              <w:tab w:val="left" w:pos="4590"/>
              <w:tab w:val="left" w:pos="5925"/>
            </w:tabs>
            <w:spacing w:after="0" w:line="480" w:lineRule="auto"/>
            <w:rPr>
              <w:rFonts w:ascii="Times New Roman" w:hAnsi="Times New Roman" w:cs="Times New Roman"/>
              <w:sz w:val="24"/>
              <w:szCs w:val="24"/>
            </w:rPr>
          </w:pPr>
        </w:p>
        <w:p w14:paraId="6C93506D" w14:textId="77777777" w:rsidR="00CD52C2" w:rsidRPr="00A07E0E" w:rsidRDefault="00CD52C2" w:rsidP="001B49EE">
          <w:pPr>
            <w:shd w:val="clear" w:color="auto" w:fill="FFFFFF" w:themeFill="background1"/>
            <w:tabs>
              <w:tab w:val="left" w:pos="4590"/>
              <w:tab w:val="left" w:pos="5925"/>
            </w:tabs>
            <w:spacing w:after="0" w:line="480" w:lineRule="auto"/>
            <w:rPr>
              <w:rFonts w:ascii="Times New Roman" w:hAnsi="Times New Roman" w:cs="Times New Roman"/>
              <w:sz w:val="24"/>
              <w:szCs w:val="24"/>
            </w:rPr>
          </w:pPr>
        </w:p>
        <w:p w14:paraId="09B6B025" w14:textId="6F742F7D" w:rsidR="00BA3276" w:rsidRPr="00A07E0E" w:rsidRDefault="00CD52C2" w:rsidP="001B49EE">
          <w:pPr>
            <w:shd w:val="clear" w:color="auto" w:fill="FFFFFF" w:themeFill="background1"/>
            <w:spacing w:after="0" w:line="360" w:lineRule="auto"/>
            <w:jc w:val="center"/>
            <w:rPr>
              <w:rFonts w:ascii="Times New Roman" w:hAnsi="Times New Roman" w:cs="Times New Roman"/>
              <w:b/>
              <w:sz w:val="24"/>
              <w:szCs w:val="24"/>
            </w:rPr>
          </w:pPr>
          <w:r w:rsidRPr="00A07E0E">
            <w:rPr>
              <w:rFonts w:ascii="Times New Roman" w:hAnsi="Times New Roman" w:cs="Times New Roman"/>
              <w:b/>
              <w:sz w:val="24"/>
              <w:szCs w:val="24"/>
            </w:rPr>
            <w:t>E</w:t>
          </w:r>
          <w:r w:rsidRPr="00A07E0E">
            <w:rPr>
              <w:rFonts w:ascii="Times New Roman" w:hAnsi="Times New Roman" w:cs="Times New Roman"/>
              <w:b/>
              <w:sz w:val="24"/>
              <w:szCs w:val="24"/>
              <w:lang w:val="en-US"/>
            </w:rPr>
            <w:t>ster Mathias</w:t>
          </w:r>
        </w:p>
        <w:p w14:paraId="40903463" w14:textId="77777777" w:rsidR="00BA3276" w:rsidRPr="00A07E0E" w:rsidRDefault="00BA3276" w:rsidP="001B49EE">
          <w:pPr>
            <w:shd w:val="clear" w:color="auto" w:fill="FFFFFF" w:themeFill="background1"/>
            <w:spacing w:after="0" w:line="360" w:lineRule="auto"/>
            <w:jc w:val="center"/>
            <w:rPr>
              <w:rFonts w:ascii="Times New Roman" w:hAnsi="Times New Roman" w:cs="Times New Roman"/>
              <w:b/>
              <w:sz w:val="24"/>
              <w:szCs w:val="24"/>
            </w:rPr>
          </w:pPr>
          <w:r w:rsidRPr="00A07E0E">
            <w:rPr>
              <w:rFonts w:ascii="Times New Roman" w:hAnsi="Times New Roman" w:cs="Times New Roman"/>
              <w:b/>
              <w:sz w:val="24"/>
              <w:szCs w:val="24"/>
              <w:lang w:val="en-US"/>
            </w:rPr>
            <w:t>DSM/MSc.PSM/22/110814</w:t>
          </w:r>
        </w:p>
        <w:p w14:paraId="77369599" w14:textId="77777777" w:rsidR="00BA3276" w:rsidRPr="00A07E0E" w:rsidRDefault="00BA3276" w:rsidP="001B49EE">
          <w:pPr>
            <w:shd w:val="clear" w:color="auto" w:fill="FFFFFF" w:themeFill="background1"/>
            <w:spacing w:after="0" w:line="360" w:lineRule="auto"/>
            <w:rPr>
              <w:rFonts w:ascii="Times New Roman" w:hAnsi="Times New Roman" w:cs="Times New Roman"/>
              <w:sz w:val="24"/>
              <w:szCs w:val="24"/>
            </w:rPr>
          </w:pPr>
          <w:r w:rsidRPr="00A07E0E">
            <w:rPr>
              <w:rFonts w:ascii="Times New Roman" w:hAnsi="Times New Roman" w:cs="Times New Roman"/>
              <w:sz w:val="24"/>
              <w:szCs w:val="24"/>
            </w:rPr>
            <w:tab/>
          </w:r>
        </w:p>
        <w:p w14:paraId="04161468" w14:textId="77777777" w:rsidR="008A0232" w:rsidRDefault="008A0232" w:rsidP="001B49EE">
          <w:pPr>
            <w:shd w:val="clear" w:color="auto" w:fill="FFFFFF" w:themeFill="background1"/>
            <w:spacing w:after="0" w:line="360" w:lineRule="auto"/>
            <w:rPr>
              <w:rFonts w:ascii="Times New Roman" w:hAnsi="Times New Roman" w:cs="Times New Roman"/>
              <w:b/>
              <w:sz w:val="24"/>
              <w:szCs w:val="24"/>
              <w:lang w:val="en-US"/>
            </w:rPr>
          </w:pPr>
        </w:p>
        <w:p w14:paraId="5E199D24" w14:textId="77777777" w:rsidR="00BA3276" w:rsidRDefault="00BA3276" w:rsidP="001B49EE">
          <w:pPr>
            <w:shd w:val="clear" w:color="auto" w:fill="FFFFFF" w:themeFill="background1"/>
            <w:spacing w:after="200" w:line="480" w:lineRule="auto"/>
            <w:rPr>
              <w:rFonts w:ascii="Times New Roman" w:hAnsi="Times New Roman" w:cs="Times New Roman"/>
              <w:b/>
              <w:sz w:val="24"/>
              <w:szCs w:val="24"/>
              <w:lang w:val="en-US"/>
            </w:rPr>
          </w:pPr>
        </w:p>
        <w:p w14:paraId="6AA75809" w14:textId="77777777" w:rsidR="00D73175" w:rsidRDefault="00D73175" w:rsidP="001B49EE">
          <w:pPr>
            <w:shd w:val="clear" w:color="auto" w:fill="FFFFFF" w:themeFill="background1"/>
            <w:spacing w:after="200" w:line="480" w:lineRule="auto"/>
            <w:rPr>
              <w:rFonts w:ascii="Times New Roman" w:hAnsi="Times New Roman" w:cs="Times New Roman"/>
              <w:b/>
              <w:sz w:val="24"/>
              <w:szCs w:val="24"/>
              <w:lang w:val="en-US"/>
            </w:rPr>
          </w:pPr>
        </w:p>
        <w:p w14:paraId="14C81878" w14:textId="77777777" w:rsidR="00D73175" w:rsidRDefault="00D73175" w:rsidP="001B49EE">
          <w:pPr>
            <w:shd w:val="clear" w:color="auto" w:fill="FFFFFF" w:themeFill="background1"/>
            <w:spacing w:after="200" w:line="480" w:lineRule="auto"/>
            <w:rPr>
              <w:rFonts w:ascii="Times New Roman" w:hAnsi="Times New Roman" w:cs="Times New Roman"/>
              <w:b/>
              <w:sz w:val="24"/>
              <w:szCs w:val="24"/>
              <w:lang w:val="en-US"/>
            </w:rPr>
          </w:pPr>
        </w:p>
        <w:p w14:paraId="79ABC75A" w14:textId="77777777" w:rsidR="00D73175" w:rsidRDefault="00D73175" w:rsidP="001B49EE">
          <w:pPr>
            <w:shd w:val="clear" w:color="auto" w:fill="FFFFFF" w:themeFill="background1"/>
            <w:spacing w:after="200" w:line="480" w:lineRule="auto"/>
            <w:rPr>
              <w:rFonts w:ascii="Times New Roman" w:hAnsi="Times New Roman" w:cs="Times New Roman"/>
              <w:b/>
              <w:sz w:val="24"/>
              <w:szCs w:val="24"/>
              <w:lang w:val="en-US"/>
            </w:rPr>
          </w:pPr>
        </w:p>
        <w:p w14:paraId="29BD97AF" w14:textId="77777777" w:rsidR="00D73175" w:rsidRDefault="00D73175" w:rsidP="001B49EE">
          <w:pPr>
            <w:shd w:val="clear" w:color="auto" w:fill="FFFFFF" w:themeFill="background1"/>
            <w:spacing w:after="200" w:line="480" w:lineRule="auto"/>
            <w:rPr>
              <w:rFonts w:ascii="Times New Roman" w:hAnsi="Times New Roman" w:cs="Times New Roman"/>
              <w:b/>
              <w:sz w:val="24"/>
              <w:szCs w:val="24"/>
              <w:lang w:val="en-US"/>
            </w:rPr>
          </w:pPr>
        </w:p>
        <w:p w14:paraId="48FE2E65" w14:textId="77777777" w:rsidR="00D73175" w:rsidRDefault="00D73175" w:rsidP="001B49EE">
          <w:pPr>
            <w:shd w:val="clear" w:color="auto" w:fill="FFFFFF" w:themeFill="background1"/>
            <w:spacing w:after="200" w:line="480" w:lineRule="auto"/>
            <w:rPr>
              <w:rFonts w:ascii="Times New Roman" w:hAnsi="Times New Roman" w:cs="Times New Roman"/>
              <w:b/>
              <w:sz w:val="24"/>
              <w:szCs w:val="24"/>
              <w:lang w:val="en-US"/>
            </w:rPr>
          </w:pPr>
        </w:p>
        <w:p w14:paraId="39D05382" w14:textId="77777777" w:rsidR="00D73175" w:rsidRDefault="00D73175" w:rsidP="001B49EE">
          <w:pPr>
            <w:shd w:val="clear" w:color="auto" w:fill="FFFFFF" w:themeFill="background1"/>
            <w:spacing w:after="200" w:line="480" w:lineRule="auto"/>
            <w:rPr>
              <w:rFonts w:ascii="Times New Roman" w:hAnsi="Times New Roman" w:cs="Times New Roman"/>
              <w:b/>
              <w:sz w:val="24"/>
              <w:szCs w:val="24"/>
              <w:lang w:val="en-US"/>
            </w:rPr>
          </w:pPr>
        </w:p>
        <w:p w14:paraId="17AE533C" w14:textId="77777777" w:rsidR="00BA3276" w:rsidRPr="008A0232" w:rsidRDefault="00BA3276" w:rsidP="001B49EE">
          <w:pPr>
            <w:shd w:val="clear" w:color="auto" w:fill="FFFFFF" w:themeFill="background1"/>
            <w:spacing w:after="200" w:line="360" w:lineRule="auto"/>
            <w:jc w:val="center"/>
            <w:rPr>
              <w:rFonts w:ascii="Times New Roman" w:hAnsi="Times New Roman" w:cs="Times New Roman"/>
              <w:sz w:val="24"/>
              <w:szCs w:val="24"/>
              <w:lang w:val="en-US"/>
            </w:rPr>
          </w:pPr>
          <w:r w:rsidRPr="008A0232">
            <w:rPr>
              <w:rFonts w:ascii="Times New Roman" w:hAnsi="Times New Roman" w:cs="Times New Roman"/>
              <w:sz w:val="24"/>
              <w:szCs w:val="24"/>
              <w:lang w:val="en-US"/>
            </w:rPr>
            <w:t xml:space="preserve">A Research </w:t>
          </w:r>
          <w:r w:rsidR="00300771">
            <w:rPr>
              <w:rFonts w:ascii="Times New Roman" w:hAnsi="Times New Roman" w:cs="Times New Roman"/>
              <w:sz w:val="24"/>
              <w:szCs w:val="24"/>
              <w:lang w:val="en-US"/>
            </w:rPr>
            <w:t>Dissertation</w:t>
          </w:r>
          <w:r w:rsidRPr="008A0232">
            <w:rPr>
              <w:rFonts w:ascii="Times New Roman" w:hAnsi="Times New Roman" w:cs="Times New Roman"/>
              <w:sz w:val="24"/>
              <w:szCs w:val="24"/>
              <w:lang w:val="en-US"/>
            </w:rPr>
            <w:t xml:space="preserve"> Submitted in Partial Fulfillment of the Requirements for the Degree of Masters of Science in Procurement and Supply Management  of the Tanzania Institute of Accountancy.</w:t>
          </w:r>
        </w:p>
        <w:p w14:paraId="15BBE085" w14:textId="77777777" w:rsidR="00BA3276" w:rsidRPr="00BA3276" w:rsidRDefault="00A36915" w:rsidP="001B49EE">
          <w:pPr>
            <w:shd w:val="clear" w:color="auto" w:fill="FFFFFF" w:themeFill="background1"/>
            <w:spacing w:after="200" w:line="360" w:lineRule="auto"/>
            <w:jc w:val="center"/>
            <w:rPr>
              <w:rFonts w:ascii="Times New Roman" w:hAnsi="Times New Roman" w:cs="Times New Roman"/>
              <w:b/>
              <w:sz w:val="24"/>
              <w:szCs w:val="24"/>
              <w:lang w:val="en-US"/>
            </w:rPr>
          </w:pPr>
          <w:r>
            <w:rPr>
              <w:rFonts w:ascii="Times New Roman" w:hAnsi="Times New Roman" w:cs="Times New Roman"/>
              <w:b/>
              <w:sz w:val="24"/>
              <w:szCs w:val="24"/>
              <w:lang w:val="en-US"/>
            </w:rPr>
            <w:t>October</w:t>
          </w:r>
          <w:r w:rsidR="00BA3276" w:rsidRPr="00CC75BA">
            <w:rPr>
              <w:rFonts w:ascii="Times New Roman" w:hAnsi="Times New Roman" w:cs="Times New Roman"/>
              <w:b/>
              <w:sz w:val="24"/>
              <w:szCs w:val="24"/>
              <w:lang w:val="en-US"/>
            </w:rPr>
            <w:t xml:space="preserve">, </w:t>
          </w:r>
          <w:r w:rsidR="008A0232">
            <w:rPr>
              <w:rFonts w:ascii="Times New Roman" w:hAnsi="Times New Roman" w:cs="Times New Roman"/>
              <w:b/>
              <w:sz w:val="24"/>
              <w:szCs w:val="24"/>
              <w:lang w:val="en-US"/>
            </w:rPr>
            <w:t>(</w:t>
          </w:r>
          <w:r w:rsidR="00BA3276" w:rsidRPr="00CC75BA">
            <w:rPr>
              <w:rFonts w:ascii="Times New Roman" w:hAnsi="Times New Roman" w:cs="Times New Roman"/>
              <w:b/>
              <w:sz w:val="24"/>
              <w:szCs w:val="24"/>
              <w:lang w:val="en-US"/>
            </w:rPr>
            <w:t>2024</w:t>
          </w:r>
          <w:r w:rsidR="008A0232">
            <w:rPr>
              <w:rFonts w:ascii="Times New Roman" w:hAnsi="Times New Roman" w:cs="Times New Roman"/>
              <w:b/>
              <w:sz w:val="24"/>
              <w:szCs w:val="24"/>
              <w:lang w:val="en-US"/>
            </w:rPr>
            <w:t>)</w:t>
          </w:r>
        </w:p>
      </w:sdtContent>
    </w:sdt>
    <w:p w14:paraId="63A0F8E0" w14:textId="77777777" w:rsidR="0029307F" w:rsidRDefault="0029307F" w:rsidP="001B49EE">
      <w:pPr>
        <w:pStyle w:val="Heading1"/>
        <w:shd w:val="clear" w:color="auto" w:fill="FFFFFF" w:themeFill="background1"/>
        <w:spacing w:before="0"/>
        <w:rPr>
          <w:rFonts w:eastAsia="Times New Roman"/>
          <w:lang w:val="en-US"/>
        </w:rPr>
        <w:sectPr w:rsidR="0029307F" w:rsidSect="00DE7F81">
          <w:footerReference w:type="default" r:id="rId9"/>
          <w:pgSz w:w="11906" w:h="16838"/>
          <w:pgMar w:top="1418" w:right="1418" w:bottom="1418" w:left="2268" w:header="708" w:footer="708" w:gutter="0"/>
          <w:pgNumType w:start="1" w:chapStyle="1"/>
          <w:cols w:space="708"/>
          <w:titlePg/>
          <w:docGrid w:linePitch="360"/>
        </w:sectPr>
      </w:pPr>
    </w:p>
    <w:p w14:paraId="317889CF" w14:textId="77777777" w:rsidR="00706D40" w:rsidRPr="0050724E" w:rsidRDefault="00706D40" w:rsidP="0050724E">
      <w:pPr>
        <w:pStyle w:val="Heading1"/>
        <w:shd w:val="clear" w:color="auto" w:fill="FFFFFF" w:themeFill="background1"/>
        <w:spacing w:before="0" w:after="120" w:line="360" w:lineRule="auto"/>
        <w:rPr>
          <w:rFonts w:eastAsia="SimSun"/>
          <w:sz w:val="24"/>
          <w:szCs w:val="24"/>
          <w:lang w:val="en-US"/>
        </w:rPr>
      </w:pPr>
      <w:bookmarkStart w:id="3" w:name="_Toc20613"/>
      <w:bookmarkStart w:id="4" w:name="_Toc150395675"/>
      <w:bookmarkStart w:id="5" w:name="_Toc179025782"/>
      <w:bookmarkStart w:id="6" w:name="_Toc180768956"/>
      <w:r w:rsidRPr="0050724E">
        <w:rPr>
          <w:rFonts w:eastAsia="SimSun"/>
          <w:sz w:val="24"/>
          <w:szCs w:val="24"/>
          <w:lang w:val="en-US"/>
        </w:rPr>
        <w:lastRenderedPageBreak/>
        <w:t>CERTIFICATION</w:t>
      </w:r>
      <w:bookmarkEnd w:id="3"/>
      <w:bookmarkEnd w:id="4"/>
      <w:bookmarkEnd w:id="5"/>
      <w:bookmarkEnd w:id="6"/>
    </w:p>
    <w:p w14:paraId="784B9B45" w14:textId="59055CA7" w:rsidR="00706D40" w:rsidRPr="00706D40" w:rsidRDefault="00706D40" w:rsidP="0050724E">
      <w:pPr>
        <w:shd w:val="clear" w:color="auto" w:fill="FFFFFF" w:themeFill="background1"/>
        <w:spacing w:after="0" w:line="360" w:lineRule="auto"/>
        <w:jc w:val="both"/>
        <w:rPr>
          <w:rFonts w:ascii="Times New Roman" w:hAnsi="Times New Roman" w:cs="Times New Roman"/>
          <w:color w:val="000000"/>
          <w:sz w:val="24"/>
          <w:lang w:val="en-US"/>
        </w:rPr>
      </w:pPr>
      <w:r w:rsidRPr="00706D40">
        <w:rPr>
          <w:rFonts w:ascii="Times New Roman" w:hAnsi="Times New Roman" w:cs="Times New Roman"/>
          <w:color w:val="000000"/>
          <w:sz w:val="24"/>
          <w:szCs w:val="24"/>
          <w:lang w:val="en-US"/>
        </w:rPr>
        <w:t>I, the under-designed certify that, I have read and hereby recommend for the acceptance by the Tanzania Institute of Accountancy a dissertation entitled</w:t>
      </w:r>
      <w:r w:rsidRPr="00706D40">
        <w:rPr>
          <w:rFonts w:ascii="Times New Roman" w:hAnsi="Times New Roman" w:cs="Times New Roman"/>
          <w:b/>
          <w:bCs/>
          <w:color w:val="000000"/>
          <w:sz w:val="24"/>
          <w:szCs w:val="24"/>
          <w:lang w:val="en-US"/>
        </w:rPr>
        <w:t> “</w:t>
      </w:r>
      <w:r w:rsidR="0050724E">
        <w:rPr>
          <w:rFonts w:ascii="Times New Roman" w:hAnsi="Times New Roman" w:cs="Times New Roman"/>
          <w:b/>
          <w:i/>
          <w:sz w:val="24"/>
          <w:szCs w:val="24"/>
          <w:lang w:val="en-US"/>
        </w:rPr>
        <w:t>Assessment of t</w:t>
      </w:r>
      <w:r w:rsidRPr="00706D40">
        <w:rPr>
          <w:rFonts w:ascii="Times New Roman" w:hAnsi="Times New Roman" w:cs="Times New Roman"/>
          <w:b/>
          <w:i/>
          <w:sz w:val="24"/>
          <w:szCs w:val="24"/>
          <w:lang w:val="en-US"/>
        </w:rPr>
        <w:t xml:space="preserve">he  Factors </w:t>
      </w:r>
      <w:r w:rsidR="0050724E">
        <w:rPr>
          <w:rFonts w:ascii="Times New Roman" w:hAnsi="Times New Roman" w:cs="Times New Roman"/>
          <w:b/>
          <w:i/>
          <w:sz w:val="24"/>
          <w:szCs w:val="24"/>
          <w:lang w:val="en-US"/>
        </w:rPr>
        <w:t>Affecting Perfomance of Force Account in  Governmnet Instutions: a case o</w:t>
      </w:r>
      <w:r w:rsidRPr="00706D40">
        <w:rPr>
          <w:rFonts w:ascii="Times New Roman" w:hAnsi="Times New Roman" w:cs="Times New Roman"/>
          <w:b/>
          <w:i/>
          <w:sz w:val="24"/>
          <w:szCs w:val="24"/>
          <w:lang w:val="en-US"/>
        </w:rPr>
        <w:t>f Temeke Municipal Council”</w:t>
      </w:r>
      <w:r w:rsidRPr="00706D40">
        <w:rPr>
          <w:rFonts w:ascii="Times New Roman" w:hAnsi="Times New Roman" w:cs="Times New Roman"/>
          <w:i/>
          <w:sz w:val="24"/>
          <w:szCs w:val="24"/>
          <w:lang w:val="en-US"/>
        </w:rPr>
        <w:t xml:space="preserve"> </w:t>
      </w:r>
      <w:r w:rsidRPr="00706D40">
        <w:rPr>
          <w:rFonts w:ascii="Times New Roman" w:hAnsi="Times New Roman" w:cs="Times New Roman"/>
          <w:color w:val="000000"/>
          <w:sz w:val="24"/>
          <w:lang w:val="en-US"/>
        </w:rPr>
        <w:t>in partial fulfillment of the requirement for the award of Masters of Degree of Science in Procurement and Supply Management</w:t>
      </w:r>
    </w:p>
    <w:p w14:paraId="07909471" w14:textId="77777777" w:rsidR="00706D40" w:rsidRPr="00706D40" w:rsidRDefault="00706D40" w:rsidP="0050724E">
      <w:pPr>
        <w:shd w:val="clear" w:color="auto" w:fill="FFFFFF" w:themeFill="background1"/>
        <w:spacing w:after="200" w:line="360" w:lineRule="auto"/>
        <w:jc w:val="center"/>
        <w:rPr>
          <w:rFonts w:ascii="Times New Roman" w:hAnsi="Times New Roman" w:cs="Times New Roman"/>
          <w:b/>
          <w:color w:val="000000"/>
          <w:sz w:val="24"/>
          <w:lang w:val="en-US"/>
        </w:rPr>
      </w:pPr>
    </w:p>
    <w:p w14:paraId="509B5598" w14:textId="77777777" w:rsidR="00706D40" w:rsidRPr="00706D40" w:rsidRDefault="00706D40" w:rsidP="001B49EE">
      <w:pPr>
        <w:shd w:val="clear" w:color="auto" w:fill="FFFFFF" w:themeFill="background1"/>
        <w:spacing w:after="200" w:line="360" w:lineRule="auto"/>
        <w:jc w:val="center"/>
        <w:rPr>
          <w:rFonts w:ascii="Times New Roman" w:hAnsi="Times New Roman" w:cs="Times New Roman"/>
          <w:b/>
          <w:color w:val="000000"/>
          <w:sz w:val="24"/>
          <w:lang w:val="en-US"/>
        </w:rPr>
      </w:pPr>
      <w:r w:rsidRPr="00706D40">
        <w:rPr>
          <w:rFonts w:ascii="Times New Roman" w:hAnsi="Times New Roman" w:cs="Times New Roman"/>
          <w:b/>
          <w:color w:val="000000"/>
          <w:sz w:val="24"/>
          <w:lang w:val="en-US"/>
        </w:rPr>
        <w:t>……………………………………………………………………………..</w:t>
      </w:r>
    </w:p>
    <w:p w14:paraId="722F77F1" w14:textId="77777777" w:rsidR="00706D40" w:rsidRPr="00706D40" w:rsidRDefault="00706D40" w:rsidP="001B49EE">
      <w:pPr>
        <w:shd w:val="clear" w:color="auto" w:fill="FFFFFF" w:themeFill="background1"/>
        <w:spacing w:after="200" w:line="360" w:lineRule="auto"/>
        <w:jc w:val="center"/>
        <w:rPr>
          <w:rFonts w:ascii="Times New Roman" w:hAnsi="Times New Roman" w:cs="Times New Roman"/>
          <w:color w:val="000000"/>
          <w:sz w:val="24"/>
          <w:lang w:val="en-US"/>
        </w:rPr>
      </w:pPr>
      <w:r w:rsidRPr="00706D40">
        <w:rPr>
          <w:rFonts w:ascii="Times New Roman" w:hAnsi="Times New Roman" w:cs="Times New Roman"/>
          <w:color w:val="000000"/>
          <w:sz w:val="24"/>
          <w:lang w:val="en-US"/>
        </w:rPr>
        <w:t xml:space="preserve">      (Supervisor)</w:t>
      </w:r>
    </w:p>
    <w:p w14:paraId="22193C95" w14:textId="77777777" w:rsidR="00706D40" w:rsidRPr="00706D40" w:rsidRDefault="00706D40" w:rsidP="001B49EE">
      <w:pPr>
        <w:shd w:val="clear" w:color="auto" w:fill="FFFFFF" w:themeFill="background1"/>
        <w:spacing w:after="200" w:line="360" w:lineRule="auto"/>
        <w:jc w:val="center"/>
        <w:rPr>
          <w:rFonts w:ascii="Times New Roman" w:hAnsi="Times New Roman" w:cs="Times New Roman"/>
          <w:color w:val="000000"/>
          <w:sz w:val="24"/>
          <w:lang w:val="en-US"/>
        </w:rPr>
      </w:pPr>
    </w:p>
    <w:p w14:paraId="3D35E67D" w14:textId="77777777" w:rsidR="00706D40" w:rsidRPr="00706D40" w:rsidRDefault="00706D40" w:rsidP="001B49EE">
      <w:pPr>
        <w:shd w:val="clear" w:color="auto" w:fill="FFFFFF" w:themeFill="background1"/>
        <w:spacing w:after="200" w:line="360" w:lineRule="auto"/>
        <w:jc w:val="center"/>
        <w:rPr>
          <w:rFonts w:ascii="Times New Roman" w:hAnsi="Times New Roman" w:cs="Times New Roman"/>
          <w:b/>
          <w:color w:val="000000"/>
          <w:sz w:val="24"/>
          <w:lang w:val="en-US"/>
        </w:rPr>
      </w:pPr>
      <w:r w:rsidRPr="00706D40">
        <w:rPr>
          <w:rFonts w:ascii="Times New Roman" w:hAnsi="Times New Roman" w:cs="Times New Roman"/>
          <w:color w:val="000000"/>
          <w:sz w:val="24"/>
          <w:lang w:val="en-US"/>
        </w:rPr>
        <w:t>Date</w:t>
      </w:r>
      <w:r w:rsidRPr="00706D40">
        <w:rPr>
          <w:rFonts w:ascii="Times New Roman" w:hAnsi="Times New Roman" w:cs="Times New Roman"/>
          <w:b/>
          <w:color w:val="000000"/>
          <w:sz w:val="24"/>
          <w:lang w:val="en-US"/>
        </w:rPr>
        <w:t xml:space="preserve"> ……………………………………………………..…</w:t>
      </w:r>
    </w:p>
    <w:p w14:paraId="57D81264" w14:textId="77777777" w:rsidR="00706D40" w:rsidRPr="00706D40" w:rsidRDefault="00706D40" w:rsidP="001B49EE">
      <w:pPr>
        <w:keepNext/>
        <w:keepLines/>
        <w:shd w:val="clear" w:color="auto" w:fill="FFFFFF" w:themeFill="background1"/>
        <w:spacing w:before="360" w:after="0" w:line="360" w:lineRule="auto"/>
        <w:jc w:val="center"/>
        <w:outlineLvl w:val="0"/>
        <w:rPr>
          <w:rFonts w:ascii="Times New Roman" w:hAnsi="Times New Roman" w:cs="Times New Roman"/>
          <w:b/>
          <w:bCs/>
          <w:color w:val="000000"/>
          <w:sz w:val="28"/>
          <w:szCs w:val="28"/>
          <w:lang w:val="en-US"/>
        </w:rPr>
      </w:pPr>
    </w:p>
    <w:p w14:paraId="17465D06" w14:textId="77777777" w:rsidR="00706D40" w:rsidRPr="00706D40" w:rsidRDefault="00706D40" w:rsidP="001B49EE">
      <w:pPr>
        <w:shd w:val="clear" w:color="auto" w:fill="FFFFFF" w:themeFill="background1"/>
        <w:rPr>
          <w:rFonts w:cs="Times New Roman"/>
          <w:lang w:val="en-US"/>
        </w:rPr>
      </w:pPr>
    </w:p>
    <w:p w14:paraId="016B68BB" w14:textId="77777777" w:rsidR="00706D40" w:rsidRPr="00706D40" w:rsidRDefault="00706D40" w:rsidP="001B49EE">
      <w:pPr>
        <w:shd w:val="clear" w:color="auto" w:fill="FFFFFF" w:themeFill="background1"/>
        <w:rPr>
          <w:rFonts w:cs="Times New Roman"/>
          <w:lang w:val="en-US"/>
        </w:rPr>
      </w:pPr>
    </w:p>
    <w:p w14:paraId="109D6E3B" w14:textId="77777777" w:rsidR="00706D40" w:rsidRPr="00706D40" w:rsidRDefault="00706D40" w:rsidP="001B49EE">
      <w:pPr>
        <w:shd w:val="clear" w:color="auto" w:fill="FFFFFF" w:themeFill="background1"/>
        <w:rPr>
          <w:rFonts w:cs="Times New Roman"/>
          <w:lang w:val="en-US"/>
        </w:rPr>
      </w:pPr>
    </w:p>
    <w:p w14:paraId="029A8BEE" w14:textId="77777777" w:rsidR="00706D40" w:rsidRDefault="00706D40" w:rsidP="001B49EE">
      <w:pPr>
        <w:pStyle w:val="Heading1"/>
        <w:shd w:val="clear" w:color="auto" w:fill="FFFFFF" w:themeFill="background1"/>
        <w:spacing w:before="0"/>
        <w:rPr>
          <w:rFonts w:eastAsia="Times New Roman"/>
          <w:lang w:val="en-US"/>
        </w:rPr>
      </w:pPr>
    </w:p>
    <w:p w14:paraId="7DF6D4CE" w14:textId="77777777" w:rsidR="004367EF" w:rsidRDefault="004367EF" w:rsidP="001B49EE">
      <w:pPr>
        <w:shd w:val="clear" w:color="auto" w:fill="FFFFFF" w:themeFill="background1"/>
        <w:rPr>
          <w:lang w:val="en-US"/>
        </w:rPr>
      </w:pPr>
    </w:p>
    <w:p w14:paraId="014ED2E6" w14:textId="77777777" w:rsidR="004367EF" w:rsidRDefault="004367EF" w:rsidP="001B49EE">
      <w:pPr>
        <w:shd w:val="clear" w:color="auto" w:fill="FFFFFF" w:themeFill="background1"/>
        <w:rPr>
          <w:lang w:val="en-US"/>
        </w:rPr>
      </w:pPr>
    </w:p>
    <w:p w14:paraId="47FD6B4A" w14:textId="77777777" w:rsidR="004367EF" w:rsidRDefault="004367EF" w:rsidP="001B49EE">
      <w:pPr>
        <w:shd w:val="clear" w:color="auto" w:fill="FFFFFF" w:themeFill="background1"/>
        <w:rPr>
          <w:lang w:val="en-US"/>
        </w:rPr>
      </w:pPr>
    </w:p>
    <w:p w14:paraId="6009D664" w14:textId="77777777" w:rsidR="004367EF" w:rsidRDefault="004367EF" w:rsidP="001B49EE">
      <w:pPr>
        <w:shd w:val="clear" w:color="auto" w:fill="FFFFFF" w:themeFill="background1"/>
        <w:rPr>
          <w:lang w:val="en-US"/>
        </w:rPr>
      </w:pPr>
    </w:p>
    <w:p w14:paraId="74729DD4" w14:textId="77777777" w:rsidR="004367EF" w:rsidRDefault="004367EF" w:rsidP="001B49EE">
      <w:pPr>
        <w:shd w:val="clear" w:color="auto" w:fill="FFFFFF" w:themeFill="background1"/>
        <w:rPr>
          <w:lang w:val="en-US"/>
        </w:rPr>
      </w:pPr>
    </w:p>
    <w:p w14:paraId="6C1DD69C" w14:textId="77777777" w:rsidR="004367EF" w:rsidRDefault="004367EF" w:rsidP="001B49EE">
      <w:pPr>
        <w:shd w:val="clear" w:color="auto" w:fill="FFFFFF" w:themeFill="background1"/>
        <w:rPr>
          <w:lang w:val="en-US"/>
        </w:rPr>
      </w:pPr>
    </w:p>
    <w:p w14:paraId="4FBEFD9B" w14:textId="77777777" w:rsidR="004367EF" w:rsidRDefault="004367EF" w:rsidP="001B49EE">
      <w:pPr>
        <w:shd w:val="clear" w:color="auto" w:fill="FFFFFF" w:themeFill="background1"/>
        <w:rPr>
          <w:lang w:val="en-US"/>
        </w:rPr>
      </w:pPr>
    </w:p>
    <w:p w14:paraId="6D14028A" w14:textId="77777777" w:rsidR="004367EF" w:rsidRDefault="004367EF" w:rsidP="001B49EE">
      <w:pPr>
        <w:shd w:val="clear" w:color="auto" w:fill="FFFFFF" w:themeFill="background1"/>
        <w:rPr>
          <w:lang w:val="en-US"/>
        </w:rPr>
      </w:pPr>
    </w:p>
    <w:p w14:paraId="33B2632B" w14:textId="77777777" w:rsidR="004367EF" w:rsidRPr="004367EF" w:rsidRDefault="004367EF" w:rsidP="001B49EE">
      <w:pPr>
        <w:shd w:val="clear" w:color="auto" w:fill="FFFFFF" w:themeFill="background1"/>
        <w:rPr>
          <w:lang w:val="en-US"/>
        </w:rPr>
      </w:pPr>
    </w:p>
    <w:p w14:paraId="5D9325FC" w14:textId="77777777" w:rsidR="00706D40" w:rsidRDefault="00706D40" w:rsidP="001B49EE">
      <w:pPr>
        <w:pStyle w:val="Heading1"/>
        <w:shd w:val="clear" w:color="auto" w:fill="FFFFFF" w:themeFill="background1"/>
        <w:spacing w:before="0"/>
        <w:rPr>
          <w:rFonts w:eastAsia="Times New Roman"/>
          <w:lang w:val="en-US"/>
        </w:rPr>
      </w:pPr>
    </w:p>
    <w:p w14:paraId="71252BAE" w14:textId="77777777" w:rsidR="006B18C4" w:rsidRPr="006B18C4" w:rsidRDefault="006B18C4" w:rsidP="001B49EE">
      <w:pPr>
        <w:shd w:val="clear" w:color="auto" w:fill="FFFFFF" w:themeFill="background1"/>
        <w:rPr>
          <w:lang w:val="en-US"/>
        </w:rPr>
      </w:pPr>
    </w:p>
    <w:p w14:paraId="3A09AB12" w14:textId="77777777" w:rsidR="004367EF" w:rsidRPr="004367EF" w:rsidRDefault="004367EF" w:rsidP="001B49EE">
      <w:pPr>
        <w:shd w:val="clear" w:color="auto" w:fill="FFFFFF" w:themeFill="background1"/>
        <w:rPr>
          <w:lang w:val="en-US"/>
        </w:rPr>
      </w:pPr>
    </w:p>
    <w:p w14:paraId="1FF4AAEE" w14:textId="77777777" w:rsidR="004367EF" w:rsidRPr="00CD654D" w:rsidRDefault="004367EF" w:rsidP="001B49EE">
      <w:pPr>
        <w:pStyle w:val="Heading1"/>
        <w:shd w:val="clear" w:color="auto" w:fill="FFFFFF" w:themeFill="background1"/>
        <w:rPr>
          <w:sz w:val="24"/>
          <w:szCs w:val="24"/>
        </w:rPr>
      </w:pPr>
      <w:bookmarkStart w:id="7" w:name="_Toc180768957"/>
      <w:r w:rsidRPr="00CD654D">
        <w:rPr>
          <w:sz w:val="24"/>
          <w:szCs w:val="24"/>
        </w:rPr>
        <w:lastRenderedPageBreak/>
        <w:t>DECLARATION</w:t>
      </w:r>
      <w:bookmarkEnd w:id="7"/>
    </w:p>
    <w:bookmarkEnd w:id="2"/>
    <w:bookmarkEnd w:id="1"/>
    <w:bookmarkEnd w:id="0"/>
    <w:p w14:paraId="084E3AB1" w14:textId="77777777" w:rsidR="008337AC" w:rsidRDefault="00BA3276" w:rsidP="001B49EE">
      <w:pPr>
        <w:widowControl w:val="0"/>
        <w:shd w:val="clear" w:color="auto" w:fill="FFFFFF" w:themeFill="background1"/>
        <w:autoSpaceDE w:val="0"/>
        <w:autoSpaceDN w:val="0"/>
        <w:spacing w:before="240" w:after="0" w:line="360" w:lineRule="auto"/>
        <w:jc w:val="both"/>
        <w:rPr>
          <w:rFonts w:ascii="Times New Roman" w:hAnsi="Times New Roman" w:cs="Times New Roman"/>
          <w:iCs/>
          <w:sz w:val="24"/>
          <w:lang w:val="en-GB"/>
        </w:rPr>
      </w:pPr>
      <w:r w:rsidRPr="00CC75BA">
        <w:rPr>
          <w:rFonts w:ascii="Times New Roman" w:hAnsi="Times New Roman" w:cs="Times New Roman"/>
          <w:iCs/>
          <w:sz w:val="24"/>
          <w:lang w:val="en-GB"/>
        </w:rPr>
        <w:t>T</w:t>
      </w:r>
      <w:r w:rsidR="008337AC" w:rsidRPr="00CC75BA">
        <w:rPr>
          <w:rFonts w:ascii="Times New Roman" w:hAnsi="Times New Roman" w:cs="Times New Roman"/>
          <w:iCs/>
          <w:sz w:val="24"/>
          <w:lang w:val="en-GB"/>
        </w:rPr>
        <w:t xml:space="preserve">his </w:t>
      </w:r>
      <w:r w:rsidR="00A36915">
        <w:rPr>
          <w:rFonts w:ascii="Times New Roman" w:hAnsi="Times New Roman" w:cs="Times New Roman"/>
          <w:iCs/>
          <w:sz w:val="24"/>
          <w:lang w:val="en-GB"/>
        </w:rPr>
        <w:t>research dissertation</w:t>
      </w:r>
      <w:r w:rsidR="008337AC" w:rsidRPr="00CC75BA">
        <w:rPr>
          <w:rFonts w:ascii="Times New Roman" w:hAnsi="Times New Roman" w:cs="Times New Roman"/>
          <w:iCs/>
          <w:sz w:val="24"/>
          <w:lang w:val="en-GB"/>
        </w:rPr>
        <w:t xml:space="preserve"> is my original work and that it has </w:t>
      </w:r>
      <w:r>
        <w:rPr>
          <w:rFonts w:ascii="Times New Roman" w:hAnsi="Times New Roman" w:cs="Times New Roman"/>
          <w:iCs/>
          <w:sz w:val="24"/>
          <w:lang w:val="en-GB"/>
        </w:rPr>
        <w:t>not</w:t>
      </w:r>
      <w:r w:rsidR="008337AC" w:rsidRPr="00CC75BA">
        <w:rPr>
          <w:rFonts w:ascii="Times New Roman" w:hAnsi="Times New Roman" w:cs="Times New Roman"/>
          <w:iCs/>
          <w:sz w:val="24"/>
          <w:lang w:val="en-GB"/>
        </w:rPr>
        <w:t xml:space="preserve"> been submitted </w:t>
      </w:r>
      <w:r>
        <w:rPr>
          <w:rFonts w:ascii="Times New Roman" w:hAnsi="Times New Roman" w:cs="Times New Roman"/>
          <w:iCs/>
          <w:sz w:val="24"/>
          <w:lang w:val="en-GB"/>
        </w:rPr>
        <w:t>for a master’s degree in any other university/</w:t>
      </w:r>
      <w:r w:rsidR="008337AC" w:rsidRPr="00CC75BA">
        <w:rPr>
          <w:rFonts w:ascii="Times New Roman" w:hAnsi="Times New Roman" w:cs="Times New Roman"/>
          <w:iCs/>
          <w:sz w:val="24"/>
          <w:lang w:val="en-GB"/>
        </w:rPr>
        <w:t>institution.</w:t>
      </w:r>
    </w:p>
    <w:p w14:paraId="3C2E3DB1" w14:textId="77777777" w:rsidR="00180A0A" w:rsidRPr="00AF645C" w:rsidRDefault="00BA3276" w:rsidP="001B49EE">
      <w:pPr>
        <w:widowControl w:val="0"/>
        <w:shd w:val="clear" w:color="auto" w:fill="FFFFFF" w:themeFill="background1"/>
        <w:autoSpaceDE w:val="0"/>
        <w:autoSpaceDN w:val="0"/>
        <w:spacing w:before="240" w:after="0" w:line="360" w:lineRule="auto"/>
        <w:ind w:left="720"/>
        <w:jc w:val="both"/>
        <w:rPr>
          <w:rFonts w:ascii="Times New Roman" w:hAnsi="Times New Roman" w:cs="Times New Roman"/>
          <w:b/>
          <w:iCs/>
          <w:sz w:val="24"/>
          <w:lang w:val="en-GB"/>
        </w:rPr>
      </w:pPr>
      <w:r w:rsidRPr="00AF645C">
        <w:rPr>
          <w:rFonts w:ascii="Times New Roman" w:hAnsi="Times New Roman" w:cs="Times New Roman"/>
          <w:b/>
          <w:iCs/>
          <w:sz w:val="24"/>
          <w:lang w:val="en-GB"/>
        </w:rPr>
        <w:t>Candidate name:</w:t>
      </w:r>
      <w:r w:rsidR="00AF645C">
        <w:rPr>
          <w:rFonts w:ascii="Times New Roman" w:hAnsi="Times New Roman" w:cs="Times New Roman"/>
          <w:b/>
          <w:iCs/>
          <w:sz w:val="24"/>
          <w:lang w:val="en-GB"/>
        </w:rPr>
        <w:t xml:space="preserve"> </w:t>
      </w:r>
      <w:r w:rsidRPr="00AF645C">
        <w:rPr>
          <w:rFonts w:ascii="Times New Roman" w:hAnsi="Times New Roman" w:cs="Times New Roman"/>
          <w:b/>
          <w:iCs/>
          <w:sz w:val="24"/>
          <w:lang w:val="en-GB"/>
        </w:rPr>
        <w:t>…………………………………………………</w:t>
      </w:r>
    </w:p>
    <w:p w14:paraId="55017B47" w14:textId="77777777" w:rsidR="00AF645C" w:rsidRDefault="00B27723" w:rsidP="001B49EE">
      <w:pPr>
        <w:widowControl w:val="0"/>
        <w:shd w:val="clear" w:color="auto" w:fill="FFFFFF" w:themeFill="background1"/>
        <w:autoSpaceDE w:val="0"/>
        <w:autoSpaceDN w:val="0"/>
        <w:spacing w:before="240" w:after="0" w:line="360" w:lineRule="auto"/>
        <w:ind w:left="720"/>
        <w:jc w:val="both"/>
        <w:rPr>
          <w:rFonts w:ascii="Times New Roman" w:hAnsi="Times New Roman" w:cs="Times New Roman"/>
          <w:b/>
          <w:iCs/>
          <w:sz w:val="24"/>
          <w:lang w:val="en-GB"/>
        </w:rPr>
      </w:pPr>
      <w:r w:rsidRPr="00AF645C">
        <w:rPr>
          <w:rFonts w:ascii="Times New Roman" w:hAnsi="Times New Roman" w:cs="Times New Roman"/>
          <w:b/>
          <w:iCs/>
          <w:sz w:val="24"/>
          <w:lang w:val="en-GB"/>
        </w:rPr>
        <w:t>Signature</w:t>
      </w:r>
      <w:r w:rsidR="00BA3276" w:rsidRPr="00AF645C">
        <w:rPr>
          <w:rFonts w:ascii="Times New Roman" w:hAnsi="Times New Roman" w:cs="Times New Roman"/>
          <w:b/>
          <w:iCs/>
          <w:sz w:val="24"/>
          <w:lang w:val="en-GB"/>
        </w:rPr>
        <w:t>:</w:t>
      </w:r>
      <w:r w:rsidR="00AF645C">
        <w:rPr>
          <w:rFonts w:ascii="Times New Roman" w:hAnsi="Times New Roman" w:cs="Times New Roman"/>
          <w:b/>
          <w:iCs/>
          <w:sz w:val="24"/>
          <w:lang w:val="en-GB"/>
        </w:rPr>
        <w:t xml:space="preserve"> </w:t>
      </w:r>
      <w:r w:rsidR="00BA3276" w:rsidRPr="00AF645C">
        <w:rPr>
          <w:rFonts w:ascii="Times New Roman" w:hAnsi="Times New Roman" w:cs="Times New Roman"/>
          <w:b/>
          <w:iCs/>
          <w:sz w:val="24"/>
          <w:lang w:val="en-GB"/>
        </w:rPr>
        <w:t>…………………………</w:t>
      </w:r>
      <w:r w:rsidR="00AF645C">
        <w:rPr>
          <w:rFonts w:ascii="Times New Roman" w:hAnsi="Times New Roman" w:cs="Times New Roman"/>
          <w:b/>
          <w:iCs/>
          <w:sz w:val="24"/>
          <w:lang w:val="en-GB"/>
        </w:rPr>
        <w:t>………………………………</w:t>
      </w:r>
      <w:r w:rsidRPr="00AF645C">
        <w:rPr>
          <w:rFonts w:ascii="Times New Roman" w:hAnsi="Times New Roman" w:cs="Times New Roman"/>
          <w:b/>
          <w:iCs/>
          <w:sz w:val="24"/>
          <w:lang w:val="en-GB"/>
        </w:rPr>
        <w:tab/>
        <w:t xml:space="preserve"> </w:t>
      </w:r>
      <w:r w:rsidR="00AF645C">
        <w:rPr>
          <w:rFonts w:ascii="Times New Roman" w:hAnsi="Times New Roman" w:cs="Times New Roman"/>
          <w:b/>
          <w:iCs/>
          <w:sz w:val="24"/>
          <w:lang w:val="en-GB"/>
        </w:rPr>
        <w:tab/>
      </w:r>
    </w:p>
    <w:p w14:paraId="34E333AD" w14:textId="77777777" w:rsidR="008337AC" w:rsidRPr="00AF645C" w:rsidRDefault="00B27723" w:rsidP="001B49EE">
      <w:pPr>
        <w:widowControl w:val="0"/>
        <w:shd w:val="clear" w:color="auto" w:fill="FFFFFF" w:themeFill="background1"/>
        <w:autoSpaceDE w:val="0"/>
        <w:autoSpaceDN w:val="0"/>
        <w:spacing w:before="240" w:after="0" w:line="360" w:lineRule="auto"/>
        <w:ind w:left="720"/>
        <w:jc w:val="both"/>
        <w:rPr>
          <w:rFonts w:ascii="Times New Roman" w:hAnsi="Times New Roman" w:cs="Times New Roman"/>
          <w:b/>
          <w:iCs/>
          <w:sz w:val="24"/>
          <w:lang w:val="en-GB"/>
        </w:rPr>
      </w:pPr>
      <w:r w:rsidRPr="00AF645C">
        <w:rPr>
          <w:rFonts w:ascii="Times New Roman" w:hAnsi="Times New Roman" w:cs="Times New Roman"/>
          <w:b/>
          <w:iCs/>
          <w:sz w:val="24"/>
          <w:lang w:val="en-GB"/>
        </w:rPr>
        <w:t>Date</w:t>
      </w:r>
      <w:r w:rsidR="00BA3276" w:rsidRPr="00AF645C">
        <w:rPr>
          <w:rFonts w:ascii="Times New Roman" w:hAnsi="Times New Roman" w:cs="Times New Roman"/>
          <w:b/>
          <w:iCs/>
          <w:sz w:val="24"/>
          <w:lang w:val="en-GB"/>
        </w:rPr>
        <w:t>:</w:t>
      </w:r>
      <w:r w:rsidR="00AF645C">
        <w:rPr>
          <w:rFonts w:ascii="Times New Roman" w:hAnsi="Times New Roman" w:cs="Times New Roman"/>
          <w:b/>
          <w:iCs/>
          <w:sz w:val="24"/>
          <w:lang w:val="en-GB"/>
        </w:rPr>
        <w:t xml:space="preserve"> </w:t>
      </w:r>
      <w:r w:rsidR="00BA3276" w:rsidRPr="00AF645C">
        <w:rPr>
          <w:rFonts w:ascii="Times New Roman" w:hAnsi="Times New Roman" w:cs="Times New Roman"/>
          <w:b/>
          <w:iCs/>
          <w:sz w:val="24"/>
          <w:lang w:val="en-GB"/>
        </w:rPr>
        <w:t>……………………</w:t>
      </w:r>
      <w:r w:rsidR="00AF645C">
        <w:rPr>
          <w:rFonts w:ascii="Times New Roman" w:hAnsi="Times New Roman" w:cs="Times New Roman"/>
          <w:b/>
          <w:iCs/>
          <w:sz w:val="24"/>
          <w:lang w:val="en-GB"/>
        </w:rPr>
        <w:t>………………………………………….</w:t>
      </w:r>
    </w:p>
    <w:p w14:paraId="0B42485F" w14:textId="77777777" w:rsidR="00BA3276" w:rsidRDefault="00BA3276" w:rsidP="001B49EE">
      <w:pPr>
        <w:widowControl w:val="0"/>
        <w:shd w:val="clear" w:color="auto" w:fill="FFFFFF" w:themeFill="background1"/>
        <w:autoSpaceDE w:val="0"/>
        <w:autoSpaceDN w:val="0"/>
        <w:spacing w:before="240" w:after="0" w:line="360" w:lineRule="auto"/>
        <w:jc w:val="both"/>
        <w:rPr>
          <w:rFonts w:ascii="Times New Roman" w:hAnsi="Times New Roman" w:cs="Times New Roman"/>
          <w:iCs/>
          <w:sz w:val="24"/>
          <w:lang w:val="en-GB"/>
        </w:rPr>
      </w:pPr>
      <w:r>
        <w:rPr>
          <w:rFonts w:ascii="Times New Roman" w:hAnsi="Times New Roman" w:cs="Times New Roman"/>
          <w:iCs/>
          <w:sz w:val="24"/>
          <w:lang w:val="en-GB"/>
        </w:rPr>
        <w:t xml:space="preserve">This </w:t>
      </w:r>
      <w:r w:rsidR="0025565B">
        <w:rPr>
          <w:rFonts w:ascii="Times New Roman" w:hAnsi="Times New Roman" w:cs="Times New Roman"/>
          <w:iCs/>
          <w:sz w:val="24"/>
          <w:lang w:val="en-GB"/>
        </w:rPr>
        <w:t>research dissertation</w:t>
      </w:r>
      <w:r>
        <w:rPr>
          <w:rFonts w:ascii="Times New Roman" w:hAnsi="Times New Roman" w:cs="Times New Roman"/>
          <w:iCs/>
          <w:sz w:val="24"/>
          <w:lang w:val="en-GB"/>
        </w:rPr>
        <w:t xml:space="preserve"> has been submitted for examination with my approval as University/Institute Supervisor</w:t>
      </w:r>
    </w:p>
    <w:p w14:paraId="08DF13CC" w14:textId="77777777" w:rsidR="00BA3276" w:rsidRPr="00AF645C" w:rsidRDefault="00BA3276" w:rsidP="001B49EE">
      <w:pPr>
        <w:widowControl w:val="0"/>
        <w:shd w:val="clear" w:color="auto" w:fill="FFFFFF" w:themeFill="background1"/>
        <w:autoSpaceDE w:val="0"/>
        <w:autoSpaceDN w:val="0"/>
        <w:spacing w:before="240" w:after="0" w:line="360" w:lineRule="auto"/>
        <w:ind w:left="720"/>
        <w:jc w:val="both"/>
        <w:rPr>
          <w:rFonts w:ascii="Times New Roman" w:hAnsi="Times New Roman" w:cs="Times New Roman"/>
          <w:b/>
          <w:iCs/>
          <w:sz w:val="24"/>
          <w:lang w:val="en-GB"/>
        </w:rPr>
      </w:pPr>
      <w:r w:rsidRPr="00AF645C">
        <w:rPr>
          <w:rFonts w:ascii="Times New Roman" w:hAnsi="Times New Roman" w:cs="Times New Roman"/>
          <w:b/>
          <w:iCs/>
          <w:sz w:val="24"/>
          <w:lang w:val="en-GB"/>
        </w:rPr>
        <w:t>Supervisor name:……………………………………………….....</w:t>
      </w:r>
    </w:p>
    <w:p w14:paraId="71071DD2" w14:textId="77777777" w:rsidR="00AF645C" w:rsidRDefault="00BA3276" w:rsidP="001B49EE">
      <w:pPr>
        <w:widowControl w:val="0"/>
        <w:shd w:val="clear" w:color="auto" w:fill="FFFFFF" w:themeFill="background1"/>
        <w:autoSpaceDE w:val="0"/>
        <w:autoSpaceDN w:val="0"/>
        <w:spacing w:before="240" w:after="0" w:line="360" w:lineRule="auto"/>
        <w:ind w:left="720"/>
        <w:jc w:val="both"/>
        <w:rPr>
          <w:rFonts w:ascii="Times New Roman" w:hAnsi="Times New Roman" w:cs="Times New Roman"/>
          <w:b/>
          <w:iCs/>
          <w:sz w:val="24"/>
          <w:lang w:val="en-GB"/>
        </w:rPr>
      </w:pPr>
      <w:r w:rsidRPr="00AF645C">
        <w:rPr>
          <w:rFonts w:ascii="Times New Roman" w:hAnsi="Times New Roman" w:cs="Times New Roman"/>
          <w:b/>
          <w:iCs/>
          <w:sz w:val="24"/>
          <w:lang w:val="en-GB"/>
        </w:rPr>
        <w:t>Signature : ……………………</w:t>
      </w:r>
      <w:r w:rsidR="00AF645C">
        <w:rPr>
          <w:rFonts w:ascii="Times New Roman" w:hAnsi="Times New Roman" w:cs="Times New Roman"/>
          <w:b/>
          <w:iCs/>
          <w:sz w:val="24"/>
          <w:lang w:val="en-GB"/>
        </w:rPr>
        <w:t>…………………………………...</w:t>
      </w:r>
      <w:r w:rsidRPr="00AF645C">
        <w:rPr>
          <w:rFonts w:ascii="Times New Roman" w:hAnsi="Times New Roman" w:cs="Times New Roman"/>
          <w:b/>
          <w:iCs/>
          <w:sz w:val="24"/>
          <w:lang w:val="en-GB"/>
        </w:rPr>
        <w:tab/>
      </w:r>
      <w:r w:rsidRPr="00AF645C">
        <w:rPr>
          <w:rFonts w:ascii="Times New Roman" w:hAnsi="Times New Roman" w:cs="Times New Roman"/>
          <w:b/>
          <w:iCs/>
          <w:sz w:val="24"/>
          <w:lang w:val="en-GB"/>
        </w:rPr>
        <w:tab/>
      </w:r>
    </w:p>
    <w:p w14:paraId="391001A4" w14:textId="77777777" w:rsidR="00BA3276" w:rsidRPr="00AF645C" w:rsidRDefault="00BA3276" w:rsidP="001B49EE">
      <w:pPr>
        <w:widowControl w:val="0"/>
        <w:shd w:val="clear" w:color="auto" w:fill="FFFFFF" w:themeFill="background1"/>
        <w:autoSpaceDE w:val="0"/>
        <w:autoSpaceDN w:val="0"/>
        <w:spacing w:before="240" w:after="0" w:line="360" w:lineRule="auto"/>
        <w:ind w:left="720"/>
        <w:jc w:val="both"/>
        <w:rPr>
          <w:rFonts w:ascii="Times New Roman" w:hAnsi="Times New Roman" w:cs="Times New Roman"/>
          <w:b/>
          <w:iCs/>
          <w:sz w:val="24"/>
          <w:lang w:val="en-GB"/>
        </w:rPr>
      </w:pPr>
      <w:r w:rsidRPr="00AF645C">
        <w:rPr>
          <w:rFonts w:ascii="Times New Roman" w:hAnsi="Times New Roman" w:cs="Times New Roman"/>
          <w:b/>
          <w:iCs/>
          <w:sz w:val="24"/>
          <w:lang w:val="en-GB"/>
        </w:rPr>
        <w:t>Date: ……………………</w:t>
      </w:r>
      <w:r w:rsidR="00AF645C">
        <w:rPr>
          <w:rFonts w:ascii="Times New Roman" w:hAnsi="Times New Roman" w:cs="Times New Roman"/>
          <w:b/>
          <w:iCs/>
          <w:sz w:val="24"/>
          <w:lang w:val="en-GB"/>
        </w:rPr>
        <w:t>………………………………………….</w:t>
      </w:r>
    </w:p>
    <w:p w14:paraId="361BD043" w14:textId="77777777" w:rsidR="008337AC" w:rsidRPr="00CC75BA" w:rsidRDefault="008337AC" w:rsidP="001B49EE">
      <w:pPr>
        <w:widowControl w:val="0"/>
        <w:shd w:val="clear" w:color="auto" w:fill="FFFFFF" w:themeFill="background1"/>
        <w:autoSpaceDE w:val="0"/>
        <w:autoSpaceDN w:val="0"/>
        <w:spacing w:before="240" w:after="0" w:line="360" w:lineRule="auto"/>
        <w:jc w:val="both"/>
        <w:rPr>
          <w:rFonts w:ascii="Times New Roman" w:hAnsi="Times New Roman" w:cs="Times New Roman"/>
          <w:sz w:val="24"/>
          <w:lang w:val="en-US"/>
        </w:rPr>
      </w:pPr>
    </w:p>
    <w:p w14:paraId="64117274" w14:textId="77777777" w:rsidR="008337AC" w:rsidRPr="00CC75BA" w:rsidRDefault="008337AC" w:rsidP="001B49EE">
      <w:pPr>
        <w:widowControl w:val="0"/>
        <w:shd w:val="clear" w:color="auto" w:fill="FFFFFF" w:themeFill="background1"/>
        <w:autoSpaceDE w:val="0"/>
        <w:autoSpaceDN w:val="0"/>
        <w:spacing w:before="240" w:after="0" w:line="360" w:lineRule="auto"/>
        <w:jc w:val="both"/>
        <w:rPr>
          <w:rFonts w:ascii="Times New Roman" w:hAnsi="Times New Roman" w:cs="Times New Roman"/>
          <w:sz w:val="24"/>
          <w:lang w:val="en-US"/>
        </w:rPr>
      </w:pPr>
    </w:p>
    <w:p w14:paraId="0C60BD5C" w14:textId="77777777" w:rsidR="008337AC" w:rsidRPr="00CC75BA" w:rsidRDefault="008337AC" w:rsidP="001B49EE">
      <w:pPr>
        <w:widowControl w:val="0"/>
        <w:shd w:val="clear" w:color="auto" w:fill="FFFFFF" w:themeFill="background1"/>
        <w:autoSpaceDE w:val="0"/>
        <w:autoSpaceDN w:val="0"/>
        <w:spacing w:before="240" w:after="0" w:line="360" w:lineRule="auto"/>
        <w:jc w:val="both"/>
        <w:rPr>
          <w:rFonts w:ascii="Times New Roman" w:hAnsi="Times New Roman" w:cs="Times New Roman"/>
          <w:sz w:val="24"/>
          <w:lang w:val="en-US"/>
        </w:rPr>
      </w:pPr>
    </w:p>
    <w:p w14:paraId="764D3781" w14:textId="77777777" w:rsidR="008337AC" w:rsidRPr="00CC75BA" w:rsidRDefault="008337AC" w:rsidP="001B49EE">
      <w:pPr>
        <w:widowControl w:val="0"/>
        <w:shd w:val="clear" w:color="auto" w:fill="FFFFFF" w:themeFill="background1"/>
        <w:autoSpaceDE w:val="0"/>
        <w:autoSpaceDN w:val="0"/>
        <w:spacing w:before="240" w:after="0" w:line="360" w:lineRule="auto"/>
        <w:jc w:val="both"/>
        <w:rPr>
          <w:rFonts w:ascii="Times New Roman" w:hAnsi="Times New Roman" w:cs="Times New Roman"/>
          <w:sz w:val="24"/>
          <w:lang w:val="en-US"/>
        </w:rPr>
      </w:pPr>
    </w:p>
    <w:p w14:paraId="0B573BD7" w14:textId="77777777" w:rsidR="008337AC" w:rsidRPr="00CC75BA" w:rsidRDefault="008337AC" w:rsidP="001B49EE">
      <w:pPr>
        <w:widowControl w:val="0"/>
        <w:shd w:val="clear" w:color="auto" w:fill="FFFFFF" w:themeFill="background1"/>
        <w:autoSpaceDE w:val="0"/>
        <w:autoSpaceDN w:val="0"/>
        <w:spacing w:before="240" w:after="0" w:line="360" w:lineRule="auto"/>
        <w:jc w:val="both"/>
        <w:rPr>
          <w:rFonts w:ascii="Times New Roman" w:hAnsi="Times New Roman" w:cs="Times New Roman"/>
          <w:sz w:val="24"/>
          <w:lang w:val="en-US"/>
        </w:rPr>
      </w:pPr>
    </w:p>
    <w:p w14:paraId="2C9F50D8" w14:textId="77777777" w:rsidR="008337AC" w:rsidRPr="00CC75BA" w:rsidRDefault="008337AC" w:rsidP="001B49EE">
      <w:pPr>
        <w:widowControl w:val="0"/>
        <w:shd w:val="clear" w:color="auto" w:fill="FFFFFF" w:themeFill="background1"/>
        <w:autoSpaceDE w:val="0"/>
        <w:autoSpaceDN w:val="0"/>
        <w:spacing w:before="240" w:after="0" w:line="360" w:lineRule="auto"/>
        <w:jc w:val="both"/>
        <w:rPr>
          <w:rFonts w:ascii="Times New Roman" w:hAnsi="Times New Roman" w:cs="Times New Roman"/>
          <w:sz w:val="24"/>
          <w:lang w:val="en-US"/>
        </w:rPr>
      </w:pPr>
    </w:p>
    <w:p w14:paraId="76ED289C" w14:textId="77777777" w:rsidR="008337AC" w:rsidRPr="00CC75BA" w:rsidRDefault="008337AC" w:rsidP="001B49EE">
      <w:pPr>
        <w:widowControl w:val="0"/>
        <w:shd w:val="clear" w:color="auto" w:fill="FFFFFF" w:themeFill="background1"/>
        <w:autoSpaceDE w:val="0"/>
        <w:autoSpaceDN w:val="0"/>
        <w:spacing w:before="240" w:after="0" w:line="360" w:lineRule="auto"/>
        <w:jc w:val="both"/>
        <w:rPr>
          <w:rFonts w:ascii="Times New Roman" w:hAnsi="Times New Roman" w:cs="Times New Roman"/>
          <w:sz w:val="24"/>
          <w:lang w:val="en-US"/>
        </w:rPr>
      </w:pPr>
    </w:p>
    <w:p w14:paraId="033BE714" w14:textId="77777777" w:rsidR="008337AC" w:rsidRDefault="008337AC" w:rsidP="001B49EE">
      <w:pPr>
        <w:shd w:val="clear" w:color="auto" w:fill="FFFFFF" w:themeFill="background1"/>
        <w:autoSpaceDN w:val="0"/>
        <w:spacing w:after="0" w:line="254" w:lineRule="auto"/>
        <w:rPr>
          <w:rFonts w:ascii="Times New Roman" w:hAnsi="Times New Roman" w:cs="Times New Roman"/>
          <w:lang w:val="en-US"/>
        </w:rPr>
      </w:pPr>
      <w:r w:rsidRPr="00CC75BA">
        <w:rPr>
          <w:rFonts w:ascii="Times New Roman" w:hAnsi="Times New Roman" w:cs="Times New Roman"/>
          <w:lang w:val="en-US"/>
        </w:rPr>
        <w:br w:type="page"/>
      </w:r>
      <w:bookmarkStart w:id="8" w:name="_Toc115994907"/>
      <w:bookmarkStart w:id="9" w:name="_Toc134107511"/>
      <w:bookmarkStart w:id="10" w:name="_Toc152537026"/>
    </w:p>
    <w:p w14:paraId="2C1CAE3A" w14:textId="250F3E43" w:rsidR="00DC6539" w:rsidRPr="00CD654D" w:rsidRDefault="00DC6539" w:rsidP="001B49EE">
      <w:pPr>
        <w:pStyle w:val="Heading1"/>
        <w:shd w:val="clear" w:color="auto" w:fill="FFFFFF" w:themeFill="background1"/>
        <w:rPr>
          <w:rFonts w:eastAsia="SimSun"/>
          <w:sz w:val="24"/>
          <w:szCs w:val="24"/>
          <w:lang w:val="en-US"/>
        </w:rPr>
      </w:pPr>
      <w:bookmarkStart w:id="11" w:name="_Toc17548"/>
      <w:bookmarkStart w:id="12" w:name="_Toc150395677"/>
      <w:bookmarkStart w:id="13" w:name="_Toc179025784"/>
      <w:bookmarkStart w:id="14" w:name="_Toc180768958"/>
      <w:r w:rsidRPr="00CD654D">
        <w:rPr>
          <w:rFonts w:eastAsia="SimSun"/>
          <w:sz w:val="24"/>
          <w:szCs w:val="24"/>
          <w:lang w:val="en-US"/>
        </w:rPr>
        <w:lastRenderedPageBreak/>
        <w:t>COPYRIGHT</w:t>
      </w:r>
      <w:bookmarkEnd w:id="11"/>
      <w:bookmarkEnd w:id="12"/>
      <w:bookmarkEnd w:id="13"/>
      <w:bookmarkEnd w:id="14"/>
    </w:p>
    <w:p w14:paraId="6354B73E" w14:textId="77777777" w:rsidR="00DC6539" w:rsidRPr="00DC6539" w:rsidRDefault="00DC6539" w:rsidP="001B49EE">
      <w:pPr>
        <w:shd w:val="clear" w:color="auto" w:fill="FFFFFF" w:themeFill="background1"/>
        <w:tabs>
          <w:tab w:val="left" w:pos="930"/>
        </w:tabs>
        <w:spacing w:before="240" w:after="200" w:line="360" w:lineRule="auto"/>
        <w:jc w:val="both"/>
        <w:rPr>
          <w:rFonts w:ascii="Times New Roman" w:hAnsi="Times New Roman" w:cs="Times New Roman"/>
          <w:color w:val="000000"/>
          <w:sz w:val="24"/>
          <w:lang w:val="en-US"/>
        </w:rPr>
      </w:pPr>
      <w:r w:rsidRPr="00DC6539">
        <w:rPr>
          <w:rFonts w:ascii="Times New Roman" w:eastAsia="Arial Narrow" w:hAnsi="Times New Roman" w:cs="Times New Roman"/>
          <w:color w:val="000000"/>
          <w:sz w:val="24"/>
          <w:szCs w:val="24"/>
          <w:lang w:val="en-US"/>
        </w:rPr>
        <w:t>This dissertation is protected under the Berne Convention, the Copyright Act of 1999, and other international and national intellectual property laws. It may not be reproduced in full or in part by any means, except for short extracts used in fair dealings for research, private study, critical scholarly review, or discourse, and with proper acknowledgment. Any reproduction beyond these uses requires the permission of the Tanzania Institute of Accountancy.</w:t>
      </w:r>
    </w:p>
    <w:p w14:paraId="4406C401" w14:textId="77777777" w:rsidR="00DC6539" w:rsidRDefault="00DC6539" w:rsidP="001B49EE">
      <w:pPr>
        <w:shd w:val="clear" w:color="auto" w:fill="FFFFFF" w:themeFill="background1"/>
        <w:autoSpaceDN w:val="0"/>
        <w:spacing w:after="0" w:line="254" w:lineRule="auto"/>
        <w:rPr>
          <w:rFonts w:ascii="Times New Roman" w:hAnsi="Times New Roman" w:cs="Times New Roman"/>
          <w:lang w:val="en-US"/>
        </w:rPr>
      </w:pPr>
    </w:p>
    <w:p w14:paraId="529A2537" w14:textId="77777777" w:rsidR="00DC6539" w:rsidRDefault="00DC6539" w:rsidP="001B49EE">
      <w:pPr>
        <w:shd w:val="clear" w:color="auto" w:fill="FFFFFF" w:themeFill="background1"/>
        <w:autoSpaceDN w:val="0"/>
        <w:spacing w:after="0" w:line="254" w:lineRule="auto"/>
        <w:rPr>
          <w:rFonts w:ascii="Times New Roman" w:hAnsi="Times New Roman" w:cs="Times New Roman"/>
          <w:lang w:val="en-US"/>
        </w:rPr>
      </w:pPr>
    </w:p>
    <w:p w14:paraId="7E929A6D" w14:textId="77777777" w:rsidR="00DC6539" w:rsidRDefault="00DC6539" w:rsidP="001B49EE">
      <w:pPr>
        <w:shd w:val="clear" w:color="auto" w:fill="FFFFFF" w:themeFill="background1"/>
        <w:autoSpaceDN w:val="0"/>
        <w:spacing w:after="0" w:line="254" w:lineRule="auto"/>
        <w:rPr>
          <w:rFonts w:ascii="Times New Roman" w:hAnsi="Times New Roman" w:cs="Times New Roman"/>
          <w:lang w:val="en-US"/>
        </w:rPr>
      </w:pPr>
    </w:p>
    <w:p w14:paraId="593B3391" w14:textId="77777777" w:rsidR="00DC6539" w:rsidRDefault="00DC6539" w:rsidP="001B49EE">
      <w:pPr>
        <w:shd w:val="clear" w:color="auto" w:fill="FFFFFF" w:themeFill="background1"/>
        <w:autoSpaceDN w:val="0"/>
        <w:spacing w:after="0" w:line="254" w:lineRule="auto"/>
        <w:rPr>
          <w:rFonts w:ascii="Times New Roman" w:hAnsi="Times New Roman" w:cs="Times New Roman"/>
          <w:lang w:val="en-US"/>
        </w:rPr>
      </w:pPr>
    </w:p>
    <w:p w14:paraId="4F363823" w14:textId="77777777" w:rsidR="00DC6539" w:rsidRDefault="00DC6539" w:rsidP="001B49EE">
      <w:pPr>
        <w:shd w:val="clear" w:color="auto" w:fill="FFFFFF" w:themeFill="background1"/>
        <w:autoSpaceDN w:val="0"/>
        <w:spacing w:after="0" w:line="254" w:lineRule="auto"/>
        <w:rPr>
          <w:rFonts w:ascii="Times New Roman" w:hAnsi="Times New Roman" w:cs="Times New Roman"/>
          <w:lang w:val="en-US"/>
        </w:rPr>
      </w:pPr>
    </w:p>
    <w:p w14:paraId="6E147738" w14:textId="77777777" w:rsidR="006B18C4" w:rsidRDefault="006B18C4" w:rsidP="001B49EE">
      <w:pPr>
        <w:shd w:val="clear" w:color="auto" w:fill="FFFFFF" w:themeFill="background1"/>
        <w:autoSpaceDN w:val="0"/>
        <w:spacing w:after="0" w:line="254" w:lineRule="auto"/>
        <w:rPr>
          <w:rFonts w:ascii="Times New Roman" w:hAnsi="Times New Roman" w:cs="Times New Roman"/>
          <w:lang w:val="en-US"/>
        </w:rPr>
      </w:pPr>
    </w:p>
    <w:p w14:paraId="222E9DC0" w14:textId="77777777" w:rsidR="006B18C4" w:rsidRDefault="006B18C4" w:rsidP="001B49EE">
      <w:pPr>
        <w:shd w:val="clear" w:color="auto" w:fill="FFFFFF" w:themeFill="background1"/>
        <w:autoSpaceDN w:val="0"/>
        <w:spacing w:after="0" w:line="254" w:lineRule="auto"/>
        <w:rPr>
          <w:rFonts w:ascii="Times New Roman" w:hAnsi="Times New Roman" w:cs="Times New Roman"/>
          <w:lang w:val="en-US"/>
        </w:rPr>
      </w:pPr>
    </w:p>
    <w:p w14:paraId="716692B5" w14:textId="77777777" w:rsidR="006B18C4" w:rsidRDefault="006B18C4" w:rsidP="001B49EE">
      <w:pPr>
        <w:shd w:val="clear" w:color="auto" w:fill="FFFFFF" w:themeFill="background1"/>
        <w:autoSpaceDN w:val="0"/>
        <w:spacing w:after="0" w:line="254" w:lineRule="auto"/>
        <w:rPr>
          <w:rFonts w:ascii="Times New Roman" w:hAnsi="Times New Roman" w:cs="Times New Roman"/>
          <w:lang w:val="en-US"/>
        </w:rPr>
      </w:pPr>
    </w:p>
    <w:p w14:paraId="0717204B" w14:textId="77777777" w:rsidR="006B18C4" w:rsidRDefault="006B18C4" w:rsidP="001B49EE">
      <w:pPr>
        <w:shd w:val="clear" w:color="auto" w:fill="FFFFFF" w:themeFill="background1"/>
        <w:autoSpaceDN w:val="0"/>
        <w:spacing w:after="0" w:line="254" w:lineRule="auto"/>
        <w:rPr>
          <w:rFonts w:ascii="Times New Roman" w:hAnsi="Times New Roman" w:cs="Times New Roman"/>
          <w:lang w:val="en-US"/>
        </w:rPr>
      </w:pPr>
    </w:p>
    <w:p w14:paraId="1D3E9E83" w14:textId="77777777" w:rsidR="006B18C4" w:rsidRDefault="006B18C4" w:rsidP="001B49EE">
      <w:pPr>
        <w:shd w:val="clear" w:color="auto" w:fill="FFFFFF" w:themeFill="background1"/>
        <w:autoSpaceDN w:val="0"/>
        <w:spacing w:after="0" w:line="254" w:lineRule="auto"/>
        <w:rPr>
          <w:rFonts w:ascii="Times New Roman" w:hAnsi="Times New Roman" w:cs="Times New Roman"/>
          <w:lang w:val="en-US"/>
        </w:rPr>
      </w:pPr>
    </w:p>
    <w:p w14:paraId="0653C316" w14:textId="77777777" w:rsidR="006B18C4" w:rsidRDefault="006B18C4" w:rsidP="001B49EE">
      <w:pPr>
        <w:shd w:val="clear" w:color="auto" w:fill="FFFFFF" w:themeFill="background1"/>
        <w:autoSpaceDN w:val="0"/>
        <w:spacing w:after="0" w:line="254" w:lineRule="auto"/>
        <w:rPr>
          <w:rFonts w:ascii="Times New Roman" w:hAnsi="Times New Roman" w:cs="Times New Roman"/>
          <w:lang w:val="en-US"/>
        </w:rPr>
      </w:pPr>
    </w:p>
    <w:p w14:paraId="566FDF02" w14:textId="77777777" w:rsidR="006B18C4" w:rsidRDefault="006B18C4" w:rsidP="001B49EE">
      <w:pPr>
        <w:shd w:val="clear" w:color="auto" w:fill="FFFFFF" w:themeFill="background1"/>
        <w:autoSpaceDN w:val="0"/>
        <w:spacing w:after="0" w:line="254" w:lineRule="auto"/>
        <w:rPr>
          <w:rFonts w:ascii="Times New Roman" w:hAnsi="Times New Roman" w:cs="Times New Roman"/>
          <w:lang w:val="en-US"/>
        </w:rPr>
      </w:pPr>
    </w:p>
    <w:p w14:paraId="1CCB3C86" w14:textId="77777777" w:rsidR="006B18C4" w:rsidRDefault="006B18C4" w:rsidP="001B49EE">
      <w:pPr>
        <w:shd w:val="clear" w:color="auto" w:fill="FFFFFF" w:themeFill="background1"/>
        <w:autoSpaceDN w:val="0"/>
        <w:spacing w:after="0" w:line="254" w:lineRule="auto"/>
        <w:rPr>
          <w:rFonts w:ascii="Times New Roman" w:hAnsi="Times New Roman" w:cs="Times New Roman"/>
          <w:lang w:val="en-US"/>
        </w:rPr>
      </w:pPr>
    </w:p>
    <w:p w14:paraId="3BDDB0A1" w14:textId="77777777" w:rsidR="006B18C4" w:rsidRDefault="006B18C4" w:rsidP="001B49EE">
      <w:pPr>
        <w:shd w:val="clear" w:color="auto" w:fill="FFFFFF" w:themeFill="background1"/>
        <w:autoSpaceDN w:val="0"/>
        <w:spacing w:after="0" w:line="254" w:lineRule="auto"/>
        <w:rPr>
          <w:rFonts w:ascii="Times New Roman" w:hAnsi="Times New Roman" w:cs="Times New Roman"/>
          <w:lang w:val="en-US"/>
        </w:rPr>
      </w:pPr>
    </w:p>
    <w:p w14:paraId="42CDE30F" w14:textId="77777777" w:rsidR="006B18C4" w:rsidRDefault="006B18C4" w:rsidP="001B49EE">
      <w:pPr>
        <w:shd w:val="clear" w:color="auto" w:fill="FFFFFF" w:themeFill="background1"/>
        <w:autoSpaceDN w:val="0"/>
        <w:spacing w:after="0" w:line="254" w:lineRule="auto"/>
        <w:rPr>
          <w:rFonts w:ascii="Times New Roman" w:hAnsi="Times New Roman" w:cs="Times New Roman"/>
          <w:lang w:val="en-US"/>
        </w:rPr>
      </w:pPr>
    </w:p>
    <w:p w14:paraId="6F8C96BB" w14:textId="77777777" w:rsidR="006B18C4" w:rsidRDefault="006B18C4" w:rsidP="001B49EE">
      <w:pPr>
        <w:shd w:val="clear" w:color="auto" w:fill="FFFFFF" w:themeFill="background1"/>
        <w:autoSpaceDN w:val="0"/>
        <w:spacing w:after="0" w:line="254" w:lineRule="auto"/>
        <w:rPr>
          <w:rFonts w:ascii="Times New Roman" w:hAnsi="Times New Roman" w:cs="Times New Roman"/>
          <w:lang w:val="en-US"/>
        </w:rPr>
      </w:pPr>
    </w:p>
    <w:p w14:paraId="7F7F6D6E" w14:textId="77777777" w:rsidR="006B18C4" w:rsidRDefault="006B18C4" w:rsidP="001B49EE">
      <w:pPr>
        <w:shd w:val="clear" w:color="auto" w:fill="FFFFFF" w:themeFill="background1"/>
        <w:autoSpaceDN w:val="0"/>
        <w:spacing w:after="0" w:line="254" w:lineRule="auto"/>
        <w:rPr>
          <w:rFonts w:ascii="Times New Roman" w:hAnsi="Times New Roman" w:cs="Times New Roman"/>
          <w:lang w:val="en-US"/>
        </w:rPr>
      </w:pPr>
    </w:p>
    <w:p w14:paraId="56960B92" w14:textId="77777777" w:rsidR="006B18C4" w:rsidRDefault="006B18C4" w:rsidP="001B49EE">
      <w:pPr>
        <w:shd w:val="clear" w:color="auto" w:fill="FFFFFF" w:themeFill="background1"/>
        <w:autoSpaceDN w:val="0"/>
        <w:spacing w:after="0" w:line="254" w:lineRule="auto"/>
        <w:rPr>
          <w:rFonts w:ascii="Times New Roman" w:hAnsi="Times New Roman" w:cs="Times New Roman"/>
          <w:lang w:val="en-US"/>
        </w:rPr>
      </w:pPr>
    </w:p>
    <w:p w14:paraId="5546CE8F" w14:textId="77777777" w:rsidR="006B18C4" w:rsidRDefault="006B18C4" w:rsidP="001B49EE">
      <w:pPr>
        <w:shd w:val="clear" w:color="auto" w:fill="FFFFFF" w:themeFill="background1"/>
        <w:autoSpaceDN w:val="0"/>
        <w:spacing w:after="0" w:line="254" w:lineRule="auto"/>
        <w:rPr>
          <w:rFonts w:ascii="Times New Roman" w:hAnsi="Times New Roman" w:cs="Times New Roman"/>
          <w:lang w:val="en-US"/>
        </w:rPr>
      </w:pPr>
    </w:p>
    <w:p w14:paraId="186F1AB8" w14:textId="77777777" w:rsidR="006B18C4" w:rsidRDefault="006B18C4" w:rsidP="001B49EE">
      <w:pPr>
        <w:shd w:val="clear" w:color="auto" w:fill="FFFFFF" w:themeFill="background1"/>
        <w:autoSpaceDN w:val="0"/>
        <w:spacing w:after="0" w:line="254" w:lineRule="auto"/>
        <w:rPr>
          <w:rFonts w:ascii="Times New Roman" w:hAnsi="Times New Roman" w:cs="Times New Roman"/>
          <w:lang w:val="en-US"/>
        </w:rPr>
      </w:pPr>
    </w:p>
    <w:p w14:paraId="7960C55B" w14:textId="77777777" w:rsidR="006B18C4" w:rsidRDefault="006B18C4" w:rsidP="001B49EE">
      <w:pPr>
        <w:shd w:val="clear" w:color="auto" w:fill="FFFFFF" w:themeFill="background1"/>
        <w:autoSpaceDN w:val="0"/>
        <w:spacing w:after="0" w:line="254" w:lineRule="auto"/>
        <w:rPr>
          <w:rFonts w:ascii="Times New Roman" w:hAnsi="Times New Roman" w:cs="Times New Roman"/>
          <w:lang w:val="en-US"/>
        </w:rPr>
      </w:pPr>
    </w:p>
    <w:p w14:paraId="10801CF6" w14:textId="77777777" w:rsidR="006B18C4" w:rsidRDefault="006B18C4" w:rsidP="001B49EE">
      <w:pPr>
        <w:shd w:val="clear" w:color="auto" w:fill="FFFFFF" w:themeFill="background1"/>
        <w:autoSpaceDN w:val="0"/>
        <w:spacing w:after="0" w:line="254" w:lineRule="auto"/>
        <w:rPr>
          <w:rFonts w:ascii="Times New Roman" w:hAnsi="Times New Roman" w:cs="Times New Roman"/>
          <w:lang w:val="en-US"/>
        </w:rPr>
      </w:pPr>
    </w:p>
    <w:p w14:paraId="1DE3C83C" w14:textId="77777777" w:rsidR="006B18C4" w:rsidRDefault="006B18C4" w:rsidP="001B49EE">
      <w:pPr>
        <w:shd w:val="clear" w:color="auto" w:fill="FFFFFF" w:themeFill="background1"/>
        <w:autoSpaceDN w:val="0"/>
        <w:spacing w:after="0" w:line="254" w:lineRule="auto"/>
        <w:rPr>
          <w:rFonts w:ascii="Times New Roman" w:hAnsi="Times New Roman" w:cs="Times New Roman"/>
          <w:lang w:val="en-US"/>
        </w:rPr>
      </w:pPr>
    </w:p>
    <w:p w14:paraId="4685687C" w14:textId="77777777" w:rsidR="006B18C4" w:rsidRDefault="006B18C4" w:rsidP="001B49EE">
      <w:pPr>
        <w:shd w:val="clear" w:color="auto" w:fill="FFFFFF" w:themeFill="background1"/>
        <w:autoSpaceDN w:val="0"/>
        <w:spacing w:after="0" w:line="254" w:lineRule="auto"/>
        <w:rPr>
          <w:rFonts w:ascii="Times New Roman" w:hAnsi="Times New Roman" w:cs="Times New Roman"/>
          <w:lang w:val="en-US"/>
        </w:rPr>
      </w:pPr>
    </w:p>
    <w:p w14:paraId="070629DA" w14:textId="77777777" w:rsidR="006B18C4" w:rsidRDefault="006B18C4" w:rsidP="001B49EE">
      <w:pPr>
        <w:shd w:val="clear" w:color="auto" w:fill="FFFFFF" w:themeFill="background1"/>
        <w:autoSpaceDN w:val="0"/>
        <w:spacing w:after="0" w:line="254" w:lineRule="auto"/>
        <w:rPr>
          <w:rFonts w:ascii="Times New Roman" w:hAnsi="Times New Roman" w:cs="Times New Roman"/>
          <w:lang w:val="en-US"/>
        </w:rPr>
      </w:pPr>
    </w:p>
    <w:p w14:paraId="12804AA4" w14:textId="77777777" w:rsidR="006B18C4" w:rsidRDefault="006B18C4" w:rsidP="001B49EE">
      <w:pPr>
        <w:shd w:val="clear" w:color="auto" w:fill="FFFFFF" w:themeFill="background1"/>
        <w:autoSpaceDN w:val="0"/>
        <w:spacing w:after="0" w:line="254" w:lineRule="auto"/>
        <w:rPr>
          <w:rFonts w:ascii="Times New Roman" w:hAnsi="Times New Roman" w:cs="Times New Roman"/>
          <w:lang w:val="en-US"/>
        </w:rPr>
      </w:pPr>
    </w:p>
    <w:p w14:paraId="5EBC4321" w14:textId="77777777" w:rsidR="006B18C4" w:rsidRDefault="006B18C4" w:rsidP="001B49EE">
      <w:pPr>
        <w:shd w:val="clear" w:color="auto" w:fill="FFFFFF" w:themeFill="background1"/>
        <w:autoSpaceDN w:val="0"/>
        <w:spacing w:after="0" w:line="254" w:lineRule="auto"/>
        <w:rPr>
          <w:rFonts w:ascii="Times New Roman" w:hAnsi="Times New Roman" w:cs="Times New Roman"/>
          <w:lang w:val="en-US"/>
        </w:rPr>
      </w:pPr>
    </w:p>
    <w:p w14:paraId="776822C0" w14:textId="77777777" w:rsidR="006B18C4" w:rsidRDefault="006B18C4" w:rsidP="001B49EE">
      <w:pPr>
        <w:shd w:val="clear" w:color="auto" w:fill="FFFFFF" w:themeFill="background1"/>
        <w:autoSpaceDN w:val="0"/>
        <w:spacing w:after="0" w:line="254" w:lineRule="auto"/>
        <w:rPr>
          <w:rFonts w:ascii="Times New Roman" w:hAnsi="Times New Roman" w:cs="Times New Roman"/>
          <w:lang w:val="en-US"/>
        </w:rPr>
      </w:pPr>
    </w:p>
    <w:p w14:paraId="710A10D0" w14:textId="77777777" w:rsidR="006B18C4" w:rsidRDefault="006B18C4" w:rsidP="001B49EE">
      <w:pPr>
        <w:shd w:val="clear" w:color="auto" w:fill="FFFFFF" w:themeFill="background1"/>
        <w:autoSpaceDN w:val="0"/>
        <w:spacing w:after="0" w:line="254" w:lineRule="auto"/>
        <w:rPr>
          <w:rFonts w:ascii="Times New Roman" w:hAnsi="Times New Roman" w:cs="Times New Roman"/>
          <w:lang w:val="en-US"/>
        </w:rPr>
      </w:pPr>
    </w:p>
    <w:p w14:paraId="2A33FF83" w14:textId="77777777" w:rsidR="006B18C4" w:rsidRDefault="006B18C4" w:rsidP="001B49EE">
      <w:pPr>
        <w:shd w:val="clear" w:color="auto" w:fill="FFFFFF" w:themeFill="background1"/>
        <w:autoSpaceDN w:val="0"/>
        <w:spacing w:after="0" w:line="254" w:lineRule="auto"/>
        <w:rPr>
          <w:rFonts w:ascii="Times New Roman" w:hAnsi="Times New Roman" w:cs="Times New Roman"/>
          <w:lang w:val="en-US"/>
        </w:rPr>
      </w:pPr>
    </w:p>
    <w:p w14:paraId="27DE197C" w14:textId="77777777" w:rsidR="006B18C4" w:rsidRDefault="006B18C4" w:rsidP="001B49EE">
      <w:pPr>
        <w:shd w:val="clear" w:color="auto" w:fill="FFFFFF" w:themeFill="background1"/>
        <w:autoSpaceDN w:val="0"/>
        <w:spacing w:after="0" w:line="254" w:lineRule="auto"/>
        <w:rPr>
          <w:rFonts w:ascii="Times New Roman" w:hAnsi="Times New Roman" w:cs="Times New Roman"/>
          <w:lang w:val="en-US"/>
        </w:rPr>
      </w:pPr>
    </w:p>
    <w:p w14:paraId="0E847C2C" w14:textId="77777777" w:rsidR="006B18C4" w:rsidRDefault="006B18C4" w:rsidP="001B49EE">
      <w:pPr>
        <w:shd w:val="clear" w:color="auto" w:fill="FFFFFF" w:themeFill="background1"/>
        <w:autoSpaceDN w:val="0"/>
        <w:spacing w:after="0" w:line="254" w:lineRule="auto"/>
        <w:rPr>
          <w:rFonts w:ascii="Times New Roman" w:hAnsi="Times New Roman" w:cs="Times New Roman"/>
          <w:lang w:val="en-US"/>
        </w:rPr>
      </w:pPr>
    </w:p>
    <w:p w14:paraId="0B9C5A76" w14:textId="77777777" w:rsidR="006B18C4" w:rsidRDefault="006B18C4" w:rsidP="001B49EE">
      <w:pPr>
        <w:shd w:val="clear" w:color="auto" w:fill="FFFFFF" w:themeFill="background1"/>
        <w:autoSpaceDN w:val="0"/>
        <w:spacing w:after="0" w:line="254" w:lineRule="auto"/>
        <w:rPr>
          <w:rFonts w:ascii="Times New Roman" w:hAnsi="Times New Roman" w:cs="Times New Roman"/>
          <w:lang w:val="en-US"/>
        </w:rPr>
      </w:pPr>
    </w:p>
    <w:p w14:paraId="0847165F" w14:textId="77777777" w:rsidR="006B18C4" w:rsidRDefault="006B18C4" w:rsidP="001B49EE">
      <w:pPr>
        <w:shd w:val="clear" w:color="auto" w:fill="FFFFFF" w:themeFill="background1"/>
        <w:autoSpaceDN w:val="0"/>
        <w:spacing w:after="0" w:line="254" w:lineRule="auto"/>
        <w:rPr>
          <w:rFonts w:ascii="Times New Roman" w:hAnsi="Times New Roman" w:cs="Times New Roman"/>
          <w:lang w:val="en-US"/>
        </w:rPr>
      </w:pPr>
    </w:p>
    <w:p w14:paraId="2A31E227" w14:textId="77777777" w:rsidR="00DC6539" w:rsidRDefault="00DC6539" w:rsidP="001B49EE">
      <w:pPr>
        <w:shd w:val="clear" w:color="auto" w:fill="FFFFFF" w:themeFill="background1"/>
        <w:autoSpaceDN w:val="0"/>
        <w:spacing w:after="0" w:line="254" w:lineRule="auto"/>
        <w:rPr>
          <w:rFonts w:ascii="Times New Roman" w:eastAsia="Times New Roman" w:hAnsi="Times New Roman" w:cs="Times New Roman"/>
          <w:b/>
          <w:bCs/>
          <w:sz w:val="28"/>
          <w:szCs w:val="28"/>
          <w:lang w:val="en-US"/>
        </w:rPr>
      </w:pPr>
    </w:p>
    <w:p w14:paraId="56BDA904" w14:textId="77777777" w:rsidR="00064FA2" w:rsidRPr="00CC75BA" w:rsidRDefault="00064FA2" w:rsidP="001B49EE">
      <w:pPr>
        <w:shd w:val="clear" w:color="auto" w:fill="FFFFFF" w:themeFill="background1"/>
        <w:autoSpaceDN w:val="0"/>
        <w:spacing w:after="0" w:line="254" w:lineRule="auto"/>
        <w:rPr>
          <w:rFonts w:ascii="Times New Roman" w:eastAsia="Times New Roman" w:hAnsi="Times New Roman" w:cs="Times New Roman"/>
          <w:b/>
          <w:bCs/>
          <w:sz w:val="28"/>
          <w:szCs w:val="28"/>
          <w:lang w:val="en-US"/>
        </w:rPr>
      </w:pPr>
    </w:p>
    <w:p w14:paraId="4509D6CB" w14:textId="77777777" w:rsidR="00064FA2" w:rsidRPr="00CD654D" w:rsidRDefault="008337AC" w:rsidP="00CD654D">
      <w:pPr>
        <w:pStyle w:val="Heading1"/>
        <w:shd w:val="clear" w:color="auto" w:fill="FFFFFF" w:themeFill="background1"/>
        <w:spacing w:before="120" w:after="120" w:line="360" w:lineRule="auto"/>
        <w:rPr>
          <w:sz w:val="24"/>
          <w:szCs w:val="24"/>
        </w:rPr>
      </w:pPr>
      <w:bookmarkStart w:id="15" w:name="_Toc115994909"/>
      <w:bookmarkStart w:id="16" w:name="_Toc134107513"/>
      <w:bookmarkStart w:id="17" w:name="_Toc152537027"/>
      <w:bookmarkStart w:id="18" w:name="_Toc180768959"/>
      <w:bookmarkEnd w:id="8"/>
      <w:bookmarkEnd w:id="9"/>
      <w:bookmarkEnd w:id="10"/>
      <w:r w:rsidRPr="00CD654D">
        <w:rPr>
          <w:sz w:val="24"/>
          <w:szCs w:val="24"/>
        </w:rPr>
        <w:lastRenderedPageBreak/>
        <w:t>ACKNOWLEDGEMENT</w:t>
      </w:r>
      <w:bookmarkEnd w:id="15"/>
      <w:bookmarkEnd w:id="16"/>
      <w:bookmarkEnd w:id="17"/>
      <w:bookmarkEnd w:id="18"/>
    </w:p>
    <w:p w14:paraId="25820982" w14:textId="77777777" w:rsidR="00064FA2" w:rsidRPr="00064FA2" w:rsidRDefault="009A2318" w:rsidP="00CD654D">
      <w:pPr>
        <w:shd w:val="clear" w:color="auto" w:fill="FFFFFF" w:themeFill="background1"/>
        <w:spacing w:after="120" w:line="360" w:lineRule="auto"/>
        <w:jc w:val="both"/>
        <w:rPr>
          <w:rFonts w:ascii="Times New Roman" w:hAnsi="Times New Roman" w:cs="Times New Roman"/>
          <w:sz w:val="24"/>
          <w:lang w:val="en-US"/>
        </w:rPr>
      </w:pPr>
      <w:r>
        <w:rPr>
          <w:rFonts w:ascii="Times New Roman" w:hAnsi="Times New Roman" w:cs="Times New Roman"/>
          <w:sz w:val="24"/>
          <w:lang w:val="en-US"/>
        </w:rPr>
        <w:t>First and foremost, I would like</w:t>
      </w:r>
      <w:r w:rsidR="00064FA2" w:rsidRPr="00064FA2">
        <w:rPr>
          <w:rFonts w:ascii="Times New Roman" w:hAnsi="Times New Roman" w:cs="Times New Roman"/>
          <w:sz w:val="24"/>
          <w:lang w:val="en-US"/>
        </w:rPr>
        <w:t xml:space="preserve"> to express my profound gratitude to Almighty God for His countless blessings in my life, which have sustained and guided me throughout this academic journey. His unwavering presence has been a source of strength and inspiration, allowing me to overcome c</w:t>
      </w:r>
      <w:r w:rsidR="00064FA2">
        <w:rPr>
          <w:rFonts w:ascii="Times New Roman" w:hAnsi="Times New Roman" w:cs="Times New Roman"/>
          <w:sz w:val="24"/>
          <w:lang w:val="en-US"/>
        </w:rPr>
        <w:t>hallenges and achieve my goals.</w:t>
      </w:r>
    </w:p>
    <w:p w14:paraId="08B378F3" w14:textId="77777777" w:rsidR="00064FA2" w:rsidRPr="00064FA2" w:rsidRDefault="00064FA2" w:rsidP="001B49EE">
      <w:pPr>
        <w:shd w:val="clear" w:color="auto" w:fill="FFFFFF" w:themeFill="background1"/>
        <w:spacing w:line="360" w:lineRule="auto"/>
        <w:jc w:val="both"/>
        <w:rPr>
          <w:rFonts w:ascii="Times New Roman" w:hAnsi="Times New Roman" w:cs="Times New Roman"/>
          <w:sz w:val="24"/>
          <w:lang w:val="en-US"/>
        </w:rPr>
      </w:pPr>
      <w:r w:rsidRPr="00064FA2">
        <w:rPr>
          <w:rFonts w:ascii="Times New Roman" w:hAnsi="Times New Roman" w:cs="Times New Roman"/>
          <w:sz w:val="24"/>
          <w:lang w:val="en-US"/>
        </w:rPr>
        <w:t>I would like to extend my heartfelt appreciation to my supervisor, Mr. Goodluck Kabonga Asobenie, for his insightful reviews, invaluable feedback, and intellectual guidance. His expertise and encouragement were instrumental in shaping my research</w:t>
      </w:r>
      <w:r>
        <w:rPr>
          <w:rFonts w:ascii="Times New Roman" w:hAnsi="Times New Roman" w:cs="Times New Roman"/>
          <w:sz w:val="24"/>
          <w:lang w:val="en-US"/>
        </w:rPr>
        <w:t xml:space="preserve"> dissertation</w:t>
      </w:r>
      <w:r w:rsidRPr="00064FA2">
        <w:rPr>
          <w:rFonts w:ascii="Times New Roman" w:hAnsi="Times New Roman" w:cs="Times New Roman"/>
          <w:sz w:val="24"/>
          <w:lang w:val="en-US"/>
        </w:rPr>
        <w:t xml:space="preserve"> and ensuring its accuracy and relevance. I am genuinely thankful for the time he invested in my work and for always being approachable and suppor</w:t>
      </w:r>
      <w:r>
        <w:rPr>
          <w:rFonts w:ascii="Times New Roman" w:hAnsi="Times New Roman" w:cs="Times New Roman"/>
          <w:sz w:val="24"/>
          <w:lang w:val="en-US"/>
        </w:rPr>
        <w:t>tive.</w:t>
      </w:r>
      <w:r w:rsidR="00E20E7D">
        <w:rPr>
          <w:rFonts w:ascii="Times New Roman" w:hAnsi="Times New Roman" w:cs="Times New Roman"/>
          <w:sz w:val="24"/>
          <w:lang w:val="en-US"/>
        </w:rPr>
        <w:t xml:space="preserve"> </w:t>
      </w:r>
      <w:r w:rsidRPr="00064FA2">
        <w:rPr>
          <w:rFonts w:ascii="Times New Roman" w:hAnsi="Times New Roman" w:cs="Times New Roman"/>
          <w:sz w:val="24"/>
          <w:lang w:val="en-US"/>
        </w:rPr>
        <w:t>Special thanks are due to Mr. Jomary Mrisho and the entire finance and accounts unit, as well as the infrastructure, rural, and urban development division at Temeke Municipal Council. Their assistance and collaboration provided me with essential information and resources that significantly contributed to the successf</w:t>
      </w:r>
      <w:r>
        <w:rPr>
          <w:rFonts w:ascii="Times New Roman" w:hAnsi="Times New Roman" w:cs="Times New Roman"/>
          <w:sz w:val="24"/>
          <w:lang w:val="en-US"/>
        </w:rPr>
        <w:t>ul completion of this study.</w:t>
      </w:r>
    </w:p>
    <w:p w14:paraId="6833C902" w14:textId="77777777" w:rsidR="00064FA2" w:rsidRPr="00064FA2" w:rsidRDefault="00064FA2" w:rsidP="001B49EE">
      <w:pPr>
        <w:shd w:val="clear" w:color="auto" w:fill="FFFFFF" w:themeFill="background1"/>
        <w:spacing w:line="360" w:lineRule="auto"/>
        <w:jc w:val="both"/>
        <w:rPr>
          <w:rFonts w:ascii="Times New Roman" w:hAnsi="Times New Roman" w:cs="Times New Roman"/>
          <w:sz w:val="24"/>
          <w:lang w:val="en-US"/>
        </w:rPr>
      </w:pPr>
      <w:r w:rsidRPr="00064FA2">
        <w:rPr>
          <w:rFonts w:ascii="Times New Roman" w:hAnsi="Times New Roman" w:cs="Times New Roman"/>
          <w:sz w:val="24"/>
          <w:lang w:val="en-US"/>
        </w:rPr>
        <w:t>My deepest gratitude goes to my beloved family members, who have been my pillars of strength throughout my academic endeavors. Their unwavering sacrifices, encouragement, support, and constant prayers have inspired me to strive for excellence. I am especially grateful to my brother, Mr. Idrisa M. Nambaluka, whose support and motivation have been instrumental in my success. His belief in my abilities has fueled my determination to a</w:t>
      </w:r>
      <w:r w:rsidR="00E20E7D">
        <w:rPr>
          <w:rFonts w:ascii="Times New Roman" w:hAnsi="Times New Roman" w:cs="Times New Roman"/>
          <w:sz w:val="24"/>
          <w:lang w:val="en-US"/>
        </w:rPr>
        <w:t xml:space="preserve">chieve my academic aspirations. </w:t>
      </w:r>
      <w:r w:rsidRPr="00064FA2">
        <w:rPr>
          <w:rFonts w:ascii="Times New Roman" w:hAnsi="Times New Roman" w:cs="Times New Roman"/>
          <w:sz w:val="24"/>
          <w:lang w:val="en-US"/>
        </w:rPr>
        <w:t>I would also like to acknowledge and thank all the individuals and colleagues who played a role in my research journey. Their insights, support, and encouragement were invaluable, and I am grateful for the collaborative spirit that enriched this experience.</w:t>
      </w:r>
    </w:p>
    <w:p w14:paraId="25B33D8D" w14:textId="77777777" w:rsidR="00064FA2" w:rsidRPr="00064FA2" w:rsidRDefault="00E20E7D" w:rsidP="001B49EE">
      <w:pPr>
        <w:shd w:val="clear" w:color="auto" w:fill="FFFFFF" w:themeFill="background1"/>
        <w:spacing w:line="360" w:lineRule="auto"/>
        <w:jc w:val="both"/>
        <w:rPr>
          <w:rFonts w:ascii="Times New Roman" w:hAnsi="Times New Roman" w:cs="Times New Roman"/>
          <w:sz w:val="24"/>
          <w:lang w:val="en-US"/>
        </w:rPr>
      </w:pPr>
      <w:r w:rsidRPr="00064FA2">
        <w:rPr>
          <w:rFonts w:ascii="Times New Roman" w:hAnsi="Times New Roman" w:cs="Times New Roman"/>
          <w:sz w:val="24"/>
          <w:lang w:val="en-US"/>
        </w:rPr>
        <w:t>Lastly</w:t>
      </w:r>
      <w:r w:rsidR="00064FA2" w:rsidRPr="00064FA2">
        <w:rPr>
          <w:rFonts w:ascii="Times New Roman" w:hAnsi="Times New Roman" w:cs="Times New Roman"/>
          <w:sz w:val="24"/>
          <w:lang w:val="en-US"/>
        </w:rPr>
        <w:t>, I would like to express my sincere thanks to my employer for granting me the permission to pursue this program. Their support and understanding were crucial in allowing me to balance my professional commitments with my academic pursuits. This research would not have been possible without their encouragement, and I am truly grateful for their belief in my potential.</w:t>
      </w:r>
    </w:p>
    <w:p w14:paraId="684D0C4F" w14:textId="77777777" w:rsidR="008A0232" w:rsidRDefault="008A0232" w:rsidP="001B49EE">
      <w:pPr>
        <w:widowControl w:val="0"/>
        <w:shd w:val="clear" w:color="auto" w:fill="FFFFFF" w:themeFill="background1"/>
        <w:autoSpaceDE w:val="0"/>
        <w:autoSpaceDN w:val="0"/>
        <w:spacing w:before="240" w:after="0" w:line="360" w:lineRule="auto"/>
        <w:jc w:val="both"/>
        <w:rPr>
          <w:rFonts w:ascii="Times New Roman" w:hAnsi="Times New Roman" w:cs="Times New Roman"/>
          <w:sz w:val="24"/>
          <w:lang w:val="en-US"/>
        </w:rPr>
      </w:pPr>
    </w:p>
    <w:p w14:paraId="6EDE147A" w14:textId="77777777" w:rsidR="008A0232" w:rsidRDefault="008A0232" w:rsidP="001B49EE">
      <w:pPr>
        <w:widowControl w:val="0"/>
        <w:shd w:val="clear" w:color="auto" w:fill="FFFFFF" w:themeFill="background1"/>
        <w:autoSpaceDE w:val="0"/>
        <w:autoSpaceDN w:val="0"/>
        <w:spacing w:before="240" w:after="0" w:line="360" w:lineRule="auto"/>
        <w:jc w:val="both"/>
        <w:rPr>
          <w:rFonts w:ascii="Times New Roman" w:hAnsi="Times New Roman" w:cs="Times New Roman"/>
          <w:sz w:val="24"/>
          <w:lang w:val="en-US"/>
        </w:rPr>
      </w:pPr>
    </w:p>
    <w:p w14:paraId="58C48E18" w14:textId="61929916" w:rsidR="00413575" w:rsidRPr="00CD654D" w:rsidRDefault="008337AC" w:rsidP="001B49EE">
      <w:pPr>
        <w:pStyle w:val="Heading1"/>
        <w:shd w:val="clear" w:color="auto" w:fill="FFFFFF" w:themeFill="background1"/>
        <w:spacing w:before="0" w:after="240"/>
        <w:rPr>
          <w:sz w:val="24"/>
          <w:szCs w:val="24"/>
        </w:rPr>
      </w:pPr>
      <w:r w:rsidRPr="00CC75BA">
        <w:rPr>
          <w:lang w:val="en-US"/>
        </w:rPr>
        <w:br w:type="page"/>
      </w:r>
      <w:r w:rsidR="00413575" w:rsidRPr="00CD654D">
        <w:rPr>
          <w:sz w:val="24"/>
          <w:szCs w:val="24"/>
        </w:rPr>
        <w:lastRenderedPageBreak/>
        <w:t xml:space="preserve"> </w:t>
      </w:r>
      <w:bookmarkStart w:id="19" w:name="_Toc180768960"/>
      <w:r w:rsidR="00413575" w:rsidRPr="00CD654D">
        <w:rPr>
          <w:sz w:val="24"/>
          <w:szCs w:val="24"/>
        </w:rPr>
        <w:t>ABBREVIATION</w:t>
      </w:r>
      <w:bookmarkEnd w:id="19"/>
      <w:r w:rsidR="00F52D14">
        <w:rPr>
          <w:sz w:val="24"/>
          <w:szCs w:val="24"/>
        </w:rPr>
        <w:t>S</w:t>
      </w:r>
      <w:bookmarkStart w:id="20" w:name="_GoBack"/>
      <w:bookmarkEnd w:id="20"/>
    </w:p>
    <w:p w14:paraId="078C1FA4" w14:textId="77777777" w:rsidR="007103D8" w:rsidRDefault="007103D8" w:rsidP="001B49EE">
      <w:pPr>
        <w:shd w:val="clear" w:color="auto" w:fill="FFFFFF" w:themeFill="background1"/>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IT</w:t>
      </w:r>
      <w:r>
        <w:rPr>
          <w:rFonts w:ascii="Times New Roman" w:hAnsi="Times New Roman" w:cs="Times New Roman"/>
          <w:sz w:val="24"/>
          <w:szCs w:val="24"/>
          <w:lang w:val="en-US"/>
        </w:rPr>
        <w:tab/>
      </w:r>
      <w:r>
        <w:rPr>
          <w:rFonts w:ascii="Times New Roman" w:hAnsi="Times New Roman" w:cs="Times New Roman"/>
          <w:sz w:val="24"/>
          <w:szCs w:val="24"/>
          <w:lang w:val="en-US"/>
        </w:rPr>
        <w:tab/>
      </w:r>
      <w:r w:rsidR="00EB4085">
        <w:rPr>
          <w:rFonts w:ascii="Times New Roman" w:hAnsi="Times New Roman" w:cs="Times New Roman"/>
          <w:sz w:val="24"/>
          <w:szCs w:val="24"/>
          <w:lang w:val="en-US"/>
        </w:rPr>
        <w:tab/>
      </w:r>
      <w:r>
        <w:rPr>
          <w:rFonts w:ascii="Times New Roman" w:hAnsi="Times New Roman" w:cs="Times New Roman"/>
          <w:sz w:val="24"/>
          <w:szCs w:val="24"/>
          <w:lang w:val="en-US"/>
        </w:rPr>
        <w:t>-</w:t>
      </w:r>
      <w:r>
        <w:rPr>
          <w:rFonts w:ascii="Times New Roman" w:hAnsi="Times New Roman" w:cs="Times New Roman"/>
          <w:sz w:val="24"/>
          <w:szCs w:val="24"/>
          <w:lang w:val="en-US"/>
        </w:rPr>
        <w:tab/>
        <w:t>Institution Theory</w:t>
      </w:r>
    </w:p>
    <w:p w14:paraId="25A67FCA" w14:textId="77777777" w:rsidR="007103D8" w:rsidRDefault="007103D8" w:rsidP="001B49EE">
      <w:pPr>
        <w:shd w:val="clear" w:color="auto" w:fill="FFFFFF" w:themeFill="background1"/>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RDT</w:t>
      </w:r>
      <w:r>
        <w:rPr>
          <w:rFonts w:ascii="Times New Roman" w:hAnsi="Times New Roman" w:cs="Times New Roman"/>
          <w:sz w:val="24"/>
          <w:szCs w:val="24"/>
          <w:lang w:val="en-US"/>
        </w:rPr>
        <w:tab/>
      </w:r>
      <w:r>
        <w:rPr>
          <w:rFonts w:ascii="Times New Roman" w:hAnsi="Times New Roman" w:cs="Times New Roman"/>
          <w:sz w:val="24"/>
          <w:szCs w:val="24"/>
          <w:lang w:val="en-US"/>
        </w:rPr>
        <w:tab/>
      </w:r>
      <w:r w:rsidR="00EB4085">
        <w:rPr>
          <w:rFonts w:ascii="Times New Roman" w:hAnsi="Times New Roman" w:cs="Times New Roman"/>
          <w:sz w:val="24"/>
          <w:szCs w:val="24"/>
          <w:lang w:val="en-US"/>
        </w:rPr>
        <w:tab/>
      </w:r>
      <w:r>
        <w:rPr>
          <w:rFonts w:ascii="Times New Roman" w:hAnsi="Times New Roman" w:cs="Times New Roman"/>
          <w:sz w:val="24"/>
          <w:szCs w:val="24"/>
          <w:lang w:val="en-US"/>
        </w:rPr>
        <w:t>-</w:t>
      </w:r>
      <w:r>
        <w:rPr>
          <w:rFonts w:ascii="Times New Roman" w:hAnsi="Times New Roman" w:cs="Times New Roman"/>
          <w:sz w:val="24"/>
          <w:szCs w:val="24"/>
          <w:lang w:val="en-US"/>
        </w:rPr>
        <w:tab/>
        <w:t>Resource Development Theory</w:t>
      </w:r>
    </w:p>
    <w:p w14:paraId="7F813E79" w14:textId="77777777" w:rsidR="00413575" w:rsidRPr="005473F3" w:rsidRDefault="00413575" w:rsidP="001B49EE">
      <w:pPr>
        <w:shd w:val="clear" w:color="auto" w:fill="FFFFFF" w:themeFill="background1"/>
        <w:spacing w:line="360" w:lineRule="auto"/>
        <w:rPr>
          <w:rFonts w:ascii="Times New Roman" w:hAnsi="Times New Roman" w:cs="Times New Roman"/>
          <w:sz w:val="24"/>
          <w:szCs w:val="24"/>
          <w:lang w:val="en-US"/>
        </w:rPr>
      </w:pPr>
      <w:r w:rsidRPr="005473F3">
        <w:rPr>
          <w:rFonts w:ascii="Times New Roman" w:hAnsi="Times New Roman" w:cs="Times New Roman"/>
          <w:sz w:val="24"/>
          <w:szCs w:val="24"/>
          <w:lang w:val="en-US"/>
        </w:rPr>
        <w:t xml:space="preserve">URT </w:t>
      </w:r>
      <w:r w:rsidRPr="005473F3">
        <w:rPr>
          <w:rFonts w:ascii="Times New Roman" w:hAnsi="Times New Roman" w:cs="Times New Roman"/>
          <w:sz w:val="24"/>
          <w:szCs w:val="24"/>
          <w:lang w:val="en-US"/>
        </w:rPr>
        <w:tab/>
      </w:r>
      <w:r w:rsidRPr="005473F3">
        <w:rPr>
          <w:rFonts w:ascii="Times New Roman" w:hAnsi="Times New Roman" w:cs="Times New Roman"/>
          <w:sz w:val="24"/>
          <w:szCs w:val="24"/>
          <w:lang w:val="en-US"/>
        </w:rPr>
        <w:tab/>
      </w:r>
      <w:r w:rsidR="00EB4085">
        <w:rPr>
          <w:rFonts w:ascii="Times New Roman" w:hAnsi="Times New Roman" w:cs="Times New Roman"/>
          <w:sz w:val="24"/>
          <w:szCs w:val="24"/>
          <w:lang w:val="en-US"/>
        </w:rPr>
        <w:tab/>
      </w:r>
      <w:r w:rsidRPr="005473F3">
        <w:rPr>
          <w:rFonts w:ascii="Times New Roman" w:hAnsi="Times New Roman" w:cs="Times New Roman"/>
          <w:sz w:val="24"/>
          <w:szCs w:val="24"/>
          <w:lang w:val="en-US"/>
        </w:rPr>
        <w:t xml:space="preserve">- </w:t>
      </w:r>
      <w:r w:rsidRPr="005473F3">
        <w:rPr>
          <w:rFonts w:ascii="Times New Roman" w:hAnsi="Times New Roman" w:cs="Times New Roman"/>
          <w:sz w:val="24"/>
          <w:szCs w:val="24"/>
          <w:lang w:val="en-US"/>
        </w:rPr>
        <w:tab/>
        <w:t>United Republic of Tanzania</w:t>
      </w:r>
    </w:p>
    <w:p w14:paraId="1C469CD9" w14:textId="77777777" w:rsidR="00413575" w:rsidRPr="005473F3" w:rsidRDefault="00282A94" w:rsidP="001B49EE">
      <w:pPr>
        <w:shd w:val="clear" w:color="auto" w:fill="FFFFFF" w:themeFill="background1"/>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UNHSP</w:t>
      </w:r>
      <w:r w:rsidR="00413575" w:rsidRPr="005473F3">
        <w:rPr>
          <w:rFonts w:ascii="Times New Roman" w:hAnsi="Times New Roman" w:cs="Times New Roman"/>
          <w:sz w:val="24"/>
          <w:szCs w:val="24"/>
          <w:lang w:val="en-US"/>
        </w:rPr>
        <w:t xml:space="preserve"> </w:t>
      </w:r>
      <w:r w:rsidR="00413575" w:rsidRPr="005473F3">
        <w:rPr>
          <w:rFonts w:ascii="Times New Roman" w:hAnsi="Times New Roman" w:cs="Times New Roman"/>
          <w:sz w:val="24"/>
          <w:szCs w:val="24"/>
          <w:lang w:val="en-US"/>
        </w:rPr>
        <w:tab/>
      </w:r>
      <w:r w:rsidR="00EB4085">
        <w:rPr>
          <w:rFonts w:ascii="Times New Roman" w:hAnsi="Times New Roman" w:cs="Times New Roman"/>
          <w:sz w:val="24"/>
          <w:szCs w:val="24"/>
          <w:lang w:val="en-US"/>
        </w:rPr>
        <w:tab/>
      </w:r>
      <w:r w:rsidR="00413575" w:rsidRPr="005473F3">
        <w:rPr>
          <w:rFonts w:ascii="Times New Roman" w:hAnsi="Times New Roman" w:cs="Times New Roman"/>
          <w:sz w:val="24"/>
          <w:szCs w:val="24"/>
          <w:lang w:val="en-US"/>
        </w:rPr>
        <w:t xml:space="preserve">- </w:t>
      </w:r>
      <w:r w:rsidR="00413575" w:rsidRPr="005473F3">
        <w:rPr>
          <w:rFonts w:ascii="Times New Roman" w:hAnsi="Times New Roman" w:cs="Times New Roman"/>
          <w:sz w:val="24"/>
          <w:szCs w:val="24"/>
          <w:lang w:val="en-US"/>
        </w:rPr>
        <w:tab/>
        <w:t>United Nations Human Settlements Programme</w:t>
      </w:r>
    </w:p>
    <w:p w14:paraId="5BFBF218" w14:textId="77777777" w:rsidR="00413575" w:rsidRPr="005473F3" w:rsidRDefault="00413575" w:rsidP="001B49EE">
      <w:pPr>
        <w:shd w:val="clear" w:color="auto" w:fill="FFFFFF" w:themeFill="background1"/>
        <w:spacing w:line="360" w:lineRule="auto"/>
        <w:rPr>
          <w:rFonts w:ascii="Times New Roman" w:hAnsi="Times New Roman" w:cs="Times New Roman"/>
          <w:sz w:val="24"/>
          <w:szCs w:val="24"/>
          <w:lang w:val="en-US"/>
        </w:rPr>
      </w:pPr>
      <w:r w:rsidRPr="005473F3">
        <w:rPr>
          <w:rFonts w:ascii="Times New Roman" w:hAnsi="Times New Roman" w:cs="Times New Roman"/>
          <w:sz w:val="24"/>
          <w:szCs w:val="24"/>
          <w:lang w:val="en-US"/>
        </w:rPr>
        <w:t>MSP</w:t>
      </w:r>
      <w:r w:rsidRPr="005473F3">
        <w:rPr>
          <w:rFonts w:ascii="Times New Roman" w:hAnsi="Times New Roman" w:cs="Times New Roman"/>
          <w:sz w:val="24"/>
          <w:szCs w:val="24"/>
          <w:lang w:val="en-US"/>
        </w:rPr>
        <w:tab/>
      </w:r>
      <w:r w:rsidRPr="005473F3">
        <w:rPr>
          <w:rFonts w:ascii="Times New Roman" w:hAnsi="Times New Roman" w:cs="Times New Roman"/>
          <w:sz w:val="24"/>
          <w:szCs w:val="24"/>
          <w:lang w:val="en-US"/>
        </w:rPr>
        <w:tab/>
      </w:r>
      <w:r w:rsidR="00EB4085">
        <w:rPr>
          <w:rFonts w:ascii="Times New Roman" w:hAnsi="Times New Roman" w:cs="Times New Roman"/>
          <w:sz w:val="24"/>
          <w:szCs w:val="24"/>
          <w:lang w:val="en-US"/>
        </w:rPr>
        <w:tab/>
      </w:r>
      <w:r w:rsidRPr="005473F3">
        <w:rPr>
          <w:rFonts w:ascii="Times New Roman" w:hAnsi="Times New Roman" w:cs="Times New Roman"/>
          <w:sz w:val="24"/>
          <w:szCs w:val="24"/>
          <w:lang w:val="en-US"/>
        </w:rPr>
        <w:t xml:space="preserve">- </w:t>
      </w:r>
      <w:r w:rsidRPr="005473F3">
        <w:rPr>
          <w:rFonts w:ascii="Times New Roman" w:hAnsi="Times New Roman" w:cs="Times New Roman"/>
          <w:sz w:val="24"/>
          <w:szCs w:val="24"/>
          <w:lang w:val="en-US"/>
        </w:rPr>
        <w:tab/>
        <w:t>Project Management Capacity</w:t>
      </w:r>
    </w:p>
    <w:p w14:paraId="6B836493" w14:textId="77777777" w:rsidR="00413575" w:rsidRDefault="00413575" w:rsidP="001B49EE">
      <w:pPr>
        <w:shd w:val="clear" w:color="auto" w:fill="FFFFFF" w:themeFill="background1"/>
        <w:spacing w:line="360" w:lineRule="auto"/>
        <w:rPr>
          <w:rFonts w:ascii="Times New Roman" w:hAnsi="Times New Roman" w:cs="Times New Roman"/>
          <w:sz w:val="24"/>
          <w:szCs w:val="24"/>
          <w:lang w:val="en-US"/>
        </w:rPr>
      </w:pPr>
      <w:r w:rsidRPr="005473F3">
        <w:rPr>
          <w:rFonts w:ascii="Times New Roman" w:hAnsi="Times New Roman" w:cs="Times New Roman"/>
          <w:sz w:val="24"/>
          <w:szCs w:val="24"/>
          <w:lang w:val="en-US"/>
        </w:rPr>
        <w:t>NBS</w:t>
      </w:r>
      <w:r w:rsidRPr="005473F3">
        <w:rPr>
          <w:rFonts w:ascii="Times New Roman" w:hAnsi="Times New Roman" w:cs="Times New Roman"/>
          <w:sz w:val="24"/>
          <w:szCs w:val="24"/>
          <w:lang w:val="en-US"/>
        </w:rPr>
        <w:tab/>
      </w:r>
      <w:r w:rsidRPr="005473F3">
        <w:rPr>
          <w:rFonts w:ascii="Times New Roman" w:hAnsi="Times New Roman" w:cs="Times New Roman"/>
          <w:sz w:val="24"/>
          <w:szCs w:val="24"/>
          <w:lang w:val="en-US"/>
        </w:rPr>
        <w:tab/>
      </w:r>
      <w:r w:rsidR="00EB4085">
        <w:rPr>
          <w:rFonts w:ascii="Times New Roman" w:hAnsi="Times New Roman" w:cs="Times New Roman"/>
          <w:sz w:val="24"/>
          <w:szCs w:val="24"/>
          <w:lang w:val="en-US"/>
        </w:rPr>
        <w:tab/>
      </w:r>
      <w:r w:rsidRPr="005473F3">
        <w:rPr>
          <w:rFonts w:ascii="Times New Roman" w:hAnsi="Times New Roman" w:cs="Times New Roman"/>
          <w:sz w:val="24"/>
          <w:szCs w:val="24"/>
          <w:lang w:val="en-US"/>
        </w:rPr>
        <w:t>-</w:t>
      </w:r>
      <w:r w:rsidRPr="005473F3">
        <w:rPr>
          <w:rFonts w:ascii="Times New Roman" w:hAnsi="Times New Roman" w:cs="Times New Roman"/>
          <w:sz w:val="24"/>
          <w:szCs w:val="24"/>
          <w:lang w:val="en-US"/>
        </w:rPr>
        <w:tab/>
        <w:t>National Bureau of Statistics</w:t>
      </w:r>
    </w:p>
    <w:p w14:paraId="2AB63DC9" w14:textId="77777777" w:rsidR="003C207E" w:rsidRPr="003C207E" w:rsidRDefault="003C207E" w:rsidP="001B49EE">
      <w:pPr>
        <w:shd w:val="clear" w:color="auto" w:fill="FFFFFF" w:themeFill="background1"/>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PPPs</w:t>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t>-</w:t>
      </w:r>
      <w:r>
        <w:rPr>
          <w:rFonts w:ascii="Times New Roman" w:hAnsi="Times New Roman" w:cs="Times New Roman"/>
          <w:sz w:val="24"/>
          <w:szCs w:val="24"/>
          <w:lang w:val="en-US"/>
        </w:rPr>
        <w:tab/>
        <w:t xml:space="preserve">Public </w:t>
      </w:r>
      <w:r w:rsidRPr="003C207E">
        <w:rPr>
          <w:rFonts w:ascii="Times New Roman" w:hAnsi="Times New Roman" w:cs="Times New Roman"/>
          <w:sz w:val="24"/>
          <w:szCs w:val="24"/>
          <w:lang w:val="en-US"/>
        </w:rPr>
        <w:t xml:space="preserve">Private Partnerships </w:t>
      </w:r>
    </w:p>
    <w:p w14:paraId="2C6D0E87" w14:textId="77777777" w:rsidR="00413575" w:rsidRPr="005473F3" w:rsidRDefault="00413575" w:rsidP="001B49EE">
      <w:pPr>
        <w:shd w:val="clear" w:color="auto" w:fill="FFFFFF" w:themeFill="background1"/>
        <w:spacing w:line="360" w:lineRule="auto"/>
        <w:rPr>
          <w:rFonts w:ascii="Times New Roman" w:hAnsi="Times New Roman" w:cs="Times New Roman"/>
          <w:sz w:val="24"/>
          <w:szCs w:val="24"/>
          <w:lang w:val="en-US"/>
        </w:rPr>
      </w:pPr>
      <w:r w:rsidRPr="005473F3">
        <w:rPr>
          <w:rFonts w:ascii="Times New Roman" w:hAnsi="Times New Roman" w:cs="Times New Roman"/>
          <w:sz w:val="24"/>
          <w:szCs w:val="24"/>
          <w:lang w:val="en-US"/>
        </w:rPr>
        <w:t>RDT</w:t>
      </w:r>
      <w:r w:rsidRPr="005473F3">
        <w:rPr>
          <w:rFonts w:ascii="Times New Roman" w:hAnsi="Times New Roman" w:cs="Times New Roman"/>
          <w:sz w:val="24"/>
          <w:szCs w:val="24"/>
          <w:lang w:val="en-US"/>
        </w:rPr>
        <w:tab/>
      </w:r>
      <w:r w:rsidRPr="005473F3">
        <w:rPr>
          <w:rFonts w:ascii="Times New Roman" w:hAnsi="Times New Roman" w:cs="Times New Roman"/>
          <w:sz w:val="24"/>
          <w:szCs w:val="24"/>
          <w:lang w:val="en-US"/>
        </w:rPr>
        <w:tab/>
      </w:r>
      <w:r w:rsidR="00EB4085">
        <w:rPr>
          <w:rFonts w:ascii="Times New Roman" w:hAnsi="Times New Roman" w:cs="Times New Roman"/>
          <w:sz w:val="24"/>
          <w:szCs w:val="24"/>
          <w:lang w:val="en-US"/>
        </w:rPr>
        <w:tab/>
      </w:r>
      <w:r w:rsidRPr="005473F3">
        <w:rPr>
          <w:rFonts w:ascii="Times New Roman" w:hAnsi="Times New Roman" w:cs="Times New Roman"/>
          <w:sz w:val="24"/>
          <w:szCs w:val="24"/>
          <w:lang w:val="en-US"/>
        </w:rPr>
        <w:t xml:space="preserve">- </w:t>
      </w:r>
      <w:r w:rsidRPr="005473F3">
        <w:rPr>
          <w:rFonts w:ascii="Times New Roman" w:hAnsi="Times New Roman" w:cs="Times New Roman"/>
          <w:sz w:val="24"/>
          <w:szCs w:val="24"/>
          <w:lang w:val="en-US"/>
        </w:rPr>
        <w:tab/>
        <w:t>Resource Dependency Theory</w:t>
      </w:r>
    </w:p>
    <w:p w14:paraId="6ED327F5" w14:textId="77777777" w:rsidR="00413575" w:rsidRPr="005473F3" w:rsidRDefault="00413575" w:rsidP="001B49EE">
      <w:pPr>
        <w:shd w:val="clear" w:color="auto" w:fill="FFFFFF" w:themeFill="background1"/>
        <w:spacing w:line="360" w:lineRule="auto"/>
        <w:rPr>
          <w:rFonts w:ascii="Times New Roman" w:hAnsi="Times New Roman" w:cs="Times New Roman"/>
          <w:sz w:val="24"/>
          <w:szCs w:val="24"/>
          <w:lang w:val="en-US"/>
        </w:rPr>
      </w:pPr>
      <w:r w:rsidRPr="005473F3">
        <w:rPr>
          <w:rFonts w:ascii="Times New Roman" w:hAnsi="Times New Roman" w:cs="Times New Roman"/>
          <w:sz w:val="24"/>
          <w:szCs w:val="24"/>
          <w:lang w:val="en-US"/>
        </w:rPr>
        <w:t>SDT</w:t>
      </w:r>
      <w:r w:rsidRPr="005473F3">
        <w:rPr>
          <w:rFonts w:ascii="Times New Roman" w:hAnsi="Times New Roman" w:cs="Times New Roman"/>
          <w:sz w:val="24"/>
          <w:szCs w:val="24"/>
          <w:lang w:val="en-US"/>
        </w:rPr>
        <w:tab/>
      </w:r>
      <w:r w:rsidRPr="005473F3">
        <w:rPr>
          <w:rFonts w:ascii="Times New Roman" w:hAnsi="Times New Roman" w:cs="Times New Roman"/>
          <w:sz w:val="24"/>
          <w:szCs w:val="24"/>
          <w:lang w:val="en-US"/>
        </w:rPr>
        <w:tab/>
      </w:r>
      <w:r w:rsidR="00EB4085">
        <w:rPr>
          <w:rFonts w:ascii="Times New Roman" w:hAnsi="Times New Roman" w:cs="Times New Roman"/>
          <w:sz w:val="24"/>
          <w:szCs w:val="24"/>
          <w:lang w:val="en-US"/>
        </w:rPr>
        <w:tab/>
      </w:r>
      <w:r w:rsidRPr="005473F3">
        <w:rPr>
          <w:rFonts w:ascii="Times New Roman" w:hAnsi="Times New Roman" w:cs="Times New Roman"/>
          <w:sz w:val="24"/>
          <w:szCs w:val="24"/>
          <w:lang w:val="en-US"/>
        </w:rPr>
        <w:t xml:space="preserve">- </w:t>
      </w:r>
      <w:r w:rsidRPr="005473F3">
        <w:rPr>
          <w:rFonts w:ascii="Times New Roman" w:hAnsi="Times New Roman" w:cs="Times New Roman"/>
          <w:sz w:val="24"/>
          <w:szCs w:val="24"/>
          <w:lang w:val="en-US"/>
        </w:rPr>
        <w:tab/>
        <w:t>Sustainable Development Theory</w:t>
      </w:r>
    </w:p>
    <w:p w14:paraId="35B0D6D1" w14:textId="77777777" w:rsidR="00413575" w:rsidRDefault="00413575" w:rsidP="001B49EE">
      <w:pPr>
        <w:shd w:val="clear" w:color="auto" w:fill="FFFFFF" w:themeFill="background1"/>
        <w:spacing w:line="360" w:lineRule="auto"/>
        <w:rPr>
          <w:rFonts w:ascii="Times New Roman" w:hAnsi="Times New Roman" w:cs="Times New Roman"/>
          <w:sz w:val="24"/>
          <w:szCs w:val="24"/>
          <w:lang w:val="en-US"/>
        </w:rPr>
      </w:pPr>
      <w:r w:rsidRPr="005473F3">
        <w:rPr>
          <w:rFonts w:ascii="Times New Roman" w:hAnsi="Times New Roman" w:cs="Times New Roman"/>
          <w:sz w:val="24"/>
          <w:szCs w:val="24"/>
          <w:lang w:val="en-US"/>
        </w:rPr>
        <w:t>SPSS</w:t>
      </w:r>
      <w:r w:rsidRPr="005473F3">
        <w:rPr>
          <w:rFonts w:ascii="Times New Roman" w:hAnsi="Times New Roman" w:cs="Times New Roman"/>
          <w:sz w:val="24"/>
          <w:szCs w:val="24"/>
          <w:lang w:val="en-US"/>
        </w:rPr>
        <w:tab/>
      </w:r>
      <w:r w:rsidRPr="005473F3">
        <w:rPr>
          <w:rFonts w:ascii="Times New Roman" w:hAnsi="Times New Roman" w:cs="Times New Roman"/>
          <w:sz w:val="24"/>
          <w:szCs w:val="24"/>
          <w:lang w:val="en-US"/>
        </w:rPr>
        <w:tab/>
      </w:r>
      <w:r w:rsidR="00EB4085">
        <w:rPr>
          <w:rFonts w:ascii="Times New Roman" w:hAnsi="Times New Roman" w:cs="Times New Roman"/>
          <w:sz w:val="24"/>
          <w:szCs w:val="24"/>
          <w:lang w:val="en-US"/>
        </w:rPr>
        <w:tab/>
      </w:r>
      <w:r w:rsidRPr="005473F3">
        <w:rPr>
          <w:rFonts w:ascii="Times New Roman" w:hAnsi="Times New Roman" w:cs="Times New Roman"/>
          <w:sz w:val="24"/>
          <w:szCs w:val="24"/>
          <w:lang w:val="en-US"/>
        </w:rPr>
        <w:t>-</w:t>
      </w:r>
      <w:r w:rsidRPr="005473F3">
        <w:rPr>
          <w:rFonts w:ascii="Times New Roman" w:hAnsi="Times New Roman" w:cs="Times New Roman"/>
          <w:sz w:val="24"/>
          <w:szCs w:val="24"/>
          <w:lang w:val="en-US"/>
        </w:rPr>
        <w:tab/>
        <w:t>Statistical Package for the Social Sciences</w:t>
      </w:r>
    </w:p>
    <w:p w14:paraId="5C2DF0A8" w14:textId="77777777" w:rsidR="002D38DA" w:rsidRPr="005473F3" w:rsidRDefault="002D38DA" w:rsidP="001B49EE">
      <w:pPr>
        <w:shd w:val="clear" w:color="auto" w:fill="FFFFFF" w:themeFill="background1"/>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TIA</w:t>
      </w:r>
      <w:r>
        <w:rPr>
          <w:rFonts w:ascii="Times New Roman" w:hAnsi="Times New Roman" w:cs="Times New Roman"/>
          <w:sz w:val="24"/>
          <w:szCs w:val="24"/>
          <w:lang w:val="en-US"/>
        </w:rPr>
        <w:tab/>
      </w:r>
      <w:r>
        <w:rPr>
          <w:rFonts w:ascii="Times New Roman" w:hAnsi="Times New Roman" w:cs="Times New Roman"/>
          <w:sz w:val="24"/>
          <w:szCs w:val="24"/>
          <w:lang w:val="en-US"/>
        </w:rPr>
        <w:tab/>
      </w:r>
      <w:r w:rsidR="00EB4085">
        <w:rPr>
          <w:rFonts w:ascii="Times New Roman" w:hAnsi="Times New Roman" w:cs="Times New Roman"/>
          <w:sz w:val="24"/>
          <w:szCs w:val="24"/>
          <w:lang w:val="en-US"/>
        </w:rPr>
        <w:tab/>
      </w:r>
      <w:r>
        <w:rPr>
          <w:rFonts w:ascii="Times New Roman" w:hAnsi="Times New Roman" w:cs="Times New Roman"/>
          <w:sz w:val="24"/>
          <w:szCs w:val="24"/>
          <w:lang w:val="en-US"/>
        </w:rPr>
        <w:t>-</w:t>
      </w:r>
      <w:r>
        <w:rPr>
          <w:rFonts w:ascii="Times New Roman" w:hAnsi="Times New Roman" w:cs="Times New Roman"/>
          <w:sz w:val="24"/>
          <w:szCs w:val="24"/>
          <w:lang w:val="en-US"/>
        </w:rPr>
        <w:tab/>
        <w:t>Tanzania Institute of Accountancy</w:t>
      </w:r>
    </w:p>
    <w:p w14:paraId="697649FA" w14:textId="77777777" w:rsidR="008337AC" w:rsidRDefault="002D38DA" w:rsidP="001B49EE">
      <w:pPr>
        <w:shd w:val="clear" w:color="auto" w:fill="FFFFFF" w:themeFill="background1"/>
        <w:autoSpaceDN w:val="0"/>
        <w:spacing w:after="0" w:line="360" w:lineRule="auto"/>
        <w:rPr>
          <w:rFonts w:ascii="Times New Roman" w:hAnsi="Times New Roman" w:cs="Times New Roman"/>
          <w:sz w:val="24"/>
          <w:lang w:val="en-US"/>
        </w:rPr>
      </w:pPr>
      <w:r>
        <w:rPr>
          <w:rFonts w:ascii="Times New Roman" w:hAnsi="Times New Roman" w:cs="Times New Roman"/>
          <w:sz w:val="24"/>
          <w:lang w:val="en-US"/>
        </w:rPr>
        <w:t>TMC</w:t>
      </w:r>
      <w:r>
        <w:rPr>
          <w:rFonts w:ascii="Times New Roman" w:hAnsi="Times New Roman" w:cs="Times New Roman"/>
          <w:sz w:val="24"/>
          <w:lang w:val="en-US"/>
        </w:rPr>
        <w:tab/>
      </w:r>
      <w:r>
        <w:rPr>
          <w:rFonts w:ascii="Times New Roman" w:hAnsi="Times New Roman" w:cs="Times New Roman"/>
          <w:sz w:val="24"/>
          <w:lang w:val="en-US"/>
        </w:rPr>
        <w:tab/>
      </w:r>
      <w:r w:rsidR="00EB4085">
        <w:rPr>
          <w:rFonts w:ascii="Times New Roman" w:hAnsi="Times New Roman" w:cs="Times New Roman"/>
          <w:sz w:val="24"/>
          <w:lang w:val="en-US"/>
        </w:rPr>
        <w:tab/>
      </w:r>
      <w:r>
        <w:rPr>
          <w:rFonts w:ascii="Times New Roman" w:hAnsi="Times New Roman" w:cs="Times New Roman"/>
          <w:sz w:val="24"/>
          <w:lang w:val="en-US"/>
        </w:rPr>
        <w:t>-</w:t>
      </w:r>
      <w:r>
        <w:rPr>
          <w:rFonts w:ascii="Times New Roman" w:hAnsi="Times New Roman" w:cs="Times New Roman"/>
          <w:sz w:val="24"/>
          <w:lang w:val="en-US"/>
        </w:rPr>
        <w:tab/>
        <w:t>Temeke Municipal Council</w:t>
      </w:r>
    </w:p>
    <w:p w14:paraId="7A00D9B4" w14:textId="77777777" w:rsidR="00413575" w:rsidRDefault="00413575" w:rsidP="001B49EE">
      <w:pPr>
        <w:shd w:val="clear" w:color="auto" w:fill="FFFFFF" w:themeFill="background1"/>
        <w:autoSpaceDN w:val="0"/>
        <w:spacing w:after="0" w:line="254" w:lineRule="auto"/>
        <w:rPr>
          <w:rFonts w:ascii="Times New Roman" w:hAnsi="Times New Roman" w:cs="Times New Roman"/>
          <w:sz w:val="24"/>
          <w:lang w:val="en-US"/>
        </w:rPr>
      </w:pPr>
    </w:p>
    <w:p w14:paraId="0DACBF16" w14:textId="77777777" w:rsidR="00413575" w:rsidRDefault="00413575" w:rsidP="001B49EE">
      <w:pPr>
        <w:shd w:val="clear" w:color="auto" w:fill="FFFFFF" w:themeFill="background1"/>
        <w:autoSpaceDN w:val="0"/>
        <w:spacing w:after="0" w:line="254" w:lineRule="auto"/>
        <w:rPr>
          <w:rFonts w:ascii="Times New Roman" w:hAnsi="Times New Roman" w:cs="Times New Roman"/>
          <w:sz w:val="24"/>
          <w:lang w:val="en-US"/>
        </w:rPr>
      </w:pPr>
    </w:p>
    <w:p w14:paraId="372B69A9" w14:textId="77777777" w:rsidR="00413575" w:rsidRDefault="00413575" w:rsidP="001B49EE">
      <w:pPr>
        <w:shd w:val="clear" w:color="auto" w:fill="FFFFFF" w:themeFill="background1"/>
        <w:autoSpaceDN w:val="0"/>
        <w:spacing w:after="0" w:line="254" w:lineRule="auto"/>
        <w:rPr>
          <w:rFonts w:ascii="Times New Roman" w:hAnsi="Times New Roman" w:cs="Times New Roman"/>
          <w:sz w:val="24"/>
          <w:lang w:val="en-US"/>
        </w:rPr>
      </w:pPr>
    </w:p>
    <w:p w14:paraId="17815ADA" w14:textId="77777777" w:rsidR="00413575" w:rsidRDefault="00413575" w:rsidP="001B49EE">
      <w:pPr>
        <w:shd w:val="clear" w:color="auto" w:fill="FFFFFF" w:themeFill="background1"/>
        <w:autoSpaceDN w:val="0"/>
        <w:spacing w:after="0" w:line="254" w:lineRule="auto"/>
        <w:rPr>
          <w:rFonts w:ascii="Times New Roman" w:hAnsi="Times New Roman" w:cs="Times New Roman"/>
          <w:sz w:val="24"/>
          <w:lang w:val="en-US"/>
        </w:rPr>
      </w:pPr>
    </w:p>
    <w:p w14:paraId="58872A98" w14:textId="77777777" w:rsidR="00413575" w:rsidRDefault="00413575" w:rsidP="001B49EE">
      <w:pPr>
        <w:shd w:val="clear" w:color="auto" w:fill="FFFFFF" w:themeFill="background1"/>
        <w:autoSpaceDN w:val="0"/>
        <w:spacing w:after="0" w:line="254" w:lineRule="auto"/>
        <w:jc w:val="center"/>
        <w:rPr>
          <w:rFonts w:ascii="Times New Roman" w:hAnsi="Times New Roman" w:cs="Times New Roman"/>
          <w:sz w:val="24"/>
          <w:lang w:val="en-US"/>
        </w:rPr>
      </w:pPr>
    </w:p>
    <w:p w14:paraId="5479FB69" w14:textId="77777777" w:rsidR="00413575" w:rsidRDefault="00413575" w:rsidP="001B49EE">
      <w:pPr>
        <w:shd w:val="clear" w:color="auto" w:fill="FFFFFF" w:themeFill="background1"/>
        <w:autoSpaceDN w:val="0"/>
        <w:spacing w:after="0" w:line="254" w:lineRule="auto"/>
        <w:rPr>
          <w:rFonts w:ascii="Times New Roman" w:hAnsi="Times New Roman" w:cs="Times New Roman"/>
          <w:sz w:val="24"/>
          <w:lang w:val="en-US"/>
        </w:rPr>
      </w:pPr>
    </w:p>
    <w:p w14:paraId="66AEBE17" w14:textId="77777777" w:rsidR="00413575" w:rsidRDefault="00413575" w:rsidP="001B49EE">
      <w:pPr>
        <w:shd w:val="clear" w:color="auto" w:fill="FFFFFF" w:themeFill="background1"/>
        <w:autoSpaceDN w:val="0"/>
        <w:spacing w:after="0" w:line="254" w:lineRule="auto"/>
        <w:rPr>
          <w:rFonts w:ascii="Times New Roman" w:hAnsi="Times New Roman" w:cs="Times New Roman"/>
          <w:sz w:val="24"/>
          <w:lang w:val="en-US"/>
        </w:rPr>
      </w:pPr>
    </w:p>
    <w:p w14:paraId="58BF551E" w14:textId="77777777" w:rsidR="00413575" w:rsidRDefault="00413575" w:rsidP="001B49EE">
      <w:pPr>
        <w:shd w:val="clear" w:color="auto" w:fill="FFFFFF" w:themeFill="background1"/>
        <w:autoSpaceDN w:val="0"/>
        <w:spacing w:after="0" w:line="254" w:lineRule="auto"/>
        <w:rPr>
          <w:rFonts w:ascii="Times New Roman" w:hAnsi="Times New Roman" w:cs="Times New Roman"/>
          <w:sz w:val="24"/>
          <w:lang w:val="en-US"/>
        </w:rPr>
      </w:pPr>
    </w:p>
    <w:p w14:paraId="3F3134CB" w14:textId="77777777" w:rsidR="00413575" w:rsidRDefault="00413575" w:rsidP="001B49EE">
      <w:pPr>
        <w:shd w:val="clear" w:color="auto" w:fill="FFFFFF" w:themeFill="background1"/>
        <w:autoSpaceDN w:val="0"/>
        <w:spacing w:after="0" w:line="254" w:lineRule="auto"/>
        <w:rPr>
          <w:rFonts w:ascii="Times New Roman" w:hAnsi="Times New Roman" w:cs="Times New Roman"/>
          <w:sz w:val="24"/>
          <w:lang w:val="en-US"/>
        </w:rPr>
      </w:pPr>
    </w:p>
    <w:p w14:paraId="5DC321DE" w14:textId="77777777" w:rsidR="00413575" w:rsidRDefault="00413575" w:rsidP="001B49EE">
      <w:pPr>
        <w:shd w:val="clear" w:color="auto" w:fill="FFFFFF" w:themeFill="background1"/>
        <w:autoSpaceDN w:val="0"/>
        <w:spacing w:after="0" w:line="254" w:lineRule="auto"/>
        <w:rPr>
          <w:rFonts w:ascii="Times New Roman" w:hAnsi="Times New Roman" w:cs="Times New Roman"/>
          <w:sz w:val="24"/>
          <w:lang w:val="en-US"/>
        </w:rPr>
      </w:pPr>
    </w:p>
    <w:p w14:paraId="21F71E7D" w14:textId="77777777" w:rsidR="00413575" w:rsidRDefault="00413575" w:rsidP="001B49EE">
      <w:pPr>
        <w:shd w:val="clear" w:color="auto" w:fill="FFFFFF" w:themeFill="background1"/>
        <w:autoSpaceDN w:val="0"/>
        <w:spacing w:after="0" w:line="254" w:lineRule="auto"/>
        <w:rPr>
          <w:rFonts w:ascii="Times New Roman" w:hAnsi="Times New Roman" w:cs="Times New Roman"/>
          <w:sz w:val="24"/>
          <w:lang w:val="en-US"/>
        </w:rPr>
      </w:pPr>
    </w:p>
    <w:p w14:paraId="205956E9" w14:textId="77777777" w:rsidR="00413575" w:rsidRDefault="00413575" w:rsidP="001B49EE">
      <w:pPr>
        <w:shd w:val="clear" w:color="auto" w:fill="FFFFFF" w:themeFill="background1"/>
        <w:autoSpaceDN w:val="0"/>
        <w:spacing w:after="0" w:line="254" w:lineRule="auto"/>
        <w:rPr>
          <w:rFonts w:ascii="Times New Roman" w:hAnsi="Times New Roman" w:cs="Times New Roman"/>
          <w:sz w:val="24"/>
          <w:lang w:val="en-US"/>
        </w:rPr>
      </w:pPr>
    </w:p>
    <w:p w14:paraId="1E67F6A6" w14:textId="77777777" w:rsidR="00413575" w:rsidRDefault="00413575" w:rsidP="001B49EE">
      <w:pPr>
        <w:shd w:val="clear" w:color="auto" w:fill="FFFFFF" w:themeFill="background1"/>
        <w:autoSpaceDN w:val="0"/>
        <w:spacing w:after="0" w:line="254" w:lineRule="auto"/>
        <w:rPr>
          <w:rFonts w:ascii="Times New Roman" w:hAnsi="Times New Roman" w:cs="Times New Roman"/>
          <w:sz w:val="24"/>
          <w:lang w:val="en-US"/>
        </w:rPr>
      </w:pPr>
    </w:p>
    <w:p w14:paraId="156DF528" w14:textId="77777777" w:rsidR="00413575" w:rsidRDefault="00413575" w:rsidP="001B49EE">
      <w:pPr>
        <w:shd w:val="clear" w:color="auto" w:fill="FFFFFF" w:themeFill="background1"/>
        <w:autoSpaceDN w:val="0"/>
        <w:spacing w:after="0" w:line="254" w:lineRule="auto"/>
        <w:rPr>
          <w:rFonts w:ascii="Times New Roman" w:hAnsi="Times New Roman" w:cs="Times New Roman"/>
          <w:sz w:val="24"/>
          <w:lang w:val="en-US"/>
        </w:rPr>
      </w:pPr>
    </w:p>
    <w:p w14:paraId="3662B182" w14:textId="77777777" w:rsidR="00413575" w:rsidRDefault="00413575" w:rsidP="001B49EE">
      <w:pPr>
        <w:shd w:val="clear" w:color="auto" w:fill="FFFFFF" w:themeFill="background1"/>
        <w:autoSpaceDN w:val="0"/>
        <w:spacing w:after="0" w:line="254" w:lineRule="auto"/>
        <w:rPr>
          <w:rFonts w:ascii="Times New Roman" w:hAnsi="Times New Roman" w:cs="Times New Roman"/>
          <w:sz w:val="24"/>
          <w:lang w:val="en-US"/>
        </w:rPr>
      </w:pPr>
    </w:p>
    <w:p w14:paraId="0340A7FD" w14:textId="77777777" w:rsidR="00413575" w:rsidRDefault="00413575" w:rsidP="001B49EE">
      <w:pPr>
        <w:shd w:val="clear" w:color="auto" w:fill="FFFFFF" w:themeFill="background1"/>
        <w:autoSpaceDN w:val="0"/>
        <w:spacing w:after="0" w:line="254" w:lineRule="auto"/>
        <w:rPr>
          <w:rFonts w:ascii="Times New Roman" w:hAnsi="Times New Roman" w:cs="Times New Roman"/>
          <w:sz w:val="24"/>
          <w:lang w:val="en-US"/>
        </w:rPr>
      </w:pPr>
    </w:p>
    <w:p w14:paraId="62794DA1" w14:textId="77777777" w:rsidR="00413575" w:rsidRDefault="00413575" w:rsidP="001B49EE">
      <w:pPr>
        <w:shd w:val="clear" w:color="auto" w:fill="FFFFFF" w:themeFill="background1"/>
        <w:autoSpaceDN w:val="0"/>
        <w:spacing w:after="0" w:line="254" w:lineRule="auto"/>
        <w:rPr>
          <w:rFonts w:ascii="Times New Roman" w:hAnsi="Times New Roman" w:cs="Times New Roman"/>
          <w:sz w:val="24"/>
          <w:lang w:val="en-US"/>
        </w:rPr>
      </w:pPr>
    </w:p>
    <w:p w14:paraId="62A40696" w14:textId="77777777" w:rsidR="00413575" w:rsidRDefault="00413575" w:rsidP="001B49EE">
      <w:pPr>
        <w:shd w:val="clear" w:color="auto" w:fill="FFFFFF" w:themeFill="background1"/>
        <w:autoSpaceDN w:val="0"/>
        <w:spacing w:after="0" w:line="254" w:lineRule="auto"/>
        <w:rPr>
          <w:rFonts w:ascii="Times New Roman" w:hAnsi="Times New Roman" w:cs="Times New Roman"/>
          <w:sz w:val="24"/>
          <w:lang w:val="en-US"/>
        </w:rPr>
      </w:pPr>
    </w:p>
    <w:p w14:paraId="499D84F4" w14:textId="77777777" w:rsidR="00413575" w:rsidRDefault="00413575" w:rsidP="001B49EE">
      <w:pPr>
        <w:shd w:val="clear" w:color="auto" w:fill="FFFFFF" w:themeFill="background1"/>
        <w:autoSpaceDN w:val="0"/>
        <w:spacing w:after="0" w:line="254" w:lineRule="auto"/>
        <w:rPr>
          <w:rFonts w:ascii="Times New Roman" w:hAnsi="Times New Roman" w:cs="Times New Roman"/>
          <w:sz w:val="24"/>
          <w:lang w:val="en-US"/>
        </w:rPr>
      </w:pPr>
    </w:p>
    <w:p w14:paraId="3B026406" w14:textId="77777777" w:rsidR="00413575" w:rsidRDefault="00413575" w:rsidP="001B49EE">
      <w:pPr>
        <w:shd w:val="clear" w:color="auto" w:fill="FFFFFF" w:themeFill="background1"/>
        <w:autoSpaceDN w:val="0"/>
        <w:spacing w:after="0" w:line="254" w:lineRule="auto"/>
        <w:rPr>
          <w:rFonts w:ascii="Times New Roman" w:hAnsi="Times New Roman" w:cs="Times New Roman"/>
          <w:sz w:val="24"/>
          <w:lang w:val="en-US"/>
        </w:rPr>
      </w:pPr>
    </w:p>
    <w:p w14:paraId="65C41CC9" w14:textId="77777777" w:rsidR="001F5140" w:rsidRDefault="001F5140" w:rsidP="001B49EE">
      <w:pPr>
        <w:shd w:val="clear" w:color="auto" w:fill="FFFFFF" w:themeFill="background1"/>
        <w:autoSpaceDN w:val="0"/>
        <w:spacing w:after="0" w:line="254" w:lineRule="auto"/>
        <w:rPr>
          <w:rFonts w:ascii="Times New Roman" w:hAnsi="Times New Roman" w:cs="Times New Roman"/>
          <w:sz w:val="24"/>
          <w:lang w:val="en-US"/>
        </w:rPr>
      </w:pPr>
    </w:p>
    <w:p w14:paraId="2F91265C" w14:textId="77777777" w:rsidR="001F5140" w:rsidRDefault="001F5140" w:rsidP="001B49EE">
      <w:pPr>
        <w:shd w:val="clear" w:color="auto" w:fill="FFFFFF" w:themeFill="background1"/>
        <w:autoSpaceDN w:val="0"/>
        <w:spacing w:after="0" w:line="254" w:lineRule="auto"/>
        <w:rPr>
          <w:rFonts w:ascii="Times New Roman" w:hAnsi="Times New Roman" w:cs="Times New Roman"/>
          <w:sz w:val="24"/>
          <w:lang w:val="en-US"/>
        </w:rPr>
      </w:pPr>
    </w:p>
    <w:p w14:paraId="6E795B01" w14:textId="77777777" w:rsidR="001F5140" w:rsidRPr="00CD654D" w:rsidRDefault="001F5140" w:rsidP="001B49EE">
      <w:pPr>
        <w:pStyle w:val="Heading1"/>
        <w:shd w:val="clear" w:color="auto" w:fill="FFFFFF" w:themeFill="background1"/>
        <w:spacing w:before="120"/>
        <w:rPr>
          <w:sz w:val="24"/>
          <w:szCs w:val="24"/>
        </w:rPr>
      </w:pPr>
      <w:bookmarkStart w:id="21" w:name="_Toc180768961"/>
      <w:r w:rsidRPr="00CD654D">
        <w:rPr>
          <w:sz w:val="24"/>
          <w:szCs w:val="24"/>
        </w:rPr>
        <w:lastRenderedPageBreak/>
        <w:t>ABSTRACT</w:t>
      </w:r>
      <w:bookmarkEnd w:id="21"/>
    </w:p>
    <w:p w14:paraId="7524E68A" w14:textId="0DD3DCCA" w:rsidR="00740E6E" w:rsidRDefault="00740E6E" w:rsidP="001B49EE">
      <w:pPr>
        <w:shd w:val="clear" w:color="auto" w:fill="FFFFFF" w:themeFill="background1"/>
        <w:autoSpaceDN w:val="0"/>
        <w:spacing w:before="120" w:after="120" w:line="360" w:lineRule="auto"/>
        <w:jc w:val="both"/>
        <w:rPr>
          <w:rFonts w:ascii="Times New Roman" w:hAnsi="Times New Roman" w:cs="Times New Roman"/>
          <w:sz w:val="24"/>
          <w:lang w:val="en-US"/>
        </w:rPr>
      </w:pPr>
      <w:r w:rsidRPr="00740E6E">
        <w:rPr>
          <w:rFonts w:ascii="Times New Roman" w:hAnsi="Times New Roman" w:cs="Times New Roman"/>
          <w:sz w:val="24"/>
          <w:lang w:val="en-US"/>
        </w:rPr>
        <w:t>This study conducted a comprehensive assessment of the factors affecting the performance of force account practices in government institutions at Temeke Municipal Council in Dar es Salaam, Tanzania. Force account methods, which enable government entities to manage and execute construction and maintenance projects directly, were found to be essential for ensuring efficiency and effectiveness in service delivery. T</w:t>
      </w:r>
      <w:r w:rsidR="00694FB4">
        <w:rPr>
          <w:rFonts w:ascii="Times New Roman" w:hAnsi="Times New Roman" w:cs="Times New Roman"/>
          <w:sz w:val="24"/>
          <w:lang w:val="en-US"/>
        </w:rPr>
        <w:t xml:space="preserve">he </w:t>
      </w:r>
      <w:r w:rsidR="00B92D22">
        <w:rPr>
          <w:rFonts w:ascii="Times New Roman" w:hAnsi="Times New Roman" w:cs="Times New Roman"/>
          <w:sz w:val="24"/>
          <w:lang w:val="en-US"/>
        </w:rPr>
        <w:t>study</w:t>
      </w:r>
      <w:r w:rsidRPr="00740E6E">
        <w:rPr>
          <w:rFonts w:ascii="Times New Roman" w:hAnsi="Times New Roman" w:cs="Times New Roman"/>
          <w:sz w:val="24"/>
          <w:lang w:val="en-US"/>
        </w:rPr>
        <w:t xml:space="preserve"> focused on three key areas that significantly </w:t>
      </w:r>
      <w:r w:rsidR="00694FB4">
        <w:rPr>
          <w:rFonts w:ascii="Times New Roman" w:hAnsi="Times New Roman" w:cs="Times New Roman"/>
          <w:sz w:val="24"/>
          <w:lang w:val="en-US"/>
        </w:rPr>
        <w:t>affects</w:t>
      </w:r>
      <w:r w:rsidRPr="00740E6E">
        <w:rPr>
          <w:rFonts w:ascii="Times New Roman" w:hAnsi="Times New Roman" w:cs="Times New Roman"/>
          <w:sz w:val="24"/>
          <w:lang w:val="en-US"/>
        </w:rPr>
        <w:t xml:space="preserve"> these practices: the availability of financial resources, the capacity for project management, and the governance framew</w:t>
      </w:r>
      <w:r>
        <w:rPr>
          <w:rFonts w:ascii="Times New Roman" w:hAnsi="Times New Roman" w:cs="Times New Roman"/>
          <w:sz w:val="24"/>
          <w:lang w:val="en-US"/>
        </w:rPr>
        <w:t>orks that guide implementation. T</w:t>
      </w:r>
      <w:r w:rsidRPr="00740E6E">
        <w:rPr>
          <w:rFonts w:ascii="Times New Roman" w:hAnsi="Times New Roman" w:cs="Times New Roman"/>
          <w:sz w:val="24"/>
          <w:lang w:val="en-US"/>
        </w:rPr>
        <w:t>he study employed an explanatory research design, utilizing a mixed-methods approach that combined quantitative surveys and qualitative interviews. This methodology provided understanding of the implementation dynamics surrounding force account practices in Temeke Municipality. Quantitative data offered measurable insights into resource availability and project outcomes, while qualitative interviews enriched the findings with perspectives from stakehol</w:t>
      </w:r>
      <w:r>
        <w:rPr>
          <w:rFonts w:ascii="Times New Roman" w:hAnsi="Times New Roman" w:cs="Times New Roman"/>
          <w:sz w:val="24"/>
          <w:lang w:val="en-US"/>
        </w:rPr>
        <w:t xml:space="preserve">ders involved in the processes. </w:t>
      </w:r>
      <w:r w:rsidRPr="00740E6E">
        <w:rPr>
          <w:rFonts w:ascii="Times New Roman" w:hAnsi="Times New Roman" w:cs="Times New Roman"/>
          <w:sz w:val="24"/>
          <w:lang w:val="en-US"/>
        </w:rPr>
        <w:t xml:space="preserve">Based on the findings, the study highlighted several critical recommendations. </w:t>
      </w:r>
      <w:r>
        <w:rPr>
          <w:rFonts w:ascii="Times New Roman" w:hAnsi="Times New Roman" w:cs="Times New Roman"/>
          <w:sz w:val="24"/>
          <w:lang w:val="en-US"/>
        </w:rPr>
        <w:t>I</w:t>
      </w:r>
      <w:r w:rsidRPr="00740E6E">
        <w:rPr>
          <w:rFonts w:ascii="Times New Roman" w:hAnsi="Times New Roman" w:cs="Times New Roman"/>
          <w:sz w:val="24"/>
          <w:lang w:val="en-US"/>
        </w:rPr>
        <w:t>t emphasized the need to enhance financial resource availability through improved budget allocations and the diversification of revenue streams. Such improvements would ensure that government institutions have the necessary funds to execute their projects effectively. Additionally, the study underscored the importance of strengthening project management capacity through targeted training programs and fostering a supportive organizational culture that encourage</w:t>
      </w:r>
      <w:r>
        <w:rPr>
          <w:rFonts w:ascii="Times New Roman" w:hAnsi="Times New Roman" w:cs="Times New Roman"/>
          <w:sz w:val="24"/>
          <w:lang w:val="en-US"/>
        </w:rPr>
        <w:t>s collaboration and innovation. T</w:t>
      </w:r>
      <w:r w:rsidRPr="00740E6E">
        <w:rPr>
          <w:rFonts w:ascii="Times New Roman" w:hAnsi="Times New Roman" w:cs="Times New Roman"/>
          <w:sz w:val="24"/>
          <w:lang w:val="en-US"/>
        </w:rPr>
        <w:t xml:space="preserve">he research advocated for the improvement of governance frameworks to ensure greater transparency and stakeholder engagement in the force account practices. By enhancing these frameworks, Temeke Municipal Council could trust and accountability among stakeholders, ultimately leading to more successful project outcomes. The findings of this study contribute valuable insights into the factors </w:t>
      </w:r>
      <w:r>
        <w:rPr>
          <w:rFonts w:ascii="Times New Roman" w:hAnsi="Times New Roman" w:cs="Times New Roman"/>
          <w:sz w:val="24"/>
          <w:lang w:val="en-US"/>
        </w:rPr>
        <w:t>affected</w:t>
      </w:r>
      <w:r w:rsidRPr="00740E6E">
        <w:rPr>
          <w:rFonts w:ascii="Times New Roman" w:hAnsi="Times New Roman" w:cs="Times New Roman"/>
          <w:sz w:val="24"/>
          <w:lang w:val="en-US"/>
        </w:rPr>
        <w:t xml:space="preserve"> the effectiveness of force account practices and offer a foundation for future research and policy development in the region.</w:t>
      </w:r>
    </w:p>
    <w:p w14:paraId="1C191808" w14:textId="77777777" w:rsidR="00D07C5B" w:rsidRDefault="00D07C5B" w:rsidP="001B49EE">
      <w:pPr>
        <w:shd w:val="clear" w:color="auto" w:fill="FFFFFF" w:themeFill="background1"/>
        <w:autoSpaceDN w:val="0"/>
        <w:spacing w:after="0" w:line="360" w:lineRule="auto"/>
        <w:jc w:val="both"/>
        <w:rPr>
          <w:rFonts w:ascii="Times New Roman" w:hAnsi="Times New Roman" w:cs="Times New Roman"/>
          <w:color w:val="FF0000"/>
          <w:sz w:val="24"/>
          <w:lang w:val="en-US"/>
        </w:rPr>
      </w:pPr>
    </w:p>
    <w:p w14:paraId="09BB9D90" w14:textId="77777777" w:rsidR="00D07C5B" w:rsidRDefault="00D07C5B" w:rsidP="001B49EE">
      <w:pPr>
        <w:shd w:val="clear" w:color="auto" w:fill="FFFFFF" w:themeFill="background1"/>
        <w:autoSpaceDN w:val="0"/>
        <w:spacing w:after="0" w:line="360" w:lineRule="auto"/>
        <w:jc w:val="both"/>
        <w:rPr>
          <w:rFonts w:ascii="Times New Roman" w:hAnsi="Times New Roman" w:cs="Times New Roman"/>
          <w:color w:val="FF0000"/>
          <w:sz w:val="24"/>
          <w:lang w:val="en-US"/>
        </w:rPr>
      </w:pPr>
    </w:p>
    <w:p w14:paraId="7D9848B1" w14:textId="192ACAFA" w:rsidR="00B366C7" w:rsidRDefault="00B366C7" w:rsidP="001B49EE">
      <w:pPr>
        <w:shd w:val="clear" w:color="auto" w:fill="FFFFFF" w:themeFill="background1"/>
        <w:autoSpaceDN w:val="0"/>
        <w:spacing w:after="0" w:line="360" w:lineRule="auto"/>
        <w:jc w:val="both"/>
        <w:rPr>
          <w:rFonts w:ascii="Times New Roman" w:hAnsi="Times New Roman" w:cs="Times New Roman"/>
          <w:sz w:val="24"/>
          <w:lang w:val="en-US"/>
        </w:rPr>
      </w:pPr>
    </w:p>
    <w:p w14:paraId="73968963" w14:textId="77777777" w:rsidR="00710D86" w:rsidRDefault="00710D86" w:rsidP="001B49EE">
      <w:pPr>
        <w:shd w:val="clear" w:color="auto" w:fill="FFFFFF" w:themeFill="background1"/>
        <w:autoSpaceDN w:val="0"/>
        <w:spacing w:after="0" w:line="254" w:lineRule="auto"/>
        <w:rPr>
          <w:rFonts w:ascii="Times New Roman" w:hAnsi="Times New Roman" w:cs="Times New Roman"/>
          <w:sz w:val="24"/>
          <w:lang w:val="en-US"/>
        </w:rPr>
      </w:pPr>
    </w:p>
    <w:sdt>
      <w:sdtPr>
        <w:rPr>
          <w:rFonts w:ascii="Times New Roman" w:hAnsi="Times New Roman" w:cs="Times New Roman"/>
          <w:sz w:val="24"/>
          <w:szCs w:val="24"/>
        </w:rPr>
        <w:id w:val="-2146956335"/>
        <w:docPartObj>
          <w:docPartGallery w:val="Table of Contents"/>
          <w:docPartUnique/>
        </w:docPartObj>
      </w:sdtPr>
      <w:sdtEndPr>
        <w:rPr>
          <w:sz w:val="22"/>
          <w:szCs w:val="22"/>
        </w:rPr>
      </w:sdtEndPr>
      <w:sdtContent>
        <w:p w14:paraId="7121818A" w14:textId="77777777" w:rsidR="008337AC" w:rsidRPr="006A63BF" w:rsidRDefault="008337AC" w:rsidP="001B49EE">
          <w:pPr>
            <w:keepNext/>
            <w:keepLines/>
            <w:shd w:val="clear" w:color="auto" w:fill="FFFFFF" w:themeFill="background1"/>
            <w:spacing w:before="240" w:after="0" w:line="276" w:lineRule="auto"/>
            <w:jc w:val="center"/>
            <w:rPr>
              <w:rFonts w:ascii="Times New Roman" w:eastAsia="Times New Roman" w:hAnsi="Times New Roman" w:cs="Times New Roman"/>
              <w:b/>
              <w:bCs/>
              <w:sz w:val="24"/>
              <w:szCs w:val="24"/>
              <w:lang w:val="en-US" w:eastAsia="ja-JP"/>
            </w:rPr>
          </w:pPr>
          <w:r w:rsidRPr="006A63BF">
            <w:rPr>
              <w:rFonts w:ascii="Times New Roman" w:eastAsia="Times New Roman" w:hAnsi="Times New Roman" w:cs="Times New Roman"/>
              <w:b/>
              <w:bCs/>
              <w:sz w:val="24"/>
              <w:szCs w:val="24"/>
              <w:lang w:val="en-US" w:eastAsia="ja-JP"/>
            </w:rPr>
            <w:t>TABLE OF CONTENTS</w:t>
          </w:r>
        </w:p>
        <w:p w14:paraId="366144CE" w14:textId="14ECC79B" w:rsidR="006A63BF" w:rsidRPr="006A63BF" w:rsidRDefault="007D05A3" w:rsidP="004649E7">
          <w:pPr>
            <w:pStyle w:val="TOC1"/>
            <w:shd w:val="clear" w:color="auto" w:fill="FFFFFF" w:themeFill="background1"/>
            <w:tabs>
              <w:tab w:val="clear" w:pos="9016"/>
            </w:tabs>
            <w:spacing w:line="240" w:lineRule="auto"/>
            <w:rPr>
              <w:rFonts w:asciiTheme="minorHAnsi" w:eastAsiaTheme="minorEastAsia" w:hAnsiTheme="minorHAnsi" w:cstheme="minorBidi"/>
              <w:lang w:val="en-US"/>
            </w:rPr>
          </w:pPr>
          <w:r w:rsidRPr="006A63BF">
            <w:rPr>
              <w:noProof w:val="0"/>
            </w:rPr>
            <w:fldChar w:fldCharType="begin"/>
          </w:r>
          <w:r w:rsidR="008337AC" w:rsidRPr="006A63BF">
            <w:instrText xml:space="preserve"> TOC \o "1-3" \h \z \u </w:instrText>
          </w:r>
          <w:r w:rsidRPr="006A63BF">
            <w:rPr>
              <w:noProof w:val="0"/>
            </w:rPr>
            <w:fldChar w:fldCharType="separate"/>
          </w:r>
          <w:hyperlink w:anchor="_Toc180768956" w:history="1">
            <w:r w:rsidR="006A63BF" w:rsidRPr="006A63BF">
              <w:rPr>
                <w:rStyle w:val="Hyperlink"/>
                <w:rFonts w:eastAsia="SimSun"/>
                <w:lang w:val="en-US"/>
              </w:rPr>
              <w:t>CERTIFICATION</w:t>
            </w:r>
            <w:r w:rsidR="004649E7">
              <w:rPr>
                <w:webHidden/>
              </w:rPr>
              <w:t>…………………………………………………………………….</w:t>
            </w:r>
            <w:r w:rsidR="006A63BF" w:rsidRPr="006A63BF">
              <w:rPr>
                <w:webHidden/>
              </w:rPr>
              <w:fldChar w:fldCharType="begin"/>
            </w:r>
            <w:r w:rsidR="006A63BF" w:rsidRPr="006A63BF">
              <w:rPr>
                <w:webHidden/>
              </w:rPr>
              <w:instrText xml:space="preserve"> PAGEREF _Toc180768956 \h </w:instrText>
            </w:r>
            <w:r w:rsidR="006A63BF" w:rsidRPr="006A63BF">
              <w:rPr>
                <w:webHidden/>
              </w:rPr>
            </w:r>
            <w:r w:rsidR="006A63BF" w:rsidRPr="006A63BF">
              <w:rPr>
                <w:webHidden/>
              </w:rPr>
              <w:fldChar w:fldCharType="separate"/>
            </w:r>
            <w:r w:rsidR="00C13273">
              <w:rPr>
                <w:webHidden/>
              </w:rPr>
              <w:t>i</w:t>
            </w:r>
            <w:r w:rsidR="006A63BF" w:rsidRPr="006A63BF">
              <w:rPr>
                <w:webHidden/>
              </w:rPr>
              <w:fldChar w:fldCharType="end"/>
            </w:r>
          </w:hyperlink>
        </w:p>
        <w:p w14:paraId="4C996F72" w14:textId="2AA2D38C" w:rsidR="006A63BF" w:rsidRPr="006A63BF" w:rsidRDefault="0017556A" w:rsidP="001B49EE">
          <w:pPr>
            <w:pStyle w:val="TOC1"/>
            <w:shd w:val="clear" w:color="auto" w:fill="FFFFFF" w:themeFill="background1"/>
            <w:spacing w:line="240" w:lineRule="auto"/>
            <w:rPr>
              <w:rFonts w:asciiTheme="minorHAnsi" w:eastAsiaTheme="minorEastAsia" w:hAnsiTheme="minorHAnsi" w:cstheme="minorBidi"/>
              <w:lang w:val="en-US"/>
            </w:rPr>
          </w:pPr>
          <w:hyperlink w:anchor="_Toc180768957" w:history="1">
            <w:r w:rsidR="006A63BF" w:rsidRPr="006A63BF">
              <w:rPr>
                <w:rStyle w:val="Hyperlink"/>
              </w:rPr>
              <w:t>DECLARATION</w:t>
            </w:r>
            <w:r w:rsidR="004649E7">
              <w:rPr>
                <w:webHidden/>
              </w:rPr>
              <w:t>……………………………………………………………………..</w:t>
            </w:r>
            <w:r w:rsidR="006A63BF" w:rsidRPr="006A63BF">
              <w:rPr>
                <w:webHidden/>
              </w:rPr>
              <w:fldChar w:fldCharType="begin"/>
            </w:r>
            <w:r w:rsidR="006A63BF" w:rsidRPr="006A63BF">
              <w:rPr>
                <w:webHidden/>
              </w:rPr>
              <w:instrText xml:space="preserve"> PAGEREF _Toc180768957 \h </w:instrText>
            </w:r>
            <w:r w:rsidR="006A63BF" w:rsidRPr="006A63BF">
              <w:rPr>
                <w:webHidden/>
              </w:rPr>
            </w:r>
            <w:r w:rsidR="006A63BF" w:rsidRPr="006A63BF">
              <w:rPr>
                <w:webHidden/>
              </w:rPr>
              <w:fldChar w:fldCharType="separate"/>
            </w:r>
            <w:r w:rsidR="00C13273">
              <w:rPr>
                <w:webHidden/>
              </w:rPr>
              <w:t>ii</w:t>
            </w:r>
            <w:r w:rsidR="006A63BF" w:rsidRPr="006A63BF">
              <w:rPr>
                <w:webHidden/>
              </w:rPr>
              <w:fldChar w:fldCharType="end"/>
            </w:r>
          </w:hyperlink>
        </w:p>
        <w:p w14:paraId="355555BC" w14:textId="0AC79C4B" w:rsidR="006A63BF" w:rsidRPr="006A63BF" w:rsidRDefault="0017556A" w:rsidP="001B49EE">
          <w:pPr>
            <w:pStyle w:val="TOC1"/>
            <w:shd w:val="clear" w:color="auto" w:fill="FFFFFF" w:themeFill="background1"/>
            <w:spacing w:line="240" w:lineRule="auto"/>
            <w:rPr>
              <w:rFonts w:asciiTheme="minorHAnsi" w:eastAsiaTheme="minorEastAsia" w:hAnsiTheme="minorHAnsi" w:cstheme="minorBidi"/>
              <w:lang w:val="en-US"/>
            </w:rPr>
          </w:pPr>
          <w:hyperlink w:anchor="_Toc180768958" w:history="1">
            <w:r w:rsidR="006A63BF" w:rsidRPr="006A63BF">
              <w:rPr>
                <w:rStyle w:val="Hyperlink"/>
                <w:rFonts w:eastAsia="SimSun"/>
                <w:lang w:val="en-US"/>
              </w:rPr>
              <w:t>COPYRIGHTS</w:t>
            </w:r>
            <w:r w:rsidR="004649E7">
              <w:rPr>
                <w:webHidden/>
              </w:rPr>
              <w:t>………………………………………………………………………</w:t>
            </w:r>
            <w:r w:rsidR="006A63BF" w:rsidRPr="006A63BF">
              <w:rPr>
                <w:webHidden/>
              </w:rPr>
              <w:fldChar w:fldCharType="begin"/>
            </w:r>
            <w:r w:rsidR="006A63BF" w:rsidRPr="006A63BF">
              <w:rPr>
                <w:webHidden/>
              </w:rPr>
              <w:instrText xml:space="preserve"> PAGEREF _Toc180768958 \h </w:instrText>
            </w:r>
            <w:r w:rsidR="006A63BF" w:rsidRPr="006A63BF">
              <w:rPr>
                <w:webHidden/>
              </w:rPr>
            </w:r>
            <w:r w:rsidR="006A63BF" w:rsidRPr="006A63BF">
              <w:rPr>
                <w:webHidden/>
              </w:rPr>
              <w:fldChar w:fldCharType="separate"/>
            </w:r>
            <w:r w:rsidR="00C13273">
              <w:rPr>
                <w:webHidden/>
              </w:rPr>
              <w:t>iii</w:t>
            </w:r>
            <w:r w:rsidR="006A63BF" w:rsidRPr="006A63BF">
              <w:rPr>
                <w:webHidden/>
              </w:rPr>
              <w:fldChar w:fldCharType="end"/>
            </w:r>
          </w:hyperlink>
        </w:p>
        <w:p w14:paraId="25C6E7AA" w14:textId="78DFC36E" w:rsidR="006A63BF" w:rsidRPr="006A63BF" w:rsidRDefault="0017556A" w:rsidP="001B49EE">
          <w:pPr>
            <w:pStyle w:val="TOC1"/>
            <w:shd w:val="clear" w:color="auto" w:fill="FFFFFF" w:themeFill="background1"/>
            <w:spacing w:line="240" w:lineRule="auto"/>
            <w:rPr>
              <w:rFonts w:asciiTheme="minorHAnsi" w:eastAsiaTheme="minorEastAsia" w:hAnsiTheme="minorHAnsi" w:cstheme="minorBidi"/>
              <w:lang w:val="en-US"/>
            </w:rPr>
          </w:pPr>
          <w:hyperlink w:anchor="_Toc180768959" w:history="1">
            <w:r w:rsidR="006A63BF" w:rsidRPr="006A63BF">
              <w:rPr>
                <w:rStyle w:val="Hyperlink"/>
              </w:rPr>
              <w:t>ACKNOWLEDGEMENT</w:t>
            </w:r>
            <w:r w:rsidR="004649E7">
              <w:rPr>
                <w:webHidden/>
              </w:rPr>
              <w:t>…………………………………………………………...</w:t>
            </w:r>
            <w:r w:rsidR="006A63BF" w:rsidRPr="006A63BF">
              <w:rPr>
                <w:webHidden/>
              </w:rPr>
              <w:fldChar w:fldCharType="begin"/>
            </w:r>
            <w:r w:rsidR="006A63BF" w:rsidRPr="006A63BF">
              <w:rPr>
                <w:webHidden/>
              </w:rPr>
              <w:instrText xml:space="preserve"> PAGEREF _Toc180768959 \h </w:instrText>
            </w:r>
            <w:r w:rsidR="006A63BF" w:rsidRPr="006A63BF">
              <w:rPr>
                <w:webHidden/>
              </w:rPr>
            </w:r>
            <w:r w:rsidR="006A63BF" w:rsidRPr="006A63BF">
              <w:rPr>
                <w:webHidden/>
              </w:rPr>
              <w:fldChar w:fldCharType="separate"/>
            </w:r>
            <w:r w:rsidR="00C13273">
              <w:rPr>
                <w:webHidden/>
              </w:rPr>
              <w:t>iv</w:t>
            </w:r>
            <w:r w:rsidR="006A63BF" w:rsidRPr="006A63BF">
              <w:rPr>
                <w:webHidden/>
              </w:rPr>
              <w:fldChar w:fldCharType="end"/>
            </w:r>
          </w:hyperlink>
        </w:p>
        <w:p w14:paraId="5AB21A7B" w14:textId="2E1DB12C" w:rsidR="006A63BF" w:rsidRPr="006A63BF" w:rsidRDefault="0017556A" w:rsidP="001B49EE">
          <w:pPr>
            <w:pStyle w:val="TOC1"/>
            <w:shd w:val="clear" w:color="auto" w:fill="FFFFFF" w:themeFill="background1"/>
            <w:spacing w:line="240" w:lineRule="auto"/>
            <w:rPr>
              <w:rFonts w:asciiTheme="minorHAnsi" w:eastAsiaTheme="minorEastAsia" w:hAnsiTheme="minorHAnsi" w:cstheme="minorBidi"/>
              <w:lang w:val="en-US"/>
            </w:rPr>
          </w:pPr>
          <w:hyperlink w:anchor="_Toc180768960" w:history="1">
            <w:r w:rsidR="006A63BF" w:rsidRPr="006A63BF">
              <w:rPr>
                <w:rStyle w:val="Hyperlink"/>
              </w:rPr>
              <w:t>ABBREVIATION</w:t>
            </w:r>
            <w:r w:rsidR="004649E7">
              <w:rPr>
                <w:webHidden/>
              </w:rPr>
              <w:t>……………………………………………………………….........</w:t>
            </w:r>
            <w:r w:rsidR="006A63BF" w:rsidRPr="006A63BF">
              <w:rPr>
                <w:webHidden/>
              </w:rPr>
              <w:fldChar w:fldCharType="begin"/>
            </w:r>
            <w:r w:rsidR="006A63BF" w:rsidRPr="006A63BF">
              <w:rPr>
                <w:webHidden/>
              </w:rPr>
              <w:instrText xml:space="preserve"> PAGEREF _Toc180768960 \h </w:instrText>
            </w:r>
            <w:r w:rsidR="006A63BF" w:rsidRPr="006A63BF">
              <w:rPr>
                <w:webHidden/>
              </w:rPr>
            </w:r>
            <w:r w:rsidR="006A63BF" w:rsidRPr="006A63BF">
              <w:rPr>
                <w:webHidden/>
              </w:rPr>
              <w:fldChar w:fldCharType="separate"/>
            </w:r>
            <w:r w:rsidR="00C13273">
              <w:rPr>
                <w:webHidden/>
              </w:rPr>
              <w:t>v</w:t>
            </w:r>
            <w:r w:rsidR="006A63BF" w:rsidRPr="006A63BF">
              <w:rPr>
                <w:webHidden/>
              </w:rPr>
              <w:fldChar w:fldCharType="end"/>
            </w:r>
          </w:hyperlink>
        </w:p>
        <w:p w14:paraId="7DAEC396" w14:textId="71441C02" w:rsidR="006A63BF" w:rsidRPr="006A63BF" w:rsidRDefault="0017556A" w:rsidP="001B49EE">
          <w:pPr>
            <w:pStyle w:val="TOC1"/>
            <w:shd w:val="clear" w:color="auto" w:fill="FFFFFF" w:themeFill="background1"/>
            <w:spacing w:line="240" w:lineRule="auto"/>
            <w:rPr>
              <w:rFonts w:asciiTheme="minorHAnsi" w:eastAsiaTheme="minorEastAsia" w:hAnsiTheme="minorHAnsi" w:cstheme="minorBidi"/>
              <w:lang w:val="en-US"/>
            </w:rPr>
          </w:pPr>
          <w:hyperlink w:anchor="_Toc180768961" w:history="1">
            <w:r w:rsidR="006A63BF" w:rsidRPr="006A63BF">
              <w:rPr>
                <w:rStyle w:val="Hyperlink"/>
              </w:rPr>
              <w:t>ABSTRACT</w:t>
            </w:r>
            <w:r w:rsidR="004649E7">
              <w:rPr>
                <w:webHidden/>
              </w:rPr>
              <w:t>…………………………………………………………………………</w:t>
            </w:r>
            <w:r w:rsidR="006A63BF" w:rsidRPr="006A63BF">
              <w:rPr>
                <w:webHidden/>
              </w:rPr>
              <w:fldChar w:fldCharType="begin"/>
            </w:r>
            <w:r w:rsidR="006A63BF" w:rsidRPr="006A63BF">
              <w:rPr>
                <w:webHidden/>
              </w:rPr>
              <w:instrText xml:space="preserve"> PAGEREF _Toc180768961 \h </w:instrText>
            </w:r>
            <w:r w:rsidR="006A63BF" w:rsidRPr="006A63BF">
              <w:rPr>
                <w:webHidden/>
              </w:rPr>
            </w:r>
            <w:r w:rsidR="006A63BF" w:rsidRPr="006A63BF">
              <w:rPr>
                <w:webHidden/>
              </w:rPr>
              <w:fldChar w:fldCharType="separate"/>
            </w:r>
            <w:r w:rsidR="00C13273">
              <w:rPr>
                <w:webHidden/>
              </w:rPr>
              <w:t>vi</w:t>
            </w:r>
            <w:r w:rsidR="006A63BF" w:rsidRPr="006A63BF">
              <w:rPr>
                <w:webHidden/>
              </w:rPr>
              <w:fldChar w:fldCharType="end"/>
            </w:r>
          </w:hyperlink>
        </w:p>
        <w:p w14:paraId="349248B4" w14:textId="7C5FAB79" w:rsidR="006A63BF" w:rsidRPr="006A63BF" w:rsidRDefault="0017556A" w:rsidP="001B49EE">
          <w:pPr>
            <w:pStyle w:val="TOC1"/>
            <w:shd w:val="clear" w:color="auto" w:fill="FFFFFF" w:themeFill="background1"/>
            <w:spacing w:line="240" w:lineRule="auto"/>
            <w:rPr>
              <w:rFonts w:asciiTheme="minorHAnsi" w:eastAsiaTheme="minorEastAsia" w:hAnsiTheme="minorHAnsi" w:cstheme="minorBidi"/>
              <w:lang w:val="en-US"/>
            </w:rPr>
          </w:pPr>
          <w:hyperlink w:anchor="_Toc180768962" w:history="1">
            <w:r w:rsidR="006A63BF" w:rsidRPr="006A63BF">
              <w:rPr>
                <w:rStyle w:val="Hyperlink"/>
              </w:rPr>
              <w:t>LIST OF TABLES</w:t>
            </w:r>
            <w:r w:rsidR="004649E7">
              <w:rPr>
                <w:webHidden/>
              </w:rPr>
              <w:t>…………………………………………………………………...</w:t>
            </w:r>
            <w:r w:rsidR="006A63BF" w:rsidRPr="006A63BF">
              <w:rPr>
                <w:webHidden/>
              </w:rPr>
              <w:fldChar w:fldCharType="begin"/>
            </w:r>
            <w:r w:rsidR="006A63BF" w:rsidRPr="006A63BF">
              <w:rPr>
                <w:webHidden/>
              </w:rPr>
              <w:instrText xml:space="preserve"> PAGEREF _Toc180768962 \h </w:instrText>
            </w:r>
            <w:r w:rsidR="006A63BF" w:rsidRPr="006A63BF">
              <w:rPr>
                <w:webHidden/>
              </w:rPr>
            </w:r>
            <w:r w:rsidR="006A63BF" w:rsidRPr="006A63BF">
              <w:rPr>
                <w:webHidden/>
              </w:rPr>
              <w:fldChar w:fldCharType="separate"/>
            </w:r>
            <w:r w:rsidR="00C13273">
              <w:rPr>
                <w:webHidden/>
              </w:rPr>
              <w:t>x</w:t>
            </w:r>
            <w:r w:rsidR="006A63BF" w:rsidRPr="006A63BF">
              <w:rPr>
                <w:webHidden/>
              </w:rPr>
              <w:fldChar w:fldCharType="end"/>
            </w:r>
          </w:hyperlink>
        </w:p>
        <w:p w14:paraId="6AFBFAED" w14:textId="6E2818C7" w:rsidR="006A63BF" w:rsidRPr="006A63BF" w:rsidRDefault="0017556A" w:rsidP="001B49EE">
          <w:pPr>
            <w:pStyle w:val="TOC1"/>
            <w:shd w:val="clear" w:color="auto" w:fill="FFFFFF" w:themeFill="background1"/>
            <w:spacing w:line="240" w:lineRule="auto"/>
            <w:rPr>
              <w:rFonts w:asciiTheme="minorHAnsi" w:eastAsiaTheme="minorEastAsia" w:hAnsiTheme="minorHAnsi" w:cstheme="minorBidi"/>
              <w:lang w:val="en-US"/>
            </w:rPr>
          </w:pPr>
          <w:hyperlink w:anchor="_Toc180768963" w:history="1">
            <w:r w:rsidR="006A63BF" w:rsidRPr="006A63BF">
              <w:rPr>
                <w:rStyle w:val="Hyperlink"/>
              </w:rPr>
              <w:t>LIST OF FIGURES</w:t>
            </w:r>
            <w:r w:rsidR="004649E7">
              <w:rPr>
                <w:webHidden/>
              </w:rPr>
              <w:t>………………………………………………………………….</w:t>
            </w:r>
            <w:r w:rsidR="006A63BF" w:rsidRPr="006A63BF">
              <w:rPr>
                <w:webHidden/>
              </w:rPr>
              <w:fldChar w:fldCharType="begin"/>
            </w:r>
            <w:r w:rsidR="006A63BF" w:rsidRPr="006A63BF">
              <w:rPr>
                <w:webHidden/>
              </w:rPr>
              <w:instrText xml:space="preserve"> PAGEREF _Toc180768963 \h </w:instrText>
            </w:r>
            <w:r w:rsidR="006A63BF" w:rsidRPr="006A63BF">
              <w:rPr>
                <w:webHidden/>
              </w:rPr>
            </w:r>
            <w:r w:rsidR="006A63BF" w:rsidRPr="006A63BF">
              <w:rPr>
                <w:webHidden/>
              </w:rPr>
              <w:fldChar w:fldCharType="separate"/>
            </w:r>
            <w:r w:rsidR="00C13273">
              <w:rPr>
                <w:webHidden/>
              </w:rPr>
              <w:t>xi</w:t>
            </w:r>
            <w:r w:rsidR="006A63BF" w:rsidRPr="006A63BF">
              <w:rPr>
                <w:webHidden/>
              </w:rPr>
              <w:fldChar w:fldCharType="end"/>
            </w:r>
          </w:hyperlink>
        </w:p>
        <w:p w14:paraId="5FD6589F" w14:textId="66E5BA33" w:rsidR="006A63BF" w:rsidRPr="006A63BF" w:rsidRDefault="0017556A" w:rsidP="001B49EE">
          <w:pPr>
            <w:pStyle w:val="TOC1"/>
            <w:shd w:val="clear" w:color="auto" w:fill="FFFFFF" w:themeFill="background1"/>
            <w:spacing w:line="240" w:lineRule="auto"/>
            <w:rPr>
              <w:rFonts w:asciiTheme="minorHAnsi" w:eastAsiaTheme="minorEastAsia" w:hAnsiTheme="minorHAnsi" w:cstheme="minorBidi"/>
              <w:lang w:val="en-US"/>
            </w:rPr>
          </w:pPr>
          <w:hyperlink w:anchor="_Toc180768964" w:history="1">
            <w:r w:rsidR="006A63BF" w:rsidRPr="006A63BF">
              <w:rPr>
                <w:rStyle w:val="Hyperlink"/>
              </w:rPr>
              <w:t>CHAPTER ONE</w:t>
            </w:r>
            <w:r w:rsidR="004649E7">
              <w:rPr>
                <w:webHidden/>
              </w:rPr>
              <w:t>……………………………………………………………………...</w:t>
            </w:r>
            <w:r w:rsidR="006A63BF" w:rsidRPr="006A63BF">
              <w:rPr>
                <w:webHidden/>
              </w:rPr>
              <w:fldChar w:fldCharType="begin"/>
            </w:r>
            <w:r w:rsidR="006A63BF" w:rsidRPr="006A63BF">
              <w:rPr>
                <w:webHidden/>
              </w:rPr>
              <w:instrText xml:space="preserve"> PAGEREF _Toc180768964 \h </w:instrText>
            </w:r>
            <w:r w:rsidR="006A63BF" w:rsidRPr="006A63BF">
              <w:rPr>
                <w:webHidden/>
              </w:rPr>
            </w:r>
            <w:r w:rsidR="006A63BF" w:rsidRPr="006A63BF">
              <w:rPr>
                <w:webHidden/>
              </w:rPr>
              <w:fldChar w:fldCharType="separate"/>
            </w:r>
            <w:r w:rsidR="00C13273">
              <w:rPr>
                <w:webHidden/>
              </w:rPr>
              <w:t>1</w:t>
            </w:r>
            <w:r w:rsidR="006A63BF" w:rsidRPr="006A63BF">
              <w:rPr>
                <w:webHidden/>
              </w:rPr>
              <w:fldChar w:fldCharType="end"/>
            </w:r>
          </w:hyperlink>
        </w:p>
        <w:p w14:paraId="3D12B5C9" w14:textId="3FBA0884" w:rsidR="006A63BF" w:rsidRPr="006A63BF" w:rsidRDefault="0017556A" w:rsidP="004649E7">
          <w:pPr>
            <w:pStyle w:val="TOC2"/>
            <w:rPr>
              <w:rFonts w:asciiTheme="minorHAnsi" w:eastAsiaTheme="minorEastAsia" w:hAnsiTheme="minorHAnsi" w:cstheme="minorBidi"/>
              <w:noProof/>
              <w:lang w:val="en-US"/>
            </w:rPr>
          </w:pPr>
          <w:hyperlink w:anchor="_Toc180768965" w:history="1">
            <w:r w:rsidR="006A63BF" w:rsidRPr="006A63BF">
              <w:rPr>
                <w:rStyle w:val="Hyperlink"/>
                <w:noProof/>
                <w:sz w:val="24"/>
                <w:szCs w:val="24"/>
              </w:rPr>
              <w:t>1.0.</w:t>
            </w:r>
            <w:r w:rsidR="006A63BF" w:rsidRPr="006A63BF">
              <w:rPr>
                <w:rFonts w:asciiTheme="minorHAnsi" w:eastAsiaTheme="minorEastAsia" w:hAnsiTheme="minorHAnsi" w:cstheme="minorBidi"/>
                <w:noProof/>
                <w:lang w:val="en-US"/>
              </w:rPr>
              <w:tab/>
            </w:r>
            <w:r w:rsidR="006A63BF" w:rsidRPr="006A63BF">
              <w:rPr>
                <w:rStyle w:val="Hyperlink"/>
                <w:noProof/>
                <w:sz w:val="24"/>
                <w:szCs w:val="24"/>
              </w:rPr>
              <w:t>Introduction</w:t>
            </w:r>
            <w:r w:rsidR="006A63BF" w:rsidRPr="006A63BF">
              <w:rPr>
                <w:noProof/>
                <w:webHidden/>
              </w:rPr>
              <w:tab/>
            </w:r>
            <w:r w:rsidR="006A63BF" w:rsidRPr="006A63BF">
              <w:rPr>
                <w:noProof/>
                <w:webHidden/>
              </w:rPr>
              <w:fldChar w:fldCharType="begin"/>
            </w:r>
            <w:r w:rsidR="006A63BF" w:rsidRPr="006A63BF">
              <w:rPr>
                <w:noProof/>
                <w:webHidden/>
              </w:rPr>
              <w:instrText xml:space="preserve"> PAGEREF _Toc180768965 \h </w:instrText>
            </w:r>
            <w:r w:rsidR="006A63BF" w:rsidRPr="006A63BF">
              <w:rPr>
                <w:noProof/>
                <w:webHidden/>
              </w:rPr>
            </w:r>
            <w:r w:rsidR="006A63BF" w:rsidRPr="006A63BF">
              <w:rPr>
                <w:noProof/>
                <w:webHidden/>
              </w:rPr>
              <w:fldChar w:fldCharType="separate"/>
            </w:r>
            <w:r w:rsidR="00C13273">
              <w:rPr>
                <w:noProof/>
                <w:webHidden/>
              </w:rPr>
              <w:t>1</w:t>
            </w:r>
            <w:r w:rsidR="006A63BF" w:rsidRPr="006A63BF">
              <w:rPr>
                <w:noProof/>
                <w:webHidden/>
              </w:rPr>
              <w:fldChar w:fldCharType="end"/>
            </w:r>
          </w:hyperlink>
        </w:p>
        <w:p w14:paraId="11D4BAB0" w14:textId="2688FB90" w:rsidR="006A63BF" w:rsidRPr="006A63BF" w:rsidRDefault="0017556A" w:rsidP="004649E7">
          <w:pPr>
            <w:pStyle w:val="TOC2"/>
            <w:rPr>
              <w:rFonts w:asciiTheme="minorHAnsi" w:eastAsiaTheme="minorEastAsia" w:hAnsiTheme="minorHAnsi" w:cstheme="minorBidi"/>
              <w:noProof/>
              <w:lang w:val="en-US"/>
            </w:rPr>
          </w:pPr>
          <w:hyperlink w:anchor="_Toc180768966" w:history="1">
            <w:r w:rsidR="006A63BF" w:rsidRPr="006A63BF">
              <w:rPr>
                <w:rStyle w:val="Hyperlink"/>
                <w:noProof/>
                <w:sz w:val="24"/>
                <w:szCs w:val="24"/>
              </w:rPr>
              <w:t>1.1 Background of the study</w:t>
            </w:r>
            <w:r w:rsidR="006A63BF" w:rsidRPr="006A63BF">
              <w:rPr>
                <w:noProof/>
                <w:webHidden/>
              </w:rPr>
              <w:tab/>
            </w:r>
            <w:r w:rsidR="006A63BF" w:rsidRPr="006A63BF">
              <w:rPr>
                <w:noProof/>
                <w:webHidden/>
              </w:rPr>
              <w:fldChar w:fldCharType="begin"/>
            </w:r>
            <w:r w:rsidR="006A63BF" w:rsidRPr="006A63BF">
              <w:rPr>
                <w:noProof/>
                <w:webHidden/>
              </w:rPr>
              <w:instrText xml:space="preserve"> PAGEREF _Toc180768966 \h </w:instrText>
            </w:r>
            <w:r w:rsidR="006A63BF" w:rsidRPr="006A63BF">
              <w:rPr>
                <w:noProof/>
                <w:webHidden/>
              </w:rPr>
            </w:r>
            <w:r w:rsidR="006A63BF" w:rsidRPr="006A63BF">
              <w:rPr>
                <w:noProof/>
                <w:webHidden/>
              </w:rPr>
              <w:fldChar w:fldCharType="separate"/>
            </w:r>
            <w:r w:rsidR="00C13273">
              <w:rPr>
                <w:noProof/>
                <w:webHidden/>
              </w:rPr>
              <w:t>1</w:t>
            </w:r>
            <w:r w:rsidR="006A63BF" w:rsidRPr="006A63BF">
              <w:rPr>
                <w:noProof/>
                <w:webHidden/>
              </w:rPr>
              <w:fldChar w:fldCharType="end"/>
            </w:r>
          </w:hyperlink>
        </w:p>
        <w:p w14:paraId="290A9D2C" w14:textId="2C5D316E" w:rsidR="006A63BF" w:rsidRPr="006A63BF" w:rsidRDefault="0017556A" w:rsidP="004649E7">
          <w:pPr>
            <w:pStyle w:val="TOC2"/>
            <w:rPr>
              <w:rFonts w:asciiTheme="minorHAnsi" w:eastAsiaTheme="minorEastAsia" w:hAnsiTheme="minorHAnsi" w:cstheme="minorBidi"/>
              <w:noProof/>
              <w:lang w:val="en-US"/>
            </w:rPr>
          </w:pPr>
          <w:hyperlink w:anchor="_Toc180768967" w:history="1">
            <w:r w:rsidR="006A63BF" w:rsidRPr="006A63BF">
              <w:rPr>
                <w:rStyle w:val="Hyperlink"/>
                <w:noProof/>
                <w:sz w:val="24"/>
                <w:szCs w:val="24"/>
              </w:rPr>
              <w:t>1.2.  Statement of the problem</w:t>
            </w:r>
            <w:r w:rsidR="006A63BF" w:rsidRPr="006A63BF">
              <w:rPr>
                <w:noProof/>
                <w:webHidden/>
              </w:rPr>
              <w:tab/>
            </w:r>
            <w:r w:rsidR="006A63BF" w:rsidRPr="006A63BF">
              <w:rPr>
                <w:noProof/>
                <w:webHidden/>
              </w:rPr>
              <w:fldChar w:fldCharType="begin"/>
            </w:r>
            <w:r w:rsidR="006A63BF" w:rsidRPr="006A63BF">
              <w:rPr>
                <w:noProof/>
                <w:webHidden/>
              </w:rPr>
              <w:instrText xml:space="preserve"> PAGEREF _Toc180768967 \h </w:instrText>
            </w:r>
            <w:r w:rsidR="006A63BF" w:rsidRPr="006A63BF">
              <w:rPr>
                <w:noProof/>
                <w:webHidden/>
              </w:rPr>
            </w:r>
            <w:r w:rsidR="006A63BF" w:rsidRPr="006A63BF">
              <w:rPr>
                <w:noProof/>
                <w:webHidden/>
              </w:rPr>
              <w:fldChar w:fldCharType="separate"/>
            </w:r>
            <w:r w:rsidR="00C13273">
              <w:rPr>
                <w:noProof/>
                <w:webHidden/>
              </w:rPr>
              <w:t>4</w:t>
            </w:r>
            <w:r w:rsidR="006A63BF" w:rsidRPr="006A63BF">
              <w:rPr>
                <w:noProof/>
                <w:webHidden/>
              </w:rPr>
              <w:fldChar w:fldCharType="end"/>
            </w:r>
          </w:hyperlink>
        </w:p>
        <w:p w14:paraId="173C7369" w14:textId="7466085D" w:rsidR="006A63BF" w:rsidRPr="006A63BF" w:rsidRDefault="0017556A" w:rsidP="004649E7">
          <w:pPr>
            <w:pStyle w:val="TOC2"/>
            <w:rPr>
              <w:rFonts w:asciiTheme="minorHAnsi" w:eastAsiaTheme="minorEastAsia" w:hAnsiTheme="minorHAnsi" w:cstheme="minorBidi"/>
              <w:noProof/>
              <w:lang w:val="en-US"/>
            </w:rPr>
          </w:pPr>
          <w:hyperlink w:anchor="_Toc180768968" w:history="1">
            <w:r w:rsidR="006A63BF" w:rsidRPr="006A63BF">
              <w:rPr>
                <w:rStyle w:val="Hyperlink"/>
                <w:noProof/>
                <w:sz w:val="24"/>
                <w:szCs w:val="24"/>
              </w:rPr>
              <w:t>1.3. Objective of the study</w:t>
            </w:r>
            <w:r w:rsidR="006A63BF" w:rsidRPr="006A63BF">
              <w:rPr>
                <w:noProof/>
                <w:webHidden/>
              </w:rPr>
              <w:tab/>
            </w:r>
            <w:r w:rsidR="006A63BF" w:rsidRPr="006A63BF">
              <w:rPr>
                <w:noProof/>
                <w:webHidden/>
              </w:rPr>
              <w:fldChar w:fldCharType="begin"/>
            </w:r>
            <w:r w:rsidR="006A63BF" w:rsidRPr="006A63BF">
              <w:rPr>
                <w:noProof/>
                <w:webHidden/>
              </w:rPr>
              <w:instrText xml:space="preserve"> PAGEREF _Toc180768968 \h </w:instrText>
            </w:r>
            <w:r w:rsidR="006A63BF" w:rsidRPr="006A63BF">
              <w:rPr>
                <w:noProof/>
                <w:webHidden/>
              </w:rPr>
            </w:r>
            <w:r w:rsidR="006A63BF" w:rsidRPr="006A63BF">
              <w:rPr>
                <w:noProof/>
                <w:webHidden/>
              </w:rPr>
              <w:fldChar w:fldCharType="separate"/>
            </w:r>
            <w:r w:rsidR="00C13273">
              <w:rPr>
                <w:noProof/>
                <w:webHidden/>
              </w:rPr>
              <w:t>5</w:t>
            </w:r>
            <w:r w:rsidR="006A63BF" w:rsidRPr="006A63BF">
              <w:rPr>
                <w:noProof/>
                <w:webHidden/>
              </w:rPr>
              <w:fldChar w:fldCharType="end"/>
            </w:r>
          </w:hyperlink>
        </w:p>
        <w:p w14:paraId="05242F22" w14:textId="379A65B8" w:rsidR="006A63BF" w:rsidRPr="006A63BF" w:rsidRDefault="0017556A" w:rsidP="004649E7">
          <w:pPr>
            <w:pStyle w:val="TOC2"/>
            <w:rPr>
              <w:rFonts w:asciiTheme="minorHAnsi" w:eastAsiaTheme="minorEastAsia" w:hAnsiTheme="minorHAnsi" w:cstheme="minorBidi"/>
              <w:noProof/>
              <w:lang w:val="en-US"/>
            </w:rPr>
          </w:pPr>
          <w:hyperlink w:anchor="_Toc180768969" w:history="1">
            <w:r w:rsidR="006A63BF" w:rsidRPr="006A63BF">
              <w:rPr>
                <w:rStyle w:val="Hyperlink"/>
                <w:noProof/>
                <w:sz w:val="24"/>
                <w:szCs w:val="24"/>
              </w:rPr>
              <w:t>1.3.1 Main objective</w:t>
            </w:r>
            <w:r w:rsidR="006A63BF" w:rsidRPr="006A63BF">
              <w:rPr>
                <w:noProof/>
                <w:webHidden/>
              </w:rPr>
              <w:tab/>
            </w:r>
            <w:r w:rsidR="006A63BF" w:rsidRPr="006A63BF">
              <w:rPr>
                <w:noProof/>
                <w:webHidden/>
              </w:rPr>
              <w:fldChar w:fldCharType="begin"/>
            </w:r>
            <w:r w:rsidR="006A63BF" w:rsidRPr="006A63BF">
              <w:rPr>
                <w:noProof/>
                <w:webHidden/>
              </w:rPr>
              <w:instrText xml:space="preserve"> PAGEREF _Toc180768969 \h </w:instrText>
            </w:r>
            <w:r w:rsidR="006A63BF" w:rsidRPr="006A63BF">
              <w:rPr>
                <w:noProof/>
                <w:webHidden/>
              </w:rPr>
            </w:r>
            <w:r w:rsidR="006A63BF" w:rsidRPr="006A63BF">
              <w:rPr>
                <w:noProof/>
                <w:webHidden/>
              </w:rPr>
              <w:fldChar w:fldCharType="separate"/>
            </w:r>
            <w:r w:rsidR="00C13273">
              <w:rPr>
                <w:noProof/>
                <w:webHidden/>
              </w:rPr>
              <w:t>5</w:t>
            </w:r>
            <w:r w:rsidR="006A63BF" w:rsidRPr="006A63BF">
              <w:rPr>
                <w:noProof/>
                <w:webHidden/>
              </w:rPr>
              <w:fldChar w:fldCharType="end"/>
            </w:r>
          </w:hyperlink>
        </w:p>
        <w:p w14:paraId="5830D05D" w14:textId="7C9EC6BB" w:rsidR="006A63BF" w:rsidRPr="006A63BF" w:rsidRDefault="0017556A" w:rsidP="004649E7">
          <w:pPr>
            <w:pStyle w:val="TOC2"/>
            <w:rPr>
              <w:rFonts w:asciiTheme="minorHAnsi" w:eastAsiaTheme="minorEastAsia" w:hAnsiTheme="minorHAnsi" w:cstheme="minorBidi"/>
              <w:noProof/>
              <w:lang w:val="en-US"/>
            </w:rPr>
          </w:pPr>
          <w:hyperlink w:anchor="_Toc180768970" w:history="1">
            <w:r w:rsidR="006A63BF" w:rsidRPr="006A63BF">
              <w:rPr>
                <w:rStyle w:val="Hyperlink"/>
                <w:noProof/>
                <w:sz w:val="24"/>
                <w:szCs w:val="24"/>
              </w:rPr>
              <w:t>1.3.2. Specific objective</w:t>
            </w:r>
            <w:r w:rsidR="006A63BF" w:rsidRPr="006A63BF">
              <w:rPr>
                <w:noProof/>
                <w:webHidden/>
              </w:rPr>
              <w:tab/>
            </w:r>
            <w:r w:rsidR="006A63BF" w:rsidRPr="006A63BF">
              <w:rPr>
                <w:noProof/>
                <w:webHidden/>
              </w:rPr>
              <w:fldChar w:fldCharType="begin"/>
            </w:r>
            <w:r w:rsidR="006A63BF" w:rsidRPr="006A63BF">
              <w:rPr>
                <w:noProof/>
                <w:webHidden/>
              </w:rPr>
              <w:instrText xml:space="preserve"> PAGEREF _Toc180768970 \h </w:instrText>
            </w:r>
            <w:r w:rsidR="006A63BF" w:rsidRPr="006A63BF">
              <w:rPr>
                <w:noProof/>
                <w:webHidden/>
              </w:rPr>
            </w:r>
            <w:r w:rsidR="006A63BF" w:rsidRPr="006A63BF">
              <w:rPr>
                <w:noProof/>
                <w:webHidden/>
              </w:rPr>
              <w:fldChar w:fldCharType="separate"/>
            </w:r>
            <w:r w:rsidR="00C13273">
              <w:rPr>
                <w:noProof/>
                <w:webHidden/>
              </w:rPr>
              <w:t>5</w:t>
            </w:r>
            <w:r w:rsidR="006A63BF" w:rsidRPr="006A63BF">
              <w:rPr>
                <w:noProof/>
                <w:webHidden/>
              </w:rPr>
              <w:fldChar w:fldCharType="end"/>
            </w:r>
          </w:hyperlink>
        </w:p>
        <w:p w14:paraId="63B675A5" w14:textId="5AACC69E" w:rsidR="006A63BF" w:rsidRPr="006A63BF" w:rsidRDefault="0017556A" w:rsidP="004649E7">
          <w:pPr>
            <w:pStyle w:val="TOC2"/>
            <w:rPr>
              <w:rFonts w:asciiTheme="minorHAnsi" w:eastAsiaTheme="minorEastAsia" w:hAnsiTheme="minorHAnsi" w:cstheme="minorBidi"/>
              <w:noProof/>
              <w:lang w:val="en-US"/>
            </w:rPr>
          </w:pPr>
          <w:hyperlink w:anchor="_Toc180768971" w:history="1">
            <w:r w:rsidR="006A63BF" w:rsidRPr="006A63BF">
              <w:rPr>
                <w:rStyle w:val="Hyperlink"/>
                <w:noProof/>
                <w:sz w:val="24"/>
                <w:szCs w:val="24"/>
              </w:rPr>
              <w:t>1.4 Research Question</w:t>
            </w:r>
            <w:r w:rsidR="006A63BF" w:rsidRPr="006A63BF">
              <w:rPr>
                <w:noProof/>
                <w:webHidden/>
              </w:rPr>
              <w:tab/>
            </w:r>
            <w:r w:rsidR="006A63BF" w:rsidRPr="006A63BF">
              <w:rPr>
                <w:noProof/>
                <w:webHidden/>
              </w:rPr>
              <w:fldChar w:fldCharType="begin"/>
            </w:r>
            <w:r w:rsidR="006A63BF" w:rsidRPr="006A63BF">
              <w:rPr>
                <w:noProof/>
                <w:webHidden/>
              </w:rPr>
              <w:instrText xml:space="preserve"> PAGEREF _Toc180768971 \h </w:instrText>
            </w:r>
            <w:r w:rsidR="006A63BF" w:rsidRPr="006A63BF">
              <w:rPr>
                <w:noProof/>
                <w:webHidden/>
              </w:rPr>
            </w:r>
            <w:r w:rsidR="006A63BF" w:rsidRPr="006A63BF">
              <w:rPr>
                <w:noProof/>
                <w:webHidden/>
              </w:rPr>
              <w:fldChar w:fldCharType="separate"/>
            </w:r>
            <w:r w:rsidR="00C13273">
              <w:rPr>
                <w:noProof/>
                <w:webHidden/>
              </w:rPr>
              <w:t>6</w:t>
            </w:r>
            <w:r w:rsidR="006A63BF" w:rsidRPr="006A63BF">
              <w:rPr>
                <w:noProof/>
                <w:webHidden/>
              </w:rPr>
              <w:fldChar w:fldCharType="end"/>
            </w:r>
          </w:hyperlink>
        </w:p>
        <w:p w14:paraId="69CC306D" w14:textId="5554A9AA" w:rsidR="006A63BF" w:rsidRPr="006A63BF" w:rsidRDefault="0017556A" w:rsidP="004649E7">
          <w:pPr>
            <w:pStyle w:val="TOC2"/>
            <w:rPr>
              <w:rFonts w:asciiTheme="minorHAnsi" w:eastAsiaTheme="minorEastAsia" w:hAnsiTheme="minorHAnsi" w:cstheme="minorBidi"/>
              <w:noProof/>
              <w:lang w:val="en-US"/>
            </w:rPr>
          </w:pPr>
          <w:hyperlink w:anchor="_Toc180768972" w:history="1">
            <w:r w:rsidR="006A63BF" w:rsidRPr="006A63BF">
              <w:rPr>
                <w:rStyle w:val="Hyperlink"/>
                <w:noProof/>
                <w:sz w:val="24"/>
                <w:szCs w:val="24"/>
              </w:rPr>
              <w:t>1.5 Justification of the study</w:t>
            </w:r>
            <w:r w:rsidR="006A63BF" w:rsidRPr="006A63BF">
              <w:rPr>
                <w:noProof/>
                <w:webHidden/>
              </w:rPr>
              <w:tab/>
            </w:r>
            <w:r w:rsidR="006A63BF" w:rsidRPr="006A63BF">
              <w:rPr>
                <w:noProof/>
                <w:webHidden/>
              </w:rPr>
              <w:fldChar w:fldCharType="begin"/>
            </w:r>
            <w:r w:rsidR="006A63BF" w:rsidRPr="006A63BF">
              <w:rPr>
                <w:noProof/>
                <w:webHidden/>
              </w:rPr>
              <w:instrText xml:space="preserve"> PAGEREF _Toc180768972 \h </w:instrText>
            </w:r>
            <w:r w:rsidR="006A63BF" w:rsidRPr="006A63BF">
              <w:rPr>
                <w:noProof/>
                <w:webHidden/>
              </w:rPr>
            </w:r>
            <w:r w:rsidR="006A63BF" w:rsidRPr="006A63BF">
              <w:rPr>
                <w:noProof/>
                <w:webHidden/>
              </w:rPr>
              <w:fldChar w:fldCharType="separate"/>
            </w:r>
            <w:r w:rsidR="00C13273">
              <w:rPr>
                <w:noProof/>
                <w:webHidden/>
              </w:rPr>
              <w:t>6</w:t>
            </w:r>
            <w:r w:rsidR="006A63BF" w:rsidRPr="006A63BF">
              <w:rPr>
                <w:noProof/>
                <w:webHidden/>
              </w:rPr>
              <w:fldChar w:fldCharType="end"/>
            </w:r>
          </w:hyperlink>
        </w:p>
        <w:p w14:paraId="596ABE9B" w14:textId="5A025704" w:rsidR="006A63BF" w:rsidRPr="006A63BF" w:rsidRDefault="0017556A" w:rsidP="004649E7">
          <w:pPr>
            <w:pStyle w:val="TOC2"/>
            <w:rPr>
              <w:rFonts w:asciiTheme="minorHAnsi" w:eastAsiaTheme="minorEastAsia" w:hAnsiTheme="minorHAnsi" w:cstheme="minorBidi"/>
              <w:noProof/>
              <w:lang w:val="en-US"/>
            </w:rPr>
          </w:pPr>
          <w:hyperlink w:anchor="_Toc180768973" w:history="1">
            <w:r w:rsidR="006A63BF" w:rsidRPr="006A63BF">
              <w:rPr>
                <w:rStyle w:val="Hyperlink"/>
                <w:noProof/>
                <w:sz w:val="24"/>
                <w:szCs w:val="24"/>
              </w:rPr>
              <w:t>1.6 Scope of the study</w:t>
            </w:r>
            <w:r w:rsidR="006A63BF" w:rsidRPr="006A63BF">
              <w:rPr>
                <w:noProof/>
                <w:webHidden/>
              </w:rPr>
              <w:tab/>
            </w:r>
            <w:r w:rsidR="006A63BF" w:rsidRPr="006A63BF">
              <w:rPr>
                <w:noProof/>
                <w:webHidden/>
              </w:rPr>
              <w:fldChar w:fldCharType="begin"/>
            </w:r>
            <w:r w:rsidR="006A63BF" w:rsidRPr="006A63BF">
              <w:rPr>
                <w:noProof/>
                <w:webHidden/>
              </w:rPr>
              <w:instrText xml:space="preserve"> PAGEREF _Toc180768973 \h </w:instrText>
            </w:r>
            <w:r w:rsidR="006A63BF" w:rsidRPr="006A63BF">
              <w:rPr>
                <w:noProof/>
                <w:webHidden/>
              </w:rPr>
            </w:r>
            <w:r w:rsidR="006A63BF" w:rsidRPr="006A63BF">
              <w:rPr>
                <w:noProof/>
                <w:webHidden/>
              </w:rPr>
              <w:fldChar w:fldCharType="separate"/>
            </w:r>
            <w:r w:rsidR="00C13273">
              <w:rPr>
                <w:noProof/>
                <w:webHidden/>
              </w:rPr>
              <w:t>7</w:t>
            </w:r>
            <w:r w:rsidR="006A63BF" w:rsidRPr="006A63BF">
              <w:rPr>
                <w:noProof/>
                <w:webHidden/>
              </w:rPr>
              <w:fldChar w:fldCharType="end"/>
            </w:r>
          </w:hyperlink>
        </w:p>
        <w:p w14:paraId="6F1F278F" w14:textId="7FB944D2" w:rsidR="006A63BF" w:rsidRPr="006A63BF" w:rsidRDefault="0017556A" w:rsidP="004649E7">
          <w:pPr>
            <w:pStyle w:val="TOC2"/>
            <w:rPr>
              <w:rFonts w:asciiTheme="minorHAnsi" w:eastAsiaTheme="minorEastAsia" w:hAnsiTheme="minorHAnsi" w:cstheme="minorBidi"/>
              <w:noProof/>
              <w:lang w:val="en-US"/>
            </w:rPr>
          </w:pPr>
          <w:hyperlink w:anchor="_Toc180768974" w:history="1">
            <w:r w:rsidR="006A63BF" w:rsidRPr="006A63BF">
              <w:rPr>
                <w:rStyle w:val="Hyperlink"/>
                <w:noProof/>
                <w:sz w:val="24"/>
                <w:szCs w:val="24"/>
                <w:lang w:val="en-US"/>
              </w:rPr>
              <w:t>1.7. Limitation of the study</w:t>
            </w:r>
            <w:r w:rsidR="006A63BF" w:rsidRPr="006A63BF">
              <w:rPr>
                <w:noProof/>
                <w:webHidden/>
              </w:rPr>
              <w:tab/>
            </w:r>
            <w:r w:rsidR="006A63BF" w:rsidRPr="006A63BF">
              <w:rPr>
                <w:noProof/>
                <w:webHidden/>
              </w:rPr>
              <w:fldChar w:fldCharType="begin"/>
            </w:r>
            <w:r w:rsidR="006A63BF" w:rsidRPr="006A63BF">
              <w:rPr>
                <w:noProof/>
                <w:webHidden/>
              </w:rPr>
              <w:instrText xml:space="preserve"> PAGEREF _Toc180768974 \h </w:instrText>
            </w:r>
            <w:r w:rsidR="006A63BF" w:rsidRPr="006A63BF">
              <w:rPr>
                <w:noProof/>
                <w:webHidden/>
              </w:rPr>
            </w:r>
            <w:r w:rsidR="006A63BF" w:rsidRPr="006A63BF">
              <w:rPr>
                <w:noProof/>
                <w:webHidden/>
              </w:rPr>
              <w:fldChar w:fldCharType="separate"/>
            </w:r>
            <w:r w:rsidR="00C13273">
              <w:rPr>
                <w:noProof/>
                <w:webHidden/>
              </w:rPr>
              <w:t>7</w:t>
            </w:r>
            <w:r w:rsidR="006A63BF" w:rsidRPr="006A63BF">
              <w:rPr>
                <w:noProof/>
                <w:webHidden/>
              </w:rPr>
              <w:fldChar w:fldCharType="end"/>
            </w:r>
          </w:hyperlink>
        </w:p>
        <w:p w14:paraId="193D7E54" w14:textId="54F6F6D4" w:rsidR="006A63BF" w:rsidRPr="006A63BF" w:rsidRDefault="0017556A" w:rsidP="004649E7">
          <w:pPr>
            <w:pStyle w:val="TOC2"/>
            <w:rPr>
              <w:rFonts w:asciiTheme="minorHAnsi" w:eastAsiaTheme="minorEastAsia" w:hAnsiTheme="minorHAnsi" w:cstheme="minorBidi"/>
              <w:noProof/>
              <w:lang w:val="en-US"/>
            </w:rPr>
          </w:pPr>
          <w:hyperlink w:anchor="_Toc180768975" w:history="1">
            <w:r w:rsidR="006A63BF" w:rsidRPr="006A63BF">
              <w:rPr>
                <w:rStyle w:val="Hyperlink"/>
                <w:noProof/>
                <w:sz w:val="24"/>
                <w:szCs w:val="24"/>
              </w:rPr>
              <w:t>1.8 Significance of the study</w:t>
            </w:r>
            <w:r w:rsidR="006A63BF" w:rsidRPr="006A63BF">
              <w:rPr>
                <w:noProof/>
                <w:webHidden/>
              </w:rPr>
              <w:tab/>
            </w:r>
            <w:r w:rsidR="006A63BF" w:rsidRPr="006A63BF">
              <w:rPr>
                <w:noProof/>
                <w:webHidden/>
              </w:rPr>
              <w:fldChar w:fldCharType="begin"/>
            </w:r>
            <w:r w:rsidR="006A63BF" w:rsidRPr="006A63BF">
              <w:rPr>
                <w:noProof/>
                <w:webHidden/>
              </w:rPr>
              <w:instrText xml:space="preserve"> PAGEREF _Toc180768975 \h </w:instrText>
            </w:r>
            <w:r w:rsidR="006A63BF" w:rsidRPr="006A63BF">
              <w:rPr>
                <w:noProof/>
                <w:webHidden/>
              </w:rPr>
            </w:r>
            <w:r w:rsidR="006A63BF" w:rsidRPr="006A63BF">
              <w:rPr>
                <w:noProof/>
                <w:webHidden/>
              </w:rPr>
              <w:fldChar w:fldCharType="separate"/>
            </w:r>
            <w:r w:rsidR="00C13273">
              <w:rPr>
                <w:noProof/>
                <w:webHidden/>
              </w:rPr>
              <w:t>8</w:t>
            </w:r>
            <w:r w:rsidR="006A63BF" w:rsidRPr="006A63BF">
              <w:rPr>
                <w:noProof/>
                <w:webHidden/>
              </w:rPr>
              <w:fldChar w:fldCharType="end"/>
            </w:r>
          </w:hyperlink>
        </w:p>
        <w:p w14:paraId="67242D36" w14:textId="0C85D654" w:rsidR="006A63BF" w:rsidRPr="006A63BF" w:rsidRDefault="0017556A" w:rsidP="001B49EE">
          <w:pPr>
            <w:pStyle w:val="TOC1"/>
            <w:shd w:val="clear" w:color="auto" w:fill="FFFFFF" w:themeFill="background1"/>
            <w:spacing w:line="240" w:lineRule="auto"/>
            <w:rPr>
              <w:rFonts w:asciiTheme="minorHAnsi" w:eastAsiaTheme="minorEastAsia" w:hAnsiTheme="minorHAnsi" w:cstheme="minorBidi"/>
              <w:lang w:val="en-US"/>
            </w:rPr>
          </w:pPr>
          <w:hyperlink w:anchor="_Toc180768976" w:history="1">
            <w:r w:rsidR="006A63BF" w:rsidRPr="006A63BF">
              <w:rPr>
                <w:rStyle w:val="Hyperlink"/>
              </w:rPr>
              <w:t>CHAPTER TWO</w:t>
            </w:r>
            <w:r w:rsidR="004649E7">
              <w:rPr>
                <w:webHidden/>
              </w:rPr>
              <w:t>……………………………………………………</w:t>
            </w:r>
            <w:r w:rsidR="004F14CC">
              <w:rPr>
                <w:webHidden/>
              </w:rPr>
              <w:t>..</w:t>
            </w:r>
            <w:r w:rsidR="004649E7">
              <w:rPr>
                <w:webHidden/>
              </w:rPr>
              <w:t>……………..</w:t>
            </w:r>
            <w:r w:rsidR="006A63BF" w:rsidRPr="006A63BF">
              <w:rPr>
                <w:webHidden/>
              </w:rPr>
              <w:fldChar w:fldCharType="begin"/>
            </w:r>
            <w:r w:rsidR="006A63BF" w:rsidRPr="006A63BF">
              <w:rPr>
                <w:webHidden/>
              </w:rPr>
              <w:instrText xml:space="preserve"> PAGEREF _Toc180768976 \h </w:instrText>
            </w:r>
            <w:r w:rsidR="006A63BF" w:rsidRPr="006A63BF">
              <w:rPr>
                <w:webHidden/>
              </w:rPr>
            </w:r>
            <w:r w:rsidR="006A63BF" w:rsidRPr="006A63BF">
              <w:rPr>
                <w:webHidden/>
              </w:rPr>
              <w:fldChar w:fldCharType="separate"/>
            </w:r>
            <w:r w:rsidR="00C13273">
              <w:rPr>
                <w:webHidden/>
              </w:rPr>
              <w:t>10</w:t>
            </w:r>
            <w:r w:rsidR="006A63BF" w:rsidRPr="006A63BF">
              <w:rPr>
                <w:webHidden/>
              </w:rPr>
              <w:fldChar w:fldCharType="end"/>
            </w:r>
          </w:hyperlink>
        </w:p>
        <w:p w14:paraId="71E76281" w14:textId="6B43650B" w:rsidR="006A63BF" w:rsidRPr="006A63BF" w:rsidRDefault="0017556A" w:rsidP="001B49EE">
          <w:pPr>
            <w:pStyle w:val="TOC1"/>
            <w:shd w:val="clear" w:color="auto" w:fill="FFFFFF" w:themeFill="background1"/>
            <w:spacing w:line="240" w:lineRule="auto"/>
            <w:rPr>
              <w:rFonts w:asciiTheme="minorHAnsi" w:eastAsiaTheme="minorEastAsia" w:hAnsiTheme="minorHAnsi" w:cstheme="minorBidi"/>
              <w:lang w:val="en-US"/>
            </w:rPr>
          </w:pPr>
          <w:hyperlink w:anchor="_Toc180768977" w:history="1">
            <w:r w:rsidR="006A63BF" w:rsidRPr="006A63BF">
              <w:rPr>
                <w:rStyle w:val="Hyperlink"/>
              </w:rPr>
              <w:t>LITERATURE REVIEW</w:t>
            </w:r>
            <w:r w:rsidR="004649E7">
              <w:rPr>
                <w:webHidden/>
              </w:rPr>
              <w:t>………………………………………………………</w:t>
            </w:r>
            <w:r w:rsidR="004F14CC">
              <w:rPr>
                <w:webHidden/>
              </w:rPr>
              <w:t>..</w:t>
            </w:r>
            <w:r w:rsidR="004649E7">
              <w:rPr>
                <w:webHidden/>
              </w:rPr>
              <w:t>….</w:t>
            </w:r>
            <w:r w:rsidR="006A63BF" w:rsidRPr="006A63BF">
              <w:rPr>
                <w:webHidden/>
              </w:rPr>
              <w:fldChar w:fldCharType="begin"/>
            </w:r>
            <w:r w:rsidR="006A63BF" w:rsidRPr="006A63BF">
              <w:rPr>
                <w:webHidden/>
              </w:rPr>
              <w:instrText xml:space="preserve"> PAGEREF _Toc180768977 \h </w:instrText>
            </w:r>
            <w:r w:rsidR="006A63BF" w:rsidRPr="006A63BF">
              <w:rPr>
                <w:webHidden/>
              </w:rPr>
            </w:r>
            <w:r w:rsidR="006A63BF" w:rsidRPr="006A63BF">
              <w:rPr>
                <w:webHidden/>
              </w:rPr>
              <w:fldChar w:fldCharType="separate"/>
            </w:r>
            <w:r w:rsidR="00C13273">
              <w:rPr>
                <w:webHidden/>
              </w:rPr>
              <w:t>10</w:t>
            </w:r>
            <w:r w:rsidR="006A63BF" w:rsidRPr="006A63BF">
              <w:rPr>
                <w:webHidden/>
              </w:rPr>
              <w:fldChar w:fldCharType="end"/>
            </w:r>
          </w:hyperlink>
        </w:p>
        <w:p w14:paraId="54BAF2A9" w14:textId="4D7F88F3" w:rsidR="006A63BF" w:rsidRPr="006A63BF" w:rsidRDefault="0017556A" w:rsidP="004649E7">
          <w:pPr>
            <w:pStyle w:val="TOC2"/>
            <w:rPr>
              <w:rFonts w:asciiTheme="minorHAnsi" w:eastAsiaTheme="minorEastAsia" w:hAnsiTheme="minorHAnsi" w:cstheme="minorBidi"/>
              <w:noProof/>
              <w:lang w:val="en-US"/>
            </w:rPr>
          </w:pPr>
          <w:hyperlink w:anchor="_Toc180768978" w:history="1">
            <w:r w:rsidR="006A63BF" w:rsidRPr="006A63BF">
              <w:rPr>
                <w:rStyle w:val="Hyperlink"/>
                <w:noProof/>
                <w:sz w:val="24"/>
                <w:szCs w:val="24"/>
              </w:rPr>
              <w:t>2.0 Introduction</w:t>
            </w:r>
            <w:r w:rsidR="006A63BF" w:rsidRPr="006A63BF">
              <w:rPr>
                <w:noProof/>
                <w:webHidden/>
              </w:rPr>
              <w:tab/>
            </w:r>
            <w:r w:rsidR="006A63BF" w:rsidRPr="006A63BF">
              <w:rPr>
                <w:noProof/>
                <w:webHidden/>
              </w:rPr>
              <w:fldChar w:fldCharType="begin"/>
            </w:r>
            <w:r w:rsidR="006A63BF" w:rsidRPr="006A63BF">
              <w:rPr>
                <w:noProof/>
                <w:webHidden/>
              </w:rPr>
              <w:instrText xml:space="preserve"> PAGEREF _Toc180768978 \h </w:instrText>
            </w:r>
            <w:r w:rsidR="006A63BF" w:rsidRPr="006A63BF">
              <w:rPr>
                <w:noProof/>
                <w:webHidden/>
              </w:rPr>
            </w:r>
            <w:r w:rsidR="006A63BF" w:rsidRPr="006A63BF">
              <w:rPr>
                <w:noProof/>
                <w:webHidden/>
              </w:rPr>
              <w:fldChar w:fldCharType="separate"/>
            </w:r>
            <w:r w:rsidR="00C13273">
              <w:rPr>
                <w:noProof/>
                <w:webHidden/>
              </w:rPr>
              <w:t>10</w:t>
            </w:r>
            <w:r w:rsidR="006A63BF" w:rsidRPr="006A63BF">
              <w:rPr>
                <w:noProof/>
                <w:webHidden/>
              </w:rPr>
              <w:fldChar w:fldCharType="end"/>
            </w:r>
          </w:hyperlink>
        </w:p>
        <w:p w14:paraId="22FC2AB8" w14:textId="6C29F224" w:rsidR="006A63BF" w:rsidRPr="006A63BF" w:rsidRDefault="0017556A" w:rsidP="004649E7">
          <w:pPr>
            <w:pStyle w:val="TOC2"/>
            <w:rPr>
              <w:rFonts w:asciiTheme="minorHAnsi" w:eastAsiaTheme="minorEastAsia" w:hAnsiTheme="minorHAnsi" w:cstheme="minorBidi"/>
              <w:noProof/>
              <w:lang w:val="en-US"/>
            </w:rPr>
          </w:pPr>
          <w:hyperlink w:anchor="_Toc180768979" w:history="1">
            <w:r w:rsidR="006A63BF" w:rsidRPr="006A63BF">
              <w:rPr>
                <w:rStyle w:val="Hyperlink"/>
                <w:noProof/>
                <w:sz w:val="24"/>
                <w:szCs w:val="24"/>
              </w:rPr>
              <w:t>2.1. Definition of Concept terms</w:t>
            </w:r>
            <w:r w:rsidR="006A63BF" w:rsidRPr="006A63BF">
              <w:rPr>
                <w:noProof/>
                <w:webHidden/>
              </w:rPr>
              <w:tab/>
            </w:r>
            <w:r w:rsidR="006A63BF" w:rsidRPr="006A63BF">
              <w:rPr>
                <w:noProof/>
                <w:webHidden/>
              </w:rPr>
              <w:fldChar w:fldCharType="begin"/>
            </w:r>
            <w:r w:rsidR="006A63BF" w:rsidRPr="006A63BF">
              <w:rPr>
                <w:noProof/>
                <w:webHidden/>
              </w:rPr>
              <w:instrText xml:space="preserve"> PAGEREF _Toc180768979 \h </w:instrText>
            </w:r>
            <w:r w:rsidR="006A63BF" w:rsidRPr="006A63BF">
              <w:rPr>
                <w:noProof/>
                <w:webHidden/>
              </w:rPr>
            </w:r>
            <w:r w:rsidR="006A63BF" w:rsidRPr="006A63BF">
              <w:rPr>
                <w:noProof/>
                <w:webHidden/>
              </w:rPr>
              <w:fldChar w:fldCharType="separate"/>
            </w:r>
            <w:r w:rsidR="00C13273">
              <w:rPr>
                <w:noProof/>
                <w:webHidden/>
              </w:rPr>
              <w:t>10</w:t>
            </w:r>
            <w:r w:rsidR="006A63BF" w:rsidRPr="006A63BF">
              <w:rPr>
                <w:noProof/>
                <w:webHidden/>
              </w:rPr>
              <w:fldChar w:fldCharType="end"/>
            </w:r>
          </w:hyperlink>
        </w:p>
        <w:p w14:paraId="3EFF88D8" w14:textId="2AC94536" w:rsidR="006A63BF" w:rsidRPr="006A63BF" w:rsidRDefault="0017556A" w:rsidP="004649E7">
          <w:pPr>
            <w:pStyle w:val="TOC2"/>
            <w:rPr>
              <w:rFonts w:asciiTheme="minorHAnsi" w:eastAsiaTheme="minorEastAsia" w:hAnsiTheme="minorHAnsi" w:cstheme="minorBidi"/>
              <w:noProof/>
              <w:lang w:val="en-US"/>
            </w:rPr>
          </w:pPr>
          <w:hyperlink w:anchor="_Toc180768980" w:history="1">
            <w:r w:rsidR="006A63BF" w:rsidRPr="006A63BF">
              <w:rPr>
                <w:rStyle w:val="Hyperlink"/>
                <w:noProof/>
                <w:sz w:val="24"/>
                <w:szCs w:val="24"/>
              </w:rPr>
              <w:t>2.1.1. Force Account</w:t>
            </w:r>
            <w:r w:rsidR="006A63BF" w:rsidRPr="006A63BF">
              <w:rPr>
                <w:noProof/>
                <w:webHidden/>
              </w:rPr>
              <w:tab/>
            </w:r>
            <w:r w:rsidR="006A63BF" w:rsidRPr="006A63BF">
              <w:rPr>
                <w:noProof/>
                <w:webHidden/>
              </w:rPr>
              <w:fldChar w:fldCharType="begin"/>
            </w:r>
            <w:r w:rsidR="006A63BF" w:rsidRPr="006A63BF">
              <w:rPr>
                <w:noProof/>
                <w:webHidden/>
              </w:rPr>
              <w:instrText xml:space="preserve"> PAGEREF _Toc180768980 \h </w:instrText>
            </w:r>
            <w:r w:rsidR="006A63BF" w:rsidRPr="006A63BF">
              <w:rPr>
                <w:noProof/>
                <w:webHidden/>
              </w:rPr>
            </w:r>
            <w:r w:rsidR="006A63BF" w:rsidRPr="006A63BF">
              <w:rPr>
                <w:noProof/>
                <w:webHidden/>
              </w:rPr>
              <w:fldChar w:fldCharType="separate"/>
            </w:r>
            <w:r w:rsidR="00C13273">
              <w:rPr>
                <w:noProof/>
                <w:webHidden/>
              </w:rPr>
              <w:t>10</w:t>
            </w:r>
            <w:r w:rsidR="006A63BF" w:rsidRPr="006A63BF">
              <w:rPr>
                <w:noProof/>
                <w:webHidden/>
              </w:rPr>
              <w:fldChar w:fldCharType="end"/>
            </w:r>
          </w:hyperlink>
        </w:p>
        <w:p w14:paraId="6C31A28E" w14:textId="3A1F62F9" w:rsidR="006A63BF" w:rsidRPr="006A63BF" w:rsidRDefault="0017556A" w:rsidP="004649E7">
          <w:pPr>
            <w:pStyle w:val="TOC2"/>
            <w:rPr>
              <w:rFonts w:asciiTheme="minorHAnsi" w:eastAsiaTheme="minorEastAsia" w:hAnsiTheme="minorHAnsi" w:cstheme="minorBidi"/>
              <w:noProof/>
              <w:lang w:val="en-US"/>
            </w:rPr>
          </w:pPr>
          <w:hyperlink w:anchor="_Toc180768981" w:history="1">
            <w:r w:rsidR="006A63BF" w:rsidRPr="006A63BF">
              <w:rPr>
                <w:rStyle w:val="Hyperlink"/>
                <w:noProof/>
                <w:sz w:val="24"/>
                <w:szCs w:val="24"/>
              </w:rPr>
              <w:t>2.1.2 Governmnet Institutes</w:t>
            </w:r>
            <w:r w:rsidR="006A63BF" w:rsidRPr="006A63BF">
              <w:rPr>
                <w:noProof/>
                <w:webHidden/>
              </w:rPr>
              <w:tab/>
            </w:r>
            <w:r w:rsidR="006A63BF" w:rsidRPr="006A63BF">
              <w:rPr>
                <w:noProof/>
                <w:webHidden/>
              </w:rPr>
              <w:fldChar w:fldCharType="begin"/>
            </w:r>
            <w:r w:rsidR="006A63BF" w:rsidRPr="006A63BF">
              <w:rPr>
                <w:noProof/>
                <w:webHidden/>
              </w:rPr>
              <w:instrText xml:space="preserve"> PAGEREF _Toc180768981 \h </w:instrText>
            </w:r>
            <w:r w:rsidR="006A63BF" w:rsidRPr="006A63BF">
              <w:rPr>
                <w:noProof/>
                <w:webHidden/>
              </w:rPr>
            </w:r>
            <w:r w:rsidR="006A63BF" w:rsidRPr="006A63BF">
              <w:rPr>
                <w:noProof/>
                <w:webHidden/>
              </w:rPr>
              <w:fldChar w:fldCharType="separate"/>
            </w:r>
            <w:r w:rsidR="00C13273">
              <w:rPr>
                <w:noProof/>
                <w:webHidden/>
              </w:rPr>
              <w:t>10</w:t>
            </w:r>
            <w:r w:rsidR="006A63BF" w:rsidRPr="006A63BF">
              <w:rPr>
                <w:noProof/>
                <w:webHidden/>
              </w:rPr>
              <w:fldChar w:fldCharType="end"/>
            </w:r>
          </w:hyperlink>
        </w:p>
        <w:p w14:paraId="4736047E" w14:textId="1971ADDB" w:rsidR="006A63BF" w:rsidRPr="006A63BF" w:rsidRDefault="0017556A" w:rsidP="004649E7">
          <w:pPr>
            <w:pStyle w:val="TOC2"/>
            <w:rPr>
              <w:rFonts w:asciiTheme="minorHAnsi" w:eastAsiaTheme="minorEastAsia" w:hAnsiTheme="minorHAnsi" w:cstheme="minorBidi"/>
              <w:noProof/>
              <w:lang w:val="en-US"/>
            </w:rPr>
          </w:pPr>
          <w:hyperlink w:anchor="_Toc180768982" w:history="1">
            <w:r w:rsidR="006A63BF" w:rsidRPr="006A63BF">
              <w:rPr>
                <w:rStyle w:val="Hyperlink"/>
                <w:noProof/>
                <w:sz w:val="24"/>
                <w:szCs w:val="24"/>
              </w:rPr>
              <w:t>2.1.3. Performance of the forces Accounts</w:t>
            </w:r>
            <w:r w:rsidR="006A63BF" w:rsidRPr="006A63BF">
              <w:rPr>
                <w:noProof/>
                <w:webHidden/>
              </w:rPr>
              <w:tab/>
            </w:r>
            <w:r w:rsidR="006A63BF" w:rsidRPr="006A63BF">
              <w:rPr>
                <w:noProof/>
                <w:webHidden/>
              </w:rPr>
              <w:fldChar w:fldCharType="begin"/>
            </w:r>
            <w:r w:rsidR="006A63BF" w:rsidRPr="006A63BF">
              <w:rPr>
                <w:noProof/>
                <w:webHidden/>
              </w:rPr>
              <w:instrText xml:space="preserve"> PAGEREF _Toc180768982 \h </w:instrText>
            </w:r>
            <w:r w:rsidR="006A63BF" w:rsidRPr="006A63BF">
              <w:rPr>
                <w:noProof/>
                <w:webHidden/>
              </w:rPr>
            </w:r>
            <w:r w:rsidR="006A63BF" w:rsidRPr="006A63BF">
              <w:rPr>
                <w:noProof/>
                <w:webHidden/>
              </w:rPr>
              <w:fldChar w:fldCharType="separate"/>
            </w:r>
            <w:r w:rsidR="00C13273">
              <w:rPr>
                <w:noProof/>
                <w:webHidden/>
              </w:rPr>
              <w:t>10</w:t>
            </w:r>
            <w:r w:rsidR="006A63BF" w:rsidRPr="006A63BF">
              <w:rPr>
                <w:noProof/>
                <w:webHidden/>
              </w:rPr>
              <w:fldChar w:fldCharType="end"/>
            </w:r>
          </w:hyperlink>
        </w:p>
        <w:p w14:paraId="7E57269E" w14:textId="7BC93E5F" w:rsidR="006A63BF" w:rsidRPr="006A63BF" w:rsidRDefault="0017556A" w:rsidP="004649E7">
          <w:pPr>
            <w:pStyle w:val="TOC2"/>
            <w:rPr>
              <w:rFonts w:asciiTheme="minorHAnsi" w:eastAsiaTheme="minorEastAsia" w:hAnsiTheme="minorHAnsi" w:cstheme="minorBidi"/>
              <w:noProof/>
              <w:lang w:val="en-US"/>
            </w:rPr>
          </w:pPr>
          <w:hyperlink w:anchor="_Toc180768983" w:history="1">
            <w:r w:rsidR="006A63BF" w:rsidRPr="006A63BF">
              <w:rPr>
                <w:rStyle w:val="Hyperlink"/>
                <w:noProof/>
                <w:sz w:val="24"/>
                <w:szCs w:val="24"/>
              </w:rPr>
              <w:t>2.2 Theoretical Review</w:t>
            </w:r>
            <w:r w:rsidR="006A63BF" w:rsidRPr="006A63BF">
              <w:rPr>
                <w:noProof/>
                <w:webHidden/>
              </w:rPr>
              <w:tab/>
            </w:r>
            <w:r w:rsidR="006A63BF" w:rsidRPr="006A63BF">
              <w:rPr>
                <w:noProof/>
                <w:webHidden/>
              </w:rPr>
              <w:fldChar w:fldCharType="begin"/>
            </w:r>
            <w:r w:rsidR="006A63BF" w:rsidRPr="006A63BF">
              <w:rPr>
                <w:noProof/>
                <w:webHidden/>
              </w:rPr>
              <w:instrText xml:space="preserve"> PAGEREF _Toc180768983 \h </w:instrText>
            </w:r>
            <w:r w:rsidR="006A63BF" w:rsidRPr="006A63BF">
              <w:rPr>
                <w:noProof/>
                <w:webHidden/>
              </w:rPr>
            </w:r>
            <w:r w:rsidR="006A63BF" w:rsidRPr="006A63BF">
              <w:rPr>
                <w:noProof/>
                <w:webHidden/>
              </w:rPr>
              <w:fldChar w:fldCharType="separate"/>
            </w:r>
            <w:r w:rsidR="00C13273">
              <w:rPr>
                <w:noProof/>
                <w:webHidden/>
              </w:rPr>
              <w:t>11</w:t>
            </w:r>
            <w:r w:rsidR="006A63BF" w:rsidRPr="006A63BF">
              <w:rPr>
                <w:noProof/>
                <w:webHidden/>
              </w:rPr>
              <w:fldChar w:fldCharType="end"/>
            </w:r>
          </w:hyperlink>
        </w:p>
        <w:p w14:paraId="70717B39" w14:textId="68DBD20C" w:rsidR="006A63BF" w:rsidRPr="006A63BF" w:rsidRDefault="0017556A" w:rsidP="004649E7">
          <w:pPr>
            <w:pStyle w:val="TOC2"/>
            <w:rPr>
              <w:rFonts w:asciiTheme="minorHAnsi" w:eastAsiaTheme="minorEastAsia" w:hAnsiTheme="minorHAnsi" w:cstheme="minorBidi"/>
              <w:noProof/>
              <w:lang w:val="en-US"/>
            </w:rPr>
          </w:pPr>
          <w:hyperlink w:anchor="_Toc180768984" w:history="1">
            <w:r w:rsidR="006A63BF" w:rsidRPr="006A63BF">
              <w:rPr>
                <w:rStyle w:val="Hyperlink"/>
                <w:noProof/>
                <w:sz w:val="24"/>
                <w:szCs w:val="24"/>
              </w:rPr>
              <w:t>2.2.1.  Institutional Theory</w:t>
            </w:r>
            <w:r w:rsidR="006A63BF" w:rsidRPr="006A63BF">
              <w:rPr>
                <w:noProof/>
                <w:webHidden/>
              </w:rPr>
              <w:tab/>
            </w:r>
            <w:r w:rsidR="006A63BF" w:rsidRPr="006A63BF">
              <w:rPr>
                <w:noProof/>
                <w:webHidden/>
              </w:rPr>
              <w:fldChar w:fldCharType="begin"/>
            </w:r>
            <w:r w:rsidR="006A63BF" w:rsidRPr="006A63BF">
              <w:rPr>
                <w:noProof/>
                <w:webHidden/>
              </w:rPr>
              <w:instrText xml:space="preserve"> PAGEREF _Toc180768984 \h </w:instrText>
            </w:r>
            <w:r w:rsidR="006A63BF" w:rsidRPr="006A63BF">
              <w:rPr>
                <w:noProof/>
                <w:webHidden/>
              </w:rPr>
            </w:r>
            <w:r w:rsidR="006A63BF" w:rsidRPr="006A63BF">
              <w:rPr>
                <w:noProof/>
                <w:webHidden/>
              </w:rPr>
              <w:fldChar w:fldCharType="separate"/>
            </w:r>
            <w:r w:rsidR="00C13273">
              <w:rPr>
                <w:noProof/>
                <w:webHidden/>
              </w:rPr>
              <w:t>11</w:t>
            </w:r>
            <w:r w:rsidR="006A63BF" w:rsidRPr="006A63BF">
              <w:rPr>
                <w:noProof/>
                <w:webHidden/>
              </w:rPr>
              <w:fldChar w:fldCharType="end"/>
            </w:r>
          </w:hyperlink>
        </w:p>
        <w:p w14:paraId="4C91356A" w14:textId="56068DE7" w:rsidR="006A63BF" w:rsidRPr="006A63BF" w:rsidRDefault="0017556A" w:rsidP="004649E7">
          <w:pPr>
            <w:pStyle w:val="TOC2"/>
            <w:rPr>
              <w:rFonts w:asciiTheme="minorHAnsi" w:eastAsiaTheme="minorEastAsia" w:hAnsiTheme="minorHAnsi" w:cstheme="minorBidi"/>
              <w:noProof/>
              <w:lang w:val="en-US"/>
            </w:rPr>
          </w:pPr>
          <w:hyperlink w:anchor="_Toc180768985" w:history="1">
            <w:r w:rsidR="006A63BF" w:rsidRPr="006A63BF">
              <w:rPr>
                <w:rStyle w:val="Hyperlink"/>
                <w:noProof/>
                <w:sz w:val="24"/>
                <w:szCs w:val="24"/>
              </w:rPr>
              <w:t>2.2.2 Resource Dependency Theory</w:t>
            </w:r>
            <w:r w:rsidR="006A63BF" w:rsidRPr="006A63BF">
              <w:rPr>
                <w:noProof/>
                <w:webHidden/>
              </w:rPr>
              <w:tab/>
            </w:r>
            <w:r w:rsidR="006A63BF" w:rsidRPr="006A63BF">
              <w:rPr>
                <w:noProof/>
                <w:webHidden/>
              </w:rPr>
              <w:fldChar w:fldCharType="begin"/>
            </w:r>
            <w:r w:rsidR="006A63BF" w:rsidRPr="006A63BF">
              <w:rPr>
                <w:noProof/>
                <w:webHidden/>
              </w:rPr>
              <w:instrText xml:space="preserve"> PAGEREF _Toc180768985 \h </w:instrText>
            </w:r>
            <w:r w:rsidR="006A63BF" w:rsidRPr="006A63BF">
              <w:rPr>
                <w:noProof/>
                <w:webHidden/>
              </w:rPr>
            </w:r>
            <w:r w:rsidR="006A63BF" w:rsidRPr="006A63BF">
              <w:rPr>
                <w:noProof/>
                <w:webHidden/>
              </w:rPr>
              <w:fldChar w:fldCharType="separate"/>
            </w:r>
            <w:r w:rsidR="00C13273">
              <w:rPr>
                <w:noProof/>
                <w:webHidden/>
              </w:rPr>
              <w:t>13</w:t>
            </w:r>
            <w:r w:rsidR="006A63BF" w:rsidRPr="006A63BF">
              <w:rPr>
                <w:noProof/>
                <w:webHidden/>
              </w:rPr>
              <w:fldChar w:fldCharType="end"/>
            </w:r>
          </w:hyperlink>
        </w:p>
        <w:p w14:paraId="79BAF926" w14:textId="50D4C400" w:rsidR="006A63BF" w:rsidRPr="006A63BF" w:rsidRDefault="0017556A" w:rsidP="004649E7">
          <w:pPr>
            <w:pStyle w:val="TOC2"/>
            <w:rPr>
              <w:rFonts w:asciiTheme="minorHAnsi" w:eastAsiaTheme="minorEastAsia" w:hAnsiTheme="minorHAnsi" w:cstheme="minorBidi"/>
              <w:noProof/>
              <w:lang w:val="en-US"/>
            </w:rPr>
          </w:pPr>
          <w:hyperlink w:anchor="_Toc180768986" w:history="1">
            <w:r w:rsidR="006A63BF" w:rsidRPr="006A63BF">
              <w:rPr>
                <w:rStyle w:val="Hyperlink"/>
                <w:noProof/>
                <w:sz w:val="24"/>
                <w:szCs w:val="24"/>
              </w:rPr>
              <w:t>2.3. Emprical Review</w:t>
            </w:r>
            <w:r w:rsidR="006A63BF" w:rsidRPr="006A63BF">
              <w:rPr>
                <w:noProof/>
                <w:webHidden/>
              </w:rPr>
              <w:tab/>
            </w:r>
            <w:r w:rsidR="006A63BF" w:rsidRPr="006A63BF">
              <w:rPr>
                <w:noProof/>
                <w:webHidden/>
              </w:rPr>
              <w:fldChar w:fldCharType="begin"/>
            </w:r>
            <w:r w:rsidR="006A63BF" w:rsidRPr="006A63BF">
              <w:rPr>
                <w:noProof/>
                <w:webHidden/>
              </w:rPr>
              <w:instrText xml:space="preserve"> PAGEREF _Toc180768986 \h </w:instrText>
            </w:r>
            <w:r w:rsidR="006A63BF" w:rsidRPr="006A63BF">
              <w:rPr>
                <w:noProof/>
                <w:webHidden/>
              </w:rPr>
            </w:r>
            <w:r w:rsidR="006A63BF" w:rsidRPr="006A63BF">
              <w:rPr>
                <w:noProof/>
                <w:webHidden/>
              </w:rPr>
              <w:fldChar w:fldCharType="separate"/>
            </w:r>
            <w:r w:rsidR="00C13273">
              <w:rPr>
                <w:noProof/>
                <w:webHidden/>
              </w:rPr>
              <w:t>14</w:t>
            </w:r>
            <w:r w:rsidR="006A63BF" w:rsidRPr="006A63BF">
              <w:rPr>
                <w:noProof/>
                <w:webHidden/>
              </w:rPr>
              <w:fldChar w:fldCharType="end"/>
            </w:r>
          </w:hyperlink>
        </w:p>
        <w:p w14:paraId="14F51840" w14:textId="59400D02" w:rsidR="006A63BF" w:rsidRPr="006A63BF" w:rsidRDefault="0017556A" w:rsidP="004649E7">
          <w:pPr>
            <w:pStyle w:val="TOC2"/>
            <w:rPr>
              <w:rFonts w:asciiTheme="minorHAnsi" w:eastAsiaTheme="minorEastAsia" w:hAnsiTheme="minorHAnsi" w:cstheme="minorBidi"/>
              <w:noProof/>
              <w:lang w:val="en-US"/>
            </w:rPr>
          </w:pPr>
          <w:hyperlink w:anchor="_Toc180768987" w:history="1">
            <w:r w:rsidR="006A63BF" w:rsidRPr="006A63BF">
              <w:rPr>
                <w:rStyle w:val="Hyperlink"/>
                <w:noProof/>
                <w:sz w:val="24"/>
                <w:szCs w:val="24"/>
              </w:rPr>
              <w:t>2.3.1 The financial resources available to government institutes for implementing force account practices</w:t>
            </w:r>
            <w:r w:rsidR="006A63BF" w:rsidRPr="006A63BF">
              <w:rPr>
                <w:noProof/>
                <w:webHidden/>
              </w:rPr>
              <w:tab/>
            </w:r>
            <w:r w:rsidR="006A63BF" w:rsidRPr="006A63BF">
              <w:rPr>
                <w:noProof/>
                <w:webHidden/>
              </w:rPr>
              <w:fldChar w:fldCharType="begin"/>
            </w:r>
            <w:r w:rsidR="006A63BF" w:rsidRPr="006A63BF">
              <w:rPr>
                <w:noProof/>
                <w:webHidden/>
              </w:rPr>
              <w:instrText xml:space="preserve"> PAGEREF _Toc180768987 \h </w:instrText>
            </w:r>
            <w:r w:rsidR="006A63BF" w:rsidRPr="006A63BF">
              <w:rPr>
                <w:noProof/>
                <w:webHidden/>
              </w:rPr>
            </w:r>
            <w:r w:rsidR="006A63BF" w:rsidRPr="006A63BF">
              <w:rPr>
                <w:noProof/>
                <w:webHidden/>
              </w:rPr>
              <w:fldChar w:fldCharType="separate"/>
            </w:r>
            <w:r w:rsidR="00C13273">
              <w:rPr>
                <w:noProof/>
                <w:webHidden/>
              </w:rPr>
              <w:t>14</w:t>
            </w:r>
            <w:r w:rsidR="006A63BF" w:rsidRPr="006A63BF">
              <w:rPr>
                <w:noProof/>
                <w:webHidden/>
              </w:rPr>
              <w:fldChar w:fldCharType="end"/>
            </w:r>
          </w:hyperlink>
        </w:p>
        <w:p w14:paraId="19B00307" w14:textId="3D134883" w:rsidR="006A63BF" w:rsidRPr="006A63BF" w:rsidRDefault="0017556A" w:rsidP="004649E7">
          <w:pPr>
            <w:pStyle w:val="TOC2"/>
            <w:rPr>
              <w:rFonts w:asciiTheme="minorHAnsi" w:eastAsiaTheme="minorEastAsia" w:hAnsiTheme="minorHAnsi" w:cstheme="minorBidi"/>
              <w:noProof/>
              <w:lang w:val="en-US"/>
            </w:rPr>
          </w:pPr>
          <w:hyperlink w:anchor="_Toc180768988" w:history="1">
            <w:r w:rsidR="006A63BF" w:rsidRPr="006A63BF">
              <w:rPr>
                <w:rStyle w:val="Hyperlink"/>
                <w:noProof/>
                <w:sz w:val="24"/>
                <w:szCs w:val="24"/>
              </w:rPr>
              <w:t>2.3.2 The project management capacity within government institutes and it is impact on the effectiveness of force account</w:t>
            </w:r>
            <w:r w:rsidR="006A63BF" w:rsidRPr="006A63BF">
              <w:rPr>
                <w:noProof/>
                <w:webHidden/>
              </w:rPr>
              <w:tab/>
            </w:r>
            <w:r w:rsidR="006A63BF" w:rsidRPr="006A63BF">
              <w:rPr>
                <w:noProof/>
                <w:webHidden/>
              </w:rPr>
              <w:fldChar w:fldCharType="begin"/>
            </w:r>
            <w:r w:rsidR="006A63BF" w:rsidRPr="006A63BF">
              <w:rPr>
                <w:noProof/>
                <w:webHidden/>
              </w:rPr>
              <w:instrText xml:space="preserve"> PAGEREF _Toc180768988 \h </w:instrText>
            </w:r>
            <w:r w:rsidR="006A63BF" w:rsidRPr="006A63BF">
              <w:rPr>
                <w:noProof/>
                <w:webHidden/>
              </w:rPr>
            </w:r>
            <w:r w:rsidR="006A63BF" w:rsidRPr="006A63BF">
              <w:rPr>
                <w:noProof/>
                <w:webHidden/>
              </w:rPr>
              <w:fldChar w:fldCharType="separate"/>
            </w:r>
            <w:r w:rsidR="00C13273">
              <w:rPr>
                <w:noProof/>
                <w:webHidden/>
              </w:rPr>
              <w:t>17</w:t>
            </w:r>
            <w:r w:rsidR="006A63BF" w:rsidRPr="006A63BF">
              <w:rPr>
                <w:noProof/>
                <w:webHidden/>
              </w:rPr>
              <w:fldChar w:fldCharType="end"/>
            </w:r>
          </w:hyperlink>
        </w:p>
        <w:p w14:paraId="1070EABA" w14:textId="5D08FBD1" w:rsidR="006A63BF" w:rsidRPr="006A63BF" w:rsidRDefault="0017556A" w:rsidP="004649E7">
          <w:pPr>
            <w:pStyle w:val="TOC2"/>
            <w:rPr>
              <w:rFonts w:asciiTheme="minorHAnsi" w:eastAsiaTheme="minorEastAsia" w:hAnsiTheme="minorHAnsi" w:cstheme="minorBidi"/>
              <w:noProof/>
              <w:lang w:val="en-US"/>
            </w:rPr>
          </w:pPr>
          <w:hyperlink w:anchor="_Toc180768989" w:history="1">
            <w:r w:rsidR="006A63BF" w:rsidRPr="006A63BF">
              <w:rPr>
                <w:rStyle w:val="Hyperlink"/>
                <w:noProof/>
                <w:sz w:val="24"/>
                <w:szCs w:val="24"/>
              </w:rPr>
              <w:t>2.3.3 The governance and policy frameworks affecting the performance of force account practices</w:t>
            </w:r>
            <w:r w:rsidR="006A63BF" w:rsidRPr="006A63BF">
              <w:rPr>
                <w:noProof/>
                <w:webHidden/>
              </w:rPr>
              <w:tab/>
              <w:t>……………………………………</w:t>
            </w:r>
            <w:r w:rsidR="004649E7">
              <w:rPr>
                <w:noProof/>
                <w:webHidden/>
              </w:rPr>
              <w:t>………………………………………………</w:t>
            </w:r>
            <w:r w:rsidR="006A63BF" w:rsidRPr="006A63BF">
              <w:rPr>
                <w:noProof/>
                <w:webHidden/>
              </w:rPr>
              <w:t>………………</w:t>
            </w:r>
            <w:r w:rsidR="006A63BF" w:rsidRPr="006A63BF">
              <w:rPr>
                <w:noProof/>
                <w:webHidden/>
              </w:rPr>
              <w:fldChar w:fldCharType="begin"/>
            </w:r>
            <w:r w:rsidR="006A63BF" w:rsidRPr="006A63BF">
              <w:rPr>
                <w:noProof/>
                <w:webHidden/>
              </w:rPr>
              <w:instrText xml:space="preserve"> PAGEREF _Toc180768989 \h </w:instrText>
            </w:r>
            <w:r w:rsidR="006A63BF" w:rsidRPr="006A63BF">
              <w:rPr>
                <w:noProof/>
                <w:webHidden/>
              </w:rPr>
            </w:r>
            <w:r w:rsidR="006A63BF" w:rsidRPr="006A63BF">
              <w:rPr>
                <w:noProof/>
                <w:webHidden/>
              </w:rPr>
              <w:fldChar w:fldCharType="separate"/>
            </w:r>
            <w:r w:rsidR="00C13273">
              <w:rPr>
                <w:noProof/>
                <w:webHidden/>
              </w:rPr>
              <w:t>18</w:t>
            </w:r>
            <w:r w:rsidR="006A63BF" w:rsidRPr="006A63BF">
              <w:rPr>
                <w:noProof/>
                <w:webHidden/>
              </w:rPr>
              <w:fldChar w:fldCharType="end"/>
            </w:r>
          </w:hyperlink>
        </w:p>
        <w:p w14:paraId="56E9AA79" w14:textId="316902B5" w:rsidR="006A63BF" w:rsidRPr="006A63BF" w:rsidRDefault="0017556A" w:rsidP="004649E7">
          <w:pPr>
            <w:pStyle w:val="TOC2"/>
            <w:rPr>
              <w:rFonts w:asciiTheme="minorHAnsi" w:eastAsiaTheme="minorEastAsia" w:hAnsiTheme="minorHAnsi" w:cstheme="minorBidi"/>
              <w:noProof/>
              <w:lang w:val="en-US"/>
            </w:rPr>
          </w:pPr>
          <w:hyperlink w:anchor="_Toc180768990" w:history="1">
            <w:r w:rsidR="006A63BF" w:rsidRPr="006A63BF">
              <w:rPr>
                <w:rStyle w:val="Hyperlink"/>
                <w:noProof/>
                <w:sz w:val="24"/>
                <w:szCs w:val="24"/>
              </w:rPr>
              <w:t>2.4.  Conceptual framework</w:t>
            </w:r>
            <w:r w:rsidR="006A63BF" w:rsidRPr="006A63BF">
              <w:rPr>
                <w:noProof/>
                <w:webHidden/>
              </w:rPr>
              <w:tab/>
            </w:r>
            <w:r w:rsidR="006A63BF" w:rsidRPr="006A63BF">
              <w:rPr>
                <w:noProof/>
                <w:webHidden/>
              </w:rPr>
              <w:fldChar w:fldCharType="begin"/>
            </w:r>
            <w:r w:rsidR="006A63BF" w:rsidRPr="006A63BF">
              <w:rPr>
                <w:noProof/>
                <w:webHidden/>
              </w:rPr>
              <w:instrText xml:space="preserve"> PAGEREF _Toc180768990 \h </w:instrText>
            </w:r>
            <w:r w:rsidR="006A63BF" w:rsidRPr="006A63BF">
              <w:rPr>
                <w:noProof/>
                <w:webHidden/>
              </w:rPr>
            </w:r>
            <w:r w:rsidR="006A63BF" w:rsidRPr="006A63BF">
              <w:rPr>
                <w:noProof/>
                <w:webHidden/>
              </w:rPr>
              <w:fldChar w:fldCharType="separate"/>
            </w:r>
            <w:r w:rsidR="00C13273">
              <w:rPr>
                <w:noProof/>
                <w:webHidden/>
              </w:rPr>
              <w:t>20</w:t>
            </w:r>
            <w:r w:rsidR="006A63BF" w:rsidRPr="006A63BF">
              <w:rPr>
                <w:noProof/>
                <w:webHidden/>
              </w:rPr>
              <w:fldChar w:fldCharType="end"/>
            </w:r>
          </w:hyperlink>
        </w:p>
        <w:p w14:paraId="5D3DDA0B" w14:textId="65C48FEE" w:rsidR="006A63BF" w:rsidRPr="006A63BF" w:rsidRDefault="0017556A" w:rsidP="004649E7">
          <w:pPr>
            <w:pStyle w:val="TOC2"/>
            <w:rPr>
              <w:rFonts w:asciiTheme="minorHAnsi" w:eastAsiaTheme="minorEastAsia" w:hAnsiTheme="minorHAnsi" w:cstheme="minorBidi"/>
              <w:noProof/>
              <w:lang w:val="en-US"/>
            </w:rPr>
          </w:pPr>
          <w:hyperlink w:anchor="_Toc180768991" w:history="1">
            <w:r w:rsidR="006A63BF" w:rsidRPr="006A63BF">
              <w:rPr>
                <w:rStyle w:val="Hyperlink"/>
                <w:noProof/>
                <w:sz w:val="24"/>
                <w:szCs w:val="24"/>
              </w:rPr>
              <w:t>2.5. Critique  of the existing literature relevant to the study</w:t>
            </w:r>
            <w:r w:rsidR="006A63BF" w:rsidRPr="006A63BF">
              <w:rPr>
                <w:noProof/>
                <w:webHidden/>
              </w:rPr>
              <w:tab/>
            </w:r>
            <w:r w:rsidR="006A63BF" w:rsidRPr="006A63BF">
              <w:rPr>
                <w:noProof/>
                <w:webHidden/>
              </w:rPr>
              <w:fldChar w:fldCharType="begin"/>
            </w:r>
            <w:r w:rsidR="006A63BF" w:rsidRPr="006A63BF">
              <w:rPr>
                <w:noProof/>
                <w:webHidden/>
              </w:rPr>
              <w:instrText xml:space="preserve"> PAGEREF _Toc180768991 \h </w:instrText>
            </w:r>
            <w:r w:rsidR="006A63BF" w:rsidRPr="006A63BF">
              <w:rPr>
                <w:noProof/>
                <w:webHidden/>
              </w:rPr>
            </w:r>
            <w:r w:rsidR="006A63BF" w:rsidRPr="006A63BF">
              <w:rPr>
                <w:noProof/>
                <w:webHidden/>
              </w:rPr>
              <w:fldChar w:fldCharType="separate"/>
            </w:r>
            <w:r w:rsidR="00C13273">
              <w:rPr>
                <w:noProof/>
                <w:webHidden/>
              </w:rPr>
              <w:t>22</w:t>
            </w:r>
            <w:r w:rsidR="006A63BF" w:rsidRPr="006A63BF">
              <w:rPr>
                <w:noProof/>
                <w:webHidden/>
              </w:rPr>
              <w:fldChar w:fldCharType="end"/>
            </w:r>
          </w:hyperlink>
        </w:p>
        <w:p w14:paraId="28E2BC07" w14:textId="78D9326B" w:rsidR="006A63BF" w:rsidRPr="006A63BF" w:rsidRDefault="0017556A" w:rsidP="004649E7">
          <w:pPr>
            <w:pStyle w:val="TOC2"/>
            <w:rPr>
              <w:rFonts w:asciiTheme="minorHAnsi" w:eastAsiaTheme="minorEastAsia" w:hAnsiTheme="minorHAnsi" w:cstheme="minorBidi"/>
              <w:noProof/>
              <w:lang w:val="en-US"/>
            </w:rPr>
          </w:pPr>
          <w:hyperlink w:anchor="_Toc180768992" w:history="1">
            <w:r w:rsidR="006A63BF" w:rsidRPr="006A63BF">
              <w:rPr>
                <w:rStyle w:val="Hyperlink"/>
                <w:noProof/>
                <w:sz w:val="24"/>
                <w:szCs w:val="24"/>
              </w:rPr>
              <w:t>2.6 Research Gap</w:t>
            </w:r>
            <w:r w:rsidR="006A63BF" w:rsidRPr="006A63BF">
              <w:rPr>
                <w:noProof/>
                <w:webHidden/>
              </w:rPr>
              <w:tab/>
            </w:r>
            <w:r w:rsidR="006A63BF" w:rsidRPr="006A63BF">
              <w:rPr>
                <w:noProof/>
                <w:webHidden/>
              </w:rPr>
              <w:fldChar w:fldCharType="begin"/>
            </w:r>
            <w:r w:rsidR="006A63BF" w:rsidRPr="006A63BF">
              <w:rPr>
                <w:noProof/>
                <w:webHidden/>
              </w:rPr>
              <w:instrText xml:space="preserve"> PAGEREF _Toc180768992 \h </w:instrText>
            </w:r>
            <w:r w:rsidR="006A63BF" w:rsidRPr="006A63BF">
              <w:rPr>
                <w:noProof/>
                <w:webHidden/>
              </w:rPr>
            </w:r>
            <w:r w:rsidR="006A63BF" w:rsidRPr="006A63BF">
              <w:rPr>
                <w:noProof/>
                <w:webHidden/>
              </w:rPr>
              <w:fldChar w:fldCharType="separate"/>
            </w:r>
            <w:r w:rsidR="00C13273">
              <w:rPr>
                <w:noProof/>
                <w:webHidden/>
              </w:rPr>
              <w:t>23</w:t>
            </w:r>
            <w:r w:rsidR="006A63BF" w:rsidRPr="006A63BF">
              <w:rPr>
                <w:noProof/>
                <w:webHidden/>
              </w:rPr>
              <w:fldChar w:fldCharType="end"/>
            </w:r>
          </w:hyperlink>
        </w:p>
        <w:p w14:paraId="1D541ED4" w14:textId="2D07B465" w:rsidR="006A63BF" w:rsidRPr="006A63BF" w:rsidRDefault="0017556A" w:rsidP="001B49EE">
          <w:pPr>
            <w:pStyle w:val="TOC1"/>
            <w:shd w:val="clear" w:color="auto" w:fill="FFFFFF" w:themeFill="background1"/>
            <w:spacing w:line="240" w:lineRule="auto"/>
            <w:rPr>
              <w:rFonts w:asciiTheme="minorHAnsi" w:eastAsiaTheme="minorEastAsia" w:hAnsiTheme="minorHAnsi" w:cstheme="minorBidi"/>
              <w:lang w:val="en-US"/>
            </w:rPr>
          </w:pPr>
          <w:hyperlink w:anchor="_Toc180768993" w:history="1">
            <w:r w:rsidR="006A63BF" w:rsidRPr="006A63BF">
              <w:rPr>
                <w:rStyle w:val="Hyperlink"/>
              </w:rPr>
              <w:t>CHAPTER THREE</w:t>
            </w:r>
            <w:r w:rsidR="004649E7">
              <w:rPr>
                <w:webHidden/>
              </w:rPr>
              <w:t>…………………………………………………………………</w:t>
            </w:r>
            <w:r w:rsidR="006A63BF" w:rsidRPr="006A63BF">
              <w:rPr>
                <w:webHidden/>
              </w:rPr>
              <w:fldChar w:fldCharType="begin"/>
            </w:r>
            <w:r w:rsidR="006A63BF" w:rsidRPr="006A63BF">
              <w:rPr>
                <w:webHidden/>
              </w:rPr>
              <w:instrText xml:space="preserve"> PAGEREF _Toc180768993 \h </w:instrText>
            </w:r>
            <w:r w:rsidR="006A63BF" w:rsidRPr="006A63BF">
              <w:rPr>
                <w:webHidden/>
              </w:rPr>
            </w:r>
            <w:r w:rsidR="006A63BF" w:rsidRPr="006A63BF">
              <w:rPr>
                <w:webHidden/>
              </w:rPr>
              <w:fldChar w:fldCharType="separate"/>
            </w:r>
            <w:r w:rsidR="00C13273">
              <w:rPr>
                <w:webHidden/>
              </w:rPr>
              <w:t>25</w:t>
            </w:r>
            <w:r w:rsidR="006A63BF" w:rsidRPr="006A63BF">
              <w:rPr>
                <w:webHidden/>
              </w:rPr>
              <w:fldChar w:fldCharType="end"/>
            </w:r>
          </w:hyperlink>
        </w:p>
        <w:p w14:paraId="3F2F6D07" w14:textId="64A0C8A7" w:rsidR="006A63BF" w:rsidRPr="006A63BF" w:rsidRDefault="0017556A" w:rsidP="001B49EE">
          <w:pPr>
            <w:pStyle w:val="TOC1"/>
            <w:shd w:val="clear" w:color="auto" w:fill="FFFFFF" w:themeFill="background1"/>
            <w:spacing w:line="240" w:lineRule="auto"/>
            <w:rPr>
              <w:rFonts w:asciiTheme="minorHAnsi" w:eastAsiaTheme="minorEastAsia" w:hAnsiTheme="minorHAnsi" w:cstheme="minorBidi"/>
              <w:lang w:val="en-US"/>
            </w:rPr>
          </w:pPr>
          <w:hyperlink w:anchor="_Toc180768994" w:history="1">
            <w:r w:rsidR="006A63BF" w:rsidRPr="006A63BF">
              <w:rPr>
                <w:rStyle w:val="Hyperlink"/>
              </w:rPr>
              <w:t>RESEARCH METHODOLOGY</w:t>
            </w:r>
            <w:r w:rsidR="004649E7">
              <w:rPr>
                <w:webHidden/>
              </w:rPr>
              <w:t>……………………………………………………</w:t>
            </w:r>
            <w:r w:rsidR="006A63BF" w:rsidRPr="006A63BF">
              <w:rPr>
                <w:webHidden/>
              </w:rPr>
              <w:fldChar w:fldCharType="begin"/>
            </w:r>
            <w:r w:rsidR="006A63BF" w:rsidRPr="006A63BF">
              <w:rPr>
                <w:webHidden/>
              </w:rPr>
              <w:instrText xml:space="preserve"> PAGEREF _Toc180768994 \h </w:instrText>
            </w:r>
            <w:r w:rsidR="006A63BF" w:rsidRPr="006A63BF">
              <w:rPr>
                <w:webHidden/>
              </w:rPr>
            </w:r>
            <w:r w:rsidR="006A63BF" w:rsidRPr="006A63BF">
              <w:rPr>
                <w:webHidden/>
              </w:rPr>
              <w:fldChar w:fldCharType="separate"/>
            </w:r>
            <w:r w:rsidR="00C13273">
              <w:rPr>
                <w:webHidden/>
              </w:rPr>
              <w:t>25</w:t>
            </w:r>
            <w:r w:rsidR="006A63BF" w:rsidRPr="006A63BF">
              <w:rPr>
                <w:webHidden/>
              </w:rPr>
              <w:fldChar w:fldCharType="end"/>
            </w:r>
          </w:hyperlink>
        </w:p>
        <w:p w14:paraId="1976805C" w14:textId="5848396B" w:rsidR="006A63BF" w:rsidRPr="006A63BF" w:rsidRDefault="0017556A" w:rsidP="004649E7">
          <w:pPr>
            <w:pStyle w:val="TOC2"/>
            <w:rPr>
              <w:rFonts w:asciiTheme="minorHAnsi" w:eastAsiaTheme="minorEastAsia" w:hAnsiTheme="minorHAnsi" w:cstheme="minorBidi"/>
              <w:noProof/>
              <w:lang w:val="en-US"/>
            </w:rPr>
          </w:pPr>
          <w:hyperlink w:anchor="_Toc180768995" w:history="1">
            <w:r w:rsidR="006A63BF" w:rsidRPr="006A63BF">
              <w:rPr>
                <w:rStyle w:val="Hyperlink"/>
                <w:noProof/>
                <w:sz w:val="24"/>
                <w:szCs w:val="24"/>
              </w:rPr>
              <w:t>3.0 Introduction</w:t>
            </w:r>
            <w:r w:rsidR="006A63BF" w:rsidRPr="006A63BF">
              <w:rPr>
                <w:noProof/>
                <w:webHidden/>
              </w:rPr>
              <w:tab/>
            </w:r>
            <w:r w:rsidR="006A63BF" w:rsidRPr="006A63BF">
              <w:rPr>
                <w:noProof/>
                <w:webHidden/>
              </w:rPr>
              <w:fldChar w:fldCharType="begin"/>
            </w:r>
            <w:r w:rsidR="006A63BF" w:rsidRPr="006A63BF">
              <w:rPr>
                <w:noProof/>
                <w:webHidden/>
              </w:rPr>
              <w:instrText xml:space="preserve"> PAGEREF _Toc180768995 \h </w:instrText>
            </w:r>
            <w:r w:rsidR="006A63BF" w:rsidRPr="006A63BF">
              <w:rPr>
                <w:noProof/>
                <w:webHidden/>
              </w:rPr>
            </w:r>
            <w:r w:rsidR="006A63BF" w:rsidRPr="006A63BF">
              <w:rPr>
                <w:noProof/>
                <w:webHidden/>
              </w:rPr>
              <w:fldChar w:fldCharType="separate"/>
            </w:r>
            <w:r w:rsidR="00C13273">
              <w:rPr>
                <w:noProof/>
                <w:webHidden/>
              </w:rPr>
              <w:t>25</w:t>
            </w:r>
            <w:r w:rsidR="006A63BF" w:rsidRPr="006A63BF">
              <w:rPr>
                <w:noProof/>
                <w:webHidden/>
              </w:rPr>
              <w:fldChar w:fldCharType="end"/>
            </w:r>
          </w:hyperlink>
        </w:p>
        <w:p w14:paraId="72270297" w14:textId="017BFC5B" w:rsidR="006A63BF" w:rsidRPr="006A63BF" w:rsidRDefault="0017556A" w:rsidP="004649E7">
          <w:pPr>
            <w:pStyle w:val="TOC2"/>
            <w:rPr>
              <w:rFonts w:asciiTheme="minorHAnsi" w:eastAsiaTheme="minorEastAsia" w:hAnsiTheme="minorHAnsi" w:cstheme="minorBidi"/>
              <w:noProof/>
              <w:lang w:val="en-US"/>
            </w:rPr>
          </w:pPr>
          <w:hyperlink w:anchor="_Toc180768996" w:history="1">
            <w:r w:rsidR="006A63BF" w:rsidRPr="006A63BF">
              <w:rPr>
                <w:rStyle w:val="Hyperlink"/>
                <w:noProof/>
                <w:sz w:val="24"/>
                <w:szCs w:val="24"/>
              </w:rPr>
              <w:t>3.1 Research Design</w:t>
            </w:r>
            <w:r w:rsidR="006A63BF" w:rsidRPr="006A63BF">
              <w:rPr>
                <w:noProof/>
                <w:webHidden/>
              </w:rPr>
              <w:tab/>
            </w:r>
            <w:r w:rsidR="006A63BF" w:rsidRPr="006A63BF">
              <w:rPr>
                <w:noProof/>
                <w:webHidden/>
              </w:rPr>
              <w:fldChar w:fldCharType="begin"/>
            </w:r>
            <w:r w:rsidR="006A63BF" w:rsidRPr="006A63BF">
              <w:rPr>
                <w:noProof/>
                <w:webHidden/>
              </w:rPr>
              <w:instrText xml:space="preserve"> PAGEREF _Toc180768996 \h </w:instrText>
            </w:r>
            <w:r w:rsidR="006A63BF" w:rsidRPr="006A63BF">
              <w:rPr>
                <w:noProof/>
                <w:webHidden/>
              </w:rPr>
            </w:r>
            <w:r w:rsidR="006A63BF" w:rsidRPr="006A63BF">
              <w:rPr>
                <w:noProof/>
                <w:webHidden/>
              </w:rPr>
              <w:fldChar w:fldCharType="separate"/>
            </w:r>
            <w:r w:rsidR="00C13273">
              <w:rPr>
                <w:noProof/>
                <w:webHidden/>
              </w:rPr>
              <w:t>25</w:t>
            </w:r>
            <w:r w:rsidR="006A63BF" w:rsidRPr="006A63BF">
              <w:rPr>
                <w:noProof/>
                <w:webHidden/>
              </w:rPr>
              <w:fldChar w:fldCharType="end"/>
            </w:r>
          </w:hyperlink>
        </w:p>
        <w:p w14:paraId="5D9B4B65" w14:textId="09139049" w:rsidR="006A63BF" w:rsidRPr="006A63BF" w:rsidRDefault="0017556A" w:rsidP="004649E7">
          <w:pPr>
            <w:pStyle w:val="TOC2"/>
            <w:rPr>
              <w:rFonts w:asciiTheme="minorHAnsi" w:eastAsiaTheme="minorEastAsia" w:hAnsiTheme="minorHAnsi" w:cstheme="minorBidi"/>
              <w:noProof/>
              <w:lang w:val="en-US"/>
            </w:rPr>
          </w:pPr>
          <w:hyperlink w:anchor="_Toc180768997" w:history="1">
            <w:r w:rsidR="006A63BF" w:rsidRPr="006A63BF">
              <w:rPr>
                <w:rStyle w:val="Hyperlink"/>
                <w:bCs/>
                <w:noProof/>
                <w:sz w:val="24"/>
                <w:szCs w:val="24"/>
                <w:lang w:val="en-US"/>
              </w:rPr>
              <w:t>3.2 Research Approach</w:t>
            </w:r>
            <w:r w:rsidR="006A63BF" w:rsidRPr="006A63BF">
              <w:rPr>
                <w:noProof/>
                <w:webHidden/>
              </w:rPr>
              <w:tab/>
            </w:r>
            <w:r w:rsidR="006A63BF" w:rsidRPr="006A63BF">
              <w:rPr>
                <w:noProof/>
                <w:webHidden/>
              </w:rPr>
              <w:fldChar w:fldCharType="begin"/>
            </w:r>
            <w:r w:rsidR="006A63BF" w:rsidRPr="006A63BF">
              <w:rPr>
                <w:noProof/>
                <w:webHidden/>
              </w:rPr>
              <w:instrText xml:space="preserve"> PAGEREF _Toc180768997 \h </w:instrText>
            </w:r>
            <w:r w:rsidR="006A63BF" w:rsidRPr="006A63BF">
              <w:rPr>
                <w:noProof/>
                <w:webHidden/>
              </w:rPr>
            </w:r>
            <w:r w:rsidR="006A63BF" w:rsidRPr="006A63BF">
              <w:rPr>
                <w:noProof/>
                <w:webHidden/>
              </w:rPr>
              <w:fldChar w:fldCharType="separate"/>
            </w:r>
            <w:r w:rsidR="00C13273">
              <w:rPr>
                <w:noProof/>
                <w:webHidden/>
              </w:rPr>
              <w:t>25</w:t>
            </w:r>
            <w:r w:rsidR="006A63BF" w:rsidRPr="006A63BF">
              <w:rPr>
                <w:noProof/>
                <w:webHidden/>
              </w:rPr>
              <w:fldChar w:fldCharType="end"/>
            </w:r>
          </w:hyperlink>
        </w:p>
        <w:p w14:paraId="29A85B4D" w14:textId="4A7C746E" w:rsidR="006A63BF" w:rsidRPr="006A63BF" w:rsidRDefault="0017556A" w:rsidP="004649E7">
          <w:pPr>
            <w:pStyle w:val="TOC2"/>
            <w:rPr>
              <w:rFonts w:asciiTheme="minorHAnsi" w:eastAsiaTheme="minorEastAsia" w:hAnsiTheme="minorHAnsi" w:cstheme="minorBidi"/>
              <w:noProof/>
              <w:lang w:val="en-US"/>
            </w:rPr>
          </w:pPr>
          <w:hyperlink w:anchor="_Toc180768998" w:history="1">
            <w:r w:rsidR="006A63BF" w:rsidRPr="006A63BF">
              <w:rPr>
                <w:rStyle w:val="Hyperlink"/>
                <w:noProof/>
                <w:sz w:val="24"/>
                <w:szCs w:val="24"/>
                <w:lang w:val="en-US"/>
              </w:rPr>
              <w:t>3.3 Area of the Study</w:t>
            </w:r>
            <w:r w:rsidR="006A63BF" w:rsidRPr="006A63BF">
              <w:rPr>
                <w:noProof/>
                <w:webHidden/>
              </w:rPr>
              <w:tab/>
            </w:r>
            <w:r w:rsidR="006A63BF" w:rsidRPr="006A63BF">
              <w:rPr>
                <w:noProof/>
                <w:webHidden/>
              </w:rPr>
              <w:fldChar w:fldCharType="begin"/>
            </w:r>
            <w:r w:rsidR="006A63BF" w:rsidRPr="006A63BF">
              <w:rPr>
                <w:noProof/>
                <w:webHidden/>
              </w:rPr>
              <w:instrText xml:space="preserve"> PAGEREF _Toc180768998 \h </w:instrText>
            </w:r>
            <w:r w:rsidR="006A63BF" w:rsidRPr="006A63BF">
              <w:rPr>
                <w:noProof/>
                <w:webHidden/>
              </w:rPr>
            </w:r>
            <w:r w:rsidR="006A63BF" w:rsidRPr="006A63BF">
              <w:rPr>
                <w:noProof/>
                <w:webHidden/>
              </w:rPr>
              <w:fldChar w:fldCharType="separate"/>
            </w:r>
            <w:r w:rsidR="00C13273">
              <w:rPr>
                <w:noProof/>
                <w:webHidden/>
              </w:rPr>
              <w:t>26</w:t>
            </w:r>
            <w:r w:rsidR="006A63BF" w:rsidRPr="006A63BF">
              <w:rPr>
                <w:noProof/>
                <w:webHidden/>
              </w:rPr>
              <w:fldChar w:fldCharType="end"/>
            </w:r>
          </w:hyperlink>
        </w:p>
        <w:p w14:paraId="3AC36B3F" w14:textId="4F0892CF" w:rsidR="006A63BF" w:rsidRPr="006A63BF" w:rsidRDefault="0017556A" w:rsidP="004649E7">
          <w:pPr>
            <w:pStyle w:val="TOC2"/>
            <w:rPr>
              <w:rFonts w:asciiTheme="minorHAnsi" w:eastAsiaTheme="minorEastAsia" w:hAnsiTheme="minorHAnsi" w:cstheme="minorBidi"/>
              <w:noProof/>
              <w:lang w:val="en-US"/>
            </w:rPr>
          </w:pPr>
          <w:hyperlink w:anchor="_Toc180768999" w:history="1">
            <w:r w:rsidR="006A63BF" w:rsidRPr="006A63BF">
              <w:rPr>
                <w:rStyle w:val="Hyperlink"/>
                <w:noProof/>
                <w:sz w:val="24"/>
                <w:szCs w:val="24"/>
              </w:rPr>
              <w:t>3.4 Targeted Population</w:t>
            </w:r>
            <w:r w:rsidR="006A63BF" w:rsidRPr="006A63BF">
              <w:rPr>
                <w:noProof/>
                <w:webHidden/>
              </w:rPr>
              <w:tab/>
            </w:r>
            <w:r w:rsidR="006A63BF" w:rsidRPr="006A63BF">
              <w:rPr>
                <w:noProof/>
                <w:webHidden/>
              </w:rPr>
              <w:fldChar w:fldCharType="begin"/>
            </w:r>
            <w:r w:rsidR="006A63BF" w:rsidRPr="006A63BF">
              <w:rPr>
                <w:noProof/>
                <w:webHidden/>
              </w:rPr>
              <w:instrText xml:space="preserve"> PAGEREF _Toc180768999 \h </w:instrText>
            </w:r>
            <w:r w:rsidR="006A63BF" w:rsidRPr="006A63BF">
              <w:rPr>
                <w:noProof/>
                <w:webHidden/>
              </w:rPr>
            </w:r>
            <w:r w:rsidR="006A63BF" w:rsidRPr="006A63BF">
              <w:rPr>
                <w:noProof/>
                <w:webHidden/>
              </w:rPr>
              <w:fldChar w:fldCharType="separate"/>
            </w:r>
            <w:r w:rsidR="00C13273">
              <w:rPr>
                <w:noProof/>
                <w:webHidden/>
              </w:rPr>
              <w:t>26</w:t>
            </w:r>
            <w:r w:rsidR="006A63BF" w:rsidRPr="006A63BF">
              <w:rPr>
                <w:noProof/>
                <w:webHidden/>
              </w:rPr>
              <w:fldChar w:fldCharType="end"/>
            </w:r>
          </w:hyperlink>
        </w:p>
        <w:p w14:paraId="75F6144B" w14:textId="5392EEDB" w:rsidR="006A63BF" w:rsidRPr="006A63BF" w:rsidRDefault="0017556A" w:rsidP="004649E7">
          <w:pPr>
            <w:pStyle w:val="TOC2"/>
            <w:rPr>
              <w:rFonts w:asciiTheme="minorHAnsi" w:eastAsiaTheme="minorEastAsia" w:hAnsiTheme="minorHAnsi" w:cstheme="minorBidi"/>
              <w:noProof/>
              <w:lang w:val="en-US"/>
            </w:rPr>
          </w:pPr>
          <w:hyperlink w:anchor="_Toc180769000" w:history="1">
            <w:r w:rsidR="006A63BF" w:rsidRPr="006A63BF">
              <w:rPr>
                <w:rStyle w:val="Hyperlink"/>
                <w:noProof/>
                <w:sz w:val="24"/>
                <w:szCs w:val="24"/>
              </w:rPr>
              <w:t>3.5 Sample Size and Sampling Technique</w:t>
            </w:r>
            <w:r w:rsidR="006A63BF" w:rsidRPr="006A63BF">
              <w:rPr>
                <w:noProof/>
                <w:webHidden/>
              </w:rPr>
              <w:tab/>
            </w:r>
            <w:r w:rsidR="006A63BF" w:rsidRPr="006A63BF">
              <w:rPr>
                <w:noProof/>
                <w:webHidden/>
              </w:rPr>
              <w:fldChar w:fldCharType="begin"/>
            </w:r>
            <w:r w:rsidR="006A63BF" w:rsidRPr="006A63BF">
              <w:rPr>
                <w:noProof/>
                <w:webHidden/>
              </w:rPr>
              <w:instrText xml:space="preserve"> PAGEREF _Toc180769000 \h </w:instrText>
            </w:r>
            <w:r w:rsidR="006A63BF" w:rsidRPr="006A63BF">
              <w:rPr>
                <w:noProof/>
                <w:webHidden/>
              </w:rPr>
            </w:r>
            <w:r w:rsidR="006A63BF" w:rsidRPr="006A63BF">
              <w:rPr>
                <w:noProof/>
                <w:webHidden/>
              </w:rPr>
              <w:fldChar w:fldCharType="separate"/>
            </w:r>
            <w:r w:rsidR="00C13273">
              <w:rPr>
                <w:noProof/>
                <w:webHidden/>
              </w:rPr>
              <w:t>27</w:t>
            </w:r>
            <w:r w:rsidR="006A63BF" w:rsidRPr="006A63BF">
              <w:rPr>
                <w:noProof/>
                <w:webHidden/>
              </w:rPr>
              <w:fldChar w:fldCharType="end"/>
            </w:r>
          </w:hyperlink>
        </w:p>
        <w:p w14:paraId="7C757B3A" w14:textId="6593A976" w:rsidR="006A63BF" w:rsidRPr="006A63BF" w:rsidRDefault="0017556A" w:rsidP="004649E7">
          <w:pPr>
            <w:pStyle w:val="TOC2"/>
            <w:rPr>
              <w:rFonts w:asciiTheme="minorHAnsi" w:eastAsiaTheme="minorEastAsia" w:hAnsiTheme="minorHAnsi" w:cstheme="minorBidi"/>
              <w:noProof/>
              <w:lang w:val="en-US"/>
            </w:rPr>
          </w:pPr>
          <w:hyperlink w:anchor="_Toc180769001" w:history="1">
            <w:r w:rsidR="006A63BF" w:rsidRPr="006A63BF">
              <w:rPr>
                <w:rStyle w:val="Hyperlink"/>
                <w:noProof/>
                <w:sz w:val="24"/>
                <w:szCs w:val="24"/>
              </w:rPr>
              <w:t>3.5.1 Sampling Technique</w:t>
            </w:r>
            <w:r w:rsidR="006A63BF" w:rsidRPr="006A63BF">
              <w:rPr>
                <w:noProof/>
                <w:webHidden/>
              </w:rPr>
              <w:tab/>
            </w:r>
            <w:r w:rsidR="006A63BF" w:rsidRPr="006A63BF">
              <w:rPr>
                <w:noProof/>
                <w:webHidden/>
              </w:rPr>
              <w:fldChar w:fldCharType="begin"/>
            </w:r>
            <w:r w:rsidR="006A63BF" w:rsidRPr="006A63BF">
              <w:rPr>
                <w:noProof/>
                <w:webHidden/>
              </w:rPr>
              <w:instrText xml:space="preserve"> PAGEREF _Toc180769001 \h </w:instrText>
            </w:r>
            <w:r w:rsidR="006A63BF" w:rsidRPr="006A63BF">
              <w:rPr>
                <w:noProof/>
                <w:webHidden/>
              </w:rPr>
            </w:r>
            <w:r w:rsidR="006A63BF" w:rsidRPr="006A63BF">
              <w:rPr>
                <w:noProof/>
                <w:webHidden/>
              </w:rPr>
              <w:fldChar w:fldCharType="separate"/>
            </w:r>
            <w:r w:rsidR="00C13273">
              <w:rPr>
                <w:noProof/>
                <w:webHidden/>
              </w:rPr>
              <w:t>27</w:t>
            </w:r>
            <w:r w:rsidR="006A63BF" w:rsidRPr="006A63BF">
              <w:rPr>
                <w:noProof/>
                <w:webHidden/>
              </w:rPr>
              <w:fldChar w:fldCharType="end"/>
            </w:r>
          </w:hyperlink>
        </w:p>
        <w:p w14:paraId="4205552F" w14:textId="4AB4CDE8" w:rsidR="006A63BF" w:rsidRPr="006A63BF" w:rsidRDefault="0017556A" w:rsidP="004649E7">
          <w:pPr>
            <w:pStyle w:val="TOC2"/>
            <w:rPr>
              <w:rFonts w:asciiTheme="minorHAnsi" w:eastAsiaTheme="minorEastAsia" w:hAnsiTheme="minorHAnsi" w:cstheme="minorBidi"/>
              <w:noProof/>
              <w:lang w:val="en-US"/>
            </w:rPr>
          </w:pPr>
          <w:hyperlink w:anchor="_Toc180769002" w:history="1">
            <w:r w:rsidR="006A63BF" w:rsidRPr="006A63BF">
              <w:rPr>
                <w:rStyle w:val="Hyperlink"/>
                <w:noProof/>
                <w:sz w:val="24"/>
                <w:szCs w:val="24"/>
              </w:rPr>
              <w:t>3.5.2 Sample size</w:t>
            </w:r>
            <w:r w:rsidR="006A63BF" w:rsidRPr="006A63BF">
              <w:rPr>
                <w:noProof/>
                <w:webHidden/>
              </w:rPr>
              <w:tab/>
            </w:r>
            <w:r w:rsidR="006A63BF" w:rsidRPr="006A63BF">
              <w:rPr>
                <w:noProof/>
                <w:webHidden/>
              </w:rPr>
              <w:fldChar w:fldCharType="begin"/>
            </w:r>
            <w:r w:rsidR="006A63BF" w:rsidRPr="006A63BF">
              <w:rPr>
                <w:noProof/>
                <w:webHidden/>
              </w:rPr>
              <w:instrText xml:space="preserve"> PAGEREF _Toc180769002 \h </w:instrText>
            </w:r>
            <w:r w:rsidR="006A63BF" w:rsidRPr="006A63BF">
              <w:rPr>
                <w:noProof/>
                <w:webHidden/>
              </w:rPr>
            </w:r>
            <w:r w:rsidR="006A63BF" w:rsidRPr="006A63BF">
              <w:rPr>
                <w:noProof/>
                <w:webHidden/>
              </w:rPr>
              <w:fldChar w:fldCharType="separate"/>
            </w:r>
            <w:r w:rsidR="00C13273">
              <w:rPr>
                <w:noProof/>
                <w:webHidden/>
              </w:rPr>
              <w:t>27</w:t>
            </w:r>
            <w:r w:rsidR="006A63BF" w:rsidRPr="006A63BF">
              <w:rPr>
                <w:noProof/>
                <w:webHidden/>
              </w:rPr>
              <w:fldChar w:fldCharType="end"/>
            </w:r>
          </w:hyperlink>
        </w:p>
        <w:p w14:paraId="61A1C251" w14:textId="1F080A76" w:rsidR="006A63BF" w:rsidRPr="006A63BF" w:rsidRDefault="0017556A" w:rsidP="004649E7">
          <w:pPr>
            <w:pStyle w:val="TOC2"/>
            <w:rPr>
              <w:rFonts w:asciiTheme="minorHAnsi" w:eastAsiaTheme="minorEastAsia" w:hAnsiTheme="minorHAnsi" w:cstheme="minorBidi"/>
              <w:noProof/>
              <w:lang w:val="en-US"/>
            </w:rPr>
          </w:pPr>
          <w:hyperlink w:anchor="_Toc180769003" w:history="1">
            <w:r w:rsidR="006A63BF" w:rsidRPr="006A63BF">
              <w:rPr>
                <w:rStyle w:val="Hyperlink"/>
                <w:noProof/>
                <w:sz w:val="24"/>
                <w:szCs w:val="24"/>
                <w:lang w:val="en-US"/>
              </w:rPr>
              <w:t>3.6.1 Primary Data Collection</w:t>
            </w:r>
            <w:r w:rsidR="006A63BF" w:rsidRPr="006A63BF">
              <w:rPr>
                <w:noProof/>
                <w:webHidden/>
              </w:rPr>
              <w:tab/>
            </w:r>
            <w:r w:rsidR="006A63BF" w:rsidRPr="006A63BF">
              <w:rPr>
                <w:noProof/>
                <w:webHidden/>
              </w:rPr>
              <w:fldChar w:fldCharType="begin"/>
            </w:r>
            <w:r w:rsidR="006A63BF" w:rsidRPr="006A63BF">
              <w:rPr>
                <w:noProof/>
                <w:webHidden/>
              </w:rPr>
              <w:instrText xml:space="preserve"> PAGEREF _Toc180769003 \h </w:instrText>
            </w:r>
            <w:r w:rsidR="006A63BF" w:rsidRPr="006A63BF">
              <w:rPr>
                <w:noProof/>
                <w:webHidden/>
              </w:rPr>
            </w:r>
            <w:r w:rsidR="006A63BF" w:rsidRPr="006A63BF">
              <w:rPr>
                <w:noProof/>
                <w:webHidden/>
              </w:rPr>
              <w:fldChar w:fldCharType="separate"/>
            </w:r>
            <w:r w:rsidR="00C13273">
              <w:rPr>
                <w:noProof/>
                <w:webHidden/>
              </w:rPr>
              <w:t>28</w:t>
            </w:r>
            <w:r w:rsidR="006A63BF" w:rsidRPr="006A63BF">
              <w:rPr>
                <w:noProof/>
                <w:webHidden/>
              </w:rPr>
              <w:fldChar w:fldCharType="end"/>
            </w:r>
          </w:hyperlink>
        </w:p>
        <w:p w14:paraId="15A879E4" w14:textId="3111537C" w:rsidR="006A63BF" w:rsidRPr="006A63BF" w:rsidRDefault="0017556A" w:rsidP="004649E7">
          <w:pPr>
            <w:pStyle w:val="TOC2"/>
            <w:rPr>
              <w:rFonts w:asciiTheme="minorHAnsi" w:eastAsiaTheme="minorEastAsia" w:hAnsiTheme="minorHAnsi" w:cstheme="minorBidi"/>
              <w:noProof/>
              <w:lang w:val="en-US"/>
            </w:rPr>
          </w:pPr>
          <w:hyperlink w:anchor="_Toc180769004" w:history="1">
            <w:r w:rsidR="006A63BF" w:rsidRPr="006A63BF">
              <w:rPr>
                <w:rStyle w:val="Hyperlink"/>
                <w:noProof/>
                <w:sz w:val="24"/>
                <w:szCs w:val="24"/>
                <w:lang w:val="en-US"/>
              </w:rPr>
              <w:t>3.6.1.1. Questionnaires</w:t>
            </w:r>
            <w:r w:rsidR="006A63BF" w:rsidRPr="006A63BF">
              <w:rPr>
                <w:noProof/>
                <w:webHidden/>
              </w:rPr>
              <w:tab/>
            </w:r>
            <w:r w:rsidR="006A63BF" w:rsidRPr="006A63BF">
              <w:rPr>
                <w:noProof/>
                <w:webHidden/>
              </w:rPr>
              <w:fldChar w:fldCharType="begin"/>
            </w:r>
            <w:r w:rsidR="006A63BF" w:rsidRPr="006A63BF">
              <w:rPr>
                <w:noProof/>
                <w:webHidden/>
              </w:rPr>
              <w:instrText xml:space="preserve"> PAGEREF _Toc180769004 \h </w:instrText>
            </w:r>
            <w:r w:rsidR="006A63BF" w:rsidRPr="006A63BF">
              <w:rPr>
                <w:noProof/>
                <w:webHidden/>
              </w:rPr>
            </w:r>
            <w:r w:rsidR="006A63BF" w:rsidRPr="006A63BF">
              <w:rPr>
                <w:noProof/>
                <w:webHidden/>
              </w:rPr>
              <w:fldChar w:fldCharType="separate"/>
            </w:r>
            <w:r w:rsidR="00C13273">
              <w:rPr>
                <w:noProof/>
                <w:webHidden/>
              </w:rPr>
              <w:t>28</w:t>
            </w:r>
            <w:r w:rsidR="006A63BF" w:rsidRPr="006A63BF">
              <w:rPr>
                <w:noProof/>
                <w:webHidden/>
              </w:rPr>
              <w:fldChar w:fldCharType="end"/>
            </w:r>
          </w:hyperlink>
        </w:p>
        <w:p w14:paraId="7B58D8D8" w14:textId="7EBF1387" w:rsidR="006A63BF" w:rsidRPr="006A63BF" w:rsidRDefault="0017556A" w:rsidP="004649E7">
          <w:pPr>
            <w:pStyle w:val="TOC2"/>
            <w:rPr>
              <w:rFonts w:asciiTheme="minorHAnsi" w:eastAsiaTheme="minorEastAsia" w:hAnsiTheme="minorHAnsi" w:cstheme="minorBidi"/>
              <w:noProof/>
              <w:lang w:val="en-US"/>
            </w:rPr>
          </w:pPr>
          <w:hyperlink w:anchor="_Toc180769005" w:history="1">
            <w:r w:rsidR="006A63BF" w:rsidRPr="006A63BF">
              <w:rPr>
                <w:rStyle w:val="Hyperlink"/>
                <w:noProof/>
                <w:sz w:val="24"/>
                <w:szCs w:val="24"/>
                <w:lang w:val="en-US"/>
              </w:rPr>
              <w:t>3.6.1.2. Interviews</w:t>
            </w:r>
            <w:r w:rsidR="006A63BF" w:rsidRPr="006A63BF">
              <w:rPr>
                <w:noProof/>
                <w:webHidden/>
              </w:rPr>
              <w:tab/>
            </w:r>
            <w:r w:rsidR="006A63BF" w:rsidRPr="006A63BF">
              <w:rPr>
                <w:noProof/>
                <w:webHidden/>
              </w:rPr>
              <w:fldChar w:fldCharType="begin"/>
            </w:r>
            <w:r w:rsidR="006A63BF" w:rsidRPr="006A63BF">
              <w:rPr>
                <w:noProof/>
                <w:webHidden/>
              </w:rPr>
              <w:instrText xml:space="preserve"> PAGEREF _Toc180769005 \h </w:instrText>
            </w:r>
            <w:r w:rsidR="006A63BF" w:rsidRPr="006A63BF">
              <w:rPr>
                <w:noProof/>
                <w:webHidden/>
              </w:rPr>
            </w:r>
            <w:r w:rsidR="006A63BF" w:rsidRPr="006A63BF">
              <w:rPr>
                <w:noProof/>
                <w:webHidden/>
              </w:rPr>
              <w:fldChar w:fldCharType="separate"/>
            </w:r>
            <w:r w:rsidR="00C13273">
              <w:rPr>
                <w:noProof/>
                <w:webHidden/>
              </w:rPr>
              <w:t>29</w:t>
            </w:r>
            <w:r w:rsidR="006A63BF" w:rsidRPr="006A63BF">
              <w:rPr>
                <w:noProof/>
                <w:webHidden/>
              </w:rPr>
              <w:fldChar w:fldCharType="end"/>
            </w:r>
          </w:hyperlink>
        </w:p>
        <w:p w14:paraId="1A83DF71" w14:textId="336BB2C7" w:rsidR="006A63BF" w:rsidRPr="006A63BF" w:rsidRDefault="0017556A" w:rsidP="004649E7">
          <w:pPr>
            <w:pStyle w:val="TOC2"/>
            <w:rPr>
              <w:rFonts w:asciiTheme="minorHAnsi" w:eastAsiaTheme="minorEastAsia" w:hAnsiTheme="minorHAnsi" w:cstheme="minorBidi"/>
              <w:noProof/>
              <w:lang w:val="en-US"/>
            </w:rPr>
          </w:pPr>
          <w:hyperlink w:anchor="_Toc180769006" w:history="1">
            <w:r w:rsidR="006A63BF" w:rsidRPr="006A63BF">
              <w:rPr>
                <w:rStyle w:val="Hyperlink"/>
                <w:noProof/>
                <w:sz w:val="24"/>
                <w:szCs w:val="24"/>
              </w:rPr>
              <w:t>3.6.2 Secondary Data Collection</w:t>
            </w:r>
            <w:r w:rsidR="006A63BF" w:rsidRPr="006A63BF">
              <w:rPr>
                <w:noProof/>
                <w:webHidden/>
              </w:rPr>
              <w:tab/>
            </w:r>
            <w:r w:rsidR="006A63BF" w:rsidRPr="006A63BF">
              <w:rPr>
                <w:noProof/>
                <w:webHidden/>
              </w:rPr>
              <w:fldChar w:fldCharType="begin"/>
            </w:r>
            <w:r w:rsidR="006A63BF" w:rsidRPr="006A63BF">
              <w:rPr>
                <w:noProof/>
                <w:webHidden/>
              </w:rPr>
              <w:instrText xml:space="preserve"> PAGEREF _Toc180769006 \h </w:instrText>
            </w:r>
            <w:r w:rsidR="006A63BF" w:rsidRPr="006A63BF">
              <w:rPr>
                <w:noProof/>
                <w:webHidden/>
              </w:rPr>
            </w:r>
            <w:r w:rsidR="006A63BF" w:rsidRPr="006A63BF">
              <w:rPr>
                <w:noProof/>
                <w:webHidden/>
              </w:rPr>
              <w:fldChar w:fldCharType="separate"/>
            </w:r>
            <w:r w:rsidR="00C13273">
              <w:rPr>
                <w:noProof/>
                <w:webHidden/>
              </w:rPr>
              <w:t>29</w:t>
            </w:r>
            <w:r w:rsidR="006A63BF" w:rsidRPr="006A63BF">
              <w:rPr>
                <w:noProof/>
                <w:webHidden/>
              </w:rPr>
              <w:fldChar w:fldCharType="end"/>
            </w:r>
          </w:hyperlink>
        </w:p>
        <w:p w14:paraId="501FA706" w14:textId="121D0CF0" w:rsidR="006A63BF" w:rsidRPr="006A63BF" w:rsidRDefault="0017556A" w:rsidP="004649E7">
          <w:pPr>
            <w:pStyle w:val="TOC2"/>
            <w:rPr>
              <w:rFonts w:asciiTheme="minorHAnsi" w:eastAsiaTheme="minorEastAsia" w:hAnsiTheme="minorHAnsi" w:cstheme="minorBidi"/>
              <w:noProof/>
              <w:lang w:val="en-US"/>
            </w:rPr>
          </w:pPr>
          <w:hyperlink w:anchor="_Toc180769007" w:history="1">
            <w:r w:rsidR="006A63BF" w:rsidRPr="006A63BF">
              <w:rPr>
                <w:rStyle w:val="Hyperlink"/>
                <w:noProof/>
                <w:sz w:val="24"/>
                <w:szCs w:val="24"/>
              </w:rPr>
              <w:t>3.6.2.1. Document Analysis</w:t>
            </w:r>
            <w:r w:rsidR="006A63BF" w:rsidRPr="006A63BF">
              <w:rPr>
                <w:noProof/>
                <w:webHidden/>
              </w:rPr>
              <w:tab/>
            </w:r>
            <w:r w:rsidR="006A63BF" w:rsidRPr="006A63BF">
              <w:rPr>
                <w:noProof/>
                <w:webHidden/>
              </w:rPr>
              <w:fldChar w:fldCharType="begin"/>
            </w:r>
            <w:r w:rsidR="006A63BF" w:rsidRPr="006A63BF">
              <w:rPr>
                <w:noProof/>
                <w:webHidden/>
              </w:rPr>
              <w:instrText xml:space="preserve"> PAGEREF _Toc180769007 \h </w:instrText>
            </w:r>
            <w:r w:rsidR="006A63BF" w:rsidRPr="006A63BF">
              <w:rPr>
                <w:noProof/>
                <w:webHidden/>
              </w:rPr>
            </w:r>
            <w:r w:rsidR="006A63BF" w:rsidRPr="006A63BF">
              <w:rPr>
                <w:noProof/>
                <w:webHidden/>
              </w:rPr>
              <w:fldChar w:fldCharType="separate"/>
            </w:r>
            <w:r w:rsidR="00C13273">
              <w:rPr>
                <w:noProof/>
                <w:webHidden/>
              </w:rPr>
              <w:t>29</w:t>
            </w:r>
            <w:r w:rsidR="006A63BF" w:rsidRPr="006A63BF">
              <w:rPr>
                <w:noProof/>
                <w:webHidden/>
              </w:rPr>
              <w:fldChar w:fldCharType="end"/>
            </w:r>
          </w:hyperlink>
        </w:p>
        <w:p w14:paraId="69577B20" w14:textId="2D4ACFFE" w:rsidR="006A63BF" w:rsidRPr="006A63BF" w:rsidRDefault="0017556A" w:rsidP="004649E7">
          <w:pPr>
            <w:pStyle w:val="TOC2"/>
            <w:rPr>
              <w:rFonts w:asciiTheme="minorHAnsi" w:eastAsiaTheme="minorEastAsia" w:hAnsiTheme="minorHAnsi" w:cstheme="minorBidi"/>
              <w:noProof/>
              <w:lang w:val="en-US"/>
            </w:rPr>
          </w:pPr>
          <w:hyperlink w:anchor="_Toc180769008" w:history="1">
            <w:r w:rsidR="006A63BF" w:rsidRPr="006A63BF">
              <w:rPr>
                <w:rStyle w:val="Hyperlink"/>
                <w:noProof/>
                <w:sz w:val="24"/>
                <w:szCs w:val="24"/>
              </w:rPr>
              <w:t>3.7.  Data Analysis</w:t>
            </w:r>
            <w:r w:rsidR="006A63BF" w:rsidRPr="006A63BF">
              <w:rPr>
                <w:noProof/>
                <w:webHidden/>
              </w:rPr>
              <w:tab/>
            </w:r>
            <w:r w:rsidR="006A63BF" w:rsidRPr="006A63BF">
              <w:rPr>
                <w:noProof/>
                <w:webHidden/>
              </w:rPr>
              <w:fldChar w:fldCharType="begin"/>
            </w:r>
            <w:r w:rsidR="006A63BF" w:rsidRPr="006A63BF">
              <w:rPr>
                <w:noProof/>
                <w:webHidden/>
              </w:rPr>
              <w:instrText xml:space="preserve"> PAGEREF _Toc180769008 \h </w:instrText>
            </w:r>
            <w:r w:rsidR="006A63BF" w:rsidRPr="006A63BF">
              <w:rPr>
                <w:noProof/>
                <w:webHidden/>
              </w:rPr>
            </w:r>
            <w:r w:rsidR="006A63BF" w:rsidRPr="006A63BF">
              <w:rPr>
                <w:noProof/>
                <w:webHidden/>
              </w:rPr>
              <w:fldChar w:fldCharType="separate"/>
            </w:r>
            <w:r w:rsidR="00C13273">
              <w:rPr>
                <w:noProof/>
                <w:webHidden/>
              </w:rPr>
              <w:t>29</w:t>
            </w:r>
            <w:r w:rsidR="006A63BF" w:rsidRPr="006A63BF">
              <w:rPr>
                <w:noProof/>
                <w:webHidden/>
              </w:rPr>
              <w:fldChar w:fldCharType="end"/>
            </w:r>
          </w:hyperlink>
        </w:p>
        <w:p w14:paraId="5C1B74AF" w14:textId="4DE3D116" w:rsidR="006A63BF" w:rsidRPr="006A63BF" w:rsidRDefault="0017556A" w:rsidP="004649E7">
          <w:pPr>
            <w:pStyle w:val="TOC2"/>
            <w:rPr>
              <w:rFonts w:asciiTheme="minorHAnsi" w:eastAsiaTheme="minorEastAsia" w:hAnsiTheme="minorHAnsi" w:cstheme="minorBidi"/>
              <w:noProof/>
              <w:lang w:val="en-US"/>
            </w:rPr>
          </w:pPr>
          <w:hyperlink w:anchor="_Toc180769009" w:history="1">
            <w:r w:rsidR="006A63BF" w:rsidRPr="006A63BF">
              <w:rPr>
                <w:rStyle w:val="Hyperlink"/>
                <w:noProof/>
                <w:sz w:val="24"/>
                <w:szCs w:val="24"/>
              </w:rPr>
              <w:t>3.8 Validity and Reliability</w:t>
            </w:r>
            <w:r w:rsidR="006A63BF" w:rsidRPr="006A63BF">
              <w:rPr>
                <w:noProof/>
                <w:webHidden/>
              </w:rPr>
              <w:tab/>
            </w:r>
            <w:r w:rsidR="006A63BF" w:rsidRPr="006A63BF">
              <w:rPr>
                <w:noProof/>
                <w:webHidden/>
              </w:rPr>
              <w:fldChar w:fldCharType="begin"/>
            </w:r>
            <w:r w:rsidR="006A63BF" w:rsidRPr="006A63BF">
              <w:rPr>
                <w:noProof/>
                <w:webHidden/>
              </w:rPr>
              <w:instrText xml:space="preserve"> PAGEREF _Toc180769009 \h </w:instrText>
            </w:r>
            <w:r w:rsidR="006A63BF" w:rsidRPr="006A63BF">
              <w:rPr>
                <w:noProof/>
                <w:webHidden/>
              </w:rPr>
            </w:r>
            <w:r w:rsidR="006A63BF" w:rsidRPr="006A63BF">
              <w:rPr>
                <w:noProof/>
                <w:webHidden/>
              </w:rPr>
              <w:fldChar w:fldCharType="separate"/>
            </w:r>
            <w:r w:rsidR="00C13273">
              <w:rPr>
                <w:noProof/>
                <w:webHidden/>
              </w:rPr>
              <w:t>30</w:t>
            </w:r>
            <w:r w:rsidR="006A63BF" w:rsidRPr="006A63BF">
              <w:rPr>
                <w:noProof/>
                <w:webHidden/>
              </w:rPr>
              <w:fldChar w:fldCharType="end"/>
            </w:r>
          </w:hyperlink>
        </w:p>
        <w:p w14:paraId="2458334B" w14:textId="5B2148EB" w:rsidR="006A63BF" w:rsidRPr="006A63BF" w:rsidRDefault="0017556A" w:rsidP="004649E7">
          <w:pPr>
            <w:pStyle w:val="TOC2"/>
            <w:rPr>
              <w:rFonts w:asciiTheme="minorHAnsi" w:eastAsiaTheme="minorEastAsia" w:hAnsiTheme="minorHAnsi" w:cstheme="minorBidi"/>
              <w:noProof/>
              <w:lang w:val="en-US"/>
            </w:rPr>
          </w:pPr>
          <w:hyperlink w:anchor="_Toc180769010" w:history="1">
            <w:r w:rsidR="006A63BF" w:rsidRPr="006A63BF">
              <w:rPr>
                <w:rStyle w:val="Hyperlink"/>
                <w:noProof/>
                <w:sz w:val="24"/>
                <w:szCs w:val="24"/>
                <w:lang w:val="en-US"/>
              </w:rPr>
              <w:t>3.9 Ethical Consideration</w:t>
            </w:r>
            <w:r w:rsidR="006A63BF" w:rsidRPr="006A63BF">
              <w:rPr>
                <w:noProof/>
                <w:webHidden/>
              </w:rPr>
              <w:tab/>
            </w:r>
            <w:r w:rsidR="006A63BF" w:rsidRPr="006A63BF">
              <w:rPr>
                <w:noProof/>
                <w:webHidden/>
              </w:rPr>
              <w:fldChar w:fldCharType="begin"/>
            </w:r>
            <w:r w:rsidR="006A63BF" w:rsidRPr="006A63BF">
              <w:rPr>
                <w:noProof/>
                <w:webHidden/>
              </w:rPr>
              <w:instrText xml:space="preserve"> PAGEREF _Toc180769010 \h </w:instrText>
            </w:r>
            <w:r w:rsidR="006A63BF" w:rsidRPr="006A63BF">
              <w:rPr>
                <w:noProof/>
                <w:webHidden/>
              </w:rPr>
            </w:r>
            <w:r w:rsidR="006A63BF" w:rsidRPr="006A63BF">
              <w:rPr>
                <w:noProof/>
                <w:webHidden/>
              </w:rPr>
              <w:fldChar w:fldCharType="separate"/>
            </w:r>
            <w:r w:rsidR="00C13273">
              <w:rPr>
                <w:noProof/>
                <w:webHidden/>
              </w:rPr>
              <w:t>31</w:t>
            </w:r>
            <w:r w:rsidR="006A63BF" w:rsidRPr="006A63BF">
              <w:rPr>
                <w:noProof/>
                <w:webHidden/>
              </w:rPr>
              <w:fldChar w:fldCharType="end"/>
            </w:r>
          </w:hyperlink>
        </w:p>
        <w:p w14:paraId="66B4964A" w14:textId="0165DC20" w:rsidR="006A63BF" w:rsidRPr="006A63BF" w:rsidRDefault="0017556A" w:rsidP="001B49EE">
          <w:pPr>
            <w:pStyle w:val="TOC1"/>
            <w:shd w:val="clear" w:color="auto" w:fill="FFFFFF" w:themeFill="background1"/>
            <w:spacing w:line="240" w:lineRule="auto"/>
            <w:rPr>
              <w:rFonts w:asciiTheme="minorHAnsi" w:eastAsiaTheme="minorEastAsia" w:hAnsiTheme="minorHAnsi" w:cstheme="minorBidi"/>
              <w:lang w:val="en-US"/>
            </w:rPr>
          </w:pPr>
          <w:hyperlink w:anchor="_Toc180769011" w:history="1">
            <w:r w:rsidR="006A63BF" w:rsidRPr="006A63BF">
              <w:rPr>
                <w:rStyle w:val="Hyperlink"/>
              </w:rPr>
              <w:t>CHAPTER FOUR</w:t>
            </w:r>
            <w:r w:rsidR="004649E7">
              <w:rPr>
                <w:webHidden/>
              </w:rPr>
              <w:t>…………………………………………………………………...</w:t>
            </w:r>
            <w:r w:rsidR="006A63BF" w:rsidRPr="006A63BF">
              <w:rPr>
                <w:webHidden/>
              </w:rPr>
              <w:fldChar w:fldCharType="begin"/>
            </w:r>
            <w:r w:rsidR="006A63BF" w:rsidRPr="006A63BF">
              <w:rPr>
                <w:webHidden/>
              </w:rPr>
              <w:instrText xml:space="preserve"> PAGEREF _Toc180769011 \h </w:instrText>
            </w:r>
            <w:r w:rsidR="006A63BF" w:rsidRPr="006A63BF">
              <w:rPr>
                <w:webHidden/>
              </w:rPr>
            </w:r>
            <w:r w:rsidR="006A63BF" w:rsidRPr="006A63BF">
              <w:rPr>
                <w:webHidden/>
              </w:rPr>
              <w:fldChar w:fldCharType="separate"/>
            </w:r>
            <w:r w:rsidR="00C13273">
              <w:rPr>
                <w:webHidden/>
              </w:rPr>
              <w:t>32</w:t>
            </w:r>
            <w:r w:rsidR="006A63BF" w:rsidRPr="006A63BF">
              <w:rPr>
                <w:webHidden/>
              </w:rPr>
              <w:fldChar w:fldCharType="end"/>
            </w:r>
          </w:hyperlink>
        </w:p>
        <w:p w14:paraId="38F6911D" w14:textId="2589ADE9" w:rsidR="006A63BF" w:rsidRPr="006A63BF" w:rsidRDefault="0017556A" w:rsidP="001B49EE">
          <w:pPr>
            <w:pStyle w:val="TOC1"/>
            <w:shd w:val="clear" w:color="auto" w:fill="FFFFFF" w:themeFill="background1"/>
            <w:spacing w:line="240" w:lineRule="auto"/>
            <w:rPr>
              <w:rFonts w:asciiTheme="minorHAnsi" w:eastAsiaTheme="minorEastAsia" w:hAnsiTheme="minorHAnsi" w:cstheme="minorBidi"/>
              <w:lang w:val="en-US"/>
            </w:rPr>
          </w:pPr>
          <w:hyperlink w:anchor="_Toc180769012" w:history="1">
            <w:r w:rsidR="006A63BF" w:rsidRPr="006A63BF">
              <w:rPr>
                <w:rStyle w:val="Hyperlink"/>
              </w:rPr>
              <w:t>PRESENTATION OF FINDINGS AND DISCUSSION</w:t>
            </w:r>
            <w:r w:rsidR="004649E7">
              <w:rPr>
                <w:webHidden/>
              </w:rPr>
              <w:t>…………………………...</w:t>
            </w:r>
            <w:r w:rsidR="006A63BF" w:rsidRPr="006A63BF">
              <w:rPr>
                <w:webHidden/>
              </w:rPr>
              <w:fldChar w:fldCharType="begin"/>
            </w:r>
            <w:r w:rsidR="006A63BF" w:rsidRPr="006A63BF">
              <w:rPr>
                <w:webHidden/>
              </w:rPr>
              <w:instrText xml:space="preserve"> PAGEREF _Toc180769012 \h </w:instrText>
            </w:r>
            <w:r w:rsidR="006A63BF" w:rsidRPr="006A63BF">
              <w:rPr>
                <w:webHidden/>
              </w:rPr>
            </w:r>
            <w:r w:rsidR="006A63BF" w:rsidRPr="006A63BF">
              <w:rPr>
                <w:webHidden/>
              </w:rPr>
              <w:fldChar w:fldCharType="separate"/>
            </w:r>
            <w:r w:rsidR="00C13273">
              <w:rPr>
                <w:webHidden/>
              </w:rPr>
              <w:t>32</w:t>
            </w:r>
            <w:r w:rsidR="006A63BF" w:rsidRPr="006A63BF">
              <w:rPr>
                <w:webHidden/>
              </w:rPr>
              <w:fldChar w:fldCharType="end"/>
            </w:r>
          </w:hyperlink>
        </w:p>
        <w:p w14:paraId="6629E584" w14:textId="1EEABA65" w:rsidR="006A63BF" w:rsidRPr="006A63BF" w:rsidRDefault="0017556A" w:rsidP="004649E7">
          <w:pPr>
            <w:pStyle w:val="TOC2"/>
            <w:rPr>
              <w:rFonts w:asciiTheme="minorHAnsi" w:eastAsiaTheme="minorEastAsia" w:hAnsiTheme="minorHAnsi" w:cstheme="minorBidi"/>
              <w:noProof/>
              <w:lang w:val="en-US"/>
            </w:rPr>
          </w:pPr>
          <w:hyperlink w:anchor="_Toc180769013" w:history="1">
            <w:r w:rsidR="006A63BF" w:rsidRPr="006A63BF">
              <w:rPr>
                <w:rStyle w:val="Hyperlink"/>
                <w:rFonts w:ascii="Times New Roman" w:eastAsia="Times New Roman" w:hAnsi="Times New Roman" w:cs="Times New Roman"/>
                <w:b/>
                <w:bCs/>
                <w:noProof/>
                <w:sz w:val="24"/>
                <w:szCs w:val="24"/>
                <w:lang w:val="en-US"/>
              </w:rPr>
              <w:t>4.0. Introduction</w:t>
            </w:r>
            <w:r w:rsidR="006A63BF" w:rsidRPr="006A63BF">
              <w:rPr>
                <w:noProof/>
                <w:webHidden/>
              </w:rPr>
              <w:tab/>
            </w:r>
            <w:r w:rsidR="006A63BF" w:rsidRPr="006A63BF">
              <w:rPr>
                <w:noProof/>
                <w:webHidden/>
              </w:rPr>
              <w:fldChar w:fldCharType="begin"/>
            </w:r>
            <w:r w:rsidR="006A63BF" w:rsidRPr="006A63BF">
              <w:rPr>
                <w:noProof/>
                <w:webHidden/>
              </w:rPr>
              <w:instrText xml:space="preserve"> PAGEREF _Toc180769013 \h </w:instrText>
            </w:r>
            <w:r w:rsidR="006A63BF" w:rsidRPr="006A63BF">
              <w:rPr>
                <w:noProof/>
                <w:webHidden/>
              </w:rPr>
            </w:r>
            <w:r w:rsidR="006A63BF" w:rsidRPr="006A63BF">
              <w:rPr>
                <w:noProof/>
                <w:webHidden/>
              </w:rPr>
              <w:fldChar w:fldCharType="separate"/>
            </w:r>
            <w:r w:rsidR="00C13273">
              <w:rPr>
                <w:noProof/>
                <w:webHidden/>
              </w:rPr>
              <w:t>32</w:t>
            </w:r>
            <w:r w:rsidR="006A63BF" w:rsidRPr="006A63BF">
              <w:rPr>
                <w:noProof/>
                <w:webHidden/>
              </w:rPr>
              <w:fldChar w:fldCharType="end"/>
            </w:r>
          </w:hyperlink>
        </w:p>
        <w:p w14:paraId="7056ECF1" w14:textId="23BD08C4" w:rsidR="006A63BF" w:rsidRPr="006A63BF" w:rsidRDefault="0017556A" w:rsidP="004649E7">
          <w:pPr>
            <w:pStyle w:val="TOC2"/>
            <w:rPr>
              <w:rFonts w:asciiTheme="minorHAnsi" w:eastAsiaTheme="minorEastAsia" w:hAnsiTheme="minorHAnsi" w:cstheme="minorBidi"/>
              <w:noProof/>
              <w:lang w:val="en-US"/>
            </w:rPr>
          </w:pPr>
          <w:hyperlink w:anchor="_Toc180769014" w:history="1">
            <w:r w:rsidR="006A63BF" w:rsidRPr="006A63BF">
              <w:rPr>
                <w:rStyle w:val="Hyperlink"/>
                <w:rFonts w:eastAsia="Times New Roman"/>
                <w:noProof/>
                <w:sz w:val="24"/>
                <w:szCs w:val="24"/>
                <w:lang w:val="en-US"/>
              </w:rPr>
              <w:t>4.1 Demographic Data of the study</w:t>
            </w:r>
            <w:r w:rsidR="006A63BF" w:rsidRPr="006A63BF">
              <w:rPr>
                <w:noProof/>
                <w:webHidden/>
              </w:rPr>
              <w:tab/>
            </w:r>
            <w:r w:rsidR="006A63BF" w:rsidRPr="006A63BF">
              <w:rPr>
                <w:noProof/>
                <w:webHidden/>
              </w:rPr>
              <w:fldChar w:fldCharType="begin"/>
            </w:r>
            <w:r w:rsidR="006A63BF" w:rsidRPr="006A63BF">
              <w:rPr>
                <w:noProof/>
                <w:webHidden/>
              </w:rPr>
              <w:instrText xml:space="preserve"> PAGEREF _Toc180769014 \h </w:instrText>
            </w:r>
            <w:r w:rsidR="006A63BF" w:rsidRPr="006A63BF">
              <w:rPr>
                <w:noProof/>
                <w:webHidden/>
              </w:rPr>
            </w:r>
            <w:r w:rsidR="006A63BF" w:rsidRPr="006A63BF">
              <w:rPr>
                <w:noProof/>
                <w:webHidden/>
              </w:rPr>
              <w:fldChar w:fldCharType="separate"/>
            </w:r>
            <w:r w:rsidR="00C13273">
              <w:rPr>
                <w:noProof/>
                <w:webHidden/>
              </w:rPr>
              <w:t>32</w:t>
            </w:r>
            <w:r w:rsidR="006A63BF" w:rsidRPr="006A63BF">
              <w:rPr>
                <w:noProof/>
                <w:webHidden/>
              </w:rPr>
              <w:fldChar w:fldCharType="end"/>
            </w:r>
          </w:hyperlink>
        </w:p>
        <w:p w14:paraId="51CCBA48" w14:textId="469E90B1" w:rsidR="006A63BF" w:rsidRPr="006A63BF" w:rsidRDefault="0017556A" w:rsidP="004649E7">
          <w:pPr>
            <w:pStyle w:val="TOC2"/>
            <w:rPr>
              <w:rFonts w:asciiTheme="minorHAnsi" w:eastAsiaTheme="minorEastAsia" w:hAnsiTheme="minorHAnsi" w:cstheme="minorBidi"/>
              <w:noProof/>
              <w:lang w:val="en-US"/>
            </w:rPr>
          </w:pPr>
          <w:hyperlink w:anchor="_Toc180769015" w:history="1">
            <w:r w:rsidR="006A63BF" w:rsidRPr="006A63BF">
              <w:rPr>
                <w:rStyle w:val="Hyperlink"/>
                <w:rFonts w:eastAsia="Times New Roman"/>
                <w:noProof/>
                <w:sz w:val="24"/>
                <w:szCs w:val="24"/>
                <w:lang w:val="en-US"/>
              </w:rPr>
              <w:t>4.1.1 Rate of Response</w:t>
            </w:r>
            <w:r w:rsidR="006A63BF" w:rsidRPr="006A63BF">
              <w:rPr>
                <w:noProof/>
                <w:webHidden/>
              </w:rPr>
              <w:tab/>
            </w:r>
            <w:r w:rsidR="006A63BF" w:rsidRPr="006A63BF">
              <w:rPr>
                <w:noProof/>
                <w:webHidden/>
              </w:rPr>
              <w:fldChar w:fldCharType="begin"/>
            </w:r>
            <w:r w:rsidR="006A63BF" w:rsidRPr="006A63BF">
              <w:rPr>
                <w:noProof/>
                <w:webHidden/>
              </w:rPr>
              <w:instrText xml:space="preserve"> PAGEREF _Toc180769015 \h </w:instrText>
            </w:r>
            <w:r w:rsidR="006A63BF" w:rsidRPr="006A63BF">
              <w:rPr>
                <w:noProof/>
                <w:webHidden/>
              </w:rPr>
            </w:r>
            <w:r w:rsidR="006A63BF" w:rsidRPr="006A63BF">
              <w:rPr>
                <w:noProof/>
                <w:webHidden/>
              </w:rPr>
              <w:fldChar w:fldCharType="separate"/>
            </w:r>
            <w:r w:rsidR="00C13273">
              <w:rPr>
                <w:noProof/>
                <w:webHidden/>
              </w:rPr>
              <w:t>32</w:t>
            </w:r>
            <w:r w:rsidR="006A63BF" w:rsidRPr="006A63BF">
              <w:rPr>
                <w:noProof/>
                <w:webHidden/>
              </w:rPr>
              <w:fldChar w:fldCharType="end"/>
            </w:r>
          </w:hyperlink>
        </w:p>
        <w:p w14:paraId="3613492E" w14:textId="6FD89C52" w:rsidR="006A63BF" w:rsidRPr="006A63BF" w:rsidRDefault="0017556A" w:rsidP="004649E7">
          <w:pPr>
            <w:pStyle w:val="TOC2"/>
            <w:rPr>
              <w:rFonts w:asciiTheme="minorHAnsi" w:eastAsiaTheme="minorEastAsia" w:hAnsiTheme="minorHAnsi" w:cstheme="minorBidi"/>
              <w:noProof/>
              <w:lang w:val="en-US"/>
            </w:rPr>
          </w:pPr>
          <w:hyperlink w:anchor="_Toc180769016" w:history="1">
            <w:r w:rsidR="006A63BF" w:rsidRPr="006A63BF">
              <w:rPr>
                <w:rStyle w:val="Hyperlink"/>
                <w:noProof/>
                <w:sz w:val="24"/>
                <w:szCs w:val="24"/>
              </w:rPr>
              <w:t>4.1.2 Age of the respondents</w:t>
            </w:r>
            <w:r w:rsidR="006A63BF" w:rsidRPr="006A63BF">
              <w:rPr>
                <w:noProof/>
                <w:webHidden/>
              </w:rPr>
              <w:tab/>
            </w:r>
            <w:r w:rsidR="006A63BF" w:rsidRPr="006A63BF">
              <w:rPr>
                <w:noProof/>
                <w:webHidden/>
              </w:rPr>
              <w:fldChar w:fldCharType="begin"/>
            </w:r>
            <w:r w:rsidR="006A63BF" w:rsidRPr="006A63BF">
              <w:rPr>
                <w:noProof/>
                <w:webHidden/>
              </w:rPr>
              <w:instrText xml:space="preserve"> PAGEREF _Toc180769016 \h </w:instrText>
            </w:r>
            <w:r w:rsidR="006A63BF" w:rsidRPr="006A63BF">
              <w:rPr>
                <w:noProof/>
                <w:webHidden/>
              </w:rPr>
            </w:r>
            <w:r w:rsidR="006A63BF" w:rsidRPr="006A63BF">
              <w:rPr>
                <w:noProof/>
                <w:webHidden/>
              </w:rPr>
              <w:fldChar w:fldCharType="separate"/>
            </w:r>
            <w:r w:rsidR="00C13273">
              <w:rPr>
                <w:noProof/>
                <w:webHidden/>
              </w:rPr>
              <w:t>33</w:t>
            </w:r>
            <w:r w:rsidR="006A63BF" w:rsidRPr="006A63BF">
              <w:rPr>
                <w:noProof/>
                <w:webHidden/>
              </w:rPr>
              <w:fldChar w:fldCharType="end"/>
            </w:r>
          </w:hyperlink>
        </w:p>
        <w:p w14:paraId="1CEB2834" w14:textId="3C127B94" w:rsidR="006A63BF" w:rsidRPr="006A63BF" w:rsidRDefault="0017556A" w:rsidP="004649E7">
          <w:pPr>
            <w:pStyle w:val="TOC2"/>
            <w:rPr>
              <w:rFonts w:asciiTheme="minorHAnsi" w:eastAsiaTheme="minorEastAsia" w:hAnsiTheme="minorHAnsi" w:cstheme="minorBidi"/>
              <w:noProof/>
              <w:lang w:val="en-US"/>
            </w:rPr>
          </w:pPr>
          <w:hyperlink w:anchor="_Toc180769017" w:history="1">
            <w:r w:rsidR="006A63BF" w:rsidRPr="006A63BF">
              <w:rPr>
                <w:rStyle w:val="Hyperlink"/>
                <w:noProof/>
                <w:sz w:val="24"/>
                <w:szCs w:val="24"/>
              </w:rPr>
              <w:t>4.1.3 Gender distribution of the respondents</w:t>
            </w:r>
            <w:r w:rsidR="006A63BF" w:rsidRPr="006A63BF">
              <w:rPr>
                <w:noProof/>
                <w:webHidden/>
              </w:rPr>
              <w:tab/>
            </w:r>
            <w:r w:rsidR="006A63BF" w:rsidRPr="006A63BF">
              <w:rPr>
                <w:noProof/>
                <w:webHidden/>
              </w:rPr>
              <w:fldChar w:fldCharType="begin"/>
            </w:r>
            <w:r w:rsidR="006A63BF" w:rsidRPr="006A63BF">
              <w:rPr>
                <w:noProof/>
                <w:webHidden/>
              </w:rPr>
              <w:instrText xml:space="preserve"> PAGEREF _Toc180769017 \h </w:instrText>
            </w:r>
            <w:r w:rsidR="006A63BF" w:rsidRPr="006A63BF">
              <w:rPr>
                <w:noProof/>
                <w:webHidden/>
              </w:rPr>
            </w:r>
            <w:r w:rsidR="006A63BF" w:rsidRPr="006A63BF">
              <w:rPr>
                <w:noProof/>
                <w:webHidden/>
              </w:rPr>
              <w:fldChar w:fldCharType="separate"/>
            </w:r>
            <w:r w:rsidR="00C13273">
              <w:rPr>
                <w:noProof/>
                <w:webHidden/>
              </w:rPr>
              <w:t>34</w:t>
            </w:r>
            <w:r w:rsidR="006A63BF" w:rsidRPr="006A63BF">
              <w:rPr>
                <w:noProof/>
                <w:webHidden/>
              </w:rPr>
              <w:fldChar w:fldCharType="end"/>
            </w:r>
          </w:hyperlink>
        </w:p>
        <w:p w14:paraId="0472191A" w14:textId="600972B8" w:rsidR="006A63BF" w:rsidRPr="006A63BF" w:rsidRDefault="0017556A" w:rsidP="004649E7">
          <w:pPr>
            <w:pStyle w:val="TOC2"/>
            <w:rPr>
              <w:rFonts w:asciiTheme="minorHAnsi" w:eastAsiaTheme="minorEastAsia" w:hAnsiTheme="minorHAnsi" w:cstheme="minorBidi"/>
              <w:noProof/>
              <w:lang w:val="en-US"/>
            </w:rPr>
          </w:pPr>
          <w:hyperlink w:anchor="_Toc180769018" w:history="1">
            <w:r w:rsidR="006A63BF" w:rsidRPr="006A63BF">
              <w:rPr>
                <w:rStyle w:val="Hyperlink"/>
                <w:noProof/>
                <w:sz w:val="24"/>
                <w:szCs w:val="24"/>
              </w:rPr>
              <w:t>4.1.4 Education level of the Respondents</w:t>
            </w:r>
            <w:r w:rsidR="006A63BF" w:rsidRPr="006A63BF">
              <w:rPr>
                <w:noProof/>
                <w:webHidden/>
              </w:rPr>
              <w:tab/>
            </w:r>
            <w:r w:rsidR="006A63BF" w:rsidRPr="006A63BF">
              <w:rPr>
                <w:noProof/>
                <w:webHidden/>
              </w:rPr>
              <w:fldChar w:fldCharType="begin"/>
            </w:r>
            <w:r w:rsidR="006A63BF" w:rsidRPr="006A63BF">
              <w:rPr>
                <w:noProof/>
                <w:webHidden/>
              </w:rPr>
              <w:instrText xml:space="preserve"> PAGEREF _Toc180769018 \h </w:instrText>
            </w:r>
            <w:r w:rsidR="006A63BF" w:rsidRPr="006A63BF">
              <w:rPr>
                <w:noProof/>
                <w:webHidden/>
              </w:rPr>
            </w:r>
            <w:r w:rsidR="006A63BF" w:rsidRPr="006A63BF">
              <w:rPr>
                <w:noProof/>
                <w:webHidden/>
              </w:rPr>
              <w:fldChar w:fldCharType="separate"/>
            </w:r>
            <w:r w:rsidR="00C13273">
              <w:rPr>
                <w:noProof/>
                <w:webHidden/>
              </w:rPr>
              <w:t>35</w:t>
            </w:r>
            <w:r w:rsidR="006A63BF" w:rsidRPr="006A63BF">
              <w:rPr>
                <w:noProof/>
                <w:webHidden/>
              </w:rPr>
              <w:fldChar w:fldCharType="end"/>
            </w:r>
          </w:hyperlink>
        </w:p>
        <w:p w14:paraId="2839B57E" w14:textId="474BA054" w:rsidR="006A63BF" w:rsidRPr="006A63BF" w:rsidRDefault="0017556A" w:rsidP="004649E7">
          <w:pPr>
            <w:pStyle w:val="TOC2"/>
            <w:rPr>
              <w:rFonts w:asciiTheme="minorHAnsi" w:eastAsiaTheme="minorEastAsia" w:hAnsiTheme="minorHAnsi" w:cstheme="minorBidi"/>
              <w:noProof/>
              <w:lang w:val="en-US"/>
            </w:rPr>
          </w:pPr>
          <w:hyperlink w:anchor="_Toc180769019" w:history="1">
            <w:r w:rsidR="006A63BF" w:rsidRPr="006A63BF">
              <w:rPr>
                <w:rStyle w:val="Hyperlink"/>
                <w:rFonts w:eastAsia="Times New Roman"/>
                <w:noProof/>
                <w:sz w:val="24"/>
                <w:szCs w:val="24"/>
                <w:lang w:val="en-US"/>
              </w:rPr>
              <w:t>4.1.5. Experience of Respondents</w:t>
            </w:r>
            <w:r w:rsidR="006A63BF" w:rsidRPr="006A63BF">
              <w:rPr>
                <w:noProof/>
                <w:webHidden/>
              </w:rPr>
              <w:tab/>
            </w:r>
            <w:r w:rsidR="006A63BF" w:rsidRPr="006A63BF">
              <w:rPr>
                <w:noProof/>
                <w:webHidden/>
              </w:rPr>
              <w:fldChar w:fldCharType="begin"/>
            </w:r>
            <w:r w:rsidR="006A63BF" w:rsidRPr="006A63BF">
              <w:rPr>
                <w:noProof/>
                <w:webHidden/>
              </w:rPr>
              <w:instrText xml:space="preserve"> PAGEREF _Toc180769019 \h </w:instrText>
            </w:r>
            <w:r w:rsidR="006A63BF" w:rsidRPr="006A63BF">
              <w:rPr>
                <w:noProof/>
                <w:webHidden/>
              </w:rPr>
            </w:r>
            <w:r w:rsidR="006A63BF" w:rsidRPr="006A63BF">
              <w:rPr>
                <w:noProof/>
                <w:webHidden/>
              </w:rPr>
              <w:fldChar w:fldCharType="separate"/>
            </w:r>
            <w:r w:rsidR="00C13273">
              <w:rPr>
                <w:noProof/>
                <w:webHidden/>
              </w:rPr>
              <w:t>36</w:t>
            </w:r>
            <w:r w:rsidR="006A63BF" w:rsidRPr="006A63BF">
              <w:rPr>
                <w:noProof/>
                <w:webHidden/>
              </w:rPr>
              <w:fldChar w:fldCharType="end"/>
            </w:r>
          </w:hyperlink>
        </w:p>
        <w:p w14:paraId="48F45B58" w14:textId="324377FB" w:rsidR="006A63BF" w:rsidRPr="006A63BF" w:rsidRDefault="0017556A" w:rsidP="004649E7">
          <w:pPr>
            <w:pStyle w:val="TOC2"/>
            <w:rPr>
              <w:rFonts w:asciiTheme="minorHAnsi" w:eastAsiaTheme="minorEastAsia" w:hAnsiTheme="minorHAnsi" w:cstheme="minorBidi"/>
              <w:noProof/>
              <w:lang w:val="en-US"/>
            </w:rPr>
          </w:pPr>
          <w:hyperlink w:anchor="_Toc180769020" w:history="1">
            <w:r w:rsidR="006A63BF" w:rsidRPr="006A63BF">
              <w:rPr>
                <w:rStyle w:val="Hyperlink"/>
                <w:noProof/>
                <w:sz w:val="24"/>
                <w:szCs w:val="24"/>
              </w:rPr>
              <w:t>4.2. Presentation of the Findings</w:t>
            </w:r>
            <w:r w:rsidR="006A63BF" w:rsidRPr="006A63BF">
              <w:rPr>
                <w:noProof/>
                <w:webHidden/>
              </w:rPr>
              <w:tab/>
            </w:r>
            <w:r w:rsidR="006A63BF" w:rsidRPr="006A63BF">
              <w:rPr>
                <w:noProof/>
                <w:webHidden/>
              </w:rPr>
              <w:fldChar w:fldCharType="begin"/>
            </w:r>
            <w:r w:rsidR="006A63BF" w:rsidRPr="006A63BF">
              <w:rPr>
                <w:noProof/>
                <w:webHidden/>
              </w:rPr>
              <w:instrText xml:space="preserve"> PAGEREF _Toc180769020 \h </w:instrText>
            </w:r>
            <w:r w:rsidR="006A63BF" w:rsidRPr="006A63BF">
              <w:rPr>
                <w:noProof/>
                <w:webHidden/>
              </w:rPr>
            </w:r>
            <w:r w:rsidR="006A63BF" w:rsidRPr="006A63BF">
              <w:rPr>
                <w:noProof/>
                <w:webHidden/>
              </w:rPr>
              <w:fldChar w:fldCharType="separate"/>
            </w:r>
            <w:r w:rsidR="00C13273">
              <w:rPr>
                <w:noProof/>
                <w:webHidden/>
              </w:rPr>
              <w:t>37</w:t>
            </w:r>
            <w:r w:rsidR="006A63BF" w:rsidRPr="006A63BF">
              <w:rPr>
                <w:noProof/>
                <w:webHidden/>
              </w:rPr>
              <w:fldChar w:fldCharType="end"/>
            </w:r>
          </w:hyperlink>
        </w:p>
        <w:p w14:paraId="61611E20" w14:textId="0B6F4F2E" w:rsidR="006A63BF" w:rsidRPr="006A63BF" w:rsidRDefault="0017556A" w:rsidP="004649E7">
          <w:pPr>
            <w:pStyle w:val="TOC2"/>
            <w:rPr>
              <w:rFonts w:asciiTheme="minorHAnsi" w:eastAsiaTheme="minorEastAsia" w:hAnsiTheme="minorHAnsi" w:cstheme="minorBidi"/>
              <w:noProof/>
              <w:lang w:val="en-US"/>
            </w:rPr>
          </w:pPr>
          <w:hyperlink w:anchor="_Toc180769021" w:history="1">
            <w:r w:rsidR="006A63BF" w:rsidRPr="006A63BF">
              <w:rPr>
                <w:rStyle w:val="Hyperlink"/>
                <w:noProof/>
                <w:sz w:val="24"/>
                <w:szCs w:val="24"/>
              </w:rPr>
              <w:t>4.2.1. Mean score range</w:t>
            </w:r>
            <w:r w:rsidR="006A63BF" w:rsidRPr="006A63BF">
              <w:rPr>
                <w:noProof/>
                <w:webHidden/>
              </w:rPr>
              <w:tab/>
            </w:r>
            <w:r w:rsidR="006A63BF" w:rsidRPr="006A63BF">
              <w:rPr>
                <w:noProof/>
                <w:webHidden/>
              </w:rPr>
              <w:fldChar w:fldCharType="begin"/>
            </w:r>
            <w:r w:rsidR="006A63BF" w:rsidRPr="006A63BF">
              <w:rPr>
                <w:noProof/>
                <w:webHidden/>
              </w:rPr>
              <w:instrText xml:space="preserve"> PAGEREF _Toc180769021 \h </w:instrText>
            </w:r>
            <w:r w:rsidR="006A63BF" w:rsidRPr="006A63BF">
              <w:rPr>
                <w:noProof/>
                <w:webHidden/>
              </w:rPr>
            </w:r>
            <w:r w:rsidR="006A63BF" w:rsidRPr="006A63BF">
              <w:rPr>
                <w:noProof/>
                <w:webHidden/>
              </w:rPr>
              <w:fldChar w:fldCharType="separate"/>
            </w:r>
            <w:r w:rsidR="00C13273">
              <w:rPr>
                <w:noProof/>
                <w:webHidden/>
              </w:rPr>
              <w:t>37</w:t>
            </w:r>
            <w:r w:rsidR="006A63BF" w:rsidRPr="006A63BF">
              <w:rPr>
                <w:noProof/>
                <w:webHidden/>
              </w:rPr>
              <w:fldChar w:fldCharType="end"/>
            </w:r>
          </w:hyperlink>
        </w:p>
        <w:p w14:paraId="65CDA5B0" w14:textId="0ED59163" w:rsidR="006A63BF" w:rsidRPr="006A63BF" w:rsidRDefault="0017556A" w:rsidP="004649E7">
          <w:pPr>
            <w:pStyle w:val="TOC2"/>
            <w:rPr>
              <w:rFonts w:asciiTheme="minorHAnsi" w:eastAsiaTheme="minorEastAsia" w:hAnsiTheme="minorHAnsi" w:cstheme="minorBidi"/>
              <w:noProof/>
              <w:lang w:val="en-US"/>
            </w:rPr>
          </w:pPr>
          <w:hyperlink w:anchor="_Toc180769022" w:history="1">
            <w:r w:rsidR="006A63BF" w:rsidRPr="006A63BF">
              <w:rPr>
                <w:rStyle w:val="Hyperlink"/>
                <w:noProof/>
                <w:sz w:val="24"/>
                <w:szCs w:val="24"/>
              </w:rPr>
              <w:t>4.2.2. Financial resource availability</w:t>
            </w:r>
            <w:r w:rsidR="006A63BF" w:rsidRPr="006A63BF">
              <w:rPr>
                <w:noProof/>
                <w:webHidden/>
              </w:rPr>
              <w:tab/>
            </w:r>
            <w:r w:rsidR="006A63BF" w:rsidRPr="006A63BF">
              <w:rPr>
                <w:noProof/>
                <w:webHidden/>
              </w:rPr>
              <w:fldChar w:fldCharType="begin"/>
            </w:r>
            <w:r w:rsidR="006A63BF" w:rsidRPr="006A63BF">
              <w:rPr>
                <w:noProof/>
                <w:webHidden/>
              </w:rPr>
              <w:instrText xml:space="preserve"> PAGEREF _Toc180769022 \h </w:instrText>
            </w:r>
            <w:r w:rsidR="006A63BF" w:rsidRPr="006A63BF">
              <w:rPr>
                <w:noProof/>
                <w:webHidden/>
              </w:rPr>
            </w:r>
            <w:r w:rsidR="006A63BF" w:rsidRPr="006A63BF">
              <w:rPr>
                <w:noProof/>
                <w:webHidden/>
              </w:rPr>
              <w:fldChar w:fldCharType="separate"/>
            </w:r>
            <w:r w:rsidR="00C13273">
              <w:rPr>
                <w:noProof/>
                <w:webHidden/>
              </w:rPr>
              <w:t>38</w:t>
            </w:r>
            <w:r w:rsidR="006A63BF" w:rsidRPr="006A63BF">
              <w:rPr>
                <w:noProof/>
                <w:webHidden/>
              </w:rPr>
              <w:fldChar w:fldCharType="end"/>
            </w:r>
          </w:hyperlink>
        </w:p>
        <w:p w14:paraId="1D5A38A4" w14:textId="47DBB693" w:rsidR="006A63BF" w:rsidRPr="006A63BF" w:rsidRDefault="0017556A" w:rsidP="004649E7">
          <w:pPr>
            <w:pStyle w:val="TOC2"/>
            <w:rPr>
              <w:rFonts w:asciiTheme="minorHAnsi" w:eastAsiaTheme="minorEastAsia" w:hAnsiTheme="minorHAnsi" w:cstheme="minorBidi"/>
              <w:noProof/>
              <w:lang w:val="en-US"/>
            </w:rPr>
          </w:pPr>
          <w:hyperlink w:anchor="_Toc180769023" w:history="1">
            <w:r w:rsidR="006A63BF" w:rsidRPr="006A63BF">
              <w:rPr>
                <w:rStyle w:val="Hyperlink"/>
                <w:noProof/>
                <w:sz w:val="24"/>
                <w:szCs w:val="24"/>
              </w:rPr>
              <w:t>4.2.3 Mean score composite of  Financial resource availability</w:t>
            </w:r>
            <w:r w:rsidR="006A63BF" w:rsidRPr="006A63BF">
              <w:rPr>
                <w:noProof/>
                <w:webHidden/>
              </w:rPr>
              <w:tab/>
            </w:r>
            <w:r w:rsidR="006A63BF" w:rsidRPr="006A63BF">
              <w:rPr>
                <w:noProof/>
                <w:webHidden/>
              </w:rPr>
              <w:fldChar w:fldCharType="begin"/>
            </w:r>
            <w:r w:rsidR="006A63BF" w:rsidRPr="006A63BF">
              <w:rPr>
                <w:noProof/>
                <w:webHidden/>
              </w:rPr>
              <w:instrText xml:space="preserve"> PAGEREF _Toc180769023 \h </w:instrText>
            </w:r>
            <w:r w:rsidR="006A63BF" w:rsidRPr="006A63BF">
              <w:rPr>
                <w:noProof/>
                <w:webHidden/>
              </w:rPr>
            </w:r>
            <w:r w:rsidR="006A63BF" w:rsidRPr="006A63BF">
              <w:rPr>
                <w:noProof/>
                <w:webHidden/>
              </w:rPr>
              <w:fldChar w:fldCharType="separate"/>
            </w:r>
            <w:r w:rsidR="00C13273">
              <w:rPr>
                <w:noProof/>
                <w:webHidden/>
              </w:rPr>
              <w:t>39</w:t>
            </w:r>
            <w:r w:rsidR="006A63BF" w:rsidRPr="006A63BF">
              <w:rPr>
                <w:noProof/>
                <w:webHidden/>
              </w:rPr>
              <w:fldChar w:fldCharType="end"/>
            </w:r>
          </w:hyperlink>
        </w:p>
        <w:p w14:paraId="293BAE0B" w14:textId="3464653F" w:rsidR="006A63BF" w:rsidRPr="006A63BF" w:rsidRDefault="0017556A" w:rsidP="004649E7">
          <w:pPr>
            <w:pStyle w:val="TOC2"/>
            <w:rPr>
              <w:rFonts w:asciiTheme="minorHAnsi" w:eastAsiaTheme="minorEastAsia" w:hAnsiTheme="minorHAnsi" w:cstheme="minorBidi"/>
              <w:noProof/>
              <w:lang w:val="en-US"/>
            </w:rPr>
          </w:pPr>
          <w:hyperlink w:anchor="_Toc180769024" w:history="1">
            <w:r w:rsidR="006A63BF" w:rsidRPr="006A63BF">
              <w:rPr>
                <w:rStyle w:val="Hyperlink"/>
                <w:noProof/>
                <w:sz w:val="24"/>
                <w:szCs w:val="24"/>
              </w:rPr>
              <w:t>4.2.4. Project Management Capacity</w:t>
            </w:r>
            <w:r w:rsidR="006A63BF" w:rsidRPr="006A63BF">
              <w:rPr>
                <w:noProof/>
                <w:webHidden/>
              </w:rPr>
              <w:tab/>
            </w:r>
            <w:r w:rsidR="006A63BF" w:rsidRPr="006A63BF">
              <w:rPr>
                <w:noProof/>
                <w:webHidden/>
              </w:rPr>
              <w:fldChar w:fldCharType="begin"/>
            </w:r>
            <w:r w:rsidR="006A63BF" w:rsidRPr="006A63BF">
              <w:rPr>
                <w:noProof/>
                <w:webHidden/>
              </w:rPr>
              <w:instrText xml:space="preserve"> PAGEREF _Toc180769024 \h </w:instrText>
            </w:r>
            <w:r w:rsidR="006A63BF" w:rsidRPr="006A63BF">
              <w:rPr>
                <w:noProof/>
                <w:webHidden/>
              </w:rPr>
            </w:r>
            <w:r w:rsidR="006A63BF" w:rsidRPr="006A63BF">
              <w:rPr>
                <w:noProof/>
                <w:webHidden/>
              </w:rPr>
              <w:fldChar w:fldCharType="separate"/>
            </w:r>
            <w:r w:rsidR="00C13273">
              <w:rPr>
                <w:noProof/>
                <w:webHidden/>
              </w:rPr>
              <w:t>41</w:t>
            </w:r>
            <w:r w:rsidR="006A63BF" w:rsidRPr="006A63BF">
              <w:rPr>
                <w:noProof/>
                <w:webHidden/>
              </w:rPr>
              <w:fldChar w:fldCharType="end"/>
            </w:r>
          </w:hyperlink>
        </w:p>
        <w:p w14:paraId="719093E4" w14:textId="712ACFC2" w:rsidR="006A63BF" w:rsidRPr="006A63BF" w:rsidRDefault="0017556A" w:rsidP="004649E7">
          <w:pPr>
            <w:pStyle w:val="TOC2"/>
            <w:rPr>
              <w:rFonts w:asciiTheme="minorHAnsi" w:eastAsiaTheme="minorEastAsia" w:hAnsiTheme="minorHAnsi" w:cstheme="minorBidi"/>
              <w:noProof/>
              <w:lang w:val="en-US"/>
            </w:rPr>
          </w:pPr>
          <w:hyperlink w:anchor="_Toc180769025" w:history="1">
            <w:r w:rsidR="006A63BF" w:rsidRPr="006A63BF">
              <w:rPr>
                <w:rStyle w:val="Hyperlink"/>
                <w:noProof/>
                <w:sz w:val="24"/>
                <w:szCs w:val="24"/>
              </w:rPr>
              <w:t>4.2.5. Mean score composite of  Project Management Capacity</w:t>
            </w:r>
            <w:r w:rsidR="006A63BF" w:rsidRPr="006A63BF">
              <w:rPr>
                <w:noProof/>
                <w:webHidden/>
              </w:rPr>
              <w:tab/>
            </w:r>
            <w:r w:rsidR="006A63BF" w:rsidRPr="006A63BF">
              <w:rPr>
                <w:noProof/>
                <w:webHidden/>
              </w:rPr>
              <w:fldChar w:fldCharType="begin"/>
            </w:r>
            <w:r w:rsidR="006A63BF" w:rsidRPr="006A63BF">
              <w:rPr>
                <w:noProof/>
                <w:webHidden/>
              </w:rPr>
              <w:instrText xml:space="preserve"> PAGEREF _Toc180769025 \h </w:instrText>
            </w:r>
            <w:r w:rsidR="006A63BF" w:rsidRPr="006A63BF">
              <w:rPr>
                <w:noProof/>
                <w:webHidden/>
              </w:rPr>
            </w:r>
            <w:r w:rsidR="006A63BF" w:rsidRPr="006A63BF">
              <w:rPr>
                <w:noProof/>
                <w:webHidden/>
              </w:rPr>
              <w:fldChar w:fldCharType="separate"/>
            </w:r>
            <w:r w:rsidR="00C13273">
              <w:rPr>
                <w:noProof/>
                <w:webHidden/>
              </w:rPr>
              <w:t>42</w:t>
            </w:r>
            <w:r w:rsidR="006A63BF" w:rsidRPr="006A63BF">
              <w:rPr>
                <w:noProof/>
                <w:webHidden/>
              </w:rPr>
              <w:fldChar w:fldCharType="end"/>
            </w:r>
          </w:hyperlink>
        </w:p>
        <w:p w14:paraId="52867EFF" w14:textId="0F458107" w:rsidR="006A63BF" w:rsidRPr="006A63BF" w:rsidRDefault="0017556A" w:rsidP="004649E7">
          <w:pPr>
            <w:pStyle w:val="TOC2"/>
            <w:rPr>
              <w:rFonts w:asciiTheme="minorHAnsi" w:eastAsiaTheme="minorEastAsia" w:hAnsiTheme="minorHAnsi" w:cstheme="minorBidi"/>
              <w:noProof/>
              <w:lang w:val="en-US"/>
            </w:rPr>
          </w:pPr>
          <w:hyperlink w:anchor="_Toc180769026" w:history="1">
            <w:r w:rsidR="006A63BF" w:rsidRPr="006A63BF">
              <w:rPr>
                <w:rStyle w:val="Hyperlink"/>
                <w:noProof/>
                <w:sz w:val="24"/>
                <w:szCs w:val="24"/>
              </w:rPr>
              <w:t>4.2.6. Governance and policy frameworks</w:t>
            </w:r>
            <w:r w:rsidR="006A63BF" w:rsidRPr="006A63BF">
              <w:rPr>
                <w:noProof/>
                <w:webHidden/>
              </w:rPr>
              <w:tab/>
            </w:r>
            <w:r w:rsidR="006A63BF" w:rsidRPr="006A63BF">
              <w:rPr>
                <w:noProof/>
                <w:webHidden/>
              </w:rPr>
              <w:fldChar w:fldCharType="begin"/>
            </w:r>
            <w:r w:rsidR="006A63BF" w:rsidRPr="006A63BF">
              <w:rPr>
                <w:noProof/>
                <w:webHidden/>
              </w:rPr>
              <w:instrText xml:space="preserve"> PAGEREF _Toc180769026 \h </w:instrText>
            </w:r>
            <w:r w:rsidR="006A63BF" w:rsidRPr="006A63BF">
              <w:rPr>
                <w:noProof/>
                <w:webHidden/>
              </w:rPr>
            </w:r>
            <w:r w:rsidR="006A63BF" w:rsidRPr="006A63BF">
              <w:rPr>
                <w:noProof/>
                <w:webHidden/>
              </w:rPr>
              <w:fldChar w:fldCharType="separate"/>
            </w:r>
            <w:r w:rsidR="00C13273">
              <w:rPr>
                <w:noProof/>
                <w:webHidden/>
              </w:rPr>
              <w:t>44</w:t>
            </w:r>
            <w:r w:rsidR="006A63BF" w:rsidRPr="006A63BF">
              <w:rPr>
                <w:noProof/>
                <w:webHidden/>
              </w:rPr>
              <w:fldChar w:fldCharType="end"/>
            </w:r>
          </w:hyperlink>
        </w:p>
        <w:p w14:paraId="0CC2EF81" w14:textId="2DEC1281" w:rsidR="006A63BF" w:rsidRPr="006A63BF" w:rsidRDefault="0017556A" w:rsidP="004649E7">
          <w:pPr>
            <w:pStyle w:val="TOC2"/>
            <w:rPr>
              <w:rFonts w:asciiTheme="minorHAnsi" w:eastAsiaTheme="minorEastAsia" w:hAnsiTheme="minorHAnsi" w:cstheme="minorBidi"/>
              <w:noProof/>
              <w:lang w:val="en-US"/>
            </w:rPr>
          </w:pPr>
          <w:hyperlink w:anchor="_Toc180769027" w:history="1">
            <w:r w:rsidR="006A63BF" w:rsidRPr="006A63BF">
              <w:rPr>
                <w:rStyle w:val="Hyperlink"/>
                <w:noProof/>
                <w:sz w:val="24"/>
                <w:szCs w:val="24"/>
              </w:rPr>
              <w:t>4.2.7 Mean score composite of  Governance and policy frameworks</w:t>
            </w:r>
            <w:r w:rsidR="006A63BF" w:rsidRPr="006A63BF">
              <w:rPr>
                <w:noProof/>
                <w:webHidden/>
              </w:rPr>
              <w:tab/>
            </w:r>
            <w:r w:rsidR="006A63BF" w:rsidRPr="006A63BF">
              <w:rPr>
                <w:noProof/>
                <w:webHidden/>
              </w:rPr>
              <w:fldChar w:fldCharType="begin"/>
            </w:r>
            <w:r w:rsidR="006A63BF" w:rsidRPr="006A63BF">
              <w:rPr>
                <w:noProof/>
                <w:webHidden/>
              </w:rPr>
              <w:instrText xml:space="preserve"> PAGEREF _Toc180769027 \h </w:instrText>
            </w:r>
            <w:r w:rsidR="006A63BF" w:rsidRPr="006A63BF">
              <w:rPr>
                <w:noProof/>
                <w:webHidden/>
              </w:rPr>
            </w:r>
            <w:r w:rsidR="006A63BF" w:rsidRPr="006A63BF">
              <w:rPr>
                <w:noProof/>
                <w:webHidden/>
              </w:rPr>
              <w:fldChar w:fldCharType="separate"/>
            </w:r>
            <w:r w:rsidR="00C13273">
              <w:rPr>
                <w:noProof/>
                <w:webHidden/>
              </w:rPr>
              <w:t>46</w:t>
            </w:r>
            <w:r w:rsidR="006A63BF" w:rsidRPr="006A63BF">
              <w:rPr>
                <w:noProof/>
                <w:webHidden/>
              </w:rPr>
              <w:fldChar w:fldCharType="end"/>
            </w:r>
          </w:hyperlink>
        </w:p>
        <w:p w14:paraId="2D6AECCC" w14:textId="5EB9F589" w:rsidR="006A63BF" w:rsidRPr="006A63BF" w:rsidRDefault="0017556A" w:rsidP="004649E7">
          <w:pPr>
            <w:pStyle w:val="TOC2"/>
            <w:rPr>
              <w:rFonts w:asciiTheme="minorHAnsi" w:eastAsiaTheme="minorEastAsia" w:hAnsiTheme="minorHAnsi" w:cstheme="minorBidi"/>
              <w:noProof/>
              <w:lang w:val="en-US"/>
            </w:rPr>
          </w:pPr>
          <w:hyperlink w:anchor="_Toc180769028" w:history="1">
            <w:r w:rsidR="006A63BF" w:rsidRPr="006A63BF">
              <w:rPr>
                <w:rStyle w:val="Hyperlink"/>
                <w:noProof/>
                <w:sz w:val="24"/>
                <w:szCs w:val="24"/>
              </w:rPr>
              <w:t>4.3. Regression Analysis</w:t>
            </w:r>
            <w:r w:rsidR="006A63BF" w:rsidRPr="006A63BF">
              <w:rPr>
                <w:noProof/>
                <w:webHidden/>
              </w:rPr>
              <w:tab/>
            </w:r>
            <w:r w:rsidR="006A63BF" w:rsidRPr="006A63BF">
              <w:rPr>
                <w:noProof/>
                <w:webHidden/>
              </w:rPr>
              <w:fldChar w:fldCharType="begin"/>
            </w:r>
            <w:r w:rsidR="006A63BF" w:rsidRPr="006A63BF">
              <w:rPr>
                <w:noProof/>
                <w:webHidden/>
              </w:rPr>
              <w:instrText xml:space="preserve"> PAGEREF _Toc180769028 \h </w:instrText>
            </w:r>
            <w:r w:rsidR="006A63BF" w:rsidRPr="006A63BF">
              <w:rPr>
                <w:noProof/>
                <w:webHidden/>
              </w:rPr>
            </w:r>
            <w:r w:rsidR="006A63BF" w:rsidRPr="006A63BF">
              <w:rPr>
                <w:noProof/>
                <w:webHidden/>
              </w:rPr>
              <w:fldChar w:fldCharType="separate"/>
            </w:r>
            <w:r w:rsidR="00C13273">
              <w:rPr>
                <w:noProof/>
                <w:webHidden/>
              </w:rPr>
              <w:t>48</w:t>
            </w:r>
            <w:r w:rsidR="006A63BF" w:rsidRPr="006A63BF">
              <w:rPr>
                <w:noProof/>
                <w:webHidden/>
              </w:rPr>
              <w:fldChar w:fldCharType="end"/>
            </w:r>
          </w:hyperlink>
        </w:p>
        <w:p w14:paraId="7A0B2C24" w14:textId="49493015" w:rsidR="006A63BF" w:rsidRPr="006A63BF" w:rsidRDefault="0017556A" w:rsidP="004649E7">
          <w:pPr>
            <w:pStyle w:val="TOC2"/>
            <w:rPr>
              <w:rFonts w:asciiTheme="minorHAnsi" w:eastAsiaTheme="minorEastAsia" w:hAnsiTheme="minorHAnsi" w:cstheme="minorBidi"/>
              <w:noProof/>
              <w:lang w:val="en-US"/>
            </w:rPr>
          </w:pPr>
          <w:hyperlink w:anchor="_Toc180769029" w:history="1">
            <w:r w:rsidR="006A63BF" w:rsidRPr="006A63BF">
              <w:rPr>
                <w:rStyle w:val="Hyperlink"/>
                <w:noProof/>
                <w:sz w:val="24"/>
                <w:szCs w:val="24"/>
                <w:lang w:val="en-US"/>
              </w:rPr>
              <w:t>4.3.1 Diagnostic Tests</w:t>
            </w:r>
            <w:r w:rsidR="006A63BF" w:rsidRPr="006A63BF">
              <w:rPr>
                <w:noProof/>
                <w:webHidden/>
              </w:rPr>
              <w:tab/>
            </w:r>
            <w:r w:rsidR="006A63BF" w:rsidRPr="006A63BF">
              <w:rPr>
                <w:noProof/>
                <w:webHidden/>
              </w:rPr>
              <w:fldChar w:fldCharType="begin"/>
            </w:r>
            <w:r w:rsidR="006A63BF" w:rsidRPr="006A63BF">
              <w:rPr>
                <w:noProof/>
                <w:webHidden/>
              </w:rPr>
              <w:instrText xml:space="preserve"> PAGEREF _Toc180769029 \h </w:instrText>
            </w:r>
            <w:r w:rsidR="006A63BF" w:rsidRPr="006A63BF">
              <w:rPr>
                <w:noProof/>
                <w:webHidden/>
              </w:rPr>
            </w:r>
            <w:r w:rsidR="006A63BF" w:rsidRPr="006A63BF">
              <w:rPr>
                <w:noProof/>
                <w:webHidden/>
              </w:rPr>
              <w:fldChar w:fldCharType="separate"/>
            </w:r>
            <w:r w:rsidR="00C13273">
              <w:rPr>
                <w:noProof/>
                <w:webHidden/>
              </w:rPr>
              <w:t>48</w:t>
            </w:r>
            <w:r w:rsidR="006A63BF" w:rsidRPr="006A63BF">
              <w:rPr>
                <w:noProof/>
                <w:webHidden/>
              </w:rPr>
              <w:fldChar w:fldCharType="end"/>
            </w:r>
          </w:hyperlink>
        </w:p>
        <w:p w14:paraId="19A95FB6" w14:textId="6DA52EB7" w:rsidR="006A63BF" w:rsidRPr="006A63BF" w:rsidRDefault="0017556A" w:rsidP="004649E7">
          <w:pPr>
            <w:pStyle w:val="TOC2"/>
            <w:rPr>
              <w:rFonts w:asciiTheme="minorHAnsi" w:eastAsiaTheme="minorEastAsia" w:hAnsiTheme="minorHAnsi" w:cstheme="minorBidi"/>
              <w:noProof/>
              <w:lang w:val="en-US"/>
            </w:rPr>
          </w:pPr>
          <w:hyperlink w:anchor="_Toc180769030" w:history="1">
            <w:r w:rsidR="006A63BF" w:rsidRPr="006A63BF">
              <w:rPr>
                <w:rStyle w:val="Hyperlink"/>
                <w:rFonts w:eastAsia="Times New Roman"/>
                <w:noProof/>
                <w:sz w:val="24"/>
                <w:szCs w:val="24"/>
                <w:lang w:val="en-US"/>
              </w:rPr>
              <w:t>4.3.2. Reliability Analysis</w:t>
            </w:r>
            <w:r w:rsidR="006A63BF" w:rsidRPr="006A63BF">
              <w:rPr>
                <w:noProof/>
                <w:webHidden/>
              </w:rPr>
              <w:tab/>
            </w:r>
            <w:r w:rsidR="006A63BF" w:rsidRPr="006A63BF">
              <w:rPr>
                <w:noProof/>
                <w:webHidden/>
              </w:rPr>
              <w:fldChar w:fldCharType="begin"/>
            </w:r>
            <w:r w:rsidR="006A63BF" w:rsidRPr="006A63BF">
              <w:rPr>
                <w:noProof/>
                <w:webHidden/>
              </w:rPr>
              <w:instrText xml:space="preserve"> PAGEREF _Toc180769030 \h </w:instrText>
            </w:r>
            <w:r w:rsidR="006A63BF" w:rsidRPr="006A63BF">
              <w:rPr>
                <w:noProof/>
                <w:webHidden/>
              </w:rPr>
            </w:r>
            <w:r w:rsidR="006A63BF" w:rsidRPr="006A63BF">
              <w:rPr>
                <w:noProof/>
                <w:webHidden/>
              </w:rPr>
              <w:fldChar w:fldCharType="separate"/>
            </w:r>
            <w:r w:rsidR="00C13273">
              <w:rPr>
                <w:noProof/>
                <w:webHidden/>
              </w:rPr>
              <w:t>49</w:t>
            </w:r>
            <w:r w:rsidR="006A63BF" w:rsidRPr="006A63BF">
              <w:rPr>
                <w:noProof/>
                <w:webHidden/>
              </w:rPr>
              <w:fldChar w:fldCharType="end"/>
            </w:r>
          </w:hyperlink>
        </w:p>
        <w:p w14:paraId="799B2670" w14:textId="6A7AAC30" w:rsidR="006A63BF" w:rsidRPr="006A63BF" w:rsidRDefault="0017556A" w:rsidP="004649E7">
          <w:pPr>
            <w:pStyle w:val="TOC2"/>
            <w:rPr>
              <w:rFonts w:asciiTheme="minorHAnsi" w:eastAsiaTheme="minorEastAsia" w:hAnsiTheme="minorHAnsi" w:cstheme="minorBidi"/>
              <w:noProof/>
              <w:lang w:val="en-US"/>
            </w:rPr>
          </w:pPr>
          <w:hyperlink w:anchor="_Toc180769032" w:history="1">
            <w:r w:rsidR="006A63BF" w:rsidRPr="006A63BF">
              <w:rPr>
                <w:rStyle w:val="Hyperlink"/>
                <w:noProof/>
                <w:sz w:val="24"/>
                <w:szCs w:val="24"/>
                <w:lang w:val="en-US"/>
              </w:rPr>
              <w:t>4.3.3. Multicollinearity</w:t>
            </w:r>
            <w:r w:rsidR="006A63BF" w:rsidRPr="006A63BF">
              <w:rPr>
                <w:rStyle w:val="Hyperlink"/>
                <w:noProof/>
                <w:spacing w:val="-4"/>
                <w:sz w:val="24"/>
                <w:szCs w:val="24"/>
                <w:lang w:val="en-US"/>
              </w:rPr>
              <w:t xml:space="preserve"> </w:t>
            </w:r>
            <w:r w:rsidR="006A63BF" w:rsidRPr="006A63BF">
              <w:rPr>
                <w:rStyle w:val="Hyperlink"/>
                <w:noProof/>
                <w:sz w:val="24"/>
                <w:szCs w:val="24"/>
                <w:lang w:val="en-US"/>
              </w:rPr>
              <w:t>test</w:t>
            </w:r>
            <w:r w:rsidR="006A63BF" w:rsidRPr="006A63BF">
              <w:rPr>
                <w:noProof/>
                <w:webHidden/>
              </w:rPr>
              <w:tab/>
            </w:r>
            <w:r w:rsidR="006A63BF" w:rsidRPr="006A63BF">
              <w:rPr>
                <w:noProof/>
                <w:webHidden/>
              </w:rPr>
              <w:fldChar w:fldCharType="begin"/>
            </w:r>
            <w:r w:rsidR="006A63BF" w:rsidRPr="006A63BF">
              <w:rPr>
                <w:noProof/>
                <w:webHidden/>
              </w:rPr>
              <w:instrText xml:space="preserve"> PAGEREF _Toc180769032 \h </w:instrText>
            </w:r>
            <w:r w:rsidR="006A63BF" w:rsidRPr="006A63BF">
              <w:rPr>
                <w:noProof/>
                <w:webHidden/>
              </w:rPr>
            </w:r>
            <w:r w:rsidR="006A63BF" w:rsidRPr="006A63BF">
              <w:rPr>
                <w:noProof/>
                <w:webHidden/>
              </w:rPr>
              <w:fldChar w:fldCharType="separate"/>
            </w:r>
            <w:r w:rsidR="00C13273">
              <w:rPr>
                <w:noProof/>
                <w:webHidden/>
              </w:rPr>
              <w:t>49</w:t>
            </w:r>
            <w:r w:rsidR="006A63BF" w:rsidRPr="006A63BF">
              <w:rPr>
                <w:noProof/>
                <w:webHidden/>
              </w:rPr>
              <w:fldChar w:fldCharType="end"/>
            </w:r>
          </w:hyperlink>
        </w:p>
        <w:p w14:paraId="4227A836" w14:textId="0F551170" w:rsidR="006A63BF" w:rsidRPr="006A63BF" w:rsidRDefault="0017556A" w:rsidP="004649E7">
          <w:pPr>
            <w:pStyle w:val="TOC2"/>
            <w:rPr>
              <w:rFonts w:asciiTheme="minorHAnsi" w:eastAsiaTheme="minorEastAsia" w:hAnsiTheme="minorHAnsi" w:cstheme="minorBidi"/>
              <w:noProof/>
              <w:lang w:val="en-US"/>
            </w:rPr>
          </w:pPr>
          <w:hyperlink w:anchor="_Toc180769034" w:history="1">
            <w:r w:rsidR="006A63BF" w:rsidRPr="006A63BF">
              <w:rPr>
                <w:rStyle w:val="Hyperlink"/>
                <w:noProof/>
                <w:sz w:val="24"/>
                <w:szCs w:val="24"/>
              </w:rPr>
              <w:t>4.3.4. Normality</w:t>
            </w:r>
            <w:r w:rsidR="006A63BF" w:rsidRPr="006A63BF">
              <w:rPr>
                <w:noProof/>
                <w:webHidden/>
              </w:rPr>
              <w:tab/>
            </w:r>
            <w:r w:rsidR="006A63BF" w:rsidRPr="006A63BF">
              <w:rPr>
                <w:noProof/>
                <w:webHidden/>
              </w:rPr>
              <w:fldChar w:fldCharType="begin"/>
            </w:r>
            <w:r w:rsidR="006A63BF" w:rsidRPr="006A63BF">
              <w:rPr>
                <w:noProof/>
                <w:webHidden/>
              </w:rPr>
              <w:instrText xml:space="preserve"> PAGEREF _Toc180769034 \h </w:instrText>
            </w:r>
            <w:r w:rsidR="006A63BF" w:rsidRPr="006A63BF">
              <w:rPr>
                <w:noProof/>
                <w:webHidden/>
              </w:rPr>
            </w:r>
            <w:r w:rsidR="006A63BF" w:rsidRPr="006A63BF">
              <w:rPr>
                <w:noProof/>
                <w:webHidden/>
              </w:rPr>
              <w:fldChar w:fldCharType="separate"/>
            </w:r>
            <w:r w:rsidR="00C13273">
              <w:rPr>
                <w:noProof/>
                <w:webHidden/>
              </w:rPr>
              <w:t>51</w:t>
            </w:r>
            <w:r w:rsidR="006A63BF" w:rsidRPr="006A63BF">
              <w:rPr>
                <w:noProof/>
                <w:webHidden/>
              </w:rPr>
              <w:fldChar w:fldCharType="end"/>
            </w:r>
          </w:hyperlink>
        </w:p>
        <w:p w14:paraId="1D2F34BD" w14:textId="5C4C3498" w:rsidR="006A63BF" w:rsidRPr="006A63BF" w:rsidRDefault="0017556A" w:rsidP="004649E7">
          <w:pPr>
            <w:pStyle w:val="TOC2"/>
            <w:rPr>
              <w:rFonts w:asciiTheme="minorHAnsi" w:eastAsiaTheme="minorEastAsia" w:hAnsiTheme="minorHAnsi" w:cstheme="minorBidi"/>
              <w:noProof/>
              <w:lang w:val="en-US"/>
            </w:rPr>
          </w:pPr>
          <w:hyperlink w:anchor="_Toc180769036" w:history="1">
            <w:r w:rsidR="006A63BF" w:rsidRPr="006A63BF">
              <w:rPr>
                <w:rStyle w:val="Hyperlink"/>
                <w:rFonts w:eastAsia="Times New Roman"/>
                <w:noProof/>
                <w:sz w:val="24"/>
                <w:szCs w:val="24"/>
                <w:lang w:val="en-US"/>
              </w:rPr>
              <w:t>4.3.5. Model Appropriate Information</w:t>
            </w:r>
            <w:r w:rsidR="006A63BF" w:rsidRPr="006A63BF">
              <w:rPr>
                <w:noProof/>
                <w:webHidden/>
              </w:rPr>
              <w:tab/>
            </w:r>
            <w:r w:rsidR="006A63BF" w:rsidRPr="006A63BF">
              <w:rPr>
                <w:noProof/>
                <w:webHidden/>
              </w:rPr>
              <w:fldChar w:fldCharType="begin"/>
            </w:r>
            <w:r w:rsidR="006A63BF" w:rsidRPr="006A63BF">
              <w:rPr>
                <w:noProof/>
                <w:webHidden/>
              </w:rPr>
              <w:instrText xml:space="preserve"> PAGEREF _Toc180769036 \h </w:instrText>
            </w:r>
            <w:r w:rsidR="006A63BF" w:rsidRPr="006A63BF">
              <w:rPr>
                <w:noProof/>
                <w:webHidden/>
              </w:rPr>
            </w:r>
            <w:r w:rsidR="006A63BF" w:rsidRPr="006A63BF">
              <w:rPr>
                <w:noProof/>
                <w:webHidden/>
              </w:rPr>
              <w:fldChar w:fldCharType="separate"/>
            </w:r>
            <w:r w:rsidR="00C13273">
              <w:rPr>
                <w:noProof/>
                <w:webHidden/>
              </w:rPr>
              <w:t>52</w:t>
            </w:r>
            <w:r w:rsidR="006A63BF" w:rsidRPr="006A63BF">
              <w:rPr>
                <w:noProof/>
                <w:webHidden/>
              </w:rPr>
              <w:fldChar w:fldCharType="end"/>
            </w:r>
          </w:hyperlink>
        </w:p>
        <w:p w14:paraId="22CF0A2B" w14:textId="6A4ACA8B" w:rsidR="006A63BF" w:rsidRPr="006A63BF" w:rsidRDefault="0017556A" w:rsidP="004649E7">
          <w:pPr>
            <w:pStyle w:val="TOC2"/>
            <w:rPr>
              <w:rFonts w:asciiTheme="minorHAnsi" w:eastAsiaTheme="minorEastAsia" w:hAnsiTheme="minorHAnsi" w:cstheme="minorBidi"/>
              <w:noProof/>
              <w:lang w:val="en-US"/>
            </w:rPr>
          </w:pPr>
          <w:hyperlink w:anchor="_Toc180769038" w:history="1">
            <w:r w:rsidR="006A63BF" w:rsidRPr="006A63BF">
              <w:rPr>
                <w:rStyle w:val="Hyperlink"/>
                <w:noProof/>
                <w:sz w:val="24"/>
                <w:szCs w:val="24"/>
              </w:rPr>
              <w:t>4.3.6.  Findings on Specific Objective Related to the Logistic Regression Model</w:t>
            </w:r>
            <w:r w:rsidR="006A63BF" w:rsidRPr="006A63BF">
              <w:rPr>
                <w:noProof/>
                <w:webHidden/>
              </w:rPr>
              <w:tab/>
            </w:r>
            <w:r w:rsidR="006A63BF" w:rsidRPr="006A63BF">
              <w:rPr>
                <w:noProof/>
                <w:webHidden/>
              </w:rPr>
              <w:fldChar w:fldCharType="begin"/>
            </w:r>
            <w:r w:rsidR="006A63BF" w:rsidRPr="006A63BF">
              <w:rPr>
                <w:noProof/>
                <w:webHidden/>
              </w:rPr>
              <w:instrText xml:space="preserve"> PAGEREF _Toc180769038 \h </w:instrText>
            </w:r>
            <w:r w:rsidR="006A63BF" w:rsidRPr="006A63BF">
              <w:rPr>
                <w:noProof/>
                <w:webHidden/>
              </w:rPr>
            </w:r>
            <w:r w:rsidR="006A63BF" w:rsidRPr="006A63BF">
              <w:rPr>
                <w:noProof/>
                <w:webHidden/>
              </w:rPr>
              <w:fldChar w:fldCharType="separate"/>
            </w:r>
            <w:r w:rsidR="00C13273">
              <w:rPr>
                <w:noProof/>
                <w:webHidden/>
              </w:rPr>
              <w:t>55</w:t>
            </w:r>
            <w:r w:rsidR="006A63BF" w:rsidRPr="006A63BF">
              <w:rPr>
                <w:noProof/>
                <w:webHidden/>
              </w:rPr>
              <w:fldChar w:fldCharType="end"/>
            </w:r>
          </w:hyperlink>
        </w:p>
        <w:p w14:paraId="70C99557" w14:textId="19173BA9" w:rsidR="006A63BF" w:rsidRPr="006A63BF" w:rsidRDefault="0017556A" w:rsidP="004649E7">
          <w:pPr>
            <w:pStyle w:val="TOC2"/>
            <w:rPr>
              <w:rFonts w:asciiTheme="minorHAnsi" w:eastAsiaTheme="minorEastAsia" w:hAnsiTheme="minorHAnsi" w:cstheme="minorBidi"/>
              <w:noProof/>
              <w:lang w:val="en-US"/>
            </w:rPr>
          </w:pPr>
          <w:hyperlink w:anchor="_Toc180769040" w:history="1">
            <w:r w:rsidR="006A63BF" w:rsidRPr="006A63BF">
              <w:rPr>
                <w:rStyle w:val="Hyperlink"/>
                <w:noProof/>
                <w:sz w:val="24"/>
                <w:szCs w:val="24"/>
              </w:rPr>
              <w:t>4.4. Discussion of the findings</w:t>
            </w:r>
            <w:r w:rsidR="006A63BF" w:rsidRPr="006A63BF">
              <w:rPr>
                <w:noProof/>
                <w:webHidden/>
              </w:rPr>
              <w:tab/>
            </w:r>
            <w:r w:rsidR="006A63BF" w:rsidRPr="006A63BF">
              <w:rPr>
                <w:noProof/>
                <w:webHidden/>
              </w:rPr>
              <w:fldChar w:fldCharType="begin"/>
            </w:r>
            <w:r w:rsidR="006A63BF" w:rsidRPr="006A63BF">
              <w:rPr>
                <w:noProof/>
                <w:webHidden/>
              </w:rPr>
              <w:instrText xml:space="preserve"> PAGEREF _Toc180769040 \h </w:instrText>
            </w:r>
            <w:r w:rsidR="006A63BF" w:rsidRPr="006A63BF">
              <w:rPr>
                <w:noProof/>
                <w:webHidden/>
              </w:rPr>
            </w:r>
            <w:r w:rsidR="006A63BF" w:rsidRPr="006A63BF">
              <w:rPr>
                <w:noProof/>
                <w:webHidden/>
              </w:rPr>
              <w:fldChar w:fldCharType="separate"/>
            </w:r>
            <w:r w:rsidR="00C13273">
              <w:rPr>
                <w:noProof/>
                <w:webHidden/>
              </w:rPr>
              <w:t>58</w:t>
            </w:r>
            <w:r w:rsidR="006A63BF" w:rsidRPr="006A63BF">
              <w:rPr>
                <w:noProof/>
                <w:webHidden/>
              </w:rPr>
              <w:fldChar w:fldCharType="end"/>
            </w:r>
          </w:hyperlink>
        </w:p>
        <w:p w14:paraId="00732E1C" w14:textId="497160A7" w:rsidR="006A63BF" w:rsidRPr="006A63BF" w:rsidRDefault="0017556A" w:rsidP="004649E7">
          <w:pPr>
            <w:pStyle w:val="TOC2"/>
            <w:rPr>
              <w:rFonts w:asciiTheme="minorHAnsi" w:eastAsiaTheme="minorEastAsia" w:hAnsiTheme="minorHAnsi" w:cstheme="minorBidi"/>
              <w:noProof/>
              <w:lang w:val="en-US"/>
            </w:rPr>
          </w:pPr>
          <w:hyperlink w:anchor="_Toc180769041" w:history="1">
            <w:r w:rsidR="006A63BF" w:rsidRPr="006A63BF">
              <w:rPr>
                <w:rStyle w:val="Hyperlink"/>
                <w:noProof/>
                <w:sz w:val="24"/>
                <w:szCs w:val="24"/>
              </w:rPr>
              <w:t>4.4.1. To examine the financial resources available to government institutes for implementing force account practices</w:t>
            </w:r>
            <w:r w:rsidR="006A63BF" w:rsidRPr="006A63BF">
              <w:rPr>
                <w:noProof/>
                <w:webHidden/>
              </w:rPr>
              <w:tab/>
            </w:r>
            <w:r w:rsidR="006A63BF" w:rsidRPr="006A63BF">
              <w:rPr>
                <w:noProof/>
                <w:webHidden/>
              </w:rPr>
              <w:fldChar w:fldCharType="begin"/>
            </w:r>
            <w:r w:rsidR="006A63BF" w:rsidRPr="006A63BF">
              <w:rPr>
                <w:noProof/>
                <w:webHidden/>
              </w:rPr>
              <w:instrText xml:space="preserve"> PAGEREF _Toc180769041 \h </w:instrText>
            </w:r>
            <w:r w:rsidR="006A63BF" w:rsidRPr="006A63BF">
              <w:rPr>
                <w:noProof/>
                <w:webHidden/>
              </w:rPr>
            </w:r>
            <w:r w:rsidR="006A63BF" w:rsidRPr="006A63BF">
              <w:rPr>
                <w:noProof/>
                <w:webHidden/>
              </w:rPr>
              <w:fldChar w:fldCharType="separate"/>
            </w:r>
            <w:r w:rsidR="00C13273">
              <w:rPr>
                <w:noProof/>
                <w:webHidden/>
              </w:rPr>
              <w:t>58</w:t>
            </w:r>
            <w:r w:rsidR="006A63BF" w:rsidRPr="006A63BF">
              <w:rPr>
                <w:noProof/>
                <w:webHidden/>
              </w:rPr>
              <w:fldChar w:fldCharType="end"/>
            </w:r>
          </w:hyperlink>
        </w:p>
        <w:p w14:paraId="5DBC9341" w14:textId="74AA9EF0" w:rsidR="006A63BF" w:rsidRPr="006A63BF" w:rsidRDefault="0017556A" w:rsidP="004649E7">
          <w:pPr>
            <w:pStyle w:val="TOC2"/>
            <w:rPr>
              <w:rFonts w:asciiTheme="minorHAnsi" w:eastAsiaTheme="minorEastAsia" w:hAnsiTheme="minorHAnsi" w:cstheme="minorBidi"/>
              <w:noProof/>
              <w:lang w:val="en-US"/>
            </w:rPr>
          </w:pPr>
          <w:hyperlink w:anchor="_Toc180769042" w:history="1">
            <w:r w:rsidR="006A63BF" w:rsidRPr="006A63BF">
              <w:rPr>
                <w:rStyle w:val="Hyperlink"/>
                <w:rFonts w:eastAsia="Times New Roman"/>
                <w:noProof/>
                <w:sz w:val="24"/>
                <w:szCs w:val="24"/>
                <w:lang w:val="en-US"/>
              </w:rPr>
              <w:t>4.4.2. To assess the project management capacity within government institutes and it is impact on the effectiveness of force account</w:t>
            </w:r>
            <w:r w:rsidR="006A63BF" w:rsidRPr="006A63BF">
              <w:rPr>
                <w:noProof/>
                <w:webHidden/>
              </w:rPr>
              <w:tab/>
            </w:r>
            <w:r w:rsidR="006A63BF" w:rsidRPr="006A63BF">
              <w:rPr>
                <w:noProof/>
                <w:webHidden/>
              </w:rPr>
              <w:fldChar w:fldCharType="begin"/>
            </w:r>
            <w:r w:rsidR="006A63BF" w:rsidRPr="006A63BF">
              <w:rPr>
                <w:noProof/>
                <w:webHidden/>
              </w:rPr>
              <w:instrText xml:space="preserve"> PAGEREF _Toc180769042 \h </w:instrText>
            </w:r>
            <w:r w:rsidR="006A63BF" w:rsidRPr="006A63BF">
              <w:rPr>
                <w:noProof/>
                <w:webHidden/>
              </w:rPr>
            </w:r>
            <w:r w:rsidR="006A63BF" w:rsidRPr="006A63BF">
              <w:rPr>
                <w:noProof/>
                <w:webHidden/>
              </w:rPr>
              <w:fldChar w:fldCharType="separate"/>
            </w:r>
            <w:r w:rsidR="00C13273">
              <w:rPr>
                <w:noProof/>
                <w:webHidden/>
              </w:rPr>
              <w:t>59</w:t>
            </w:r>
            <w:r w:rsidR="006A63BF" w:rsidRPr="006A63BF">
              <w:rPr>
                <w:noProof/>
                <w:webHidden/>
              </w:rPr>
              <w:fldChar w:fldCharType="end"/>
            </w:r>
          </w:hyperlink>
        </w:p>
        <w:p w14:paraId="266A0F77" w14:textId="40C2467B" w:rsidR="006A63BF" w:rsidRPr="006A63BF" w:rsidRDefault="0017556A" w:rsidP="004649E7">
          <w:pPr>
            <w:pStyle w:val="TOC2"/>
            <w:rPr>
              <w:rFonts w:asciiTheme="minorHAnsi" w:eastAsiaTheme="minorEastAsia" w:hAnsiTheme="minorHAnsi" w:cstheme="minorBidi"/>
              <w:noProof/>
              <w:lang w:val="en-US"/>
            </w:rPr>
          </w:pPr>
          <w:hyperlink w:anchor="_Toc180769043" w:history="1">
            <w:r w:rsidR="006A63BF" w:rsidRPr="006A63BF">
              <w:rPr>
                <w:rStyle w:val="Hyperlink"/>
                <w:noProof/>
                <w:sz w:val="24"/>
                <w:szCs w:val="24"/>
              </w:rPr>
              <w:t>4.4.3. To examine the governance and policy frameworks affecting the performance of force account practices</w:t>
            </w:r>
            <w:r w:rsidR="006A63BF" w:rsidRPr="006A63BF">
              <w:rPr>
                <w:noProof/>
                <w:webHidden/>
              </w:rPr>
              <w:tab/>
            </w:r>
            <w:r w:rsidR="006A63BF" w:rsidRPr="006A63BF">
              <w:rPr>
                <w:noProof/>
                <w:webHidden/>
              </w:rPr>
              <w:fldChar w:fldCharType="begin"/>
            </w:r>
            <w:r w:rsidR="006A63BF" w:rsidRPr="006A63BF">
              <w:rPr>
                <w:noProof/>
                <w:webHidden/>
              </w:rPr>
              <w:instrText xml:space="preserve"> PAGEREF _Toc180769043 \h </w:instrText>
            </w:r>
            <w:r w:rsidR="006A63BF" w:rsidRPr="006A63BF">
              <w:rPr>
                <w:noProof/>
                <w:webHidden/>
              </w:rPr>
            </w:r>
            <w:r w:rsidR="006A63BF" w:rsidRPr="006A63BF">
              <w:rPr>
                <w:noProof/>
                <w:webHidden/>
              </w:rPr>
              <w:fldChar w:fldCharType="separate"/>
            </w:r>
            <w:r w:rsidR="00C13273">
              <w:rPr>
                <w:noProof/>
                <w:webHidden/>
              </w:rPr>
              <w:t>61</w:t>
            </w:r>
            <w:r w:rsidR="006A63BF" w:rsidRPr="006A63BF">
              <w:rPr>
                <w:noProof/>
                <w:webHidden/>
              </w:rPr>
              <w:fldChar w:fldCharType="end"/>
            </w:r>
          </w:hyperlink>
        </w:p>
        <w:p w14:paraId="4DE007EB" w14:textId="70952A3C" w:rsidR="006A63BF" w:rsidRPr="006A63BF" w:rsidRDefault="0017556A" w:rsidP="001B49EE">
          <w:pPr>
            <w:pStyle w:val="TOC1"/>
            <w:shd w:val="clear" w:color="auto" w:fill="FFFFFF" w:themeFill="background1"/>
            <w:spacing w:line="240" w:lineRule="auto"/>
            <w:rPr>
              <w:rFonts w:asciiTheme="minorHAnsi" w:eastAsiaTheme="minorEastAsia" w:hAnsiTheme="minorHAnsi" w:cstheme="minorBidi"/>
              <w:lang w:val="en-US"/>
            </w:rPr>
          </w:pPr>
          <w:hyperlink w:anchor="_Toc180769044" w:history="1">
            <w:r w:rsidR="006A63BF" w:rsidRPr="006A63BF">
              <w:rPr>
                <w:rStyle w:val="Hyperlink"/>
                <w:rFonts w:eastAsia="Times New Roman"/>
                <w:lang w:val="en-US"/>
              </w:rPr>
              <w:t>CHAPTER FIVE</w:t>
            </w:r>
            <w:r w:rsidR="004649E7">
              <w:rPr>
                <w:webHidden/>
              </w:rPr>
              <w:t>……………………………………………………………………</w:t>
            </w:r>
            <w:r w:rsidR="006A63BF" w:rsidRPr="006A63BF">
              <w:rPr>
                <w:webHidden/>
              </w:rPr>
              <w:fldChar w:fldCharType="begin"/>
            </w:r>
            <w:r w:rsidR="006A63BF" w:rsidRPr="006A63BF">
              <w:rPr>
                <w:webHidden/>
              </w:rPr>
              <w:instrText xml:space="preserve"> PAGEREF _Toc180769044 \h </w:instrText>
            </w:r>
            <w:r w:rsidR="006A63BF" w:rsidRPr="006A63BF">
              <w:rPr>
                <w:webHidden/>
              </w:rPr>
            </w:r>
            <w:r w:rsidR="006A63BF" w:rsidRPr="006A63BF">
              <w:rPr>
                <w:webHidden/>
              </w:rPr>
              <w:fldChar w:fldCharType="separate"/>
            </w:r>
            <w:r w:rsidR="00C13273">
              <w:rPr>
                <w:webHidden/>
              </w:rPr>
              <w:t>64</w:t>
            </w:r>
            <w:r w:rsidR="006A63BF" w:rsidRPr="006A63BF">
              <w:rPr>
                <w:webHidden/>
              </w:rPr>
              <w:fldChar w:fldCharType="end"/>
            </w:r>
          </w:hyperlink>
        </w:p>
        <w:p w14:paraId="269CAB59" w14:textId="146EF5F6" w:rsidR="006A63BF" w:rsidRPr="006A63BF" w:rsidRDefault="0017556A" w:rsidP="001B49EE">
          <w:pPr>
            <w:pStyle w:val="TOC1"/>
            <w:shd w:val="clear" w:color="auto" w:fill="FFFFFF" w:themeFill="background1"/>
            <w:spacing w:line="240" w:lineRule="auto"/>
            <w:rPr>
              <w:rFonts w:asciiTheme="minorHAnsi" w:eastAsiaTheme="minorEastAsia" w:hAnsiTheme="minorHAnsi" w:cstheme="minorBidi"/>
              <w:lang w:val="en-US"/>
            </w:rPr>
          </w:pPr>
          <w:hyperlink w:anchor="_Toc180769045" w:history="1">
            <w:r w:rsidR="006A63BF" w:rsidRPr="006A63BF">
              <w:rPr>
                <w:rStyle w:val="Hyperlink"/>
                <w:rFonts w:eastAsia="Times New Roman"/>
                <w:lang w:val="en-US"/>
              </w:rPr>
              <w:t>CONCLUSIONS AND RECOMMENDATIONS</w:t>
            </w:r>
            <w:r w:rsidR="004649E7">
              <w:rPr>
                <w:webHidden/>
              </w:rPr>
              <w:t>………………………………….</w:t>
            </w:r>
            <w:r w:rsidR="006A63BF" w:rsidRPr="006A63BF">
              <w:rPr>
                <w:webHidden/>
              </w:rPr>
              <w:fldChar w:fldCharType="begin"/>
            </w:r>
            <w:r w:rsidR="006A63BF" w:rsidRPr="006A63BF">
              <w:rPr>
                <w:webHidden/>
              </w:rPr>
              <w:instrText xml:space="preserve"> PAGEREF _Toc180769045 \h </w:instrText>
            </w:r>
            <w:r w:rsidR="006A63BF" w:rsidRPr="006A63BF">
              <w:rPr>
                <w:webHidden/>
              </w:rPr>
            </w:r>
            <w:r w:rsidR="006A63BF" w:rsidRPr="006A63BF">
              <w:rPr>
                <w:webHidden/>
              </w:rPr>
              <w:fldChar w:fldCharType="separate"/>
            </w:r>
            <w:r w:rsidR="00C13273">
              <w:rPr>
                <w:webHidden/>
              </w:rPr>
              <w:t>64</w:t>
            </w:r>
            <w:r w:rsidR="006A63BF" w:rsidRPr="006A63BF">
              <w:rPr>
                <w:webHidden/>
              </w:rPr>
              <w:fldChar w:fldCharType="end"/>
            </w:r>
          </w:hyperlink>
        </w:p>
        <w:p w14:paraId="63663B2A" w14:textId="5C53B296" w:rsidR="006A63BF" w:rsidRPr="006A63BF" w:rsidRDefault="0017556A" w:rsidP="004649E7">
          <w:pPr>
            <w:pStyle w:val="TOC2"/>
            <w:rPr>
              <w:rFonts w:asciiTheme="minorHAnsi" w:eastAsiaTheme="minorEastAsia" w:hAnsiTheme="minorHAnsi" w:cstheme="minorBidi"/>
              <w:noProof/>
              <w:lang w:val="en-US"/>
            </w:rPr>
          </w:pPr>
          <w:hyperlink w:anchor="_Toc180769046" w:history="1">
            <w:r w:rsidR="006A63BF" w:rsidRPr="006A63BF">
              <w:rPr>
                <w:rStyle w:val="Hyperlink"/>
                <w:rFonts w:ascii="Times New Roman" w:eastAsia="Times New Roman" w:hAnsi="Times New Roman" w:cs="Times New Roman"/>
                <w:b/>
                <w:bCs/>
                <w:noProof/>
                <w:sz w:val="24"/>
                <w:szCs w:val="24"/>
                <w:lang w:val="en-US"/>
              </w:rPr>
              <w:t>5.1 Introduction</w:t>
            </w:r>
            <w:r w:rsidR="006A63BF" w:rsidRPr="006A63BF">
              <w:rPr>
                <w:noProof/>
                <w:webHidden/>
              </w:rPr>
              <w:tab/>
            </w:r>
            <w:r w:rsidR="006A63BF" w:rsidRPr="006A63BF">
              <w:rPr>
                <w:noProof/>
                <w:webHidden/>
              </w:rPr>
              <w:fldChar w:fldCharType="begin"/>
            </w:r>
            <w:r w:rsidR="006A63BF" w:rsidRPr="006A63BF">
              <w:rPr>
                <w:noProof/>
                <w:webHidden/>
              </w:rPr>
              <w:instrText xml:space="preserve"> PAGEREF _Toc180769046 \h </w:instrText>
            </w:r>
            <w:r w:rsidR="006A63BF" w:rsidRPr="006A63BF">
              <w:rPr>
                <w:noProof/>
                <w:webHidden/>
              </w:rPr>
            </w:r>
            <w:r w:rsidR="006A63BF" w:rsidRPr="006A63BF">
              <w:rPr>
                <w:noProof/>
                <w:webHidden/>
              </w:rPr>
              <w:fldChar w:fldCharType="separate"/>
            </w:r>
            <w:r w:rsidR="00C13273">
              <w:rPr>
                <w:noProof/>
                <w:webHidden/>
              </w:rPr>
              <w:t>64</w:t>
            </w:r>
            <w:r w:rsidR="006A63BF" w:rsidRPr="006A63BF">
              <w:rPr>
                <w:noProof/>
                <w:webHidden/>
              </w:rPr>
              <w:fldChar w:fldCharType="end"/>
            </w:r>
          </w:hyperlink>
        </w:p>
        <w:p w14:paraId="63F89F2F" w14:textId="660C2E8D" w:rsidR="006A63BF" w:rsidRPr="006A63BF" w:rsidRDefault="0017556A" w:rsidP="004649E7">
          <w:pPr>
            <w:pStyle w:val="TOC2"/>
            <w:rPr>
              <w:rFonts w:asciiTheme="minorHAnsi" w:eastAsiaTheme="minorEastAsia" w:hAnsiTheme="minorHAnsi" w:cstheme="minorBidi"/>
              <w:noProof/>
              <w:lang w:val="en-US"/>
            </w:rPr>
          </w:pPr>
          <w:hyperlink w:anchor="_Toc180769047" w:history="1">
            <w:r w:rsidR="006A63BF" w:rsidRPr="006A63BF">
              <w:rPr>
                <w:rStyle w:val="Hyperlink"/>
                <w:rFonts w:eastAsia="Times New Roman" w:cs="Times New Roman"/>
                <w:noProof/>
                <w:sz w:val="24"/>
                <w:szCs w:val="24"/>
                <w:lang w:val="en-US"/>
              </w:rPr>
              <w:t>5.2. Conclusion of the study</w:t>
            </w:r>
            <w:r w:rsidR="006A63BF" w:rsidRPr="006A63BF">
              <w:rPr>
                <w:noProof/>
                <w:webHidden/>
              </w:rPr>
              <w:tab/>
            </w:r>
            <w:r w:rsidR="006A63BF" w:rsidRPr="006A63BF">
              <w:rPr>
                <w:noProof/>
                <w:webHidden/>
              </w:rPr>
              <w:fldChar w:fldCharType="begin"/>
            </w:r>
            <w:r w:rsidR="006A63BF" w:rsidRPr="006A63BF">
              <w:rPr>
                <w:noProof/>
                <w:webHidden/>
              </w:rPr>
              <w:instrText xml:space="preserve"> PAGEREF _Toc180769047 \h </w:instrText>
            </w:r>
            <w:r w:rsidR="006A63BF" w:rsidRPr="006A63BF">
              <w:rPr>
                <w:noProof/>
                <w:webHidden/>
              </w:rPr>
            </w:r>
            <w:r w:rsidR="006A63BF" w:rsidRPr="006A63BF">
              <w:rPr>
                <w:noProof/>
                <w:webHidden/>
              </w:rPr>
              <w:fldChar w:fldCharType="separate"/>
            </w:r>
            <w:r w:rsidR="00C13273">
              <w:rPr>
                <w:noProof/>
                <w:webHidden/>
              </w:rPr>
              <w:t>64</w:t>
            </w:r>
            <w:r w:rsidR="006A63BF" w:rsidRPr="006A63BF">
              <w:rPr>
                <w:noProof/>
                <w:webHidden/>
              </w:rPr>
              <w:fldChar w:fldCharType="end"/>
            </w:r>
          </w:hyperlink>
        </w:p>
        <w:p w14:paraId="53FFC19D" w14:textId="4356D795" w:rsidR="006A63BF" w:rsidRPr="006A63BF" w:rsidRDefault="0017556A" w:rsidP="004649E7">
          <w:pPr>
            <w:pStyle w:val="TOC2"/>
            <w:rPr>
              <w:rFonts w:asciiTheme="minorHAnsi" w:eastAsiaTheme="minorEastAsia" w:hAnsiTheme="minorHAnsi" w:cstheme="minorBidi"/>
              <w:noProof/>
              <w:lang w:val="en-US"/>
            </w:rPr>
          </w:pPr>
          <w:hyperlink w:anchor="_Toc180769048" w:history="1">
            <w:r w:rsidR="006A63BF" w:rsidRPr="006A63BF">
              <w:rPr>
                <w:rStyle w:val="Hyperlink"/>
                <w:rFonts w:eastAsia="Times New Roman"/>
                <w:noProof/>
                <w:sz w:val="24"/>
                <w:szCs w:val="24"/>
                <w:lang w:val="en-US"/>
              </w:rPr>
              <w:t>5.3.1. Strengthen Governance and Policy Frameworks</w:t>
            </w:r>
            <w:r w:rsidR="006A63BF" w:rsidRPr="006A63BF">
              <w:rPr>
                <w:noProof/>
                <w:webHidden/>
              </w:rPr>
              <w:tab/>
            </w:r>
            <w:r w:rsidR="006A63BF" w:rsidRPr="006A63BF">
              <w:rPr>
                <w:noProof/>
                <w:webHidden/>
              </w:rPr>
              <w:fldChar w:fldCharType="begin"/>
            </w:r>
            <w:r w:rsidR="006A63BF" w:rsidRPr="006A63BF">
              <w:rPr>
                <w:noProof/>
                <w:webHidden/>
              </w:rPr>
              <w:instrText xml:space="preserve"> PAGEREF _Toc180769048 \h </w:instrText>
            </w:r>
            <w:r w:rsidR="006A63BF" w:rsidRPr="006A63BF">
              <w:rPr>
                <w:noProof/>
                <w:webHidden/>
              </w:rPr>
            </w:r>
            <w:r w:rsidR="006A63BF" w:rsidRPr="006A63BF">
              <w:rPr>
                <w:noProof/>
                <w:webHidden/>
              </w:rPr>
              <w:fldChar w:fldCharType="separate"/>
            </w:r>
            <w:r w:rsidR="00C13273">
              <w:rPr>
                <w:noProof/>
                <w:webHidden/>
              </w:rPr>
              <w:t>65</w:t>
            </w:r>
            <w:r w:rsidR="006A63BF" w:rsidRPr="006A63BF">
              <w:rPr>
                <w:noProof/>
                <w:webHidden/>
              </w:rPr>
              <w:fldChar w:fldCharType="end"/>
            </w:r>
          </w:hyperlink>
        </w:p>
        <w:p w14:paraId="15B38153" w14:textId="28435394" w:rsidR="006A63BF" w:rsidRPr="006A63BF" w:rsidRDefault="0017556A" w:rsidP="004649E7">
          <w:pPr>
            <w:pStyle w:val="TOC2"/>
            <w:rPr>
              <w:rFonts w:asciiTheme="minorHAnsi" w:eastAsiaTheme="minorEastAsia" w:hAnsiTheme="minorHAnsi" w:cstheme="minorBidi"/>
              <w:noProof/>
              <w:lang w:val="en-US"/>
            </w:rPr>
          </w:pPr>
          <w:hyperlink w:anchor="_Toc180769049" w:history="1">
            <w:r w:rsidR="006A63BF" w:rsidRPr="006A63BF">
              <w:rPr>
                <w:rStyle w:val="Hyperlink"/>
                <w:rFonts w:eastAsia="Times New Roman"/>
                <w:noProof/>
                <w:sz w:val="24"/>
                <w:szCs w:val="24"/>
                <w:lang w:val="en-US"/>
              </w:rPr>
              <w:t>5.3.2. Improve Financial Resource Availability</w:t>
            </w:r>
            <w:r w:rsidR="006A63BF" w:rsidRPr="006A63BF">
              <w:rPr>
                <w:noProof/>
                <w:webHidden/>
              </w:rPr>
              <w:tab/>
            </w:r>
            <w:r w:rsidR="006A63BF" w:rsidRPr="006A63BF">
              <w:rPr>
                <w:noProof/>
                <w:webHidden/>
              </w:rPr>
              <w:fldChar w:fldCharType="begin"/>
            </w:r>
            <w:r w:rsidR="006A63BF" w:rsidRPr="006A63BF">
              <w:rPr>
                <w:noProof/>
                <w:webHidden/>
              </w:rPr>
              <w:instrText xml:space="preserve"> PAGEREF _Toc180769049 \h </w:instrText>
            </w:r>
            <w:r w:rsidR="006A63BF" w:rsidRPr="006A63BF">
              <w:rPr>
                <w:noProof/>
                <w:webHidden/>
              </w:rPr>
            </w:r>
            <w:r w:rsidR="006A63BF" w:rsidRPr="006A63BF">
              <w:rPr>
                <w:noProof/>
                <w:webHidden/>
              </w:rPr>
              <w:fldChar w:fldCharType="separate"/>
            </w:r>
            <w:r w:rsidR="00C13273">
              <w:rPr>
                <w:noProof/>
                <w:webHidden/>
              </w:rPr>
              <w:t>65</w:t>
            </w:r>
            <w:r w:rsidR="006A63BF" w:rsidRPr="006A63BF">
              <w:rPr>
                <w:noProof/>
                <w:webHidden/>
              </w:rPr>
              <w:fldChar w:fldCharType="end"/>
            </w:r>
          </w:hyperlink>
        </w:p>
        <w:p w14:paraId="2275061A" w14:textId="72A76650" w:rsidR="006A63BF" w:rsidRPr="006A63BF" w:rsidRDefault="0017556A" w:rsidP="004649E7">
          <w:pPr>
            <w:pStyle w:val="TOC2"/>
            <w:rPr>
              <w:rFonts w:asciiTheme="minorHAnsi" w:eastAsiaTheme="minorEastAsia" w:hAnsiTheme="minorHAnsi" w:cstheme="minorBidi"/>
              <w:noProof/>
              <w:lang w:val="en-US"/>
            </w:rPr>
          </w:pPr>
          <w:hyperlink w:anchor="_Toc180769050" w:history="1">
            <w:r w:rsidR="006A63BF" w:rsidRPr="006A63BF">
              <w:rPr>
                <w:rStyle w:val="Hyperlink"/>
                <w:rFonts w:eastAsia="Times New Roman"/>
                <w:noProof/>
                <w:sz w:val="24"/>
                <w:szCs w:val="24"/>
                <w:lang w:val="en-US"/>
              </w:rPr>
              <w:t>5.3.3.  Enhance Project Management Capacity</w:t>
            </w:r>
            <w:r w:rsidR="006A63BF" w:rsidRPr="006A63BF">
              <w:rPr>
                <w:noProof/>
                <w:webHidden/>
              </w:rPr>
              <w:tab/>
            </w:r>
            <w:r w:rsidR="006A63BF" w:rsidRPr="006A63BF">
              <w:rPr>
                <w:noProof/>
                <w:webHidden/>
              </w:rPr>
              <w:fldChar w:fldCharType="begin"/>
            </w:r>
            <w:r w:rsidR="006A63BF" w:rsidRPr="006A63BF">
              <w:rPr>
                <w:noProof/>
                <w:webHidden/>
              </w:rPr>
              <w:instrText xml:space="preserve"> PAGEREF _Toc180769050 \h </w:instrText>
            </w:r>
            <w:r w:rsidR="006A63BF" w:rsidRPr="006A63BF">
              <w:rPr>
                <w:noProof/>
                <w:webHidden/>
              </w:rPr>
            </w:r>
            <w:r w:rsidR="006A63BF" w:rsidRPr="006A63BF">
              <w:rPr>
                <w:noProof/>
                <w:webHidden/>
              </w:rPr>
              <w:fldChar w:fldCharType="separate"/>
            </w:r>
            <w:r w:rsidR="00C13273">
              <w:rPr>
                <w:noProof/>
                <w:webHidden/>
              </w:rPr>
              <w:t>66</w:t>
            </w:r>
            <w:r w:rsidR="006A63BF" w:rsidRPr="006A63BF">
              <w:rPr>
                <w:noProof/>
                <w:webHidden/>
              </w:rPr>
              <w:fldChar w:fldCharType="end"/>
            </w:r>
          </w:hyperlink>
        </w:p>
        <w:p w14:paraId="7E77C8B7" w14:textId="0FE4045E" w:rsidR="006A63BF" w:rsidRPr="006A63BF" w:rsidRDefault="0017556A" w:rsidP="004649E7">
          <w:pPr>
            <w:pStyle w:val="TOC2"/>
            <w:rPr>
              <w:rFonts w:asciiTheme="minorHAnsi" w:eastAsiaTheme="minorEastAsia" w:hAnsiTheme="minorHAnsi" w:cstheme="minorBidi"/>
              <w:noProof/>
              <w:lang w:val="en-US"/>
            </w:rPr>
          </w:pPr>
          <w:hyperlink w:anchor="_Toc180769051" w:history="1">
            <w:r w:rsidR="006A63BF" w:rsidRPr="006A63BF">
              <w:rPr>
                <w:rStyle w:val="Hyperlink"/>
                <w:rFonts w:eastAsia="Times New Roman"/>
                <w:noProof/>
                <w:sz w:val="24"/>
                <w:szCs w:val="24"/>
                <w:lang w:val="en-US"/>
              </w:rPr>
              <w:t>5.3.4. Enhance Accountability and Transparency</w:t>
            </w:r>
            <w:r w:rsidR="006A63BF" w:rsidRPr="006A63BF">
              <w:rPr>
                <w:noProof/>
                <w:webHidden/>
              </w:rPr>
              <w:tab/>
            </w:r>
            <w:r w:rsidR="006A63BF" w:rsidRPr="006A63BF">
              <w:rPr>
                <w:noProof/>
                <w:webHidden/>
              </w:rPr>
              <w:fldChar w:fldCharType="begin"/>
            </w:r>
            <w:r w:rsidR="006A63BF" w:rsidRPr="006A63BF">
              <w:rPr>
                <w:noProof/>
                <w:webHidden/>
              </w:rPr>
              <w:instrText xml:space="preserve"> PAGEREF _Toc180769051 \h </w:instrText>
            </w:r>
            <w:r w:rsidR="006A63BF" w:rsidRPr="006A63BF">
              <w:rPr>
                <w:noProof/>
                <w:webHidden/>
              </w:rPr>
            </w:r>
            <w:r w:rsidR="006A63BF" w:rsidRPr="006A63BF">
              <w:rPr>
                <w:noProof/>
                <w:webHidden/>
              </w:rPr>
              <w:fldChar w:fldCharType="separate"/>
            </w:r>
            <w:r w:rsidR="00C13273">
              <w:rPr>
                <w:noProof/>
                <w:webHidden/>
              </w:rPr>
              <w:t>66</w:t>
            </w:r>
            <w:r w:rsidR="006A63BF" w:rsidRPr="006A63BF">
              <w:rPr>
                <w:noProof/>
                <w:webHidden/>
              </w:rPr>
              <w:fldChar w:fldCharType="end"/>
            </w:r>
          </w:hyperlink>
        </w:p>
        <w:p w14:paraId="545C1A4D" w14:textId="30792073" w:rsidR="006A63BF" w:rsidRPr="006A63BF" w:rsidRDefault="0017556A" w:rsidP="001B49EE">
          <w:pPr>
            <w:pStyle w:val="TOC1"/>
            <w:shd w:val="clear" w:color="auto" w:fill="FFFFFF" w:themeFill="background1"/>
            <w:spacing w:line="240" w:lineRule="auto"/>
            <w:rPr>
              <w:rFonts w:asciiTheme="minorHAnsi" w:eastAsiaTheme="minorEastAsia" w:hAnsiTheme="minorHAnsi" w:cstheme="minorBidi"/>
              <w:lang w:val="en-US"/>
            </w:rPr>
          </w:pPr>
          <w:hyperlink w:anchor="_Toc180769052" w:history="1">
            <w:r w:rsidR="006A63BF" w:rsidRPr="006A63BF">
              <w:rPr>
                <w:rStyle w:val="Hyperlink"/>
              </w:rPr>
              <w:t>REFERENCE</w:t>
            </w:r>
            <w:r w:rsidR="004649E7">
              <w:rPr>
                <w:webHidden/>
              </w:rPr>
              <w:t>………………………………………………………………………..</w:t>
            </w:r>
            <w:r w:rsidR="006A63BF" w:rsidRPr="006A63BF">
              <w:rPr>
                <w:webHidden/>
              </w:rPr>
              <w:fldChar w:fldCharType="begin"/>
            </w:r>
            <w:r w:rsidR="006A63BF" w:rsidRPr="006A63BF">
              <w:rPr>
                <w:webHidden/>
              </w:rPr>
              <w:instrText xml:space="preserve"> PAGEREF _Toc180769052 \h </w:instrText>
            </w:r>
            <w:r w:rsidR="006A63BF" w:rsidRPr="006A63BF">
              <w:rPr>
                <w:webHidden/>
              </w:rPr>
            </w:r>
            <w:r w:rsidR="006A63BF" w:rsidRPr="006A63BF">
              <w:rPr>
                <w:webHidden/>
              </w:rPr>
              <w:fldChar w:fldCharType="separate"/>
            </w:r>
            <w:r w:rsidR="00C13273">
              <w:rPr>
                <w:webHidden/>
              </w:rPr>
              <w:t>68</w:t>
            </w:r>
            <w:r w:rsidR="006A63BF" w:rsidRPr="006A63BF">
              <w:rPr>
                <w:webHidden/>
              </w:rPr>
              <w:fldChar w:fldCharType="end"/>
            </w:r>
          </w:hyperlink>
        </w:p>
        <w:p w14:paraId="6C69E5B2" w14:textId="241C1A50" w:rsidR="006A63BF" w:rsidRPr="006A63BF" w:rsidRDefault="0017556A" w:rsidP="001B49EE">
          <w:pPr>
            <w:pStyle w:val="TOC1"/>
            <w:shd w:val="clear" w:color="auto" w:fill="FFFFFF" w:themeFill="background1"/>
            <w:spacing w:line="240" w:lineRule="auto"/>
            <w:rPr>
              <w:rFonts w:asciiTheme="minorHAnsi" w:eastAsiaTheme="minorEastAsia" w:hAnsiTheme="minorHAnsi" w:cstheme="minorBidi"/>
              <w:lang w:val="en-US"/>
            </w:rPr>
          </w:pPr>
          <w:hyperlink w:anchor="_Toc180769053" w:history="1">
            <w:r w:rsidR="006A63BF" w:rsidRPr="006A63BF">
              <w:rPr>
                <w:rStyle w:val="Hyperlink"/>
              </w:rPr>
              <w:t>APPENDECIES</w:t>
            </w:r>
            <w:r w:rsidR="004649E7">
              <w:rPr>
                <w:webHidden/>
              </w:rPr>
              <w:t>……………………………………………………………………..</w:t>
            </w:r>
            <w:r w:rsidR="006A63BF" w:rsidRPr="006A63BF">
              <w:rPr>
                <w:webHidden/>
              </w:rPr>
              <w:fldChar w:fldCharType="begin"/>
            </w:r>
            <w:r w:rsidR="006A63BF" w:rsidRPr="006A63BF">
              <w:rPr>
                <w:webHidden/>
              </w:rPr>
              <w:instrText xml:space="preserve"> PAGEREF _Toc180769053 \h </w:instrText>
            </w:r>
            <w:r w:rsidR="006A63BF" w:rsidRPr="006A63BF">
              <w:rPr>
                <w:webHidden/>
              </w:rPr>
            </w:r>
            <w:r w:rsidR="006A63BF" w:rsidRPr="006A63BF">
              <w:rPr>
                <w:webHidden/>
              </w:rPr>
              <w:fldChar w:fldCharType="separate"/>
            </w:r>
            <w:r w:rsidR="00C13273">
              <w:rPr>
                <w:webHidden/>
              </w:rPr>
              <w:t>72</w:t>
            </w:r>
            <w:r w:rsidR="006A63BF" w:rsidRPr="006A63BF">
              <w:rPr>
                <w:webHidden/>
              </w:rPr>
              <w:fldChar w:fldCharType="end"/>
            </w:r>
          </w:hyperlink>
        </w:p>
        <w:p w14:paraId="359DC2D1" w14:textId="6DBC6338" w:rsidR="006A63BF" w:rsidRPr="006A63BF" w:rsidRDefault="0017556A" w:rsidP="001B49EE">
          <w:pPr>
            <w:pStyle w:val="TOC1"/>
            <w:shd w:val="clear" w:color="auto" w:fill="FFFFFF" w:themeFill="background1"/>
            <w:spacing w:line="240" w:lineRule="auto"/>
            <w:rPr>
              <w:rFonts w:asciiTheme="minorHAnsi" w:eastAsiaTheme="minorEastAsia" w:hAnsiTheme="minorHAnsi" w:cstheme="minorBidi"/>
              <w:lang w:val="en-US"/>
            </w:rPr>
          </w:pPr>
          <w:hyperlink w:anchor="_Toc180769054" w:history="1">
            <w:r w:rsidR="006A63BF" w:rsidRPr="006A63BF">
              <w:rPr>
                <w:rStyle w:val="Hyperlink"/>
              </w:rPr>
              <w:t>Questionnaires for Temeke Municipal Council (TMC)</w:t>
            </w:r>
            <w:r w:rsidR="004649E7">
              <w:rPr>
                <w:webHidden/>
              </w:rPr>
              <w:t>…………………………….</w:t>
            </w:r>
            <w:r w:rsidR="006A63BF" w:rsidRPr="006A63BF">
              <w:rPr>
                <w:webHidden/>
              </w:rPr>
              <w:fldChar w:fldCharType="begin"/>
            </w:r>
            <w:r w:rsidR="006A63BF" w:rsidRPr="006A63BF">
              <w:rPr>
                <w:webHidden/>
              </w:rPr>
              <w:instrText xml:space="preserve"> PAGEREF _Toc180769054 \h </w:instrText>
            </w:r>
            <w:r w:rsidR="006A63BF" w:rsidRPr="006A63BF">
              <w:rPr>
                <w:webHidden/>
              </w:rPr>
            </w:r>
            <w:r w:rsidR="006A63BF" w:rsidRPr="006A63BF">
              <w:rPr>
                <w:webHidden/>
              </w:rPr>
              <w:fldChar w:fldCharType="separate"/>
            </w:r>
            <w:r w:rsidR="00C13273">
              <w:rPr>
                <w:webHidden/>
              </w:rPr>
              <w:t>72</w:t>
            </w:r>
            <w:r w:rsidR="006A63BF" w:rsidRPr="006A63BF">
              <w:rPr>
                <w:webHidden/>
              </w:rPr>
              <w:fldChar w:fldCharType="end"/>
            </w:r>
          </w:hyperlink>
        </w:p>
        <w:p w14:paraId="58F11364" w14:textId="0BABC595" w:rsidR="006A63BF" w:rsidRPr="006A63BF" w:rsidRDefault="0017556A" w:rsidP="001B49EE">
          <w:pPr>
            <w:pStyle w:val="TOC1"/>
            <w:shd w:val="clear" w:color="auto" w:fill="FFFFFF" w:themeFill="background1"/>
            <w:spacing w:line="240" w:lineRule="auto"/>
            <w:rPr>
              <w:rFonts w:asciiTheme="minorHAnsi" w:eastAsiaTheme="minorEastAsia" w:hAnsiTheme="minorHAnsi" w:cstheme="minorBidi"/>
              <w:lang w:val="en-US"/>
            </w:rPr>
          </w:pPr>
          <w:hyperlink w:anchor="_Toc180769055" w:history="1">
            <w:r w:rsidR="005538A7">
              <w:rPr>
                <w:rStyle w:val="Hyperlink"/>
                <w:lang w:val="en-US"/>
              </w:rPr>
              <w:t>I</w:t>
            </w:r>
            <w:r w:rsidR="005538A7" w:rsidRPr="006A63BF">
              <w:rPr>
                <w:rStyle w:val="Hyperlink"/>
                <w:lang w:val="en-US"/>
              </w:rPr>
              <w:t>nterview Question</w:t>
            </w:r>
            <w:r w:rsidR="004649E7">
              <w:rPr>
                <w:webHidden/>
              </w:rPr>
              <w:t>………………………………………………………………….</w:t>
            </w:r>
            <w:r w:rsidR="006A63BF" w:rsidRPr="006A63BF">
              <w:rPr>
                <w:webHidden/>
              </w:rPr>
              <w:fldChar w:fldCharType="begin"/>
            </w:r>
            <w:r w:rsidR="006A63BF" w:rsidRPr="006A63BF">
              <w:rPr>
                <w:webHidden/>
              </w:rPr>
              <w:instrText xml:space="preserve"> PAGEREF _Toc180769055 \h </w:instrText>
            </w:r>
            <w:r w:rsidR="006A63BF" w:rsidRPr="006A63BF">
              <w:rPr>
                <w:webHidden/>
              </w:rPr>
            </w:r>
            <w:r w:rsidR="006A63BF" w:rsidRPr="006A63BF">
              <w:rPr>
                <w:webHidden/>
              </w:rPr>
              <w:fldChar w:fldCharType="separate"/>
            </w:r>
            <w:r w:rsidR="00C13273">
              <w:rPr>
                <w:webHidden/>
              </w:rPr>
              <w:t>75</w:t>
            </w:r>
            <w:r w:rsidR="006A63BF" w:rsidRPr="006A63BF">
              <w:rPr>
                <w:webHidden/>
              </w:rPr>
              <w:fldChar w:fldCharType="end"/>
            </w:r>
          </w:hyperlink>
        </w:p>
        <w:p w14:paraId="3381BB85" w14:textId="19DB6590" w:rsidR="006A63BF" w:rsidRPr="006A63BF" w:rsidRDefault="0017556A" w:rsidP="001B49EE">
          <w:pPr>
            <w:pStyle w:val="TOC1"/>
            <w:shd w:val="clear" w:color="auto" w:fill="FFFFFF" w:themeFill="background1"/>
            <w:spacing w:line="240" w:lineRule="auto"/>
            <w:rPr>
              <w:rFonts w:asciiTheme="minorHAnsi" w:eastAsiaTheme="minorEastAsia" w:hAnsiTheme="minorHAnsi" w:cstheme="minorBidi"/>
              <w:lang w:val="en-US"/>
            </w:rPr>
          </w:pPr>
          <w:hyperlink w:anchor="_Toc180769057" w:history="1">
            <w:r w:rsidR="006A63BF" w:rsidRPr="006A63BF">
              <w:rPr>
                <w:rStyle w:val="Hyperlink"/>
                <w:rFonts w:eastAsia="Times New Roman"/>
                <w:lang w:val="en-US"/>
              </w:rPr>
              <w:t>RESEARCH BUDGETS</w:t>
            </w:r>
            <w:r w:rsidR="004649E7">
              <w:rPr>
                <w:webHidden/>
              </w:rPr>
              <w:t>……………………………………………………………</w:t>
            </w:r>
            <w:r w:rsidR="006A63BF" w:rsidRPr="006A63BF">
              <w:rPr>
                <w:webHidden/>
              </w:rPr>
              <w:fldChar w:fldCharType="begin"/>
            </w:r>
            <w:r w:rsidR="006A63BF" w:rsidRPr="006A63BF">
              <w:rPr>
                <w:webHidden/>
              </w:rPr>
              <w:instrText xml:space="preserve"> PAGEREF _Toc180769057 \h </w:instrText>
            </w:r>
            <w:r w:rsidR="006A63BF" w:rsidRPr="006A63BF">
              <w:rPr>
                <w:webHidden/>
              </w:rPr>
            </w:r>
            <w:r w:rsidR="006A63BF" w:rsidRPr="006A63BF">
              <w:rPr>
                <w:webHidden/>
              </w:rPr>
              <w:fldChar w:fldCharType="separate"/>
            </w:r>
            <w:r w:rsidR="00C13273">
              <w:rPr>
                <w:webHidden/>
              </w:rPr>
              <w:t>77</w:t>
            </w:r>
            <w:r w:rsidR="006A63BF" w:rsidRPr="006A63BF">
              <w:rPr>
                <w:webHidden/>
              </w:rPr>
              <w:fldChar w:fldCharType="end"/>
            </w:r>
          </w:hyperlink>
        </w:p>
        <w:p w14:paraId="1303BD87" w14:textId="7BE3F61B" w:rsidR="006A63BF" w:rsidRPr="006A63BF" w:rsidRDefault="0017556A" w:rsidP="004649E7">
          <w:pPr>
            <w:pStyle w:val="TOC2"/>
            <w:rPr>
              <w:rFonts w:asciiTheme="minorHAnsi" w:eastAsiaTheme="minorEastAsia" w:hAnsiTheme="minorHAnsi" w:cstheme="minorBidi"/>
              <w:noProof/>
              <w:lang w:val="en-US"/>
            </w:rPr>
          </w:pPr>
          <w:hyperlink w:anchor="_Toc180769058" w:history="1">
            <w:r w:rsidR="006A63BF" w:rsidRPr="006A63BF">
              <w:rPr>
                <w:rStyle w:val="Hyperlink"/>
                <w:rFonts w:eastAsia="Times New Roman"/>
                <w:noProof/>
                <w:sz w:val="24"/>
                <w:szCs w:val="24"/>
                <w:lang w:val="en-US"/>
              </w:rPr>
              <w:t>5.5. Research Budget</w:t>
            </w:r>
            <w:r w:rsidR="006A63BF" w:rsidRPr="006A63BF">
              <w:rPr>
                <w:noProof/>
                <w:webHidden/>
              </w:rPr>
              <w:tab/>
            </w:r>
            <w:r w:rsidR="006A63BF" w:rsidRPr="006A63BF">
              <w:rPr>
                <w:noProof/>
                <w:webHidden/>
              </w:rPr>
              <w:fldChar w:fldCharType="begin"/>
            </w:r>
            <w:r w:rsidR="006A63BF" w:rsidRPr="006A63BF">
              <w:rPr>
                <w:noProof/>
                <w:webHidden/>
              </w:rPr>
              <w:instrText xml:space="preserve"> PAGEREF _Toc180769058 \h </w:instrText>
            </w:r>
            <w:r w:rsidR="006A63BF" w:rsidRPr="006A63BF">
              <w:rPr>
                <w:noProof/>
                <w:webHidden/>
              </w:rPr>
            </w:r>
            <w:r w:rsidR="006A63BF" w:rsidRPr="006A63BF">
              <w:rPr>
                <w:noProof/>
                <w:webHidden/>
              </w:rPr>
              <w:fldChar w:fldCharType="separate"/>
            </w:r>
            <w:r w:rsidR="00C13273">
              <w:rPr>
                <w:noProof/>
                <w:webHidden/>
              </w:rPr>
              <w:t>77</w:t>
            </w:r>
            <w:r w:rsidR="006A63BF" w:rsidRPr="006A63BF">
              <w:rPr>
                <w:noProof/>
                <w:webHidden/>
              </w:rPr>
              <w:fldChar w:fldCharType="end"/>
            </w:r>
          </w:hyperlink>
        </w:p>
        <w:p w14:paraId="118AA037" w14:textId="1AA2AF14" w:rsidR="006A63BF" w:rsidRPr="006A63BF" w:rsidRDefault="0017556A" w:rsidP="001B49EE">
          <w:pPr>
            <w:pStyle w:val="TOC1"/>
            <w:shd w:val="clear" w:color="auto" w:fill="FFFFFF" w:themeFill="background1"/>
            <w:spacing w:line="240" w:lineRule="auto"/>
            <w:rPr>
              <w:rFonts w:asciiTheme="minorHAnsi" w:eastAsiaTheme="minorEastAsia" w:hAnsiTheme="minorHAnsi" w:cstheme="minorBidi"/>
              <w:lang w:val="en-US"/>
            </w:rPr>
          </w:pPr>
          <w:hyperlink w:anchor="_Toc180769059" w:history="1">
            <w:r w:rsidR="006A63BF" w:rsidRPr="006A63BF">
              <w:rPr>
                <w:rStyle w:val="Hyperlink"/>
                <w:rFonts w:eastAsia="Times New Roman"/>
                <w:lang w:val="en-US"/>
              </w:rPr>
              <w:t>RESEARCH SCHEDULE OF ACTIVITIES</w:t>
            </w:r>
            <w:r w:rsidR="004649E7">
              <w:rPr>
                <w:webHidden/>
              </w:rPr>
              <w:t>……………………………………….</w:t>
            </w:r>
            <w:r w:rsidR="006A63BF" w:rsidRPr="006A63BF">
              <w:rPr>
                <w:webHidden/>
              </w:rPr>
              <w:fldChar w:fldCharType="begin"/>
            </w:r>
            <w:r w:rsidR="006A63BF" w:rsidRPr="006A63BF">
              <w:rPr>
                <w:webHidden/>
              </w:rPr>
              <w:instrText xml:space="preserve"> PAGEREF _Toc180769059 \h </w:instrText>
            </w:r>
            <w:r w:rsidR="006A63BF" w:rsidRPr="006A63BF">
              <w:rPr>
                <w:webHidden/>
              </w:rPr>
            </w:r>
            <w:r w:rsidR="006A63BF" w:rsidRPr="006A63BF">
              <w:rPr>
                <w:webHidden/>
              </w:rPr>
              <w:fldChar w:fldCharType="separate"/>
            </w:r>
            <w:r w:rsidR="00C13273">
              <w:rPr>
                <w:webHidden/>
              </w:rPr>
              <w:t>78</w:t>
            </w:r>
            <w:r w:rsidR="006A63BF" w:rsidRPr="006A63BF">
              <w:rPr>
                <w:webHidden/>
              </w:rPr>
              <w:fldChar w:fldCharType="end"/>
            </w:r>
          </w:hyperlink>
        </w:p>
        <w:p w14:paraId="0E310BFD" w14:textId="7DB89B82" w:rsidR="006A63BF" w:rsidRPr="006A63BF" w:rsidRDefault="0017556A" w:rsidP="004649E7">
          <w:pPr>
            <w:pStyle w:val="TOC2"/>
            <w:rPr>
              <w:rFonts w:asciiTheme="minorHAnsi" w:eastAsiaTheme="minorEastAsia" w:hAnsiTheme="minorHAnsi" w:cstheme="minorBidi"/>
              <w:noProof/>
              <w:lang w:val="en-US"/>
            </w:rPr>
          </w:pPr>
          <w:hyperlink w:anchor="_Toc180769060" w:history="1">
            <w:r w:rsidR="006A63BF" w:rsidRPr="006A63BF">
              <w:rPr>
                <w:rStyle w:val="Hyperlink"/>
                <w:rFonts w:eastAsia="Times New Roman"/>
                <w:noProof/>
                <w:sz w:val="24"/>
                <w:szCs w:val="24"/>
                <w:lang w:val="en-US"/>
              </w:rPr>
              <w:t>5.6 Research Schedule of Activities</w:t>
            </w:r>
            <w:r w:rsidR="006A63BF" w:rsidRPr="006A63BF">
              <w:rPr>
                <w:noProof/>
                <w:webHidden/>
              </w:rPr>
              <w:tab/>
            </w:r>
            <w:r w:rsidR="006A63BF" w:rsidRPr="006A63BF">
              <w:rPr>
                <w:noProof/>
                <w:webHidden/>
              </w:rPr>
              <w:fldChar w:fldCharType="begin"/>
            </w:r>
            <w:r w:rsidR="006A63BF" w:rsidRPr="006A63BF">
              <w:rPr>
                <w:noProof/>
                <w:webHidden/>
              </w:rPr>
              <w:instrText xml:space="preserve"> PAGEREF _Toc180769060 \h </w:instrText>
            </w:r>
            <w:r w:rsidR="006A63BF" w:rsidRPr="006A63BF">
              <w:rPr>
                <w:noProof/>
                <w:webHidden/>
              </w:rPr>
            </w:r>
            <w:r w:rsidR="006A63BF" w:rsidRPr="006A63BF">
              <w:rPr>
                <w:noProof/>
                <w:webHidden/>
              </w:rPr>
              <w:fldChar w:fldCharType="separate"/>
            </w:r>
            <w:r w:rsidR="00C13273">
              <w:rPr>
                <w:noProof/>
                <w:webHidden/>
              </w:rPr>
              <w:t>78</w:t>
            </w:r>
            <w:r w:rsidR="006A63BF" w:rsidRPr="006A63BF">
              <w:rPr>
                <w:noProof/>
                <w:webHidden/>
              </w:rPr>
              <w:fldChar w:fldCharType="end"/>
            </w:r>
          </w:hyperlink>
        </w:p>
        <w:p w14:paraId="0AA5B09F" w14:textId="3B5067F0" w:rsidR="006A63BF" w:rsidRPr="006A63BF" w:rsidRDefault="0017556A" w:rsidP="001B49EE">
          <w:pPr>
            <w:pStyle w:val="TOC1"/>
            <w:shd w:val="clear" w:color="auto" w:fill="FFFFFF" w:themeFill="background1"/>
            <w:spacing w:line="240" w:lineRule="auto"/>
            <w:rPr>
              <w:rFonts w:asciiTheme="minorHAnsi" w:eastAsiaTheme="minorEastAsia" w:hAnsiTheme="minorHAnsi" w:cstheme="minorBidi"/>
              <w:lang w:val="en-US"/>
            </w:rPr>
          </w:pPr>
          <w:hyperlink w:anchor="_Toc180769061" w:history="1">
            <w:r w:rsidR="006A63BF" w:rsidRPr="006A63BF">
              <w:rPr>
                <w:rStyle w:val="Hyperlink"/>
              </w:rPr>
              <w:t>PROJECTS FOR TEMEKE MUNICIPAL COUNCIL</w:t>
            </w:r>
            <w:r w:rsidR="004649E7">
              <w:rPr>
                <w:webHidden/>
              </w:rPr>
              <w:t>…………………………….</w:t>
            </w:r>
            <w:r w:rsidR="006A63BF" w:rsidRPr="006A63BF">
              <w:rPr>
                <w:webHidden/>
              </w:rPr>
              <w:fldChar w:fldCharType="begin"/>
            </w:r>
            <w:r w:rsidR="006A63BF" w:rsidRPr="006A63BF">
              <w:rPr>
                <w:webHidden/>
              </w:rPr>
              <w:instrText xml:space="preserve"> PAGEREF _Toc180769061 \h </w:instrText>
            </w:r>
            <w:r w:rsidR="006A63BF" w:rsidRPr="006A63BF">
              <w:rPr>
                <w:webHidden/>
              </w:rPr>
            </w:r>
            <w:r w:rsidR="006A63BF" w:rsidRPr="006A63BF">
              <w:rPr>
                <w:webHidden/>
              </w:rPr>
              <w:fldChar w:fldCharType="separate"/>
            </w:r>
            <w:r w:rsidR="00C13273">
              <w:rPr>
                <w:webHidden/>
              </w:rPr>
              <w:t>79</w:t>
            </w:r>
            <w:r w:rsidR="006A63BF" w:rsidRPr="006A63BF">
              <w:rPr>
                <w:webHidden/>
              </w:rPr>
              <w:fldChar w:fldCharType="end"/>
            </w:r>
          </w:hyperlink>
        </w:p>
        <w:p w14:paraId="117570B9" w14:textId="7AD392BF" w:rsidR="006A63BF" w:rsidRPr="006A63BF" w:rsidRDefault="0017556A" w:rsidP="004649E7">
          <w:pPr>
            <w:pStyle w:val="TOC2"/>
            <w:rPr>
              <w:rFonts w:asciiTheme="minorHAnsi" w:eastAsiaTheme="minorEastAsia" w:hAnsiTheme="minorHAnsi" w:cstheme="minorBidi"/>
              <w:noProof/>
              <w:lang w:val="en-US"/>
            </w:rPr>
          </w:pPr>
          <w:hyperlink w:anchor="_Toc180769062" w:history="1">
            <w:r w:rsidR="006A63BF" w:rsidRPr="006A63BF">
              <w:rPr>
                <w:rStyle w:val="Hyperlink"/>
                <w:noProof/>
                <w:sz w:val="24"/>
                <w:szCs w:val="24"/>
                <w:lang w:val="en-US"/>
              </w:rPr>
              <w:t>5.8. Construction of investment sub-project in Mbagala ward (Bughudadi &amp; Kizinga sub Wards) in Temeke municipality.</w:t>
            </w:r>
            <w:r w:rsidR="006A63BF" w:rsidRPr="006A63BF">
              <w:rPr>
                <w:noProof/>
                <w:webHidden/>
              </w:rPr>
              <w:tab/>
            </w:r>
            <w:r w:rsidR="006A63BF" w:rsidRPr="006A63BF">
              <w:rPr>
                <w:noProof/>
                <w:webHidden/>
              </w:rPr>
              <w:fldChar w:fldCharType="begin"/>
            </w:r>
            <w:r w:rsidR="006A63BF" w:rsidRPr="006A63BF">
              <w:rPr>
                <w:noProof/>
                <w:webHidden/>
              </w:rPr>
              <w:instrText xml:space="preserve"> PAGEREF _Toc180769062 \h </w:instrText>
            </w:r>
            <w:r w:rsidR="006A63BF" w:rsidRPr="006A63BF">
              <w:rPr>
                <w:noProof/>
                <w:webHidden/>
              </w:rPr>
            </w:r>
            <w:r w:rsidR="006A63BF" w:rsidRPr="006A63BF">
              <w:rPr>
                <w:noProof/>
                <w:webHidden/>
              </w:rPr>
              <w:fldChar w:fldCharType="separate"/>
            </w:r>
            <w:r w:rsidR="00C13273">
              <w:rPr>
                <w:noProof/>
                <w:webHidden/>
              </w:rPr>
              <w:t>79</w:t>
            </w:r>
            <w:r w:rsidR="006A63BF" w:rsidRPr="006A63BF">
              <w:rPr>
                <w:noProof/>
                <w:webHidden/>
              </w:rPr>
              <w:fldChar w:fldCharType="end"/>
            </w:r>
          </w:hyperlink>
        </w:p>
        <w:p w14:paraId="61721C15" w14:textId="6B52743E" w:rsidR="006A63BF" w:rsidRPr="006A63BF" w:rsidRDefault="0017556A" w:rsidP="004649E7">
          <w:pPr>
            <w:pStyle w:val="TOC2"/>
            <w:rPr>
              <w:rFonts w:asciiTheme="minorHAnsi" w:eastAsiaTheme="minorEastAsia" w:hAnsiTheme="minorHAnsi" w:cstheme="minorBidi"/>
              <w:noProof/>
              <w:lang w:val="en-US"/>
            </w:rPr>
          </w:pPr>
          <w:hyperlink w:anchor="_Toc180769063" w:history="1">
            <w:r w:rsidR="006A63BF" w:rsidRPr="006A63BF">
              <w:rPr>
                <w:rStyle w:val="Hyperlink"/>
                <w:noProof/>
                <w:sz w:val="24"/>
                <w:szCs w:val="24"/>
                <w:lang w:val="en-US"/>
              </w:rPr>
              <w:t>5.9. Commercial Residential Building On Mbagala Rangi Tatu at Temeke Municipality</w:t>
            </w:r>
            <w:r w:rsidR="006A63BF" w:rsidRPr="006A63BF">
              <w:rPr>
                <w:noProof/>
                <w:webHidden/>
              </w:rPr>
              <w:tab/>
            </w:r>
            <w:r w:rsidR="006A63BF" w:rsidRPr="006A63BF">
              <w:rPr>
                <w:noProof/>
                <w:webHidden/>
              </w:rPr>
              <w:fldChar w:fldCharType="begin"/>
            </w:r>
            <w:r w:rsidR="006A63BF" w:rsidRPr="006A63BF">
              <w:rPr>
                <w:noProof/>
                <w:webHidden/>
              </w:rPr>
              <w:instrText xml:space="preserve"> PAGEREF _Toc180769063 \h </w:instrText>
            </w:r>
            <w:r w:rsidR="006A63BF" w:rsidRPr="006A63BF">
              <w:rPr>
                <w:noProof/>
                <w:webHidden/>
              </w:rPr>
            </w:r>
            <w:r w:rsidR="006A63BF" w:rsidRPr="006A63BF">
              <w:rPr>
                <w:noProof/>
                <w:webHidden/>
              </w:rPr>
              <w:fldChar w:fldCharType="separate"/>
            </w:r>
            <w:r w:rsidR="00C13273">
              <w:rPr>
                <w:noProof/>
                <w:webHidden/>
              </w:rPr>
              <w:t>80</w:t>
            </w:r>
            <w:r w:rsidR="006A63BF" w:rsidRPr="006A63BF">
              <w:rPr>
                <w:noProof/>
                <w:webHidden/>
              </w:rPr>
              <w:fldChar w:fldCharType="end"/>
            </w:r>
          </w:hyperlink>
        </w:p>
        <w:p w14:paraId="36F6511E" w14:textId="77777777" w:rsidR="006A63BF" w:rsidRDefault="007D05A3" w:rsidP="001B49EE">
          <w:pPr>
            <w:shd w:val="clear" w:color="auto" w:fill="FFFFFF" w:themeFill="background1"/>
            <w:spacing w:line="276" w:lineRule="auto"/>
            <w:jc w:val="both"/>
            <w:rPr>
              <w:rFonts w:ascii="Times New Roman" w:hAnsi="Times New Roman" w:cs="Times New Roman"/>
              <w:b/>
              <w:bCs/>
              <w:noProof/>
              <w:sz w:val="24"/>
              <w:szCs w:val="24"/>
            </w:rPr>
          </w:pPr>
          <w:r w:rsidRPr="006A63BF">
            <w:rPr>
              <w:rFonts w:ascii="Times New Roman" w:hAnsi="Times New Roman" w:cs="Times New Roman"/>
              <w:b/>
              <w:bCs/>
              <w:noProof/>
              <w:sz w:val="24"/>
              <w:szCs w:val="24"/>
            </w:rPr>
            <w:fldChar w:fldCharType="end"/>
          </w:r>
        </w:p>
        <w:p w14:paraId="4454A536" w14:textId="3BA152E8" w:rsidR="006A63BF" w:rsidRPr="006A63BF" w:rsidRDefault="0017556A" w:rsidP="001B49EE">
          <w:pPr>
            <w:shd w:val="clear" w:color="auto" w:fill="FFFFFF" w:themeFill="background1"/>
            <w:spacing w:line="276" w:lineRule="auto"/>
            <w:jc w:val="both"/>
            <w:rPr>
              <w:rFonts w:ascii="Times New Roman" w:hAnsi="Times New Roman" w:cs="Times New Roman"/>
            </w:rPr>
          </w:pPr>
        </w:p>
      </w:sdtContent>
    </w:sdt>
    <w:bookmarkStart w:id="22" w:name="_Toc180768962" w:displacedByCustomXml="prev"/>
    <w:p w14:paraId="6F0D97B8" w14:textId="77777777" w:rsidR="00C60F60" w:rsidRDefault="00C60F60" w:rsidP="00CD654D">
      <w:pPr>
        <w:pStyle w:val="Heading1"/>
        <w:shd w:val="clear" w:color="auto" w:fill="FFFFFF" w:themeFill="background1"/>
        <w:spacing w:before="120" w:after="120"/>
        <w:jc w:val="left"/>
      </w:pPr>
    </w:p>
    <w:p w14:paraId="09B338B5" w14:textId="77777777" w:rsidR="00CD654D" w:rsidRPr="00CD654D" w:rsidRDefault="00CD654D" w:rsidP="00CD654D"/>
    <w:p w14:paraId="71734AE8" w14:textId="55CD0F59" w:rsidR="00C60F60" w:rsidRPr="00CD654D" w:rsidRDefault="006A63BF" w:rsidP="00CD654D">
      <w:pPr>
        <w:pStyle w:val="Heading1"/>
        <w:shd w:val="clear" w:color="auto" w:fill="FFFFFF" w:themeFill="background1"/>
        <w:spacing w:before="120" w:after="120" w:line="360" w:lineRule="auto"/>
        <w:rPr>
          <w:sz w:val="24"/>
          <w:szCs w:val="24"/>
        </w:rPr>
      </w:pPr>
      <w:r w:rsidRPr="00C60F60">
        <w:rPr>
          <w:sz w:val="24"/>
          <w:szCs w:val="24"/>
        </w:rPr>
        <w:lastRenderedPageBreak/>
        <w:t>LIST OF TABLES</w:t>
      </w:r>
    </w:p>
    <w:bookmarkEnd w:id="22"/>
    <w:p w14:paraId="4F867C18" w14:textId="7C5D733D" w:rsidR="002F708D" w:rsidRPr="002F708D" w:rsidRDefault="002F708D" w:rsidP="00CD654D">
      <w:pPr>
        <w:shd w:val="clear" w:color="auto" w:fill="FFFFFF" w:themeFill="background1"/>
        <w:tabs>
          <w:tab w:val="left" w:pos="1500"/>
        </w:tabs>
        <w:spacing w:line="360" w:lineRule="auto"/>
        <w:rPr>
          <w:rFonts w:ascii="Times New Roman" w:hAnsi="Times New Roman" w:cs="Times New Roman"/>
          <w:sz w:val="24"/>
          <w:szCs w:val="24"/>
          <w:lang w:val="en-US"/>
        </w:rPr>
      </w:pPr>
      <w:r w:rsidRPr="002F708D">
        <w:rPr>
          <w:rFonts w:ascii="Times New Roman" w:hAnsi="Times New Roman" w:cs="Times New Roman"/>
          <w:sz w:val="24"/>
          <w:szCs w:val="24"/>
          <w:lang w:val="en-US"/>
        </w:rPr>
        <w:t>Table 4.1. Age of the respondents</w:t>
      </w:r>
      <w:r w:rsidR="00C60F60">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 </w:t>
      </w:r>
      <w:r w:rsidR="00596AEB">
        <w:rPr>
          <w:rFonts w:ascii="Times New Roman" w:hAnsi="Times New Roman" w:cs="Times New Roman"/>
          <w:sz w:val="24"/>
          <w:szCs w:val="24"/>
          <w:lang w:val="en-US"/>
        </w:rPr>
        <w:t>33</w:t>
      </w:r>
    </w:p>
    <w:p w14:paraId="75537B1C" w14:textId="2E50EB22" w:rsidR="002F708D" w:rsidRPr="002F708D" w:rsidRDefault="002F708D" w:rsidP="00CD654D">
      <w:pPr>
        <w:shd w:val="clear" w:color="auto" w:fill="FFFFFF" w:themeFill="background1"/>
        <w:tabs>
          <w:tab w:val="left" w:pos="1500"/>
        </w:tabs>
        <w:spacing w:line="360" w:lineRule="auto"/>
        <w:rPr>
          <w:rFonts w:ascii="Times New Roman" w:hAnsi="Times New Roman" w:cs="Times New Roman"/>
          <w:sz w:val="24"/>
          <w:szCs w:val="24"/>
          <w:lang w:val="en-US"/>
        </w:rPr>
      </w:pPr>
      <w:r w:rsidRPr="002F708D">
        <w:rPr>
          <w:rFonts w:ascii="Times New Roman" w:hAnsi="Times New Roman" w:cs="Times New Roman"/>
          <w:sz w:val="24"/>
          <w:szCs w:val="24"/>
          <w:lang w:val="en-US"/>
        </w:rPr>
        <w:t>Table 4.2 Education level of the respondents</w:t>
      </w:r>
      <w:r w:rsidR="00CD654D">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 </w:t>
      </w:r>
      <w:r w:rsidR="00596AEB">
        <w:rPr>
          <w:rFonts w:ascii="Times New Roman" w:hAnsi="Times New Roman" w:cs="Times New Roman"/>
          <w:sz w:val="24"/>
          <w:szCs w:val="24"/>
          <w:lang w:val="en-US"/>
        </w:rPr>
        <w:t>35</w:t>
      </w:r>
    </w:p>
    <w:p w14:paraId="1EA6CB93" w14:textId="434A5B2D" w:rsidR="002F708D" w:rsidRPr="002F708D" w:rsidRDefault="002F708D" w:rsidP="001B49EE">
      <w:pPr>
        <w:shd w:val="clear" w:color="auto" w:fill="FFFFFF" w:themeFill="background1"/>
        <w:tabs>
          <w:tab w:val="left" w:pos="1500"/>
        </w:tabs>
        <w:spacing w:line="276" w:lineRule="auto"/>
        <w:rPr>
          <w:rFonts w:ascii="Times New Roman" w:hAnsi="Times New Roman" w:cs="Times New Roman"/>
          <w:sz w:val="24"/>
          <w:szCs w:val="24"/>
          <w:lang w:val="en-US"/>
        </w:rPr>
      </w:pPr>
      <w:r w:rsidRPr="002F708D">
        <w:rPr>
          <w:rFonts w:ascii="Times New Roman" w:hAnsi="Times New Roman" w:cs="Times New Roman"/>
          <w:sz w:val="24"/>
          <w:szCs w:val="24"/>
          <w:lang w:val="en-US"/>
        </w:rPr>
        <w:t>Table 4.3: Experience of Respondents</w:t>
      </w:r>
      <w:r w:rsidR="00CD654D">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 </w:t>
      </w:r>
      <w:r w:rsidR="00596AEB">
        <w:rPr>
          <w:rFonts w:ascii="Times New Roman" w:hAnsi="Times New Roman" w:cs="Times New Roman"/>
          <w:sz w:val="24"/>
          <w:szCs w:val="24"/>
          <w:lang w:val="en-US"/>
        </w:rPr>
        <w:t>36</w:t>
      </w:r>
    </w:p>
    <w:p w14:paraId="7FDC772D" w14:textId="2AC3ADBE" w:rsidR="002F708D" w:rsidRPr="002F708D" w:rsidRDefault="002F708D" w:rsidP="001B49EE">
      <w:pPr>
        <w:shd w:val="clear" w:color="auto" w:fill="FFFFFF" w:themeFill="background1"/>
        <w:tabs>
          <w:tab w:val="left" w:pos="1500"/>
        </w:tabs>
        <w:spacing w:line="276" w:lineRule="auto"/>
        <w:rPr>
          <w:rFonts w:ascii="Times New Roman" w:hAnsi="Times New Roman" w:cs="Times New Roman"/>
          <w:sz w:val="24"/>
          <w:szCs w:val="24"/>
          <w:lang w:val="en-US"/>
        </w:rPr>
      </w:pPr>
      <w:r w:rsidRPr="002F708D">
        <w:rPr>
          <w:rFonts w:ascii="Times New Roman" w:hAnsi="Times New Roman" w:cs="Times New Roman"/>
          <w:sz w:val="24"/>
          <w:szCs w:val="24"/>
          <w:lang w:val="en-US"/>
        </w:rPr>
        <w:t>Table 4.4; Range of the Mean Score</w:t>
      </w:r>
      <w:r w:rsidR="00CD654D">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 </w:t>
      </w:r>
      <w:r w:rsidR="00596AEB">
        <w:rPr>
          <w:rFonts w:ascii="Times New Roman" w:hAnsi="Times New Roman" w:cs="Times New Roman"/>
          <w:sz w:val="24"/>
          <w:szCs w:val="24"/>
          <w:lang w:val="en-US"/>
        </w:rPr>
        <w:t>37</w:t>
      </w:r>
    </w:p>
    <w:p w14:paraId="47D50311" w14:textId="4F329631" w:rsidR="002F708D" w:rsidRPr="002F708D" w:rsidRDefault="002F708D" w:rsidP="001B49EE">
      <w:pPr>
        <w:shd w:val="clear" w:color="auto" w:fill="FFFFFF" w:themeFill="background1"/>
        <w:tabs>
          <w:tab w:val="left" w:pos="1500"/>
        </w:tabs>
        <w:spacing w:line="276" w:lineRule="auto"/>
        <w:rPr>
          <w:rFonts w:ascii="Times New Roman" w:hAnsi="Times New Roman" w:cs="Times New Roman"/>
          <w:sz w:val="24"/>
          <w:szCs w:val="24"/>
          <w:lang w:val="en-US"/>
        </w:rPr>
      </w:pPr>
      <w:r w:rsidRPr="002F708D">
        <w:rPr>
          <w:rFonts w:ascii="Times New Roman" w:hAnsi="Times New Roman" w:cs="Times New Roman"/>
          <w:sz w:val="24"/>
          <w:szCs w:val="24"/>
          <w:lang w:val="en-US"/>
        </w:rPr>
        <w:t>Table 4.5: Financial resource availability</w:t>
      </w:r>
      <w:r w:rsidR="00CD654D">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 </w:t>
      </w:r>
      <w:r w:rsidR="00596AEB">
        <w:rPr>
          <w:rFonts w:ascii="Times New Roman" w:hAnsi="Times New Roman" w:cs="Times New Roman"/>
          <w:sz w:val="24"/>
          <w:szCs w:val="24"/>
          <w:lang w:val="en-US"/>
        </w:rPr>
        <w:t>38</w:t>
      </w:r>
    </w:p>
    <w:p w14:paraId="51E3779F" w14:textId="63F2BAA8" w:rsidR="002F708D" w:rsidRPr="002F708D" w:rsidRDefault="002F708D" w:rsidP="001B49EE">
      <w:pPr>
        <w:shd w:val="clear" w:color="auto" w:fill="FFFFFF" w:themeFill="background1"/>
        <w:tabs>
          <w:tab w:val="left" w:pos="1500"/>
        </w:tabs>
        <w:spacing w:line="276" w:lineRule="auto"/>
        <w:rPr>
          <w:rFonts w:ascii="Times New Roman" w:hAnsi="Times New Roman" w:cs="Times New Roman"/>
          <w:sz w:val="24"/>
          <w:szCs w:val="24"/>
          <w:lang w:val="en-US"/>
        </w:rPr>
      </w:pPr>
      <w:r w:rsidRPr="002F708D">
        <w:rPr>
          <w:rFonts w:ascii="Times New Roman" w:hAnsi="Times New Roman" w:cs="Times New Roman"/>
          <w:sz w:val="24"/>
          <w:szCs w:val="24"/>
          <w:lang w:val="en-US"/>
        </w:rPr>
        <w:t>Table 4.6: Mean score composite of Financial resource availability</w:t>
      </w:r>
      <w:r w:rsidR="00CD654D">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 </w:t>
      </w:r>
      <w:r w:rsidR="00596AEB">
        <w:rPr>
          <w:rFonts w:ascii="Times New Roman" w:hAnsi="Times New Roman" w:cs="Times New Roman"/>
          <w:sz w:val="24"/>
          <w:szCs w:val="24"/>
          <w:lang w:val="en-US"/>
        </w:rPr>
        <w:t>39</w:t>
      </w:r>
    </w:p>
    <w:p w14:paraId="1E70DD70" w14:textId="61719236" w:rsidR="002F708D" w:rsidRPr="002F708D" w:rsidRDefault="002F708D" w:rsidP="001B49EE">
      <w:pPr>
        <w:shd w:val="clear" w:color="auto" w:fill="FFFFFF" w:themeFill="background1"/>
        <w:tabs>
          <w:tab w:val="left" w:pos="1500"/>
        </w:tabs>
        <w:spacing w:line="276" w:lineRule="auto"/>
        <w:rPr>
          <w:rFonts w:ascii="Times New Roman" w:hAnsi="Times New Roman" w:cs="Times New Roman"/>
          <w:sz w:val="24"/>
          <w:szCs w:val="24"/>
          <w:lang w:val="en-US"/>
        </w:rPr>
      </w:pPr>
      <w:r w:rsidRPr="002F708D">
        <w:rPr>
          <w:rFonts w:ascii="Times New Roman" w:hAnsi="Times New Roman" w:cs="Times New Roman"/>
          <w:sz w:val="24"/>
          <w:szCs w:val="24"/>
          <w:lang w:val="en-US"/>
        </w:rPr>
        <w:t>Table 4.7. Qualitative responses of financial resource availability</w:t>
      </w:r>
      <w:r w:rsidR="00CD654D">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 </w:t>
      </w:r>
      <w:r w:rsidR="00596AEB">
        <w:rPr>
          <w:rFonts w:ascii="Times New Roman" w:hAnsi="Times New Roman" w:cs="Times New Roman"/>
          <w:sz w:val="24"/>
          <w:szCs w:val="24"/>
          <w:lang w:val="en-US"/>
        </w:rPr>
        <w:t>40</w:t>
      </w:r>
    </w:p>
    <w:p w14:paraId="6AEBE0E2" w14:textId="1EACC660" w:rsidR="002F708D" w:rsidRPr="002F708D" w:rsidRDefault="002F708D" w:rsidP="001B49EE">
      <w:pPr>
        <w:shd w:val="clear" w:color="auto" w:fill="FFFFFF" w:themeFill="background1"/>
        <w:tabs>
          <w:tab w:val="left" w:pos="1500"/>
        </w:tabs>
        <w:spacing w:line="276" w:lineRule="auto"/>
        <w:rPr>
          <w:rFonts w:ascii="Times New Roman" w:hAnsi="Times New Roman" w:cs="Times New Roman"/>
          <w:sz w:val="24"/>
          <w:szCs w:val="24"/>
          <w:lang w:val="en-US"/>
        </w:rPr>
      </w:pPr>
      <w:r w:rsidRPr="002F708D">
        <w:rPr>
          <w:rFonts w:ascii="Times New Roman" w:hAnsi="Times New Roman" w:cs="Times New Roman"/>
          <w:sz w:val="24"/>
          <w:szCs w:val="24"/>
          <w:lang w:val="en-US"/>
        </w:rPr>
        <w:t>Table 4.8: Project Management Capacity</w:t>
      </w:r>
      <w:r w:rsidR="00CD654D">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 </w:t>
      </w:r>
      <w:r w:rsidR="00596AEB">
        <w:rPr>
          <w:rFonts w:ascii="Times New Roman" w:hAnsi="Times New Roman" w:cs="Times New Roman"/>
          <w:sz w:val="24"/>
          <w:szCs w:val="24"/>
          <w:lang w:val="en-US"/>
        </w:rPr>
        <w:t>41</w:t>
      </w:r>
    </w:p>
    <w:p w14:paraId="761F3E13" w14:textId="3104E72C" w:rsidR="002F708D" w:rsidRPr="002F708D" w:rsidRDefault="002F708D" w:rsidP="001B49EE">
      <w:pPr>
        <w:shd w:val="clear" w:color="auto" w:fill="FFFFFF" w:themeFill="background1"/>
        <w:tabs>
          <w:tab w:val="left" w:pos="1500"/>
        </w:tabs>
        <w:spacing w:line="276" w:lineRule="auto"/>
        <w:rPr>
          <w:rFonts w:ascii="Times New Roman" w:hAnsi="Times New Roman" w:cs="Times New Roman"/>
          <w:sz w:val="24"/>
          <w:szCs w:val="24"/>
          <w:lang w:val="en-US"/>
        </w:rPr>
      </w:pPr>
      <w:r w:rsidRPr="002F708D">
        <w:rPr>
          <w:rFonts w:ascii="Times New Roman" w:hAnsi="Times New Roman" w:cs="Times New Roman"/>
          <w:sz w:val="24"/>
          <w:szCs w:val="24"/>
          <w:lang w:val="en-US"/>
        </w:rPr>
        <w:t>Table 4.9: Mean score composite of Project Management Capacity</w:t>
      </w:r>
      <w:r w:rsidR="00CD654D">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 </w:t>
      </w:r>
      <w:r w:rsidR="00596AEB">
        <w:rPr>
          <w:rFonts w:ascii="Times New Roman" w:hAnsi="Times New Roman" w:cs="Times New Roman"/>
          <w:sz w:val="24"/>
          <w:szCs w:val="24"/>
          <w:lang w:val="en-US"/>
        </w:rPr>
        <w:t>43</w:t>
      </w:r>
    </w:p>
    <w:p w14:paraId="279D6866" w14:textId="25E0FC9C" w:rsidR="002F708D" w:rsidRPr="002F708D" w:rsidRDefault="002F708D" w:rsidP="001B49EE">
      <w:pPr>
        <w:shd w:val="clear" w:color="auto" w:fill="FFFFFF" w:themeFill="background1"/>
        <w:tabs>
          <w:tab w:val="left" w:pos="1500"/>
        </w:tabs>
        <w:spacing w:line="276" w:lineRule="auto"/>
        <w:rPr>
          <w:rFonts w:ascii="Times New Roman" w:hAnsi="Times New Roman" w:cs="Times New Roman"/>
          <w:sz w:val="24"/>
          <w:szCs w:val="24"/>
          <w:lang w:val="en-US"/>
        </w:rPr>
      </w:pPr>
      <w:r w:rsidRPr="002F708D">
        <w:rPr>
          <w:rFonts w:ascii="Times New Roman" w:hAnsi="Times New Roman" w:cs="Times New Roman"/>
          <w:sz w:val="24"/>
          <w:szCs w:val="24"/>
          <w:lang w:val="en-US"/>
        </w:rPr>
        <w:t>Table 4.10. Qualitative responses of Project Management Capacity</w:t>
      </w:r>
      <w:r w:rsidR="00CD654D">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 </w:t>
      </w:r>
      <w:r w:rsidR="00596AEB">
        <w:rPr>
          <w:rFonts w:ascii="Times New Roman" w:hAnsi="Times New Roman" w:cs="Times New Roman"/>
          <w:sz w:val="24"/>
          <w:szCs w:val="24"/>
          <w:lang w:val="en-US"/>
        </w:rPr>
        <w:t>44</w:t>
      </w:r>
    </w:p>
    <w:p w14:paraId="5CBAD084" w14:textId="0F1D3F10" w:rsidR="002F708D" w:rsidRPr="002F708D" w:rsidRDefault="002F708D" w:rsidP="001B49EE">
      <w:pPr>
        <w:shd w:val="clear" w:color="auto" w:fill="FFFFFF" w:themeFill="background1"/>
        <w:tabs>
          <w:tab w:val="left" w:pos="1500"/>
        </w:tabs>
        <w:spacing w:line="276" w:lineRule="auto"/>
        <w:rPr>
          <w:rFonts w:ascii="Times New Roman" w:hAnsi="Times New Roman" w:cs="Times New Roman"/>
          <w:sz w:val="24"/>
          <w:szCs w:val="24"/>
          <w:lang w:val="en-US"/>
        </w:rPr>
      </w:pPr>
      <w:r w:rsidRPr="002F708D">
        <w:rPr>
          <w:rFonts w:ascii="Times New Roman" w:hAnsi="Times New Roman" w:cs="Times New Roman"/>
          <w:sz w:val="24"/>
          <w:szCs w:val="24"/>
          <w:lang w:val="en-US"/>
        </w:rPr>
        <w:t>Table 4.11: Governance and Policy Frameworks</w:t>
      </w:r>
      <w:r w:rsidR="00CD654D">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 </w:t>
      </w:r>
      <w:r w:rsidR="00596AEB">
        <w:rPr>
          <w:rFonts w:ascii="Times New Roman" w:hAnsi="Times New Roman" w:cs="Times New Roman"/>
          <w:sz w:val="24"/>
          <w:szCs w:val="24"/>
          <w:lang w:val="en-US"/>
        </w:rPr>
        <w:t>45</w:t>
      </w:r>
    </w:p>
    <w:p w14:paraId="05DE5264" w14:textId="3F32DFBC" w:rsidR="002F708D" w:rsidRPr="002F708D" w:rsidRDefault="002F708D" w:rsidP="001B49EE">
      <w:pPr>
        <w:shd w:val="clear" w:color="auto" w:fill="FFFFFF" w:themeFill="background1"/>
        <w:tabs>
          <w:tab w:val="left" w:pos="1500"/>
        </w:tabs>
        <w:spacing w:line="276" w:lineRule="auto"/>
        <w:rPr>
          <w:rFonts w:ascii="Times New Roman" w:hAnsi="Times New Roman" w:cs="Times New Roman"/>
          <w:sz w:val="24"/>
          <w:szCs w:val="24"/>
          <w:lang w:val="en-US"/>
        </w:rPr>
      </w:pPr>
      <w:r w:rsidRPr="002F708D">
        <w:rPr>
          <w:rFonts w:ascii="Times New Roman" w:hAnsi="Times New Roman" w:cs="Times New Roman"/>
          <w:sz w:val="24"/>
          <w:szCs w:val="24"/>
          <w:lang w:val="en-US"/>
        </w:rPr>
        <w:t>Table 4.12: Mean score composite of governance and policy frameworks</w:t>
      </w:r>
      <w:r w:rsidR="00CD654D">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 </w:t>
      </w:r>
      <w:r w:rsidR="00596AEB">
        <w:rPr>
          <w:rFonts w:ascii="Times New Roman" w:hAnsi="Times New Roman" w:cs="Times New Roman"/>
          <w:sz w:val="24"/>
          <w:szCs w:val="24"/>
          <w:lang w:val="en-US"/>
        </w:rPr>
        <w:t>46</w:t>
      </w:r>
    </w:p>
    <w:p w14:paraId="3D0B7229" w14:textId="1B934BC6" w:rsidR="002F708D" w:rsidRPr="002F708D" w:rsidRDefault="002F708D" w:rsidP="001B49EE">
      <w:pPr>
        <w:shd w:val="clear" w:color="auto" w:fill="FFFFFF" w:themeFill="background1"/>
        <w:tabs>
          <w:tab w:val="left" w:pos="1500"/>
        </w:tabs>
        <w:spacing w:line="276" w:lineRule="auto"/>
        <w:rPr>
          <w:rFonts w:ascii="Times New Roman" w:hAnsi="Times New Roman" w:cs="Times New Roman"/>
          <w:sz w:val="24"/>
          <w:szCs w:val="24"/>
          <w:lang w:val="en-US"/>
        </w:rPr>
      </w:pPr>
      <w:r w:rsidRPr="002F708D">
        <w:rPr>
          <w:rFonts w:ascii="Times New Roman" w:hAnsi="Times New Roman" w:cs="Times New Roman"/>
          <w:sz w:val="24"/>
          <w:szCs w:val="24"/>
          <w:lang w:val="en-US"/>
        </w:rPr>
        <w:t>Table 4.13. Qualitative responses of governance and policy frameworks</w:t>
      </w:r>
      <w:r w:rsidR="00CD654D">
        <w:rPr>
          <w:rFonts w:ascii="Times New Roman" w:hAnsi="Times New Roman" w:cs="Times New Roman"/>
          <w:sz w:val="24"/>
          <w:szCs w:val="24"/>
          <w:lang w:val="en-US"/>
        </w:rPr>
        <w:t xml:space="preserve"> …………</w:t>
      </w:r>
      <w:r w:rsidR="00596AEB">
        <w:rPr>
          <w:rFonts w:ascii="Times New Roman" w:hAnsi="Times New Roman" w:cs="Times New Roman"/>
          <w:sz w:val="24"/>
          <w:szCs w:val="24"/>
          <w:lang w:val="en-US"/>
        </w:rPr>
        <w:t>47</w:t>
      </w:r>
    </w:p>
    <w:p w14:paraId="7B2772B2" w14:textId="50C7C448" w:rsidR="002F708D" w:rsidRPr="002F708D" w:rsidRDefault="002F708D" w:rsidP="001B49EE">
      <w:pPr>
        <w:shd w:val="clear" w:color="auto" w:fill="FFFFFF" w:themeFill="background1"/>
        <w:tabs>
          <w:tab w:val="left" w:pos="1500"/>
        </w:tabs>
        <w:spacing w:line="276" w:lineRule="auto"/>
        <w:rPr>
          <w:rFonts w:ascii="Times New Roman" w:hAnsi="Times New Roman" w:cs="Times New Roman"/>
          <w:sz w:val="24"/>
          <w:szCs w:val="24"/>
          <w:lang w:val="en-US"/>
        </w:rPr>
      </w:pPr>
      <w:r w:rsidRPr="002F708D">
        <w:rPr>
          <w:rFonts w:ascii="Times New Roman" w:hAnsi="Times New Roman" w:cs="Times New Roman"/>
          <w:sz w:val="24"/>
          <w:szCs w:val="24"/>
          <w:lang w:val="en-US"/>
        </w:rPr>
        <w:t>Table 4.14 Reliability Statistics</w:t>
      </w:r>
      <w:r w:rsidR="00CD654D">
        <w:rPr>
          <w:rFonts w:ascii="Times New Roman" w:hAnsi="Times New Roman" w:cs="Times New Roman"/>
          <w:sz w:val="24"/>
          <w:szCs w:val="24"/>
          <w:lang w:val="en-US"/>
        </w:rPr>
        <w:t xml:space="preserve"> …………………………………………………</w:t>
      </w:r>
      <w:r w:rsidR="00596AEB">
        <w:rPr>
          <w:rFonts w:ascii="Times New Roman" w:hAnsi="Times New Roman" w:cs="Times New Roman"/>
          <w:sz w:val="24"/>
          <w:szCs w:val="24"/>
          <w:lang w:val="en-US"/>
        </w:rPr>
        <w:t>.</w:t>
      </w:r>
      <w:r w:rsidR="00CD654D">
        <w:rPr>
          <w:rFonts w:ascii="Times New Roman" w:hAnsi="Times New Roman" w:cs="Times New Roman"/>
          <w:sz w:val="24"/>
          <w:szCs w:val="24"/>
          <w:lang w:val="en-US"/>
        </w:rPr>
        <w:t>…</w:t>
      </w:r>
      <w:r w:rsidR="00596AEB">
        <w:rPr>
          <w:rFonts w:ascii="Times New Roman" w:hAnsi="Times New Roman" w:cs="Times New Roman"/>
          <w:sz w:val="24"/>
          <w:szCs w:val="24"/>
          <w:lang w:val="en-US"/>
        </w:rPr>
        <w:t>49</w:t>
      </w:r>
    </w:p>
    <w:p w14:paraId="336814C5" w14:textId="7E722C4C" w:rsidR="002F708D" w:rsidRPr="002F708D" w:rsidRDefault="002F708D" w:rsidP="001B49EE">
      <w:pPr>
        <w:shd w:val="clear" w:color="auto" w:fill="FFFFFF" w:themeFill="background1"/>
        <w:tabs>
          <w:tab w:val="left" w:pos="1500"/>
        </w:tabs>
        <w:spacing w:line="276" w:lineRule="auto"/>
        <w:rPr>
          <w:rFonts w:ascii="Times New Roman" w:hAnsi="Times New Roman" w:cs="Times New Roman"/>
          <w:sz w:val="24"/>
          <w:szCs w:val="24"/>
          <w:lang w:val="en-US"/>
        </w:rPr>
      </w:pPr>
      <w:r w:rsidRPr="002F708D">
        <w:rPr>
          <w:rFonts w:ascii="Times New Roman" w:hAnsi="Times New Roman" w:cs="Times New Roman"/>
          <w:sz w:val="24"/>
          <w:szCs w:val="24"/>
          <w:lang w:val="en-US"/>
        </w:rPr>
        <w:t>Table 4.15 Collinearity Statistics</w:t>
      </w:r>
      <w:r>
        <w:rPr>
          <w:rFonts w:ascii="Times New Roman" w:hAnsi="Times New Roman" w:cs="Times New Roman"/>
          <w:sz w:val="24"/>
          <w:szCs w:val="24"/>
          <w:lang w:val="en-US"/>
        </w:rPr>
        <w:t xml:space="preserve"> …………………………………………………</w:t>
      </w:r>
      <w:r w:rsidR="00CD654D">
        <w:rPr>
          <w:rFonts w:ascii="Times New Roman" w:hAnsi="Times New Roman" w:cs="Times New Roman"/>
          <w:sz w:val="24"/>
          <w:szCs w:val="24"/>
          <w:lang w:val="en-US"/>
        </w:rPr>
        <w:t>...</w:t>
      </w:r>
      <w:r w:rsidR="00596AEB">
        <w:rPr>
          <w:rFonts w:ascii="Times New Roman" w:hAnsi="Times New Roman" w:cs="Times New Roman"/>
          <w:sz w:val="24"/>
          <w:szCs w:val="24"/>
          <w:lang w:val="en-US"/>
        </w:rPr>
        <w:t>50</w:t>
      </w:r>
    </w:p>
    <w:p w14:paraId="3AF19804" w14:textId="429D5A95" w:rsidR="002F708D" w:rsidRPr="002F708D" w:rsidRDefault="002F708D" w:rsidP="001B49EE">
      <w:pPr>
        <w:shd w:val="clear" w:color="auto" w:fill="FFFFFF" w:themeFill="background1"/>
        <w:tabs>
          <w:tab w:val="left" w:pos="1500"/>
        </w:tabs>
        <w:spacing w:line="276" w:lineRule="auto"/>
        <w:rPr>
          <w:rFonts w:ascii="Times New Roman" w:hAnsi="Times New Roman" w:cs="Times New Roman"/>
          <w:sz w:val="24"/>
          <w:szCs w:val="24"/>
          <w:lang w:val="en-US"/>
        </w:rPr>
      </w:pPr>
      <w:r w:rsidRPr="002F708D">
        <w:rPr>
          <w:rFonts w:ascii="Times New Roman" w:hAnsi="Times New Roman" w:cs="Times New Roman"/>
          <w:sz w:val="24"/>
          <w:szCs w:val="24"/>
          <w:lang w:val="en-US"/>
        </w:rPr>
        <w:t>Table 4.16 Tests of Normality</w:t>
      </w:r>
      <w:r w:rsidR="00CD654D">
        <w:rPr>
          <w:rFonts w:ascii="Times New Roman" w:hAnsi="Times New Roman" w:cs="Times New Roman"/>
          <w:sz w:val="24"/>
          <w:szCs w:val="24"/>
          <w:lang w:val="en-US"/>
        </w:rPr>
        <w:t xml:space="preserve"> ……………………………………………………...</w:t>
      </w:r>
      <w:r w:rsidR="00596AEB">
        <w:rPr>
          <w:rFonts w:ascii="Times New Roman" w:hAnsi="Times New Roman" w:cs="Times New Roman"/>
          <w:sz w:val="24"/>
          <w:szCs w:val="24"/>
          <w:lang w:val="en-US"/>
        </w:rPr>
        <w:t>51</w:t>
      </w:r>
    </w:p>
    <w:p w14:paraId="6161B21C" w14:textId="2E5E0C82" w:rsidR="002F708D" w:rsidRPr="002F708D" w:rsidRDefault="002F708D" w:rsidP="001B49EE">
      <w:pPr>
        <w:shd w:val="clear" w:color="auto" w:fill="FFFFFF" w:themeFill="background1"/>
        <w:tabs>
          <w:tab w:val="left" w:pos="1500"/>
        </w:tabs>
        <w:spacing w:line="276" w:lineRule="auto"/>
        <w:rPr>
          <w:rFonts w:ascii="Times New Roman" w:hAnsi="Times New Roman" w:cs="Times New Roman"/>
          <w:sz w:val="24"/>
          <w:szCs w:val="24"/>
          <w:lang w:val="en-US"/>
        </w:rPr>
      </w:pPr>
      <w:r w:rsidRPr="002F708D">
        <w:rPr>
          <w:rFonts w:ascii="Times New Roman" w:hAnsi="Times New Roman" w:cs="Times New Roman"/>
          <w:sz w:val="24"/>
          <w:szCs w:val="24"/>
          <w:lang w:val="en-US"/>
        </w:rPr>
        <w:t>Table 4.17 Model Appropriate Information</w:t>
      </w:r>
      <w:r w:rsidR="00CD654D">
        <w:rPr>
          <w:rFonts w:ascii="Times New Roman" w:hAnsi="Times New Roman" w:cs="Times New Roman"/>
          <w:sz w:val="24"/>
          <w:szCs w:val="24"/>
          <w:lang w:val="en-US"/>
        </w:rPr>
        <w:t xml:space="preserve"> ………………………………………...</w:t>
      </w:r>
      <w:r w:rsidR="00596AEB">
        <w:rPr>
          <w:rFonts w:ascii="Times New Roman" w:hAnsi="Times New Roman" w:cs="Times New Roman"/>
          <w:sz w:val="24"/>
          <w:szCs w:val="24"/>
          <w:lang w:val="en-US"/>
        </w:rPr>
        <w:t>53</w:t>
      </w:r>
    </w:p>
    <w:p w14:paraId="7BFAC225" w14:textId="466E38B3" w:rsidR="002F708D" w:rsidRPr="002F708D" w:rsidRDefault="002F708D" w:rsidP="001B49EE">
      <w:pPr>
        <w:shd w:val="clear" w:color="auto" w:fill="FFFFFF" w:themeFill="background1"/>
        <w:tabs>
          <w:tab w:val="left" w:pos="1500"/>
        </w:tabs>
        <w:spacing w:line="276" w:lineRule="auto"/>
        <w:rPr>
          <w:rFonts w:ascii="Times New Roman" w:hAnsi="Times New Roman" w:cs="Times New Roman"/>
          <w:sz w:val="24"/>
          <w:szCs w:val="24"/>
          <w:lang w:val="en-US"/>
        </w:rPr>
      </w:pPr>
      <w:r w:rsidRPr="002F708D">
        <w:rPr>
          <w:rFonts w:ascii="Times New Roman" w:hAnsi="Times New Roman" w:cs="Times New Roman"/>
          <w:sz w:val="24"/>
          <w:szCs w:val="24"/>
          <w:lang w:val="en-US"/>
        </w:rPr>
        <w:t>Table 4.18 Pseudo R-Square</w:t>
      </w:r>
      <w:r w:rsidR="00CD654D">
        <w:rPr>
          <w:rFonts w:ascii="Times New Roman" w:hAnsi="Times New Roman" w:cs="Times New Roman"/>
          <w:sz w:val="24"/>
          <w:szCs w:val="24"/>
          <w:lang w:val="en-US"/>
        </w:rPr>
        <w:t xml:space="preserve"> ………………………………………………………..</w:t>
      </w:r>
      <w:r w:rsidR="00596AEB">
        <w:rPr>
          <w:rFonts w:ascii="Times New Roman" w:hAnsi="Times New Roman" w:cs="Times New Roman"/>
          <w:sz w:val="24"/>
          <w:szCs w:val="24"/>
          <w:lang w:val="en-US"/>
        </w:rPr>
        <w:t>54</w:t>
      </w:r>
    </w:p>
    <w:p w14:paraId="2B43BBE0" w14:textId="14365C0B" w:rsidR="002F708D" w:rsidRDefault="002F708D" w:rsidP="001B49EE">
      <w:pPr>
        <w:shd w:val="clear" w:color="auto" w:fill="FFFFFF" w:themeFill="background1"/>
        <w:tabs>
          <w:tab w:val="left" w:pos="1500"/>
        </w:tabs>
        <w:spacing w:line="276" w:lineRule="auto"/>
        <w:rPr>
          <w:rFonts w:ascii="Times New Roman" w:hAnsi="Times New Roman" w:cs="Times New Roman"/>
          <w:sz w:val="24"/>
          <w:szCs w:val="24"/>
          <w:lang w:val="en-US"/>
        </w:rPr>
      </w:pPr>
      <w:r w:rsidRPr="002F708D">
        <w:rPr>
          <w:rFonts w:ascii="Times New Roman" w:hAnsi="Times New Roman" w:cs="Times New Roman"/>
          <w:sz w:val="24"/>
          <w:szCs w:val="24"/>
          <w:lang w:val="en-US"/>
        </w:rPr>
        <w:t>Table 4.19 Parameter Estimates</w:t>
      </w:r>
      <w:r w:rsidR="00CD654D">
        <w:rPr>
          <w:rFonts w:ascii="Times New Roman" w:hAnsi="Times New Roman" w:cs="Times New Roman"/>
          <w:sz w:val="24"/>
          <w:szCs w:val="24"/>
          <w:lang w:val="en-US"/>
        </w:rPr>
        <w:t xml:space="preserve"> ……………………………………………………</w:t>
      </w:r>
      <w:r w:rsidR="00596AEB">
        <w:rPr>
          <w:rFonts w:ascii="Times New Roman" w:hAnsi="Times New Roman" w:cs="Times New Roman"/>
          <w:sz w:val="24"/>
          <w:szCs w:val="24"/>
          <w:lang w:val="en-US"/>
        </w:rPr>
        <w:t>.56</w:t>
      </w:r>
    </w:p>
    <w:p w14:paraId="09DE018A" w14:textId="03F4CF57" w:rsidR="00EE1EC5" w:rsidRPr="005538A7" w:rsidRDefault="009F4A84" w:rsidP="001B49EE">
      <w:pPr>
        <w:shd w:val="clear" w:color="auto" w:fill="FFFFFF" w:themeFill="background1"/>
        <w:rPr>
          <w:rFonts w:ascii="Times New Roman" w:hAnsi="Times New Roman" w:cs="Times New Roman"/>
          <w:sz w:val="24"/>
          <w:szCs w:val="24"/>
        </w:rPr>
      </w:pPr>
      <w:r>
        <w:rPr>
          <w:rFonts w:ascii="Times New Roman" w:hAnsi="Times New Roman" w:cs="Times New Roman"/>
          <w:sz w:val="24"/>
          <w:szCs w:val="24"/>
        </w:rPr>
        <w:t>Table 5. 0. Research Budget</w:t>
      </w:r>
      <w:r w:rsidR="00CD654D">
        <w:rPr>
          <w:rFonts w:ascii="Times New Roman" w:hAnsi="Times New Roman" w:cs="Times New Roman"/>
          <w:sz w:val="24"/>
          <w:szCs w:val="24"/>
        </w:rPr>
        <w:t xml:space="preserve"> …</w:t>
      </w:r>
      <w:r>
        <w:rPr>
          <w:rFonts w:ascii="Times New Roman" w:hAnsi="Times New Roman" w:cs="Times New Roman"/>
          <w:sz w:val="24"/>
          <w:szCs w:val="24"/>
        </w:rPr>
        <w:t>.</w:t>
      </w:r>
      <w:r w:rsidR="00CD654D">
        <w:rPr>
          <w:rFonts w:ascii="Times New Roman" w:hAnsi="Times New Roman" w:cs="Times New Roman"/>
          <w:sz w:val="24"/>
          <w:szCs w:val="24"/>
        </w:rPr>
        <w:t>……………………………………………………</w:t>
      </w:r>
      <w:r w:rsidR="00596AEB">
        <w:rPr>
          <w:rFonts w:ascii="Times New Roman" w:hAnsi="Times New Roman" w:cs="Times New Roman"/>
          <w:sz w:val="24"/>
          <w:szCs w:val="24"/>
        </w:rPr>
        <w:t>.</w:t>
      </w:r>
      <w:r>
        <w:rPr>
          <w:rFonts w:ascii="Times New Roman" w:hAnsi="Times New Roman" w:cs="Times New Roman"/>
          <w:sz w:val="24"/>
          <w:szCs w:val="24"/>
        </w:rPr>
        <w:t>77</w:t>
      </w:r>
      <w:r w:rsidR="005538A7">
        <w:rPr>
          <w:rFonts w:ascii="Times New Roman" w:hAnsi="Times New Roman" w:cs="Times New Roman"/>
          <w:sz w:val="24"/>
          <w:szCs w:val="24"/>
        </w:rPr>
        <w:t xml:space="preserve"> </w:t>
      </w:r>
    </w:p>
    <w:p w14:paraId="24EDB2B2" w14:textId="0A590BD6" w:rsidR="00EE1EC5" w:rsidRPr="005538A7" w:rsidRDefault="009F4A84" w:rsidP="001B49EE">
      <w:pPr>
        <w:shd w:val="clear" w:color="auto" w:fill="FFFFFF" w:themeFill="background1"/>
        <w:rPr>
          <w:rFonts w:ascii="Times New Roman" w:hAnsi="Times New Roman" w:cs="Times New Roman"/>
          <w:sz w:val="24"/>
          <w:szCs w:val="24"/>
        </w:rPr>
      </w:pPr>
      <w:r>
        <w:rPr>
          <w:rFonts w:ascii="Times New Roman" w:hAnsi="Times New Roman" w:cs="Times New Roman"/>
          <w:sz w:val="24"/>
          <w:szCs w:val="24"/>
        </w:rPr>
        <w:t xml:space="preserve">Tables 5.1: </w:t>
      </w:r>
      <w:r w:rsidR="005538A7" w:rsidRPr="005538A7">
        <w:rPr>
          <w:rFonts w:ascii="Times New Roman" w:hAnsi="Times New Roman" w:cs="Times New Roman"/>
          <w:sz w:val="24"/>
          <w:szCs w:val="24"/>
        </w:rPr>
        <w:t>Schedule of Activities</w:t>
      </w:r>
      <w:r w:rsidR="00CD654D">
        <w:rPr>
          <w:rFonts w:ascii="Times New Roman" w:hAnsi="Times New Roman" w:cs="Times New Roman"/>
          <w:sz w:val="24"/>
          <w:szCs w:val="24"/>
        </w:rPr>
        <w:t xml:space="preserve"> ……………………………………</w:t>
      </w:r>
      <w:r>
        <w:rPr>
          <w:rFonts w:ascii="Times New Roman" w:hAnsi="Times New Roman" w:cs="Times New Roman"/>
          <w:sz w:val="24"/>
          <w:szCs w:val="24"/>
        </w:rPr>
        <w:t>………….</w:t>
      </w:r>
      <w:r w:rsidR="00CD654D">
        <w:rPr>
          <w:rFonts w:ascii="Times New Roman" w:hAnsi="Times New Roman" w:cs="Times New Roman"/>
          <w:sz w:val="24"/>
          <w:szCs w:val="24"/>
        </w:rPr>
        <w:t>…</w:t>
      </w:r>
      <w:r>
        <w:rPr>
          <w:rFonts w:ascii="Times New Roman" w:hAnsi="Times New Roman" w:cs="Times New Roman"/>
          <w:sz w:val="24"/>
          <w:szCs w:val="24"/>
        </w:rPr>
        <w:t>78</w:t>
      </w:r>
    </w:p>
    <w:p w14:paraId="4DED2CE8" w14:textId="274D0636" w:rsidR="00EE1EC5" w:rsidRDefault="00EE1EC5" w:rsidP="001B49EE">
      <w:pPr>
        <w:shd w:val="clear" w:color="auto" w:fill="FFFFFF" w:themeFill="background1"/>
      </w:pPr>
    </w:p>
    <w:p w14:paraId="50F40EAC" w14:textId="77777777" w:rsidR="005538A7" w:rsidRDefault="005538A7" w:rsidP="001B49EE">
      <w:pPr>
        <w:shd w:val="clear" w:color="auto" w:fill="FFFFFF" w:themeFill="background1"/>
      </w:pPr>
    </w:p>
    <w:p w14:paraId="1EE09CBF" w14:textId="77777777" w:rsidR="00EE1EC5" w:rsidRDefault="00EE1EC5" w:rsidP="001B49EE">
      <w:pPr>
        <w:shd w:val="clear" w:color="auto" w:fill="FFFFFF" w:themeFill="background1"/>
      </w:pPr>
    </w:p>
    <w:p w14:paraId="29EA0469" w14:textId="77777777" w:rsidR="00EE1EC5" w:rsidRDefault="00EE1EC5" w:rsidP="001B49EE">
      <w:pPr>
        <w:shd w:val="clear" w:color="auto" w:fill="FFFFFF" w:themeFill="background1"/>
      </w:pPr>
    </w:p>
    <w:p w14:paraId="11B7EC64" w14:textId="77777777" w:rsidR="00EE1EC5" w:rsidRDefault="00EE1EC5" w:rsidP="001B49EE">
      <w:pPr>
        <w:shd w:val="clear" w:color="auto" w:fill="FFFFFF" w:themeFill="background1"/>
      </w:pPr>
    </w:p>
    <w:p w14:paraId="7B910741" w14:textId="65EB9524" w:rsidR="00B60E22" w:rsidRDefault="00B60E22" w:rsidP="001B49EE">
      <w:pPr>
        <w:shd w:val="clear" w:color="auto" w:fill="FFFFFF" w:themeFill="background1"/>
      </w:pPr>
    </w:p>
    <w:p w14:paraId="22427795" w14:textId="77777777" w:rsidR="00710C82" w:rsidRDefault="00710C82" w:rsidP="001B49EE">
      <w:pPr>
        <w:shd w:val="clear" w:color="auto" w:fill="FFFFFF" w:themeFill="background1"/>
      </w:pPr>
    </w:p>
    <w:p w14:paraId="05D044D9" w14:textId="77777777" w:rsidR="00EE1EC5" w:rsidRDefault="00B60E22" w:rsidP="001B49EE">
      <w:pPr>
        <w:pStyle w:val="Heading1"/>
        <w:shd w:val="clear" w:color="auto" w:fill="FFFFFF" w:themeFill="background1"/>
        <w:spacing w:after="120"/>
        <w:rPr>
          <w:sz w:val="24"/>
          <w:szCs w:val="24"/>
        </w:rPr>
      </w:pPr>
      <w:bookmarkStart w:id="23" w:name="_Toc180768963"/>
      <w:r w:rsidRPr="00710C82">
        <w:rPr>
          <w:sz w:val="24"/>
          <w:szCs w:val="24"/>
        </w:rPr>
        <w:lastRenderedPageBreak/>
        <w:t>LIST OF FIGURES</w:t>
      </w:r>
      <w:bookmarkEnd w:id="23"/>
    </w:p>
    <w:p w14:paraId="656BD57C" w14:textId="77777777" w:rsidR="00710C82" w:rsidRPr="00710C82" w:rsidRDefault="00710C82" w:rsidP="001B49EE">
      <w:pPr>
        <w:shd w:val="clear" w:color="auto" w:fill="FFFFFF" w:themeFill="background1"/>
      </w:pPr>
    </w:p>
    <w:p w14:paraId="21EDF29B" w14:textId="2CC9B90F" w:rsidR="00B60E22" w:rsidRPr="00B60E22" w:rsidRDefault="00B60E22" w:rsidP="001B49EE">
      <w:pPr>
        <w:shd w:val="clear" w:color="auto" w:fill="FFFFFF" w:themeFill="background1"/>
        <w:rPr>
          <w:rFonts w:ascii="Times New Roman" w:hAnsi="Times New Roman" w:cs="Times New Roman"/>
          <w:sz w:val="24"/>
          <w:szCs w:val="24"/>
        </w:rPr>
      </w:pPr>
      <w:r w:rsidRPr="00B60E22">
        <w:rPr>
          <w:rFonts w:ascii="Times New Roman" w:hAnsi="Times New Roman" w:cs="Times New Roman"/>
          <w:sz w:val="24"/>
          <w:szCs w:val="24"/>
        </w:rPr>
        <w:t>Figure 2.1: Conceptual framework</w:t>
      </w:r>
      <w:r w:rsidR="00710C82">
        <w:rPr>
          <w:rFonts w:ascii="Times New Roman" w:hAnsi="Times New Roman" w:cs="Times New Roman"/>
          <w:sz w:val="24"/>
          <w:szCs w:val="24"/>
        </w:rPr>
        <w:t xml:space="preserve"> ……………………………………</w:t>
      </w:r>
      <w:r w:rsidR="0019156A">
        <w:rPr>
          <w:rFonts w:ascii="Times New Roman" w:hAnsi="Times New Roman" w:cs="Times New Roman"/>
          <w:sz w:val="24"/>
          <w:szCs w:val="24"/>
        </w:rPr>
        <w:t xml:space="preserve">…………. </w:t>
      </w:r>
      <w:r w:rsidR="005944D5">
        <w:rPr>
          <w:rFonts w:ascii="Times New Roman" w:hAnsi="Times New Roman" w:cs="Times New Roman"/>
          <w:sz w:val="24"/>
          <w:szCs w:val="24"/>
        </w:rPr>
        <w:t>21</w:t>
      </w:r>
    </w:p>
    <w:p w14:paraId="4080D982" w14:textId="60C6C47B" w:rsidR="00EE1EC5" w:rsidRPr="00B60E22" w:rsidRDefault="00B60E22" w:rsidP="001B49EE">
      <w:pPr>
        <w:shd w:val="clear" w:color="auto" w:fill="FFFFFF" w:themeFill="background1"/>
        <w:rPr>
          <w:rFonts w:ascii="Times New Roman" w:hAnsi="Times New Roman" w:cs="Times New Roman"/>
          <w:sz w:val="24"/>
          <w:szCs w:val="24"/>
        </w:rPr>
      </w:pPr>
      <w:r w:rsidRPr="00B60E22">
        <w:rPr>
          <w:rFonts w:ascii="Times New Roman" w:hAnsi="Times New Roman" w:cs="Times New Roman"/>
          <w:sz w:val="24"/>
          <w:szCs w:val="24"/>
        </w:rPr>
        <w:t>Fi</w:t>
      </w:r>
      <w:r w:rsidR="0097447C">
        <w:rPr>
          <w:rFonts w:ascii="Times New Roman" w:hAnsi="Times New Roman" w:cs="Times New Roman"/>
          <w:sz w:val="24"/>
          <w:szCs w:val="24"/>
        </w:rPr>
        <w:t>gure 4.1</w:t>
      </w:r>
      <w:r w:rsidRPr="00B60E22">
        <w:rPr>
          <w:rFonts w:ascii="Times New Roman" w:hAnsi="Times New Roman" w:cs="Times New Roman"/>
          <w:sz w:val="24"/>
          <w:szCs w:val="24"/>
        </w:rPr>
        <w:t>: Rate of Respons</w:t>
      </w:r>
      <w:r w:rsidR="00710C82">
        <w:rPr>
          <w:rFonts w:ascii="Times New Roman" w:hAnsi="Times New Roman" w:cs="Times New Roman"/>
          <w:sz w:val="24"/>
          <w:szCs w:val="24"/>
        </w:rPr>
        <w:t>es …………………………………………………</w:t>
      </w:r>
      <w:r w:rsidR="0019156A">
        <w:rPr>
          <w:rFonts w:ascii="Times New Roman" w:hAnsi="Times New Roman" w:cs="Times New Roman"/>
          <w:sz w:val="24"/>
          <w:szCs w:val="24"/>
        </w:rPr>
        <w:t xml:space="preserve">… </w:t>
      </w:r>
      <w:r w:rsidR="0021135C">
        <w:rPr>
          <w:rFonts w:ascii="Times New Roman" w:hAnsi="Times New Roman" w:cs="Times New Roman"/>
          <w:sz w:val="24"/>
          <w:szCs w:val="24"/>
        </w:rPr>
        <w:t>32</w:t>
      </w:r>
    </w:p>
    <w:p w14:paraId="2A2528B8" w14:textId="787B66AB" w:rsidR="00EE1EC5" w:rsidRPr="00B60E22" w:rsidRDefault="00B60E22" w:rsidP="001B49EE">
      <w:pPr>
        <w:shd w:val="clear" w:color="auto" w:fill="FFFFFF" w:themeFill="background1"/>
        <w:rPr>
          <w:rFonts w:ascii="Times New Roman" w:hAnsi="Times New Roman" w:cs="Times New Roman"/>
          <w:sz w:val="24"/>
          <w:szCs w:val="24"/>
        </w:rPr>
      </w:pPr>
      <w:r w:rsidRPr="00B60E22">
        <w:rPr>
          <w:rFonts w:ascii="Times New Roman" w:hAnsi="Times New Roman" w:cs="Times New Roman"/>
          <w:sz w:val="24"/>
          <w:szCs w:val="24"/>
        </w:rPr>
        <w:t>Figure 4.2: Gender distribution</w:t>
      </w:r>
      <w:r w:rsidR="00710C82">
        <w:rPr>
          <w:rFonts w:ascii="Times New Roman" w:hAnsi="Times New Roman" w:cs="Times New Roman"/>
          <w:sz w:val="24"/>
          <w:szCs w:val="24"/>
        </w:rPr>
        <w:t xml:space="preserve"> …………………………………………………</w:t>
      </w:r>
      <w:r w:rsidR="0019156A">
        <w:rPr>
          <w:rFonts w:ascii="Times New Roman" w:hAnsi="Times New Roman" w:cs="Times New Roman"/>
          <w:sz w:val="24"/>
          <w:szCs w:val="24"/>
        </w:rPr>
        <w:t xml:space="preserve">.. </w:t>
      </w:r>
      <w:r w:rsidR="00AC6AF5">
        <w:rPr>
          <w:rFonts w:ascii="Times New Roman" w:hAnsi="Times New Roman" w:cs="Times New Roman"/>
          <w:sz w:val="24"/>
          <w:szCs w:val="24"/>
        </w:rPr>
        <w:t>34</w:t>
      </w:r>
    </w:p>
    <w:p w14:paraId="67EC38CE" w14:textId="77777777" w:rsidR="00EE1EC5" w:rsidRDefault="00EE1EC5" w:rsidP="001B49EE">
      <w:pPr>
        <w:shd w:val="clear" w:color="auto" w:fill="FFFFFF" w:themeFill="background1"/>
      </w:pPr>
    </w:p>
    <w:p w14:paraId="6C4C1877" w14:textId="77777777" w:rsidR="00EE1EC5" w:rsidRDefault="00EE1EC5" w:rsidP="001B49EE">
      <w:pPr>
        <w:shd w:val="clear" w:color="auto" w:fill="FFFFFF" w:themeFill="background1"/>
      </w:pPr>
    </w:p>
    <w:p w14:paraId="3E538112" w14:textId="77777777" w:rsidR="00EE1EC5" w:rsidRDefault="00EE1EC5" w:rsidP="001B49EE">
      <w:pPr>
        <w:shd w:val="clear" w:color="auto" w:fill="FFFFFF" w:themeFill="background1"/>
      </w:pPr>
    </w:p>
    <w:p w14:paraId="248B627D" w14:textId="77777777" w:rsidR="00764DB7" w:rsidRDefault="00764DB7" w:rsidP="001B49EE">
      <w:pPr>
        <w:shd w:val="clear" w:color="auto" w:fill="FFFFFF" w:themeFill="background1"/>
      </w:pPr>
    </w:p>
    <w:p w14:paraId="124E0BD0" w14:textId="77777777" w:rsidR="00764DB7" w:rsidRDefault="00764DB7" w:rsidP="001B49EE">
      <w:pPr>
        <w:shd w:val="clear" w:color="auto" w:fill="FFFFFF" w:themeFill="background1"/>
      </w:pPr>
    </w:p>
    <w:p w14:paraId="5727D918" w14:textId="77777777" w:rsidR="00764DB7" w:rsidRDefault="00764DB7" w:rsidP="001B49EE">
      <w:pPr>
        <w:shd w:val="clear" w:color="auto" w:fill="FFFFFF" w:themeFill="background1"/>
      </w:pPr>
    </w:p>
    <w:p w14:paraId="2EC03FD7" w14:textId="77777777" w:rsidR="00764DB7" w:rsidRDefault="00764DB7" w:rsidP="001B49EE">
      <w:pPr>
        <w:shd w:val="clear" w:color="auto" w:fill="FFFFFF" w:themeFill="background1"/>
      </w:pPr>
    </w:p>
    <w:p w14:paraId="205DF7F2" w14:textId="77777777" w:rsidR="00764DB7" w:rsidRDefault="00764DB7" w:rsidP="001B49EE">
      <w:pPr>
        <w:shd w:val="clear" w:color="auto" w:fill="FFFFFF" w:themeFill="background1"/>
      </w:pPr>
    </w:p>
    <w:p w14:paraId="4FFDB46A" w14:textId="77777777" w:rsidR="00764DB7" w:rsidRDefault="00764DB7" w:rsidP="001B49EE">
      <w:pPr>
        <w:shd w:val="clear" w:color="auto" w:fill="FFFFFF" w:themeFill="background1"/>
      </w:pPr>
    </w:p>
    <w:p w14:paraId="52FF1482" w14:textId="77777777" w:rsidR="00764DB7" w:rsidRDefault="00764DB7" w:rsidP="001B49EE">
      <w:pPr>
        <w:shd w:val="clear" w:color="auto" w:fill="FFFFFF" w:themeFill="background1"/>
      </w:pPr>
    </w:p>
    <w:p w14:paraId="1EC29C71" w14:textId="77777777" w:rsidR="00764DB7" w:rsidRDefault="00764DB7" w:rsidP="001B49EE">
      <w:pPr>
        <w:shd w:val="clear" w:color="auto" w:fill="FFFFFF" w:themeFill="background1"/>
      </w:pPr>
    </w:p>
    <w:p w14:paraId="2AF84D08" w14:textId="77777777" w:rsidR="00764DB7" w:rsidRDefault="00764DB7" w:rsidP="001B49EE">
      <w:pPr>
        <w:shd w:val="clear" w:color="auto" w:fill="FFFFFF" w:themeFill="background1"/>
      </w:pPr>
    </w:p>
    <w:p w14:paraId="12AFE54E" w14:textId="77777777" w:rsidR="00764DB7" w:rsidRDefault="00764DB7" w:rsidP="001B49EE">
      <w:pPr>
        <w:shd w:val="clear" w:color="auto" w:fill="FFFFFF" w:themeFill="background1"/>
      </w:pPr>
    </w:p>
    <w:p w14:paraId="00FC9A10" w14:textId="77777777" w:rsidR="00764DB7" w:rsidRDefault="00764DB7" w:rsidP="001B49EE">
      <w:pPr>
        <w:shd w:val="clear" w:color="auto" w:fill="FFFFFF" w:themeFill="background1"/>
      </w:pPr>
    </w:p>
    <w:p w14:paraId="75AEF82E" w14:textId="77777777" w:rsidR="00764DB7" w:rsidRDefault="00764DB7" w:rsidP="001B49EE">
      <w:pPr>
        <w:shd w:val="clear" w:color="auto" w:fill="FFFFFF" w:themeFill="background1"/>
      </w:pPr>
    </w:p>
    <w:p w14:paraId="5473E888" w14:textId="77777777" w:rsidR="00EE1EC5" w:rsidRDefault="00EE1EC5" w:rsidP="001B49EE">
      <w:pPr>
        <w:shd w:val="clear" w:color="auto" w:fill="FFFFFF" w:themeFill="background1"/>
      </w:pPr>
    </w:p>
    <w:p w14:paraId="7DAC9D77" w14:textId="77777777" w:rsidR="00EE1EC5" w:rsidRDefault="00EE1EC5" w:rsidP="001B49EE">
      <w:pPr>
        <w:shd w:val="clear" w:color="auto" w:fill="FFFFFF" w:themeFill="background1"/>
      </w:pPr>
    </w:p>
    <w:p w14:paraId="6221EC4B" w14:textId="77777777" w:rsidR="00EE1EC5" w:rsidRDefault="00EE1EC5" w:rsidP="001B49EE">
      <w:pPr>
        <w:shd w:val="clear" w:color="auto" w:fill="FFFFFF" w:themeFill="background1"/>
      </w:pPr>
    </w:p>
    <w:p w14:paraId="4A72E212" w14:textId="77777777" w:rsidR="00EE1EC5" w:rsidRDefault="00EE1EC5" w:rsidP="001B49EE">
      <w:pPr>
        <w:shd w:val="clear" w:color="auto" w:fill="FFFFFF" w:themeFill="background1"/>
      </w:pPr>
    </w:p>
    <w:p w14:paraId="3457AACD" w14:textId="77777777" w:rsidR="00EE1EC5" w:rsidRDefault="00EE1EC5" w:rsidP="001B49EE">
      <w:pPr>
        <w:shd w:val="clear" w:color="auto" w:fill="FFFFFF" w:themeFill="background1"/>
      </w:pPr>
    </w:p>
    <w:p w14:paraId="22404148" w14:textId="77777777" w:rsidR="00EE1EC5" w:rsidRDefault="00EE1EC5" w:rsidP="001B49EE">
      <w:pPr>
        <w:shd w:val="clear" w:color="auto" w:fill="FFFFFF" w:themeFill="background1"/>
      </w:pPr>
    </w:p>
    <w:p w14:paraId="16153396" w14:textId="77777777" w:rsidR="00764DB7" w:rsidRDefault="00764DB7" w:rsidP="001B49EE">
      <w:pPr>
        <w:pStyle w:val="Heading1"/>
        <w:shd w:val="clear" w:color="auto" w:fill="FFFFFF" w:themeFill="background1"/>
        <w:sectPr w:rsidR="00764DB7" w:rsidSect="00CD654D">
          <w:pgSz w:w="11906" w:h="16838"/>
          <w:pgMar w:top="1418" w:right="1418" w:bottom="1418" w:left="2268" w:header="706" w:footer="706" w:gutter="0"/>
          <w:pgNumType w:fmt="lowerRoman" w:start="1" w:chapStyle="1"/>
          <w:cols w:space="708"/>
          <w:docGrid w:linePitch="360"/>
        </w:sectPr>
      </w:pPr>
    </w:p>
    <w:p w14:paraId="4668BF75" w14:textId="77777777" w:rsidR="003A1795" w:rsidRPr="00710C82" w:rsidRDefault="00747990" w:rsidP="00373285">
      <w:pPr>
        <w:pStyle w:val="Heading1"/>
        <w:shd w:val="clear" w:color="auto" w:fill="FFFFFF" w:themeFill="background1"/>
        <w:spacing w:before="0" w:after="240"/>
        <w:rPr>
          <w:sz w:val="24"/>
          <w:szCs w:val="24"/>
        </w:rPr>
      </w:pPr>
      <w:bookmarkStart w:id="24" w:name="_Toc180768964"/>
      <w:r w:rsidRPr="00710C82">
        <w:rPr>
          <w:sz w:val="24"/>
          <w:szCs w:val="24"/>
        </w:rPr>
        <w:lastRenderedPageBreak/>
        <w:t>CHAPTER ONE</w:t>
      </w:r>
      <w:bookmarkEnd w:id="24"/>
    </w:p>
    <w:p w14:paraId="3B85CDA9" w14:textId="77777777" w:rsidR="003A1795" w:rsidRPr="00CD32CE" w:rsidRDefault="00CD32CE" w:rsidP="00373285">
      <w:pPr>
        <w:pStyle w:val="Heading2"/>
        <w:numPr>
          <w:ilvl w:val="0"/>
          <w:numId w:val="7"/>
        </w:numPr>
        <w:shd w:val="clear" w:color="auto" w:fill="FFFFFF" w:themeFill="background1"/>
        <w:spacing w:before="0"/>
      </w:pPr>
      <w:bookmarkStart w:id="25" w:name="_Toc180768965"/>
      <w:r w:rsidRPr="00CD32CE">
        <w:t>I</w:t>
      </w:r>
      <w:r w:rsidR="00747990" w:rsidRPr="00CD32CE">
        <w:t>ntroduction</w:t>
      </w:r>
      <w:bookmarkEnd w:id="25"/>
    </w:p>
    <w:p w14:paraId="18C54FCD" w14:textId="3265CD17" w:rsidR="00954EF6" w:rsidRDefault="00954EF6" w:rsidP="00373285">
      <w:pPr>
        <w:shd w:val="clear" w:color="auto" w:fill="FFFFFF" w:themeFill="background1"/>
        <w:spacing w:after="120" w:line="360" w:lineRule="auto"/>
        <w:jc w:val="both"/>
        <w:rPr>
          <w:rFonts w:ascii="Times New Roman" w:hAnsi="Times New Roman" w:cs="Times New Roman"/>
          <w:sz w:val="24"/>
          <w:szCs w:val="24"/>
        </w:rPr>
      </w:pPr>
      <w:r w:rsidRPr="00954EF6">
        <w:rPr>
          <w:rFonts w:ascii="Times New Roman" w:hAnsi="Times New Roman" w:cs="Times New Roman"/>
          <w:sz w:val="24"/>
          <w:szCs w:val="24"/>
        </w:rPr>
        <w:t>This chapter provided an overview of the study, covering the background, problem</w:t>
      </w:r>
      <w:r>
        <w:rPr>
          <w:rFonts w:ascii="Times New Roman" w:hAnsi="Times New Roman" w:cs="Times New Roman"/>
          <w:sz w:val="24"/>
          <w:szCs w:val="24"/>
        </w:rPr>
        <w:t xml:space="preserve"> of the</w:t>
      </w:r>
      <w:r w:rsidRPr="00954EF6">
        <w:rPr>
          <w:rFonts w:ascii="Times New Roman" w:hAnsi="Times New Roman" w:cs="Times New Roman"/>
          <w:sz w:val="24"/>
          <w:szCs w:val="24"/>
        </w:rPr>
        <w:t xml:space="preserve"> statement, research objectives, research questions, justification, scope, and significance</w:t>
      </w:r>
      <w:r>
        <w:rPr>
          <w:rFonts w:ascii="Times New Roman" w:hAnsi="Times New Roman" w:cs="Times New Roman"/>
          <w:sz w:val="24"/>
          <w:szCs w:val="24"/>
        </w:rPr>
        <w:t xml:space="preserve"> of the study</w:t>
      </w:r>
      <w:r w:rsidRPr="00954EF6">
        <w:rPr>
          <w:rFonts w:ascii="Times New Roman" w:hAnsi="Times New Roman" w:cs="Times New Roman"/>
          <w:sz w:val="24"/>
          <w:szCs w:val="24"/>
        </w:rPr>
        <w:t>. The focus was on identifying the factors affecting the performance of force accoun</w:t>
      </w:r>
      <w:r>
        <w:rPr>
          <w:rFonts w:ascii="Times New Roman" w:hAnsi="Times New Roman" w:cs="Times New Roman"/>
          <w:sz w:val="24"/>
          <w:szCs w:val="24"/>
        </w:rPr>
        <w:t>ts in government institutions.</w:t>
      </w:r>
    </w:p>
    <w:p w14:paraId="19BE60D5" w14:textId="31FDF8E3" w:rsidR="003A1795" w:rsidRPr="00916EAC" w:rsidRDefault="004B55F1" w:rsidP="00373285">
      <w:pPr>
        <w:pStyle w:val="Heading2"/>
        <w:shd w:val="clear" w:color="auto" w:fill="FFFFFF" w:themeFill="background1"/>
        <w:spacing w:before="0"/>
        <w:rPr>
          <w:color w:val="auto"/>
        </w:rPr>
      </w:pPr>
      <w:bookmarkStart w:id="26" w:name="_Toc180768966"/>
      <w:r>
        <w:rPr>
          <w:color w:val="auto"/>
        </w:rPr>
        <w:t>1.1 Background of the S</w:t>
      </w:r>
      <w:r w:rsidR="00747990" w:rsidRPr="00916EAC">
        <w:rPr>
          <w:color w:val="auto"/>
        </w:rPr>
        <w:t>tudy</w:t>
      </w:r>
      <w:bookmarkEnd w:id="26"/>
      <w:r w:rsidR="00747990" w:rsidRPr="00916EAC">
        <w:rPr>
          <w:color w:val="auto"/>
        </w:rPr>
        <w:tab/>
      </w:r>
    </w:p>
    <w:p w14:paraId="08D94369" w14:textId="2A841D2D" w:rsidR="00C1650C" w:rsidRPr="00C1650C" w:rsidRDefault="00954EF6" w:rsidP="00373285">
      <w:pPr>
        <w:shd w:val="clear" w:color="auto" w:fill="FFFFFF" w:themeFill="background1"/>
        <w:spacing w:after="120" w:line="360" w:lineRule="auto"/>
        <w:jc w:val="both"/>
        <w:rPr>
          <w:rFonts w:ascii="Times New Roman" w:hAnsi="Times New Roman" w:cs="Times New Roman"/>
          <w:sz w:val="24"/>
          <w:szCs w:val="24"/>
        </w:rPr>
      </w:pPr>
      <w:r w:rsidRPr="00954EF6">
        <w:rPr>
          <w:rFonts w:ascii="Times New Roman" w:hAnsi="Times New Roman" w:cs="Times New Roman"/>
          <w:sz w:val="24"/>
          <w:szCs w:val="24"/>
        </w:rPr>
        <w:t>The force account referred to a method where organizations, particularly in construction and public works, used their own resources instead of hiring external</w:t>
      </w:r>
      <w:r>
        <w:rPr>
          <w:rFonts w:ascii="Times New Roman" w:hAnsi="Times New Roman" w:cs="Times New Roman"/>
          <w:sz w:val="24"/>
          <w:szCs w:val="24"/>
        </w:rPr>
        <w:t xml:space="preserve"> contractors (Wessel, 2017). It is</w:t>
      </w:r>
      <w:r w:rsidRPr="00954EF6">
        <w:rPr>
          <w:rFonts w:ascii="Times New Roman" w:hAnsi="Times New Roman" w:cs="Times New Roman"/>
          <w:sz w:val="24"/>
          <w:szCs w:val="24"/>
        </w:rPr>
        <w:t xml:space="preserve"> performance in government institutions depended on factor</w:t>
      </w:r>
      <w:r>
        <w:rPr>
          <w:rFonts w:ascii="Times New Roman" w:hAnsi="Times New Roman" w:cs="Times New Roman"/>
          <w:sz w:val="24"/>
          <w:szCs w:val="24"/>
        </w:rPr>
        <w:t xml:space="preserve">s such as resource availability of the financial, human, and material to </w:t>
      </w:r>
      <w:r w:rsidRPr="00954EF6">
        <w:rPr>
          <w:rFonts w:ascii="Times New Roman" w:hAnsi="Times New Roman" w:cs="Times New Roman"/>
          <w:sz w:val="24"/>
          <w:szCs w:val="24"/>
        </w:rPr>
        <w:t xml:space="preserve">technical expertise, project management, procurement efficiency, and compliance with government policies (Salaudeen, 2022). Community involvement, stakeholder engagement, sound financial management, environmental and social considerations, political stability, and the use of modern technology also contributed to the successful execution and quality of these projects </w:t>
      </w:r>
      <w:sdt>
        <w:sdtPr>
          <w:rPr>
            <w:rFonts w:ascii="Times New Roman" w:hAnsi="Times New Roman" w:cs="Times New Roman"/>
            <w:sz w:val="24"/>
            <w:szCs w:val="24"/>
          </w:rPr>
          <w:id w:val="-722145647"/>
          <w:citation/>
        </w:sdtPr>
        <w:sdtEndPr/>
        <w:sdtContent>
          <w:r w:rsidR="00E559D1">
            <w:rPr>
              <w:rFonts w:ascii="Times New Roman" w:hAnsi="Times New Roman" w:cs="Times New Roman"/>
              <w:sz w:val="24"/>
              <w:szCs w:val="24"/>
            </w:rPr>
            <w:fldChar w:fldCharType="begin"/>
          </w:r>
          <w:r w:rsidR="00E559D1">
            <w:rPr>
              <w:rFonts w:ascii="Times New Roman" w:hAnsi="Times New Roman" w:cs="Times New Roman"/>
              <w:sz w:val="24"/>
              <w:szCs w:val="24"/>
              <w:lang w:val="en-US"/>
            </w:rPr>
            <w:instrText xml:space="preserve"> CITATION Mag23 \l 1033 </w:instrText>
          </w:r>
          <w:r w:rsidR="00E559D1">
            <w:rPr>
              <w:rFonts w:ascii="Times New Roman" w:hAnsi="Times New Roman" w:cs="Times New Roman"/>
              <w:sz w:val="24"/>
              <w:szCs w:val="24"/>
            </w:rPr>
            <w:fldChar w:fldCharType="separate"/>
          </w:r>
          <w:r w:rsidR="00E559D1" w:rsidRPr="00E559D1">
            <w:rPr>
              <w:rFonts w:ascii="Times New Roman" w:hAnsi="Times New Roman" w:cs="Times New Roman"/>
              <w:noProof/>
              <w:sz w:val="24"/>
              <w:szCs w:val="24"/>
              <w:lang w:val="en-US"/>
            </w:rPr>
            <w:t>(Magige, 2023)</w:t>
          </w:r>
          <w:r w:rsidR="00E559D1">
            <w:rPr>
              <w:rFonts w:ascii="Times New Roman" w:hAnsi="Times New Roman" w:cs="Times New Roman"/>
              <w:sz w:val="24"/>
              <w:szCs w:val="24"/>
            </w:rPr>
            <w:fldChar w:fldCharType="end"/>
          </w:r>
        </w:sdtContent>
      </w:sdt>
      <w:r w:rsidR="00F81F40">
        <w:rPr>
          <w:rFonts w:ascii="Times New Roman" w:hAnsi="Times New Roman" w:cs="Times New Roman"/>
          <w:sz w:val="24"/>
          <w:szCs w:val="24"/>
        </w:rPr>
        <w:t xml:space="preserve">. </w:t>
      </w:r>
      <w:r w:rsidRPr="00954EF6">
        <w:rPr>
          <w:rFonts w:ascii="Times New Roman" w:hAnsi="Times New Roman" w:cs="Times New Roman"/>
          <w:sz w:val="24"/>
          <w:szCs w:val="24"/>
        </w:rPr>
        <w:t xml:space="preserve">The performance of force accounts in government institutions was </w:t>
      </w:r>
      <w:r w:rsidR="00E559D1">
        <w:rPr>
          <w:rFonts w:ascii="Times New Roman" w:hAnsi="Times New Roman" w:cs="Times New Roman"/>
          <w:sz w:val="24"/>
          <w:szCs w:val="24"/>
        </w:rPr>
        <w:t>affected</w:t>
      </w:r>
      <w:r w:rsidRPr="00954EF6">
        <w:rPr>
          <w:rFonts w:ascii="Times New Roman" w:hAnsi="Times New Roman" w:cs="Times New Roman"/>
          <w:sz w:val="24"/>
          <w:szCs w:val="24"/>
        </w:rPr>
        <w:t xml:space="preserve"> </w:t>
      </w:r>
      <w:r w:rsidR="00E559D1" w:rsidRPr="00954EF6">
        <w:rPr>
          <w:rFonts w:ascii="Times New Roman" w:hAnsi="Times New Roman" w:cs="Times New Roman"/>
          <w:sz w:val="24"/>
          <w:szCs w:val="24"/>
        </w:rPr>
        <w:t>in</w:t>
      </w:r>
      <w:r w:rsidRPr="00954EF6">
        <w:rPr>
          <w:rFonts w:ascii="Times New Roman" w:hAnsi="Times New Roman" w:cs="Times New Roman"/>
          <w:sz w:val="24"/>
          <w:szCs w:val="24"/>
        </w:rPr>
        <w:t xml:space="preserve"> several interrelated factors (Kiwanuka, 2014). </w:t>
      </w:r>
      <w:r w:rsidR="00C1650C" w:rsidRPr="00C1650C">
        <w:rPr>
          <w:rFonts w:ascii="Times New Roman" w:hAnsi="Times New Roman" w:cs="Times New Roman"/>
          <w:sz w:val="24"/>
          <w:szCs w:val="24"/>
        </w:rPr>
        <w:t>Key elements included the availability of financial resources, labor, and equipment condition, essential for project efficiency and quality. Technical capacity, through staff training and expertise, ensured projects met standards. Effective project management helped maintain timelines and budgets (Musiba, 2019). Efficient procurement and transparency reduced delays and corruption risks, while government policies, stakeholder engagement, and sound financial management supported sustainable project execution (Elizabeth, 2019).</w:t>
      </w:r>
    </w:p>
    <w:p w14:paraId="01AE3581" w14:textId="1B884F16" w:rsidR="00224573" w:rsidRDefault="00224573" w:rsidP="001B49EE">
      <w:pPr>
        <w:shd w:val="clear" w:color="auto" w:fill="FFFFFF" w:themeFill="background1"/>
        <w:spacing w:after="120" w:line="360" w:lineRule="auto"/>
        <w:jc w:val="both"/>
        <w:rPr>
          <w:rFonts w:ascii="Times New Roman" w:hAnsi="Times New Roman" w:cs="Times New Roman"/>
          <w:sz w:val="24"/>
          <w:szCs w:val="24"/>
        </w:rPr>
      </w:pPr>
      <w:r w:rsidRPr="00224573">
        <w:rPr>
          <w:rFonts w:ascii="Times New Roman" w:hAnsi="Times New Roman" w:cs="Times New Roman"/>
          <w:sz w:val="24"/>
          <w:szCs w:val="24"/>
        </w:rPr>
        <w:t xml:space="preserve">Globally, the force account method, which involved the use of a government institution's internal resources for construction and maintenance projects, played a crucial role in ensuring cost-effective and timely infrastructure development (Munim, 2022). The </w:t>
      </w:r>
      <w:r w:rsidR="004332DE" w:rsidRPr="00224573">
        <w:rPr>
          <w:rFonts w:ascii="Times New Roman" w:hAnsi="Times New Roman" w:cs="Times New Roman"/>
          <w:sz w:val="24"/>
          <w:szCs w:val="24"/>
        </w:rPr>
        <w:t>operation</w:t>
      </w:r>
      <w:r w:rsidRPr="00224573">
        <w:rPr>
          <w:rFonts w:ascii="Times New Roman" w:hAnsi="Times New Roman" w:cs="Times New Roman"/>
          <w:sz w:val="24"/>
          <w:szCs w:val="24"/>
        </w:rPr>
        <w:t xml:space="preserve"> of the force account empowered government institutions to exercise direct control over projects, promoting flexibility and res</w:t>
      </w:r>
      <w:r w:rsidR="004332DE">
        <w:rPr>
          <w:rFonts w:ascii="Times New Roman" w:hAnsi="Times New Roman" w:cs="Times New Roman"/>
          <w:sz w:val="24"/>
          <w:szCs w:val="24"/>
        </w:rPr>
        <w:t>ponsiveness to community needs, and also i</w:t>
      </w:r>
      <w:r w:rsidRPr="00224573">
        <w:rPr>
          <w:rFonts w:ascii="Times New Roman" w:hAnsi="Times New Roman" w:cs="Times New Roman"/>
          <w:sz w:val="24"/>
          <w:szCs w:val="24"/>
        </w:rPr>
        <w:t xml:space="preserve">t served as a strategic alternative to traditional contracting methods, offering a sustainable approach to infrastructure development </w:t>
      </w:r>
      <w:sdt>
        <w:sdtPr>
          <w:rPr>
            <w:rFonts w:ascii="Times New Roman" w:hAnsi="Times New Roman" w:cs="Times New Roman"/>
            <w:sz w:val="24"/>
            <w:szCs w:val="24"/>
          </w:rPr>
          <w:id w:val="-728222657"/>
          <w:citation/>
        </w:sdtPr>
        <w:sdtEndPr/>
        <w:sdtContent>
          <w:r w:rsidR="004332DE">
            <w:rPr>
              <w:rFonts w:ascii="Times New Roman" w:hAnsi="Times New Roman" w:cs="Times New Roman"/>
              <w:sz w:val="24"/>
              <w:szCs w:val="24"/>
            </w:rPr>
            <w:fldChar w:fldCharType="begin"/>
          </w:r>
          <w:r w:rsidR="004332DE">
            <w:rPr>
              <w:rFonts w:ascii="Times New Roman" w:hAnsi="Times New Roman" w:cs="Times New Roman"/>
              <w:sz w:val="24"/>
              <w:szCs w:val="24"/>
              <w:lang w:val="en-US"/>
            </w:rPr>
            <w:instrText xml:space="preserve"> CITATION Nga18 \l 1033 </w:instrText>
          </w:r>
          <w:r w:rsidR="004332DE">
            <w:rPr>
              <w:rFonts w:ascii="Times New Roman" w:hAnsi="Times New Roman" w:cs="Times New Roman"/>
              <w:sz w:val="24"/>
              <w:szCs w:val="24"/>
            </w:rPr>
            <w:fldChar w:fldCharType="separate"/>
          </w:r>
          <w:r w:rsidR="004332DE" w:rsidRPr="004332DE">
            <w:rPr>
              <w:rFonts w:ascii="Times New Roman" w:hAnsi="Times New Roman" w:cs="Times New Roman"/>
              <w:noProof/>
              <w:sz w:val="24"/>
              <w:szCs w:val="24"/>
              <w:lang w:val="en-US"/>
            </w:rPr>
            <w:t>(Ngamesha, 2018)</w:t>
          </w:r>
          <w:r w:rsidR="004332DE">
            <w:rPr>
              <w:rFonts w:ascii="Times New Roman" w:hAnsi="Times New Roman" w:cs="Times New Roman"/>
              <w:sz w:val="24"/>
              <w:szCs w:val="24"/>
            </w:rPr>
            <w:fldChar w:fldCharType="end"/>
          </w:r>
        </w:sdtContent>
      </w:sdt>
      <w:r w:rsidR="004332DE">
        <w:rPr>
          <w:rFonts w:ascii="Times New Roman" w:hAnsi="Times New Roman" w:cs="Times New Roman"/>
          <w:sz w:val="24"/>
          <w:szCs w:val="24"/>
        </w:rPr>
        <w:t xml:space="preserve">. </w:t>
      </w:r>
      <w:r w:rsidRPr="00224573">
        <w:rPr>
          <w:rFonts w:ascii="Times New Roman" w:hAnsi="Times New Roman" w:cs="Times New Roman"/>
          <w:sz w:val="24"/>
          <w:szCs w:val="24"/>
        </w:rPr>
        <w:t xml:space="preserve">This method </w:t>
      </w:r>
      <w:r w:rsidR="004332DE" w:rsidRPr="00224573">
        <w:rPr>
          <w:rFonts w:ascii="Times New Roman" w:hAnsi="Times New Roman" w:cs="Times New Roman"/>
          <w:sz w:val="24"/>
          <w:szCs w:val="24"/>
        </w:rPr>
        <w:t>ranged</w:t>
      </w:r>
      <w:r w:rsidRPr="00224573">
        <w:rPr>
          <w:rFonts w:ascii="Times New Roman" w:hAnsi="Times New Roman" w:cs="Times New Roman"/>
          <w:sz w:val="24"/>
          <w:szCs w:val="24"/>
        </w:rPr>
        <w:t xml:space="preserve"> with global trends that </w:t>
      </w:r>
      <w:r w:rsidRPr="00224573">
        <w:rPr>
          <w:rFonts w:ascii="Times New Roman" w:hAnsi="Times New Roman" w:cs="Times New Roman"/>
          <w:sz w:val="24"/>
          <w:szCs w:val="24"/>
        </w:rPr>
        <w:lastRenderedPageBreak/>
        <w:t xml:space="preserve">emphasized the importance of community involvement and local capacity-building in shaping sustainable urban development policies </w:t>
      </w:r>
      <w:sdt>
        <w:sdtPr>
          <w:rPr>
            <w:rFonts w:ascii="Times New Roman" w:hAnsi="Times New Roman" w:cs="Times New Roman"/>
            <w:sz w:val="24"/>
            <w:szCs w:val="24"/>
          </w:rPr>
          <w:id w:val="-2061246948"/>
          <w:citation/>
        </w:sdtPr>
        <w:sdtEndPr/>
        <w:sdtContent>
          <w:r w:rsidR="004332DE">
            <w:rPr>
              <w:rFonts w:ascii="Times New Roman" w:hAnsi="Times New Roman" w:cs="Times New Roman"/>
              <w:sz w:val="24"/>
              <w:szCs w:val="24"/>
            </w:rPr>
            <w:fldChar w:fldCharType="begin"/>
          </w:r>
          <w:r w:rsidR="004332DE">
            <w:rPr>
              <w:rFonts w:ascii="Times New Roman" w:hAnsi="Times New Roman" w:cs="Times New Roman"/>
              <w:sz w:val="24"/>
              <w:szCs w:val="24"/>
              <w:lang w:val="en-US"/>
            </w:rPr>
            <w:instrText xml:space="preserve"> CITATION Don22 \l 1033 </w:instrText>
          </w:r>
          <w:r w:rsidR="004332DE">
            <w:rPr>
              <w:rFonts w:ascii="Times New Roman" w:hAnsi="Times New Roman" w:cs="Times New Roman"/>
              <w:sz w:val="24"/>
              <w:szCs w:val="24"/>
            </w:rPr>
            <w:fldChar w:fldCharType="separate"/>
          </w:r>
          <w:r w:rsidR="004332DE" w:rsidRPr="004332DE">
            <w:rPr>
              <w:rFonts w:ascii="Times New Roman" w:hAnsi="Times New Roman" w:cs="Times New Roman"/>
              <w:noProof/>
              <w:sz w:val="24"/>
              <w:szCs w:val="24"/>
              <w:lang w:val="en-US"/>
            </w:rPr>
            <w:t>(Donald, 2022)</w:t>
          </w:r>
          <w:r w:rsidR="004332DE">
            <w:rPr>
              <w:rFonts w:ascii="Times New Roman" w:hAnsi="Times New Roman" w:cs="Times New Roman"/>
              <w:sz w:val="24"/>
              <w:szCs w:val="24"/>
            </w:rPr>
            <w:fldChar w:fldCharType="end"/>
          </w:r>
        </w:sdtContent>
      </w:sdt>
      <w:r w:rsidR="004332DE">
        <w:rPr>
          <w:rFonts w:ascii="Times New Roman" w:hAnsi="Times New Roman" w:cs="Times New Roman"/>
          <w:sz w:val="24"/>
          <w:szCs w:val="24"/>
        </w:rPr>
        <w:t xml:space="preserve">. </w:t>
      </w:r>
    </w:p>
    <w:p w14:paraId="13474A17" w14:textId="131BE555" w:rsidR="005A7B28" w:rsidRPr="00916EAC" w:rsidRDefault="00D22A91" w:rsidP="001B49EE">
      <w:pPr>
        <w:shd w:val="clear" w:color="auto" w:fill="FFFFFF" w:themeFill="background1"/>
        <w:spacing w:after="120" w:line="360" w:lineRule="auto"/>
        <w:jc w:val="both"/>
        <w:rPr>
          <w:rFonts w:ascii="Times New Roman" w:hAnsi="Times New Roman" w:cs="Times New Roman"/>
          <w:sz w:val="24"/>
          <w:szCs w:val="24"/>
        </w:rPr>
      </w:pPr>
      <w:r w:rsidRPr="00916EAC">
        <w:rPr>
          <w:rFonts w:ascii="Times New Roman" w:hAnsi="Times New Roman" w:cs="Times New Roman"/>
          <w:sz w:val="24"/>
          <w:szCs w:val="24"/>
        </w:rPr>
        <w:t xml:space="preserve">In developed nations </w:t>
      </w:r>
      <w:r w:rsidR="001B2AC1" w:rsidRPr="00916EAC">
        <w:rPr>
          <w:rFonts w:ascii="Times New Roman" w:hAnsi="Times New Roman" w:cs="Times New Roman"/>
          <w:sz w:val="24"/>
          <w:szCs w:val="24"/>
        </w:rPr>
        <w:t>comparable</w:t>
      </w:r>
      <w:r w:rsidRPr="00916EAC">
        <w:rPr>
          <w:rFonts w:ascii="Times New Roman" w:hAnsi="Times New Roman" w:cs="Times New Roman"/>
          <w:sz w:val="24"/>
          <w:szCs w:val="24"/>
        </w:rPr>
        <w:t xml:space="preserve"> the United States, there is an ongoing discourse on the efficiency and economic viability of </w:t>
      </w:r>
      <w:r w:rsidR="001B2AC1" w:rsidRPr="00916EAC">
        <w:rPr>
          <w:rFonts w:ascii="Times New Roman" w:hAnsi="Times New Roman" w:cs="Times New Roman"/>
          <w:sz w:val="24"/>
          <w:szCs w:val="24"/>
        </w:rPr>
        <w:t xml:space="preserve">force account </w:t>
      </w:r>
      <w:r w:rsidRPr="00916EAC">
        <w:rPr>
          <w:rFonts w:ascii="Times New Roman" w:hAnsi="Times New Roman" w:cs="Times New Roman"/>
          <w:sz w:val="24"/>
          <w:szCs w:val="24"/>
        </w:rPr>
        <w:t xml:space="preserve">practices in public construction management. Egels-Zanden et al. (2021) </w:t>
      </w:r>
      <w:r w:rsidR="001B2AC1" w:rsidRPr="00916EAC">
        <w:rPr>
          <w:rFonts w:ascii="Times New Roman" w:hAnsi="Times New Roman" w:cs="Times New Roman"/>
          <w:sz w:val="24"/>
          <w:szCs w:val="24"/>
        </w:rPr>
        <w:t xml:space="preserve">presented </w:t>
      </w:r>
      <w:r w:rsidRPr="00916EAC">
        <w:rPr>
          <w:rFonts w:ascii="Times New Roman" w:hAnsi="Times New Roman" w:cs="Times New Roman"/>
          <w:sz w:val="24"/>
          <w:szCs w:val="24"/>
        </w:rPr>
        <w:t xml:space="preserve">the role of cost-plus contracts, a common feature of </w:t>
      </w:r>
      <w:r w:rsidR="001B2AC1" w:rsidRPr="00916EAC">
        <w:rPr>
          <w:rFonts w:ascii="Times New Roman" w:hAnsi="Times New Roman" w:cs="Times New Roman"/>
          <w:sz w:val="24"/>
          <w:szCs w:val="24"/>
        </w:rPr>
        <w:t>force account</w:t>
      </w:r>
      <w:r w:rsidRPr="00916EAC">
        <w:rPr>
          <w:rFonts w:ascii="Times New Roman" w:hAnsi="Times New Roman" w:cs="Times New Roman"/>
          <w:sz w:val="24"/>
          <w:szCs w:val="24"/>
        </w:rPr>
        <w:t xml:space="preserve">, in providing flexibility and adaptability to public construction projects, </w:t>
      </w:r>
      <w:r w:rsidR="001B2AC1" w:rsidRPr="00916EAC">
        <w:rPr>
          <w:rFonts w:ascii="Times New Roman" w:hAnsi="Times New Roman" w:cs="Times New Roman"/>
          <w:sz w:val="24"/>
          <w:szCs w:val="24"/>
        </w:rPr>
        <w:t>emphasizing it is</w:t>
      </w:r>
      <w:r w:rsidRPr="00916EAC">
        <w:rPr>
          <w:rFonts w:ascii="Times New Roman" w:hAnsi="Times New Roman" w:cs="Times New Roman"/>
          <w:sz w:val="24"/>
          <w:szCs w:val="24"/>
        </w:rPr>
        <w:t xml:space="preserve"> relevance in </w:t>
      </w:r>
      <w:r w:rsidR="001B2AC1" w:rsidRPr="00916EAC">
        <w:rPr>
          <w:rFonts w:ascii="Times New Roman" w:hAnsi="Times New Roman" w:cs="Times New Roman"/>
          <w:sz w:val="24"/>
          <w:szCs w:val="24"/>
        </w:rPr>
        <w:t>circumstances</w:t>
      </w:r>
      <w:r w:rsidRPr="00916EAC">
        <w:rPr>
          <w:rFonts w:ascii="Times New Roman" w:hAnsi="Times New Roman" w:cs="Times New Roman"/>
          <w:sz w:val="24"/>
          <w:szCs w:val="24"/>
        </w:rPr>
        <w:t xml:space="preserve"> where efficient resource utilization is </w:t>
      </w:r>
      <w:r w:rsidR="001B2AC1" w:rsidRPr="00916EAC">
        <w:rPr>
          <w:rFonts w:ascii="Times New Roman" w:hAnsi="Times New Roman" w:cs="Times New Roman"/>
          <w:sz w:val="24"/>
          <w:szCs w:val="24"/>
        </w:rPr>
        <w:t>vital</w:t>
      </w:r>
      <w:r w:rsidRPr="00916EAC">
        <w:rPr>
          <w:rFonts w:ascii="Times New Roman" w:hAnsi="Times New Roman" w:cs="Times New Roman"/>
          <w:sz w:val="24"/>
          <w:szCs w:val="24"/>
        </w:rPr>
        <w:t>. In Germany, the focus on quality and sustainability in construction projects has led to considerations of Force Account as a means to ensure a more direct and hands-on approach to project implementation (Bauer et al., 2022). The German construction industry's exploration of alternative project delivery methods, including Force Account, reflects the ongoing evolution of construction practices in highly developed settings (Bauer et al., 2022).</w:t>
      </w:r>
      <w:r w:rsidR="001B2AC1" w:rsidRPr="00916EAC">
        <w:rPr>
          <w:rFonts w:ascii="Times New Roman" w:hAnsi="Times New Roman" w:cs="Times New Roman"/>
          <w:sz w:val="24"/>
          <w:szCs w:val="24"/>
        </w:rPr>
        <w:t xml:space="preserve"> </w:t>
      </w:r>
      <w:r w:rsidRPr="00916EAC">
        <w:rPr>
          <w:rFonts w:ascii="Times New Roman" w:hAnsi="Times New Roman" w:cs="Times New Roman"/>
          <w:sz w:val="24"/>
          <w:szCs w:val="24"/>
        </w:rPr>
        <w:t xml:space="preserve">In the United Kingdom, </w:t>
      </w:r>
      <w:r w:rsidR="0029003A" w:rsidRPr="00916EAC">
        <w:rPr>
          <w:rFonts w:ascii="Times New Roman" w:hAnsi="Times New Roman" w:cs="Times New Roman"/>
          <w:sz w:val="24"/>
          <w:szCs w:val="24"/>
        </w:rPr>
        <w:t xml:space="preserve">force account </w:t>
      </w:r>
      <w:r w:rsidRPr="00916EAC">
        <w:rPr>
          <w:rFonts w:ascii="Times New Roman" w:hAnsi="Times New Roman" w:cs="Times New Roman"/>
          <w:sz w:val="24"/>
          <w:szCs w:val="24"/>
        </w:rPr>
        <w:t>gained attention as a method for local authorities to exercise greater control over infrastructure projects (Sidwell, 2021). As local governments in the UK strive for cost efficiency and timely project delivery, Force Account becomes a strategic consideration (John &amp; Robison, 2022). The UK Government's recognition of the importance of robust project management practices, including Force Account, aligns with global trends in developed nations toward optimizing resource utilization in pub</w:t>
      </w:r>
      <w:r w:rsidR="005A7B28" w:rsidRPr="00916EAC">
        <w:rPr>
          <w:rFonts w:ascii="Times New Roman" w:hAnsi="Times New Roman" w:cs="Times New Roman"/>
          <w:sz w:val="24"/>
          <w:szCs w:val="24"/>
        </w:rPr>
        <w:t>lic infrastructure development.</w:t>
      </w:r>
    </w:p>
    <w:p w14:paraId="578BD1AD" w14:textId="36B148E2" w:rsidR="000A404D" w:rsidRPr="000A404D" w:rsidRDefault="009E25D2" w:rsidP="001B49EE">
      <w:pPr>
        <w:shd w:val="clear" w:color="auto" w:fill="FFFFFF" w:themeFill="background1"/>
        <w:spacing w:line="360" w:lineRule="auto"/>
        <w:jc w:val="both"/>
        <w:rPr>
          <w:rFonts w:ascii="Times New Roman" w:hAnsi="Times New Roman" w:cs="Times New Roman"/>
          <w:sz w:val="24"/>
          <w:szCs w:val="24"/>
          <w:lang w:val="en-US"/>
        </w:rPr>
      </w:pPr>
      <w:r w:rsidRPr="00916EAC">
        <w:rPr>
          <w:rFonts w:ascii="Times New Roman" w:hAnsi="Times New Roman" w:cs="Times New Roman"/>
          <w:sz w:val="24"/>
          <w:szCs w:val="24"/>
          <w:lang w:val="en-US"/>
        </w:rPr>
        <w:t>In Africa, through the  factors affecting performanc of  force accounts in government institutions. The force account method, which involves using a government's internal resources for construction projects, has significant implications f</w:t>
      </w:r>
      <w:r w:rsidR="0029003A">
        <w:rPr>
          <w:rFonts w:ascii="Times New Roman" w:hAnsi="Times New Roman" w:cs="Times New Roman"/>
          <w:sz w:val="24"/>
          <w:szCs w:val="24"/>
          <w:lang w:val="en-US"/>
        </w:rPr>
        <w:t>or infrastructure development, and also t</w:t>
      </w:r>
      <w:r w:rsidRPr="00916EAC">
        <w:rPr>
          <w:rFonts w:ascii="Times New Roman" w:hAnsi="Times New Roman" w:cs="Times New Roman"/>
          <w:sz w:val="24"/>
          <w:szCs w:val="24"/>
          <w:lang w:val="en-US"/>
        </w:rPr>
        <w:t xml:space="preserve">he dynamics of force account in Africa are </w:t>
      </w:r>
      <w:r w:rsidR="0029003A">
        <w:rPr>
          <w:rFonts w:ascii="Times New Roman" w:hAnsi="Times New Roman" w:cs="Times New Roman"/>
          <w:sz w:val="24"/>
          <w:szCs w:val="24"/>
          <w:lang w:val="en-US"/>
        </w:rPr>
        <w:t>affected</w:t>
      </w:r>
      <w:r w:rsidRPr="00916EAC">
        <w:rPr>
          <w:rFonts w:ascii="Times New Roman" w:hAnsi="Times New Roman" w:cs="Times New Roman"/>
          <w:sz w:val="24"/>
          <w:szCs w:val="24"/>
          <w:lang w:val="en-US"/>
        </w:rPr>
        <w:t xml:space="preserve"> through factors such as governance structures, financial constraints, and the need for sustainable development</w:t>
      </w:r>
      <w:sdt>
        <w:sdtPr>
          <w:rPr>
            <w:rFonts w:ascii="Times New Roman" w:hAnsi="Times New Roman" w:cs="Times New Roman"/>
            <w:sz w:val="24"/>
            <w:szCs w:val="24"/>
            <w:lang w:val="en-US"/>
          </w:rPr>
          <w:id w:val="-667790704"/>
          <w:citation/>
        </w:sdtPr>
        <w:sdtEndPr/>
        <w:sdtContent>
          <w:r w:rsidR="0029003A">
            <w:rPr>
              <w:rFonts w:ascii="Times New Roman" w:hAnsi="Times New Roman" w:cs="Times New Roman"/>
              <w:sz w:val="24"/>
              <w:szCs w:val="24"/>
              <w:lang w:val="en-US"/>
            </w:rPr>
            <w:fldChar w:fldCharType="begin"/>
          </w:r>
          <w:r w:rsidR="0029003A">
            <w:rPr>
              <w:rFonts w:ascii="Times New Roman" w:hAnsi="Times New Roman" w:cs="Times New Roman"/>
              <w:sz w:val="24"/>
              <w:szCs w:val="24"/>
              <w:lang w:val="en-US"/>
            </w:rPr>
            <w:instrText xml:space="preserve"> CITATION Mag23 \l 1033 </w:instrText>
          </w:r>
          <w:r w:rsidR="0029003A">
            <w:rPr>
              <w:rFonts w:ascii="Times New Roman" w:hAnsi="Times New Roman" w:cs="Times New Roman"/>
              <w:sz w:val="24"/>
              <w:szCs w:val="24"/>
              <w:lang w:val="en-US"/>
            </w:rPr>
            <w:fldChar w:fldCharType="separate"/>
          </w:r>
          <w:r w:rsidR="0029003A">
            <w:rPr>
              <w:rFonts w:ascii="Times New Roman" w:hAnsi="Times New Roman" w:cs="Times New Roman"/>
              <w:noProof/>
              <w:sz w:val="24"/>
              <w:szCs w:val="24"/>
              <w:lang w:val="en-US"/>
            </w:rPr>
            <w:t xml:space="preserve"> </w:t>
          </w:r>
          <w:r w:rsidR="0029003A" w:rsidRPr="0029003A">
            <w:rPr>
              <w:rFonts w:ascii="Times New Roman" w:hAnsi="Times New Roman" w:cs="Times New Roman"/>
              <w:noProof/>
              <w:sz w:val="24"/>
              <w:szCs w:val="24"/>
              <w:lang w:val="en-US"/>
            </w:rPr>
            <w:t>(Magige, 2023)</w:t>
          </w:r>
          <w:r w:rsidR="0029003A">
            <w:rPr>
              <w:rFonts w:ascii="Times New Roman" w:hAnsi="Times New Roman" w:cs="Times New Roman"/>
              <w:sz w:val="24"/>
              <w:szCs w:val="24"/>
              <w:lang w:val="en-US"/>
            </w:rPr>
            <w:fldChar w:fldCharType="end"/>
          </w:r>
        </w:sdtContent>
      </w:sdt>
      <w:r w:rsidRPr="00916EAC">
        <w:rPr>
          <w:rFonts w:ascii="Times New Roman" w:hAnsi="Times New Roman" w:cs="Times New Roman"/>
          <w:sz w:val="24"/>
          <w:szCs w:val="24"/>
          <w:lang w:val="en-US"/>
        </w:rPr>
        <w:t xml:space="preserve">. </w:t>
      </w:r>
      <w:r w:rsidR="000A404D" w:rsidRPr="000A404D">
        <w:rPr>
          <w:rFonts w:ascii="Times New Roman" w:hAnsi="Times New Roman" w:cs="Times New Roman"/>
          <w:sz w:val="24"/>
          <w:szCs w:val="24"/>
          <w:lang w:val="en-US"/>
        </w:rPr>
        <w:t xml:space="preserve">In many African nations, including </w:t>
      </w:r>
      <w:r w:rsidR="000A404D">
        <w:rPr>
          <w:rFonts w:ascii="Times New Roman" w:hAnsi="Times New Roman" w:cs="Times New Roman"/>
          <w:sz w:val="24"/>
          <w:szCs w:val="24"/>
          <w:lang w:val="en-US"/>
        </w:rPr>
        <w:t>Tanzania,</w:t>
      </w:r>
      <w:r w:rsidR="000A404D" w:rsidRPr="000A404D">
        <w:rPr>
          <w:rFonts w:ascii="Times New Roman" w:hAnsi="Times New Roman" w:cs="Times New Roman"/>
          <w:sz w:val="24"/>
          <w:szCs w:val="24"/>
          <w:lang w:val="en-US"/>
        </w:rPr>
        <w:t xml:space="preserve"> there was an increasing focus on exploring alternative project delivery methods to address challenges in the construction industry</w:t>
      </w:r>
      <w:sdt>
        <w:sdtPr>
          <w:rPr>
            <w:rFonts w:ascii="Times New Roman" w:hAnsi="Times New Roman" w:cs="Times New Roman"/>
            <w:sz w:val="24"/>
            <w:szCs w:val="24"/>
            <w:lang w:val="en-US"/>
          </w:rPr>
          <w:id w:val="1574542360"/>
          <w:citation/>
        </w:sdtPr>
        <w:sdtEndPr/>
        <w:sdtContent>
          <w:r w:rsidR="000A404D">
            <w:rPr>
              <w:rFonts w:ascii="Times New Roman" w:hAnsi="Times New Roman" w:cs="Times New Roman"/>
              <w:sz w:val="24"/>
              <w:szCs w:val="24"/>
              <w:lang w:val="en-US"/>
            </w:rPr>
            <w:fldChar w:fldCharType="begin"/>
          </w:r>
          <w:r w:rsidR="000A404D">
            <w:rPr>
              <w:rFonts w:ascii="Times New Roman" w:hAnsi="Times New Roman" w:cs="Times New Roman"/>
              <w:sz w:val="24"/>
              <w:szCs w:val="24"/>
              <w:lang w:val="en-US"/>
            </w:rPr>
            <w:instrText xml:space="preserve"> CITATION Don22 \l 1033 </w:instrText>
          </w:r>
          <w:r w:rsidR="000A404D">
            <w:rPr>
              <w:rFonts w:ascii="Times New Roman" w:hAnsi="Times New Roman" w:cs="Times New Roman"/>
              <w:sz w:val="24"/>
              <w:szCs w:val="24"/>
              <w:lang w:val="en-US"/>
            </w:rPr>
            <w:fldChar w:fldCharType="separate"/>
          </w:r>
          <w:r w:rsidR="000A404D">
            <w:rPr>
              <w:rFonts w:ascii="Times New Roman" w:hAnsi="Times New Roman" w:cs="Times New Roman"/>
              <w:noProof/>
              <w:sz w:val="24"/>
              <w:szCs w:val="24"/>
              <w:lang w:val="en-US"/>
            </w:rPr>
            <w:t xml:space="preserve"> </w:t>
          </w:r>
          <w:r w:rsidR="000A404D" w:rsidRPr="000A404D">
            <w:rPr>
              <w:rFonts w:ascii="Times New Roman" w:hAnsi="Times New Roman" w:cs="Times New Roman"/>
              <w:noProof/>
              <w:sz w:val="24"/>
              <w:szCs w:val="24"/>
              <w:lang w:val="en-US"/>
            </w:rPr>
            <w:t>(Donald, 2022)</w:t>
          </w:r>
          <w:r w:rsidR="000A404D">
            <w:rPr>
              <w:rFonts w:ascii="Times New Roman" w:hAnsi="Times New Roman" w:cs="Times New Roman"/>
              <w:sz w:val="24"/>
              <w:szCs w:val="24"/>
              <w:lang w:val="en-US"/>
            </w:rPr>
            <w:fldChar w:fldCharType="end"/>
          </w:r>
        </w:sdtContent>
      </w:sdt>
      <w:r w:rsidR="000A404D" w:rsidRPr="000A404D">
        <w:rPr>
          <w:rFonts w:ascii="Times New Roman" w:hAnsi="Times New Roman" w:cs="Times New Roman"/>
          <w:sz w:val="24"/>
          <w:szCs w:val="24"/>
          <w:lang w:val="en-US"/>
        </w:rPr>
        <w:t xml:space="preserve">. In South Africa, the construction industry struggled with issues of corruption, inefficiency, and budgetary constraints (Oyedele et al., 2022). There was a need for innovative approaches, such as the force account, to improve project delivery and overcome challenges in the South African construction sector. Force account practices contributed to transparent and accountable project management, supporting the </w:t>
      </w:r>
      <w:r w:rsidR="000A404D" w:rsidRPr="000A404D">
        <w:rPr>
          <w:rFonts w:ascii="Times New Roman" w:hAnsi="Times New Roman" w:cs="Times New Roman"/>
          <w:sz w:val="24"/>
          <w:szCs w:val="24"/>
          <w:lang w:val="en-US"/>
        </w:rPr>
        <w:lastRenderedPageBreak/>
        <w:t xml:space="preserve">broader goals of sustainable development in </w:t>
      </w:r>
      <w:r w:rsidR="000A404D">
        <w:rPr>
          <w:rFonts w:ascii="Times New Roman" w:hAnsi="Times New Roman" w:cs="Times New Roman"/>
          <w:sz w:val="24"/>
          <w:szCs w:val="24"/>
          <w:lang w:val="en-US"/>
        </w:rPr>
        <w:t xml:space="preserve">south </w:t>
      </w:r>
      <w:r w:rsidR="000A404D" w:rsidRPr="000A404D">
        <w:rPr>
          <w:rFonts w:ascii="Times New Roman" w:hAnsi="Times New Roman" w:cs="Times New Roman"/>
          <w:sz w:val="24"/>
          <w:szCs w:val="24"/>
          <w:lang w:val="en-US"/>
        </w:rPr>
        <w:t>Africa</w:t>
      </w:r>
      <w:r w:rsidR="000A404D">
        <w:rPr>
          <w:rFonts w:ascii="Times New Roman" w:hAnsi="Times New Roman" w:cs="Times New Roman"/>
          <w:sz w:val="24"/>
          <w:szCs w:val="24"/>
          <w:lang w:val="en-US"/>
        </w:rPr>
        <w:t xml:space="preserve"> </w:t>
      </w:r>
      <w:r w:rsidR="000A404D" w:rsidRPr="000A404D">
        <w:rPr>
          <w:rFonts w:ascii="Times New Roman" w:hAnsi="Times New Roman" w:cs="Times New Roman"/>
          <w:sz w:val="24"/>
          <w:szCs w:val="24"/>
          <w:lang w:val="en-US"/>
        </w:rPr>
        <w:t>(Oyedele et al., 2022).. In Kenya, where infrastructure development was crucial for economic growth, there was growing interest in exploring the feasibility of force account in public construction projects (Kimeu et al., 2020). The Kenyan government's emphasis on local content and capacity building aligned with the potential benefits of force account in fostering skills development and employment opportunit</w:t>
      </w:r>
      <w:r w:rsidR="000A404D">
        <w:rPr>
          <w:rFonts w:ascii="Times New Roman" w:hAnsi="Times New Roman" w:cs="Times New Roman"/>
          <w:sz w:val="24"/>
          <w:szCs w:val="24"/>
          <w:lang w:val="en-US"/>
        </w:rPr>
        <w:t xml:space="preserve">ies within the country </w:t>
      </w:r>
      <w:r w:rsidR="000A404D" w:rsidRPr="000A404D">
        <w:rPr>
          <w:rFonts w:ascii="Times New Roman" w:hAnsi="Times New Roman" w:cs="Times New Roman"/>
          <w:sz w:val="24"/>
          <w:szCs w:val="24"/>
          <w:lang w:val="en-US"/>
        </w:rPr>
        <w:t>(Kimeu et al., 2020).</w:t>
      </w:r>
    </w:p>
    <w:p w14:paraId="1B55AE00" w14:textId="7FF62B46" w:rsidR="0038251A" w:rsidRDefault="0038251A" w:rsidP="001B49EE">
      <w:pPr>
        <w:shd w:val="clear" w:color="auto" w:fill="FFFFFF" w:themeFill="background1"/>
        <w:tabs>
          <w:tab w:val="left" w:pos="1522"/>
        </w:tabs>
        <w:spacing w:after="120" w:line="360" w:lineRule="auto"/>
        <w:jc w:val="both"/>
        <w:rPr>
          <w:rFonts w:ascii="Times New Roman" w:hAnsi="Times New Roman" w:cs="Times New Roman"/>
          <w:sz w:val="24"/>
          <w:szCs w:val="24"/>
          <w:lang w:val="en-US"/>
        </w:rPr>
      </w:pPr>
      <w:r w:rsidRPr="0038251A">
        <w:rPr>
          <w:rFonts w:ascii="Times New Roman" w:hAnsi="Times New Roman" w:cs="Times New Roman"/>
          <w:sz w:val="24"/>
          <w:szCs w:val="24"/>
          <w:lang w:val="en-US"/>
        </w:rPr>
        <w:t>In Tanzania, the implementation of force account practices within government institutions was formed in various factors that affected the ability to execute constr</w:t>
      </w:r>
      <w:r>
        <w:rPr>
          <w:rFonts w:ascii="Times New Roman" w:hAnsi="Times New Roman" w:cs="Times New Roman"/>
          <w:sz w:val="24"/>
          <w:szCs w:val="24"/>
          <w:lang w:val="en-US"/>
        </w:rPr>
        <w:t xml:space="preserve">uction and maintenance projects (Elizabeth, 2019). </w:t>
      </w:r>
      <w:r w:rsidRPr="0038251A">
        <w:rPr>
          <w:rFonts w:ascii="Times New Roman" w:hAnsi="Times New Roman" w:cs="Times New Roman"/>
          <w:sz w:val="24"/>
          <w:szCs w:val="24"/>
          <w:lang w:val="en-US"/>
        </w:rPr>
        <w:t xml:space="preserve">These factors were critical due to the decentralized governance structure, which placed significant responsibility on </w:t>
      </w:r>
      <w:r>
        <w:rPr>
          <w:rFonts w:ascii="Times New Roman" w:hAnsi="Times New Roman" w:cs="Times New Roman"/>
          <w:sz w:val="24"/>
          <w:szCs w:val="24"/>
          <w:lang w:val="en-US"/>
        </w:rPr>
        <w:t>government institutes as</w:t>
      </w:r>
      <w:r w:rsidRPr="0038251A">
        <w:rPr>
          <w:rFonts w:ascii="Times New Roman" w:hAnsi="Times New Roman" w:cs="Times New Roman"/>
          <w:sz w:val="24"/>
          <w:szCs w:val="24"/>
          <w:lang w:val="en-US"/>
        </w:rPr>
        <w:t xml:space="preserve"> Temeke Municipal Council to manage infrastructure projects efficiently (Rugeiyamu, 2021). The emphasis on force account practices reflected the government's commitment to decentralization and empowerment initiatives aimed at enhancing local governance and service delivery</w:t>
      </w:r>
      <w:r>
        <w:rPr>
          <w:rFonts w:ascii="Times New Roman" w:hAnsi="Times New Roman" w:cs="Times New Roman"/>
          <w:noProof/>
          <w:sz w:val="24"/>
          <w:szCs w:val="24"/>
          <w:lang w:val="en-US"/>
        </w:rPr>
        <w:t xml:space="preserve"> </w:t>
      </w:r>
      <w:r w:rsidRPr="0038251A">
        <w:rPr>
          <w:rFonts w:ascii="Times New Roman" w:hAnsi="Times New Roman" w:cs="Times New Roman"/>
          <w:noProof/>
          <w:sz w:val="24"/>
          <w:szCs w:val="24"/>
          <w:lang w:val="en-US"/>
        </w:rPr>
        <w:t xml:space="preserve">(Salmador, </w:t>
      </w:r>
      <w:r>
        <w:rPr>
          <w:rFonts w:ascii="Times New Roman" w:hAnsi="Times New Roman" w:cs="Times New Roman"/>
          <w:noProof/>
          <w:sz w:val="24"/>
          <w:szCs w:val="24"/>
          <w:lang w:val="en-US"/>
        </w:rPr>
        <w:t xml:space="preserve">et., al, </w:t>
      </w:r>
      <w:r w:rsidRPr="0038251A">
        <w:rPr>
          <w:rFonts w:ascii="Times New Roman" w:hAnsi="Times New Roman" w:cs="Times New Roman"/>
          <w:noProof/>
          <w:sz w:val="24"/>
          <w:szCs w:val="24"/>
          <w:lang w:val="en-US"/>
        </w:rPr>
        <w:t>2017)</w:t>
      </w:r>
      <w:r w:rsidRPr="0038251A">
        <w:rPr>
          <w:rFonts w:ascii="Times New Roman" w:hAnsi="Times New Roman" w:cs="Times New Roman"/>
          <w:sz w:val="24"/>
          <w:szCs w:val="24"/>
          <w:lang w:val="en-US"/>
        </w:rPr>
        <w:t>. This approach allowed government organizations to use internal resources for project execution, which proved pivotal in overcoming financial constraints and ensuring timely pr</w:t>
      </w:r>
      <w:r w:rsidR="00123DC1">
        <w:rPr>
          <w:rFonts w:ascii="Times New Roman" w:hAnsi="Times New Roman" w:cs="Times New Roman"/>
          <w:sz w:val="24"/>
          <w:szCs w:val="24"/>
          <w:lang w:val="en-US"/>
        </w:rPr>
        <w:t>oject delivery (Rasheli, 2016). T</w:t>
      </w:r>
      <w:r w:rsidRPr="0038251A">
        <w:rPr>
          <w:rFonts w:ascii="Times New Roman" w:hAnsi="Times New Roman" w:cs="Times New Roman"/>
          <w:sz w:val="24"/>
          <w:szCs w:val="24"/>
          <w:lang w:val="en-US"/>
        </w:rPr>
        <w:t>hese dynamics was crucial for informing strategies to improve project management, enhance resource allocation, and navigate the regulatory frameworks governing infrastructure development in Tanzania</w:t>
      </w:r>
      <w:r w:rsidR="00123DC1">
        <w:rPr>
          <w:rFonts w:ascii="Times New Roman" w:hAnsi="Times New Roman" w:cs="Times New Roman"/>
          <w:sz w:val="24"/>
          <w:szCs w:val="24"/>
          <w:lang w:val="en-US"/>
        </w:rPr>
        <w:t xml:space="preserve"> </w:t>
      </w:r>
      <w:r w:rsidR="00123DC1" w:rsidRPr="00123DC1">
        <w:rPr>
          <w:rFonts w:ascii="Times New Roman" w:hAnsi="Times New Roman" w:cs="Times New Roman"/>
          <w:sz w:val="24"/>
          <w:szCs w:val="24"/>
          <w:lang w:val="en-US"/>
        </w:rPr>
        <w:t>(Magige, 2023).</w:t>
      </w:r>
      <w:r w:rsidRPr="0038251A">
        <w:rPr>
          <w:rFonts w:ascii="Times New Roman" w:hAnsi="Times New Roman" w:cs="Times New Roman"/>
          <w:sz w:val="24"/>
          <w:szCs w:val="24"/>
          <w:lang w:val="en-US"/>
        </w:rPr>
        <w:t xml:space="preserve">. </w:t>
      </w:r>
      <w:r w:rsidR="00123DC1" w:rsidRPr="0038251A">
        <w:rPr>
          <w:rFonts w:ascii="Times New Roman" w:hAnsi="Times New Roman" w:cs="Times New Roman"/>
          <w:sz w:val="24"/>
          <w:szCs w:val="24"/>
          <w:lang w:val="en-US"/>
        </w:rPr>
        <w:t>Through</w:t>
      </w:r>
      <w:r w:rsidRPr="0038251A">
        <w:rPr>
          <w:rFonts w:ascii="Times New Roman" w:hAnsi="Times New Roman" w:cs="Times New Roman"/>
          <w:sz w:val="24"/>
          <w:szCs w:val="24"/>
          <w:lang w:val="en-US"/>
        </w:rPr>
        <w:t xml:space="preserve"> exploring these aspects, the study contributed to understanding of how force account practices operated within Tanzanian government institutions, </w:t>
      </w:r>
      <w:r w:rsidR="00123DC1" w:rsidRPr="0038251A">
        <w:rPr>
          <w:rFonts w:ascii="Times New Roman" w:hAnsi="Times New Roman" w:cs="Times New Roman"/>
          <w:sz w:val="24"/>
          <w:szCs w:val="24"/>
          <w:lang w:val="en-US"/>
        </w:rPr>
        <w:t>contribution</w:t>
      </w:r>
      <w:r w:rsidRPr="0038251A">
        <w:rPr>
          <w:rFonts w:ascii="Times New Roman" w:hAnsi="Times New Roman" w:cs="Times New Roman"/>
          <w:sz w:val="24"/>
          <w:szCs w:val="24"/>
          <w:lang w:val="en-US"/>
        </w:rPr>
        <w:t xml:space="preserve"> insights into </w:t>
      </w:r>
      <w:r w:rsidR="00123DC1">
        <w:rPr>
          <w:rFonts w:ascii="Times New Roman" w:hAnsi="Times New Roman" w:cs="Times New Roman"/>
          <w:sz w:val="24"/>
          <w:szCs w:val="24"/>
          <w:lang w:val="en-US"/>
        </w:rPr>
        <w:t>to</w:t>
      </w:r>
      <w:r w:rsidRPr="0038251A">
        <w:rPr>
          <w:rFonts w:ascii="Times New Roman" w:hAnsi="Times New Roman" w:cs="Times New Roman"/>
          <w:sz w:val="24"/>
          <w:szCs w:val="24"/>
          <w:lang w:val="en-US"/>
        </w:rPr>
        <w:t xml:space="preserve"> impact on infrastructure development and community s</w:t>
      </w:r>
      <w:r w:rsidR="00123DC1">
        <w:rPr>
          <w:rFonts w:ascii="Times New Roman" w:hAnsi="Times New Roman" w:cs="Times New Roman"/>
          <w:sz w:val="24"/>
          <w:szCs w:val="24"/>
          <w:lang w:val="en-US"/>
        </w:rPr>
        <w:t xml:space="preserve">ervice delivery </w:t>
      </w:r>
    </w:p>
    <w:p w14:paraId="18C8003B" w14:textId="445D863A" w:rsidR="0038251A" w:rsidRPr="0038251A" w:rsidRDefault="0038251A" w:rsidP="001B49EE">
      <w:pPr>
        <w:shd w:val="clear" w:color="auto" w:fill="FFFFFF" w:themeFill="background1"/>
        <w:tabs>
          <w:tab w:val="left" w:pos="1522"/>
        </w:tabs>
        <w:spacing w:line="360" w:lineRule="auto"/>
        <w:jc w:val="both"/>
        <w:rPr>
          <w:rFonts w:ascii="Times New Roman" w:hAnsi="Times New Roman" w:cs="Times New Roman"/>
          <w:sz w:val="24"/>
          <w:szCs w:val="24"/>
          <w:lang w:val="en-US"/>
        </w:rPr>
      </w:pPr>
      <w:r w:rsidRPr="0038251A">
        <w:rPr>
          <w:rFonts w:ascii="Times New Roman" w:hAnsi="Times New Roman" w:cs="Times New Roman"/>
          <w:sz w:val="24"/>
          <w:szCs w:val="24"/>
          <w:lang w:val="en-US"/>
        </w:rPr>
        <w:t xml:space="preserve">A research gap existed in understanding the factors affecting force account practices in government institutions, particularly at Temeke Municipality. Previous studies emphasized the challenges in managing these projects and </w:t>
      </w:r>
      <w:r w:rsidR="00123DC1" w:rsidRPr="0038251A">
        <w:rPr>
          <w:rFonts w:ascii="Times New Roman" w:hAnsi="Times New Roman" w:cs="Times New Roman"/>
          <w:sz w:val="24"/>
          <w:szCs w:val="24"/>
          <w:lang w:val="en-US"/>
        </w:rPr>
        <w:t>emphasized</w:t>
      </w:r>
      <w:r w:rsidRPr="0038251A">
        <w:rPr>
          <w:rFonts w:ascii="Times New Roman" w:hAnsi="Times New Roman" w:cs="Times New Roman"/>
          <w:sz w:val="24"/>
          <w:szCs w:val="24"/>
          <w:lang w:val="en-US"/>
        </w:rPr>
        <w:t xml:space="preserve"> the need for improved project management skills, capacity-building, and effective resource mobilization. These practices were </w:t>
      </w:r>
      <w:r w:rsidR="00123DC1" w:rsidRPr="0038251A">
        <w:rPr>
          <w:rFonts w:ascii="Times New Roman" w:hAnsi="Times New Roman" w:cs="Times New Roman"/>
          <w:sz w:val="24"/>
          <w:szCs w:val="24"/>
          <w:lang w:val="en-US"/>
        </w:rPr>
        <w:t>related</w:t>
      </w:r>
      <w:r w:rsidRPr="0038251A">
        <w:rPr>
          <w:rFonts w:ascii="Times New Roman" w:hAnsi="Times New Roman" w:cs="Times New Roman"/>
          <w:sz w:val="24"/>
          <w:szCs w:val="24"/>
          <w:lang w:val="en-US"/>
        </w:rPr>
        <w:t xml:space="preserve"> to decentralized governance, legal frameworks, and operational challenges. Oyedele et al. (2018) emphasized budgetary limitations, competing financial priorities, and inadequate funding as major financial constraints impacting force account practices. Maji (2017) identified the need to address these financial challenges through improved financial management and </w:t>
      </w:r>
      <w:r w:rsidRPr="0038251A">
        <w:rPr>
          <w:rFonts w:ascii="Times New Roman" w:hAnsi="Times New Roman" w:cs="Times New Roman"/>
          <w:sz w:val="24"/>
          <w:szCs w:val="24"/>
          <w:lang w:val="en-US"/>
        </w:rPr>
        <w:lastRenderedPageBreak/>
        <w:t xml:space="preserve">planning within government institutions in Tanzania. </w:t>
      </w:r>
      <w:r w:rsidR="00672B55">
        <w:rPr>
          <w:rFonts w:ascii="Times New Roman" w:hAnsi="Times New Roman" w:cs="Times New Roman"/>
          <w:sz w:val="24"/>
          <w:szCs w:val="24"/>
          <w:lang w:val="en-US"/>
        </w:rPr>
        <w:t xml:space="preserve">On other hand according to </w:t>
      </w:r>
      <w:r w:rsidRPr="0038251A">
        <w:rPr>
          <w:rFonts w:ascii="Times New Roman" w:hAnsi="Times New Roman" w:cs="Times New Roman"/>
          <w:sz w:val="24"/>
          <w:szCs w:val="24"/>
          <w:lang w:val="en-US"/>
        </w:rPr>
        <w:t xml:space="preserve">Ibrahim and Alsharef (2020) </w:t>
      </w:r>
      <w:r w:rsidR="00123DC1" w:rsidRPr="0038251A">
        <w:rPr>
          <w:rFonts w:ascii="Times New Roman" w:hAnsi="Times New Roman" w:cs="Times New Roman"/>
          <w:sz w:val="24"/>
          <w:szCs w:val="24"/>
          <w:lang w:val="en-US"/>
        </w:rPr>
        <w:t>emphasized</w:t>
      </w:r>
      <w:r w:rsidRPr="0038251A">
        <w:rPr>
          <w:rFonts w:ascii="Times New Roman" w:hAnsi="Times New Roman" w:cs="Times New Roman"/>
          <w:sz w:val="24"/>
          <w:szCs w:val="24"/>
          <w:lang w:val="en-US"/>
        </w:rPr>
        <w:t xml:space="preserve"> funding delays and insufficient budget allocations as critical issues affecting force account practices. Kimeu et al. (2020) further examined the financial dynamics </w:t>
      </w:r>
      <w:r w:rsidR="00B94640">
        <w:rPr>
          <w:rFonts w:ascii="Times New Roman" w:hAnsi="Times New Roman" w:cs="Times New Roman"/>
          <w:sz w:val="24"/>
          <w:szCs w:val="24"/>
          <w:lang w:val="en-US"/>
        </w:rPr>
        <w:t>affecting</w:t>
      </w:r>
      <w:r w:rsidRPr="0038251A">
        <w:rPr>
          <w:rFonts w:ascii="Times New Roman" w:hAnsi="Times New Roman" w:cs="Times New Roman"/>
          <w:sz w:val="24"/>
          <w:szCs w:val="24"/>
          <w:lang w:val="en-US"/>
        </w:rPr>
        <w:t xml:space="preserve"> force account practices in Kenyan government institutions, advocating for adaptive financial strategies. However, the literature did not extensively cover variations in force account practices across different </w:t>
      </w:r>
      <w:r w:rsidR="00123DC1">
        <w:rPr>
          <w:rFonts w:ascii="Times New Roman" w:hAnsi="Times New Roman" w:cs="Times New Roman"/>
          <w:sz w:val="24"/>
          <w:szCs w:val="24"/>
          <w:lang w:val="en-US"/>
        </w:rPr>
        <w:t xml:space="preserve">government </w:t>
      </w:r>
      <w:r w:rsidR="00123DC1" w:rsidRPr="00123DC1">
        <w:rPr>
          <w:rFonts w:ascii="Times New Roman" w:hAnsi="Times New Roman" w:cs="Times New Roman"/>
          <w:sz w:val="24"/>
          <w:szCs w:val="24"/>
          <w:lang w:val="en-US"/>
        </w:rPr>
        <w:t>institutions</w:t>
      </w:r>
      <w:r w:rsidRPr="0038251A">
        <w:rPr>
          <w:rFonts w:ascii="Times New Roman" w:hAnsi="Times New Roman" w:cs="Times New Roman"/>
          <w:sz w:val="24"/>
          <w:szCs w:val="24"/>
          <w:lang w:val="en-US"/>
        </w:rPr>
        <w:t xml:space="preserve"> in Tanzania. This study aimed to assess the factors affecting the performance of force account practices in government insti</w:t>
      </w:r>
      <w:r w:rsidR="00123DC1">
        <w:rPr>
          <w:rFonts w:ascii="Times New Roman" w:hAnsi="Times New Roman" w:cs="Times New Roman"/>
          <w:sz w:val="24"/>
          <w:szCs w:val="24"/>
          <w:lang w:val="en-US"/>
        </w:rPr>
        <w:t xml:space="preserve">tutions at Temeke </w:t>
      </w:r>
      <w:r w:rsidR="003E7354">
        <w:rPr>
          <w:rFonts w:ascii="Times New Roman" w:hAnsi="Times New Roman" w:cs="Times New Roman"/>
          <w:sz w:val="24"/>
          <w:szCs w:val="24"/>
          <w:lang w:val="en-US"/>
        </w:rPr>
        <w:t>municipal council.</w:t>
      </w:r>
    </w:p>
    <w:p w14:paraId="0B2295DA" w14:textId="7C7A9B2F" w:rsidR="00AA3ACB" w:rsidRPr="00916EAC" w:rsidRDefault="00747990" w:rsidP="00373285">
      <w:pPr>
        <w:pStyle w:val="Heading2"/>
        <w:shd w:val="clear" w:color="auto" w:fill="FFFFFF" w:themeFill="background1"/>
        <w:spacing w:before="0"/>
        <w:rPr>
          <w:color w:val="auto"/>
        </w:rPr>
      </w:pPr>
      <w:bookmarkStart w:id="27" w:name="_Toc180768967"/>
      <w:r w:rsidRPr="00916EAC">
        <w:rPr>
          <w:color w:val="auto"/>
        </w:rPr>
        <w:t>1.2</w:t>
      </w:r>
      <w:r w:rsidR="00831028" w:rsidRPr="00916EAC">
        <w:rPr>
          <w:color w:val="auto"/>
        </w:rPr>
        <w:t xml:space="preserve">. </w:t>
      </w:r>
      <w:r w:rsidR="00CD32CE" w:rsidRPr="00916EAC">
        <w:rPr>
          <w:color w:val="auto"/>
        </w:rPr>
        <w:t xml:space="preserve"> </w:t>
      </w:r>
      <w:r w:rsidR="004B55F1">
        <w:rPr>
          <w:color w:val="auto"/>
        </w:rPr>
        <w:t>Statement of the P</w:t>
      </w:r>
      <w:r w:rsidRPr="00916EAC">
        <w:rPr>
          <w:color w:val="auto"/>
        </w:rPr>
        <w:t>roblem</w:t>
      </w:r>
      <w:bookmarkEnd w:id="27"/>
    </w:p>
    <w:p w14:paraId="08DBDA75" w14:textId="3CB1C135" w:rsidR="00BC507E" w:rsidRDefault="00BC507E" w:rsidP="00373285">
      <w:pPr>
        <w:shd w:val="clear" w:color="auto" w:fill="FFFFFF" w:themeFill="background1"/>
        <w:spacing w:line="360" w:lineRule="auto"/>
        <w:jc w:val="both"/>
        <w:rPr>
          <w:rFonts w:ascii="Times New Roman" w:hAnsi="Times New Roman" w:cs="Times New Roman"/>
          <w:sz w:val="24"/>
          <w:szCs w:val="24"/>
          <w:lang w:val="en-US"/>
        </w:rPr>
      </w:pPr>
      <w:r w:rsidRPr="00BC507E">
        <w:rPr>
          <w:rFonts w:ascii="Times New Roman" w:hAnsi="Times New Roman" w:cs="Times New Roman"/>
          <w:sz w:val="24"/>
          <w:szCs w:val="24"/>
          <w:lang w:val="en-US"/>
        </w:rPr>
        <w:t xml:space="preserve">The performance of force account practices in government institutions faced significant challenges, particularly in managing construction and </w:t>
      </w:r>
      <w:r w:rsidR="00B65749">
        <w:rPr>
          <w:rFonts w:ascii="Times New Roman" w:hAnsi="Times New Roman" w:cs="Times New Roman"/>
          <w:sz w:val="24"/>
          <w:szCs w:val="24"/>
          <w:lang w:val="en-US"/>
        </w:rPr>
        <w:t>maintenance projects</w:t>
      </w:r>
      <w:r w:rsidRPr="00BC507E">
        <w:rPr>
          <w:rFonts w:ascii="Times New Roman" w:hAnsi="Times New Roman" w:cs="Times New Roman"/>
          <w:sz w:val="24"/>
          <w:szCs w:val="24"/>
          <w:lang w:val="en-US"/>
        </w:rPr>
        <w:t>. I</w:t>
      </w:r>
      <w:r w:rsidR="009A7FB6">
        <w:rPr>
          <w:rFonts w:ascii="Times New Roman" w:hAnsi="Times New Roman" w:cs="Times New Roman"/>
          <w:sz w:val="24"/>
          <w:szCs w:val="24"/>
          <w:lang w:val="en-US"/>
        </w:rPr>
        <w:t>n Tanzania, these practices are</w:t>
      </w:r>
      <w:r w:rsidRPr="00BC507E">
        <w:rPr>
          <w:rFonts w:ascii="Times New Roman" w:hAnsi="Times New Roman" w:cs="Times New Roman"/>
          <w:sz w:val="24"/>
          <w:szCs w:val="24"/>
          <w:lang w:val="en-US"/>
        </w:rPr>
        <w:t xml:space="preserve"> critical due</w:t>
      </w:r>
      <w:r w:rsidR="009A7FB6">
        <w:rPr>
          <w:rFonts w:ascii="Times New Roman" w:hAnsi="Times New Roman" w:cs="Times New Roman"/>
          <w:sz w:val="24"/>
          <w:szCs w:val="24"/>
          <w:lang w:val="en-US"/>
        </w:rPr>
        <w:t xml:space="preserve"> to the government</w:t>
      </w:r>
      <w:r w:rsidRPr="00BC507E">
        <w:rPr>
          <w:rFonts w:ascii="Times New Roman" w:hAnsi="Times New Roman" w:cs="Times New Roman"/>
          <w:sz w:val="24"/>
          <w:szCs w:val="24"/>
          <w:lang w:val="en-US"/>
        </w:rPr>
        <w:t xml:space="preserve"> emphasis on decentralization and the need for government institutions, such as Temeke Municipal Council, to take responsibility for infrastructure development. Though, various factors, including inadequate funding, limited technical expertise, and inefficiencies in project management, hindered the successful execution of these projects.</w:t>
      </w:r>
    </w:p>
    <w:p w14:paraId="02D7B5E3" w14:textId="182E57C5" w:rsidR="006C2DE4" w:rsidRDefault="005B4F69" w:rsidP="001B49EE">
      <w:pPr>
        <w:shd w:val="clear" w:color="auto" w:fill="FFFFFF" w:themeFill="background1"/>
        <w:spacing w:before="120" w:line="360" w:lineRule="auto"/>
        <w:jc w:val="both"/>
        <w:rPr>
          <w:rFonts w:ascii="Times New Roman" w:hAnsi="Times New Roman" w:cs="Times New Roman"/>
          <w:sz w:val="24"/>
          <w:szCs w:val="24"/>
          <w:lang w:val="en-US"/>
        </w:rPr>
      </w:pPr>
      <w:r w:rsidRPr="005B4F69">
        <w:rPr>
          <w:rFonts w:ascii="Times New Roman" w:hAnsi="Times New Roman" w:cs="Times New Roman"/>
          <w:sz w:val="24"/>
          <w:szCs w:val="24"/>
          <w:lang w:val="en-US"/>
        </w:rPr>
        <w:t>Despite the growing adoption of force account practices in government institutions across Tanzania, significant challenges continued to hinder their overall performance. Financial constraints, including budgetary limitations, delays in fund disbursement, and the pressure of competing financial priorities, emerged as major barriers to the effective implementation of these practices (Musiba, 2019). These constraints often resulted in delayed project execution and compromised the quality</w:t>
      </w:r>
      <w:r>
        <w:rPr>
          <w:rFonts w:ascii="Times New Roman" w:hAnsi="Times New Roman" w:cs="Times New Roman"/>
          <w:sz w:val="24"/>
          <w:szCs w:val="24"/>
          <w:lang w:val="en-US"/>
        </w:rPr>
        <w:t xml:space="preserve"> of infrastructure development. </w:t>
      </w:r>
      <w:r w:rsidR="006C2DE4">
        <w:rPr>
          <w:rFonts w:ascii="Times New Roman" w:hAnsi="Times New Roman" w:cs="Times New Roman"/>
          <w:sz w:val="24"/>
          <w:szCs w:val="24"/>
          <w:lang w:val="en-US"/>
        </w:rPr>
        <w:t>T</w:t>
      </w:r>
      <w:r w:rsidRPr="005B4F69">
        <w:rPr>
          <w:rFonts w:ascii="Times New Roman" w:hAnsi="Times New Roman" w:cs="Times New Roman"/>
          <w:sz w:val="24"/>
          <w:szCs w:val="24"/>
          <w:lang w:val="en-US"/>
        </w:rPr>
        <w:t>he decentralized governance structure placed heightened responsibilities on local institutions, such as Temeke Municipal Council, to manage infrastructure projects efficiently. The expectation was that these local bodies would use force account practices to execute projects using their internal resources, thus reducing dependency on external contractors. However, this approach revealed gaps in institutional capacity. Inadequate project management skills, insufficient resource mobilization, and the lack of well-structured capacity-building initiatives limited the full potential of force account practices, leading to inefficiencies in pro</w:t>
      </w:r>
      <w:r w:rsidR="006C2DE4">
        <w:rPr>
          <w:rFonts w:ascii="Times New Roman" w:hAnsi="Times New Roman" w:cs="Times New Roman"/>
          <w:sz w:val="24"/>
          <w:szCs w:val="24"/>
          <w:lang w:val="en-US"/>
        </w:rPr>
        <w:t xml:space="preserve">ject delivery (Ngamesha, 2018). </w:t>
      </w:r>
      <w:r w:rsidR="006C2DE4" w:rsidRPr="006C2DE4">
        <w:rPr>
          <w:rFonts w:ascii="Times New Roman" w:hAnsi="Times New Roman" w:cs="Times New Roman"/>
          <w:sz w:val="24"/>
          <w:szCs w:val="24"/>
          <w:lang w:val="en-US"/>
        </w:rPr>
        <w:t xml:space="preserve">Challenges such as poor technical expertise, weak departmental coordination, and lack of effective monitoring </w:t>
      </w:r>
      <w:r w:rsidR="006C2DE4" w:rsidRPr="006C2DE4">
        <w:rPr>
          <w:rFonts w:ascii="Times New Roman" w:hAnsi="Times New Roman" w:cs="Times New Roman"/>
          <w:sz w:val="24"/>
          <w:szCs w:val="24"/>
          <w:lang w:val="en-US"/>
        </w:rPr>
        <w:lastRenderedPageBreak/>
        <w:t>further exacerbated the situation. Consequently, many projects faced delays, cost overruns, and quality issues, failing to meet their objectives. This highlighted the need for reforms and investments in local capacity to fully realize the benefits of force account practices in Tanzania's government institutions.</w:t>
      </w:r>
    </w:p>
    <w:p w14:paraId="0FD467A9" w14:textId="3F084915" w:rsidR="005B4F69" w:rsidRDefault="006C2DE4" w:rsidP="001B49EE">
      <w:pPr>
        <w:shd w:val="clear" w:color="auto" w:fill="FFFFFF" w:themeFill="background1"/>
        <w:spacing w:before="120" w:line="360" w:lineRule="auto"/>
        <w:jc w:val="both"/>
        <w:rPr>
          <w:rFonts w:ascii="Times New Roman" w:hAnsi="Times New Roman" w:cs="Times New Roman"/>
          <w:sz w:val="24"/>
          <w:szCs w:val="24"/>
          <w:lang w:val="en-US"/>
        </w:rPr>
      </w:pPr>
      <w:r w:rsidRPr="006C2DE4">
        <w:rPr>
          <w:rFonts w:ascii="Times New Roman" w:hAnsi="Times New Roman" w:cs="Times New Roman"/>
          <w:sz w:val="24"/>
          <w:szCs w:val="24"/>
          <w:lang w:val="en-US"/>
        </w:rPr>
        <w:t>In Tanzania, bureaucratic complexities and regulatory hurdles hindered force account practices, while ineffective community engagement misaligned projects with local needs (Elizabeth, 2019). Financial constraints limited budgets, causing delays and diverting resources. Inadequate project management skills and insufficient capacity-building led to resource mismanagement. Bureaucratic delays slowed decision-making and reduced local support (Donald, 2022). To address these challenges, the government decentralized project management to local authorities, improved financial allocation, and implemented capacity-building initiatives and monitoring mechanisms to enhance project effectiveness (Magige, 2023).</w:t>
      </w:r>
    </w:p>
    <w:p w14:paraId="4983B589" w14:textId="27A46BC6" w:rsidR="00744916" w:rsidRDefault="00744916" w:rsidP="001B49EE">
      <w:pPr>
        <w:shd w:val="clear" w:color="auto" w:fill="FFFFFF" w:themeFill="background1"/>
        <w:spacing w:before="120" w:line="360" w:lineRule="auto"/>
        <w:jc w:val="both"/>
        <w:rPr>
          <w:rFonts w:ascii="Times New Roman" w:hAnsi="Times New Roman" w:cs="Times New Roman"/>
          <w:sz w:val="24"/>
          <w:szCs w:val="24"/>
          <w:lang w:val="en-US"/>
        </w:rPr>
      </w:pPr>
      <w:r w:rsidRPr="00744916">
        <w:rPr>
          <w:rFonts w:ascii="Times New Roman" w:hAnsi="Times New Roman" w:cs="Times New Roman"/>
          <w:sz w:val="24"/>
          <w:szCs w:val="24"/>
          <w:lang w:val="en-US"/>
        </w:rPr>
        <w:t xml:space="preserve">The research gap </w:t>
      </w:r>
      <w:r w:rsidR="00F27A94" w:rsidRPr="00744916">
        <w:rPr>
          <w:rFonts w:ascii="Times New Roman" w:hAnsi="Times New Roman" w:cs="Times New Roman"/>
          <w:sz w:val="24"/>
          <w:szCs w:val="24"/>
          <w:lang w:val="en-US"/>
        </w:rPr>
        <w:t>concerning</w:t>
      </w:r>
      <w:r w:rsidR="008B5CC8">
        <w:rPr>
          <w:rFonts w:ascii="Times New Roman" w:hAnsi="Times New Roman" w:cs="Times New Roman"/>
          <w:sz w:val="24"/>
          <w:szCs w:val="24"/>
          <w:lang w:val="en-US"/>
        </w:rPr>
        <w:t xml:space="preserve"> </w:t>
      </w:r>
      <w:r w:rsidR="00F27A94">
        <w:rPr>
          <w:rFonts w:ascii="Times New Roman" w:hAnsi="Times New Roman" w:cs="Times New Roman"/>
          <w:sz w:val="24"/>
          <w:szCs w:val="24"/>
          <w:lang w:val="en-US"/>
        </w:rPr>
        <w:t>the</w:t>
      </w:r>
      <w:r w:rsidRPr="00744916">
        <w:rPr>
          <w:rFonts w:ascii="Times New Roman" w:hAnsi="Times New Roman" w:cs="Times New Roman"/>
          <w:sz w:val="24"/>
          <w:szCs w:val="24"/>
          <w:lang w:val="en-US"/>
        </w:rPr>
        <w:t xml:space="preserve"> factors affecting force account practices in Tanzania </w:t>
      </w:r>
      <w:r w:rsidR="006C2DE4">
        <w:rPr>
          <w:rFonts w:ascii="Times New Roman" w:hAnsi="Times New Roman" w:cs="Times New Roman"/>
          <w:sz w:val="24"/>
          <w:szCs w:val="24"/>
          <w:lang w:val="en-US"/>
        </w:rPr>
        <w:t xml:space="preserve">presented </w:t>
      </w:r>
      <w:r w:rsidRPr="00744916">
        <w:rPr>
          <w:rFonts w:ascii="Times New Roman" w:hAnsi="Times New Roman" w:cs="Times New Roman"/>
          <w:sz w:val="24"/>
          <w:szCs w:val="24"/>
          <w:lang w:val="en-US"/>
        </w:rPr>
        <w:t>the need for improved project management skills, capacity-building initiatives, and resource mobilization strategies within</w:t>
      </w:r>
      <w:r w:rsidR="00F27A94">
        <w:rPr>
          <w:rFonts w:ascii="Times New Roman" w:hAnsi="Times New Roman" w:cs="Times New Roman"/>
          <w:sz w:val="24"/>
          <w:szCs w:val="24"/>
          <w:lang w:val="en-US"/>
        </w:rPr>
        <w:t xml:space="preserve"> the</w:t>
      </w:r>
      <w:r w:rsidRPr="00744916">
        <w:rPr>
          <w:rFonts w:ascii="Times New Roman" w:hAnsi="Times New Roman" w:cs="Times New Roman"/>
          <w:sz w:val="24"/>
          <w:szCs w:val="24"/>
          <w:lang w:val="en-US"/>
        </w:rPr>
        <w:t xml:space="preserve"> government organizations. Effective implementation of force account practices required a comprehensive understanding of the legal, financial, </w:t>
      </w:r>
      <w:r w:rsidR="009A7FB6">
        <w:rPr>
          <w:rFonts w:ascii="Times New Roman" w:hAnsi="Times New Roman" w:cs="Times New Roman"/>
          <w:sz w:val="24"/>
          <w:szCs w:val="24"/>
          <w:lang w:val="en-US"/>
        </w:rPr>
        <w:t>and operational aspects</w:t>
      </w:r>
      <w:r w:rsidRPr="00744916">
        <w:rPr>
          <w:rFonts w:ascii="Times New Roman" w:hAnsi="Times New Roman" w:cs="Times New Roman"/>
          <w:sz w:val="24"/>
          <w:szCs w:val="24"/>
          <w:lang w:val="en-US"/>
        </w:rPr>
        <w:t xml:space="preserve">. This study aimed to assess the factors </w:t>
      </w:r>
      <w:r w:rsidR="006C2DE4">
        <w:rPr>
          <w:rFonts w:ascii="Times New Roman" w:hAnsi="Times New Roman" w:cs="Times New Roman"/>
          <w:sz w:val="24"/>
          <w:szCs w:val="24"/>
          <w:lang w:val="en-US"/>
        </w:rPr>
        <w:t>affecting</w:t>
      </w:r>
      <w:r w:rsidRPr="00744916">
        <w:rPr>
          <w:rFonts w:ascii="Times New Roman" w:hAnsi="Times New Roman" w:cs="Times New Roman"/>
          <w:sz w:val="24"/>
          <w:szCs w:val="24"/>
          <w:lang w:val="en-US"/>
        </w:rPr>
        <w:t xml:space="preserve"> the performance of force account practices in government institutions Temeke Municipal </w:t>
      </w:r>
      <w:r w:rsidR="008B5CC8">
        <w:rPr>
          <w:rFonts w:ascii="Times New Roman" w:hAnsi="Times New Roman" w:cs="Times New Roman"/>
          <w:sz w:val="24"/>
          <w:szCs w:val="24"/>
          <w:lang w:val="en-US"/>
        </w:rPr>
        <w:t>Council, Dar es Salaam as a case study</w:t>
      </w:r>
      <w:r w:rsidRPr="00744916">
        <w:rPr>
          <w:rFonts w:ascii="Times New Roman" w:hAnsi="Times New Roman" w:cs="Times New Roman"/>
          <w:sz w:val="24"/>
          <w:szCs w:val="24"/>
          <w:lang w:val="en-US"/>
        </w:rPr>
        <w:t>.</w:t>
      </w:r>
    </w:p>
    <w:p w14:paraId="5CD8284D" w14:textId="5DE924AF" w:rsidR="008075CD" w:rsidRPr="00B65DCF" w:rsidRDefault="00747990" w:rsidP="00373285">
      <w:pPr>
        <w:pStyle w:val="Heading2"/>
        <w:shd w:val="clear" w:color="auto" w:fill="FFFFFF" w:themeFill="background1"/>
      </w:pPr>
      <w:bookmarkStart w:id="28" w:name="_Toc180768968"/>
      <w:r w:rsidRPr="00B65DCF">
        <w:t>1.3</w:t>
      </w:r>
      <w:r w:rsidR="005229DB" w:rsidRPr="00B65DCF">
        <w:t>.</w:t>
      </w:r>
      <w:r w:rsidR="00CD32CE" w:rsidRPr="00B65DCF">
        <w:t xml:space="preserve"> </w:t>
      </w:r>
      <w:r w:rsidR="003D495F">
        <w:t>Objective of the S</w:t>
      </w:r>
      <w:r w:rsidRPr="00B65DCF">
        <w:t>tudy</w:t>
      </w:r>
      <w:bookmarkEnd w:id="28"/>
    </w:p>
    <w:p w14:paraId="6B8F0283" w14:textId="281A62C2" w:rsidR="008075CD" w:rsidRPr="00B65DCF" w:rsidRDefault="003D495F" w:rsidP="00373285">
      <w:pPr>
        <w:pStyle w:val="Heading2"/>
        <w:shd w:val="clear" w:color="auto" w:fill="FFFFFF" w:themeFill="background1"/>
        <w:spacing w:before="0"/>
      </w:pPr>
      <w:bookmarkStart w:id="29" w:name="_Toc180768969"/>
      <w:r>
        <w:t>1.3.1 Main O</w:t>
      </w:r>
      <w:r w:rsidR="00747990" w:rsidRPr="00B65DCF">
        <w:t>bjective</w:t>
      </w:r>
      <w:bookmarkEnd w:id="29"/>
    </w:p>
    <w:p w14:paraId="6860550C" w14:textId="4896BE59" w:rsidR="008075CD" w:rsidRDefault="008075CD" w:rsidP="00373285">
      <w:pPr>
        <w:shd w:val="clear" w:color="auto" w:fill="FFFFFF" w:themeFill="background1"/>
        <w:spacing w:line="360" w:lineRule="auto"/>
        <w:jc w:val="both"/>
        <w:rPr>
          <w:rFonts w:ascii="Times New Roman" w:hAnsi="Times New Roman" w:cs="Times New Roman"/>
          <w:sz w:val="24"/>
          <w:szCs w:val="24"/>
        </w:rPr>
      </w:pPr>
      <w:r w:rsidRPr="008075CD">
        <w:rPr>
          <w:rFonts w:ascii="Times New Roman" w:hAnsi="Times New Roman" w:cs="Times New Roman"/>
          <w:sz w:val="24"/>
          <w:szCs w:val="24"/>
        </w:rPr>
        <w:t>The main objective of this study was to assess the factors affecting the performance of force account practices in government institutions</w:t>
      </w:r>
      <w:r w:rsidR="00B65DCF">
        <w:rPr>
          <w:rFonts w:ascii="Times New Roman" w:hAnsi="Times New Roman" w:cs="Times New Roman"/>
          <w:sz w:val="24"/>
          <w:szCs w:val="24"/>
        </w:rPr>
        <w:t xml:space="preserve"> at</w:t>
      </w:r>
      <w:r w:rsidRPr="008075CD">
        <w:rPr>
          <w:rFonts w:ascii="Times New Roman" w:hAnsi="Times New Roman" w:cs="Times New Roman"/>
          <w:sz w:val="24"/>
          <w:szCs w:val="24"/>
        </w:rPr>
        <w:t xml:space="preserve"> </w:t>
      </w:r>
      <w:r w:rsidR="00BB6B69" w:rsidRPr="00BB6B69">
        <w:rPr>
          <w:rFonts w:ascii="Times New Roman" w:hAnsi="Times New Roman" w:cs="Times New Roman"/>
          <w:sz w:val="24"/>
          <w:szCs w:val="24"/>
        </w:rPr>
        <w:t>Temeke Municipal Council</w:t>
      </w:r>
    </w:p>
    <w:p w14:paraId="52AB9822" w14:textId="78FAF6C2" w:rsidR="003A1795" w:rsidRPr="00AF1AF8" w:rsidRDefault="00CD32CE" w:rsidP="00373285">
      <w:pPr>
        <w:pStyle w:val="Heading2"/>
        <w:shd w:val="clear" w:color="auto" w:fill="FFFFFF" w:themeFill="background1"/>
        <w:spacing w:before="0"/>
      </w:pPr>
      <w:bookmarkStart w:id="30" w:name="_Toc180768970"/>
      <w:r w:rsidRPr="00AF1AF8">
        <w:t xml:space="preserve">1.3.2. </w:t>
      </w:r>
      <w:r w:rsidR="003D495F">
        <w:t>Specific O</w:t>
      </w:r>
      <w:r w:rsidR="00747990" w:rsidRPr="00AF1AF8">
        <w:t>bjective</w:t>
      </w:r>
      <w:bookmarkEnd w:id="30"/>
    </w:p>
    <w:p w14:paraId="1BF823F9" w14:textId="595ED6DB" w:rsidR="008A7545" w:rsidRPr="008A7545" w:rsidRDefault="008A7545" w:rsidP="00373285">
      <w:pPr>
        <w:pStyle w:val="ListParagraph"/>
        <w:numPr>
          <w:ilvl w:val="0"/>
          <w:numId w:val="6"/>
        </w:numPr>
        <w:shd w:val="clear" w:color="auto" w:fill="FFFFFF" w:themeFill="background1"/>
        <w:spacing w:after="240" w:line="360" w:lineRule="auto"/>
        <w:jc w:val="both"/>
        <w:rPr>
          <w:rFonts w:ascii="Times New Roman" w:hAnsi="Times New Roman" w:cs="Times New Roman"/>
          <w:sz w:val="24"/>
          <w:szCs w:val="24"/>
          <w:lang w:val="en-US"/>
        </w:rPr>
      </w:pPr>
      <w:r w:rsidRPr="008A7545">
        <w:rPr>
          <w:rFonts w:ascii="Times New Roman" w:hAnsi="Times New Roman" w:cs="Times New Roman"/>
          <w:sz w:val="24"/>
          <w:szCs w:val="24"/>
          <w:lang w:val="en-US"/>
        </w:rPr>
        <w:t xml:space="preserve">To examine the financial resources available to government institutes for implementing </w:t>
      </w:r>
      <w:r w:rsidR="00BF70CE" w:rsidRPr="008A7545">
        <w:rPr>
          <w:rFonts w:ascii="Times New Roman" w:hAnsi="Times New Roman" w:cs="Times New Roman"/>
          <w:sz w:val="24"/>
          <w:szCs w:val="24"/>
          <w:lang w:val="en-US"/>
        </w:rPr>
        <w:t xml:space="preserve">force account practices </w:t>
      </w:r>
      <w:r w:rsidR="007B594A">
        <w:rPr>
          <w:rFonts w:ascii="Times New Roman" w:hAnsi="Times New Roman" w:cs="Times New Roman"/>
          <w:sz w:val="24"/>
          <w:szCs w:val="24"/>
          <w:lang w:val="en-US"/>
        </w:rPr>
        <w:t>at</w:t>
      </w:r>
      <w:r w:rsidR="00BF70CE" w:rsidRPr="008A7545">
        <w:rPr>
          <w:rFonts w:ascii="Times New Roman" w:hAnsi="Times New Roman" w:cs="Times New Roman"/>
          <w:sz w:val="24"/>
          <w:szCs w:val="24"/>
          <w:lang w:val="en-US"/>
        </w:rPr>
        <w:t xml:space="preserve"> </w:t>
      </w:r>
      <w:r w:rsidR="00BB6B69" w:rsidRPr="00BB6B69">
        <w:rPr>
          <w:rFonts w:ascii="Times New Roman" w:hAnsi="Times New Roman" w:cs="Times New Roman"/>
          <w:sz w:val="24"/>
          <w:szCs w:val="24"/>
          <w:lang w:val="en-US"/>
        </w:rPr>
        <w:t>Temeke Municipal Council</w:t>
      </w:r>
    </w:p>
    <w:p w14:paraId="1988D636" w14:textId="2A1AC310" w:rsidR="008A7545" w:rsidRPr="008A7545" w:rsidRDefault="008A7545" w:rsidP="001B49EE">
      <w:pPr>
        <w:pStyle w:val="ListParagraph"/>
        <w:numPr>
          <w:ilvl w:val="0"/>
          <w:numId w:val="6"/>
        </w:numPr>
        <w:shd w:val="clear" w:color="auto" w:fill="FFFFFF" w:themeFill="background1"/>
        <w:spacing w:before="120" w:after="120" w:line="360" w:lineRule="auto"/>
        <w:jc w:val="both"/>
        <w:rPr>
          <w:rFonts w:ascii="Times New Roman" w:hAnsi="Times New Roman" w:cs="Times New Roman"/>
          <w:sz w:val="24"/>
          <w:szCs w:val="24"/>
          <w:lang w:val="en-US"/>
        </w:rPr>
      </w:pPr>
      <w:r w:rsidRPr="008A7545">
        <w:rPr>
          <w:rFonts w:ascii="Times New Roman" w:hAnsi="Times New Roman" w:cs="Times New Roman"/>
          <w:sz w:val="24"/>
          <w:szCs w:val="24"/>
          <w:lang w:val="en-US"/>
        </w:rPr>
        <w:t>To assess the project management capacity with</w:t>
      </w:r>
      <w:r w:rsidR="00BF70CE">
        <w:rPr>
          <w:rFonts w:ascii="Times New Roman" w:hAnsi="Times New Roman" w:cs="Times New Roman"/>
          <w:sz w:val="24"/>
          <w:szCs w:val="24"/>
          <w:lang w:val="en-US"/>
        </w:rPr>
        <w:t>in government institutes and it is</w:t>
      </w:r>
      <w:r w:rsidRPr="008A7545">
        <w:rPr>
          <w:rFonts w:ascii="Times New Roman" w:hAnsi="Times New Roman" w:cs="Times New Roman"/>
          <w:sz w:val="24"/>
          <w:szCs w:val="24"/>
          <w:lang w:val="en-US"/>
        </w:rPr>
        <w:t xml:space="preserve"> impact on the effectiveness of </w:t>
      </w:r>
      <w:r w:rsidR="00BF70CE" w:rsidRPr="008A7545">
        <w:rPr>
          <w:rFonts w:ascii="Times New Roman" w:hAnsi="Times New Roman" w:cs="Times New Roman"/>
          <w:sz w:val="24"/>
          <w:szCs w:val="24"/>
          <w:lang w:val="en-US"/>
        </w:rPr>
        <w:t xml:space="preserve">force account </w:t>
      </w:r>
      <w:r w:rsidR="007B594A">
        <w:rPr>
          <w:rFonts w:ascii="Times New Roman" w:hAnsi="Times New Roman" w:cs="Times New Roman"/>
          <w:sz w:val="24"/>
          <w:szCs w:val="24"/>
          <w:lang w:val="en-US"/>
        </w:rPr>
        <w:t>at</w:t>
      </w:r>
      <w:r w:rsidRPr="008A7545">
        <w:rPr>
          <w:rFonts w:ascii="Times New Roman" w:hAnsi="Times New Roman" w:cs="Times New Roman"/>
          <w:sz w:val="24"/>
          <w:szCs w:val="24"/>
          <w:lang w:val="en-US"/>
        </w:rPr>
        <w:t xml:space="preserve"> </w:t>
      </w:r>
      <w:r w:rsidR="00BB6B69" w:rsidRPr="00BB6B69">
        <w:rPr>
          <w:rFonts w:ascii="Times New Roman" w:hAnsi="Times New Roman" w:cs="Times New Roman"/>
          <w:sz w:val="24"/>
          <w:szCs w:val="24"/>
          <w:lang w:val="en-US"/>
        </w:rPr>
        <w:t>Temeke Municipal Council</w:t>
      </w:r>
    </w:p>
    <w:p w14:paraId="318E856C" w14:textId="2BAB32E8" w:rsidR="008A7545" w:rsidRPr="008A7545" w:rsidRDefault="008A7545" w:rsidP="001B49EE">
      <w:pPr>
        <w:pStyle w:val="ListParagraph"/>
        <w:numPr>
          <w:ilvl w:val="0"/>
          <w:numId w:val="6"/>
        </w:numPr>
        <w:shd w:val="clear" w:color="auto" w:fill="FFFFFF" w:themeFill="background1"/>
        <w:spacing w:before="120" w:after="240" w:line="360" w:lineRule="auto"/>
        <w:jc w:val="both"/>
        <w:rPr>
          <w:rFonts w:ascii="Times New Roman" w:hAnsi="Times New Roman" w:cs="Times New Roman"/>
          <w:sz w:val="24"/>
          <w:szCs w:val="24"/>
          <w:lang w:val="en-US"/>
        </w:rPr>
      </w:pPr>
      <w:r w:rsidRPr="008A7545">
        <w:rPr>
          <w:rFonts w:ascii="Times New Roman" w:hAnsi="Times New Roman" w:cs="Times New Roman"/>
          <w:sz w:val="24"/>
          <w:szCs w:val="24"/>
          <w:lang w:val="en-US"/>
        </w:rPr>
        <w:t xml:space="preserve">To examine the governance and policy frameworks affecting the performance of </w:t>
      </w:r>
      <w:r w:rsidR="00BF70CE" w:rsidRPr="008A7545">
        <w:rPr>
          <w:rFonts w:ascii="Times New Roman" w:hAnsi="Times New Roman" w:cs="Times New Roman"/>
          <w:sz w:val="24"/>
          <w:szCs w:val="24"/>
          <w:lang w:val="en-US"/>
        </w:rPr>
        <w:t xml:space="preserve">force account </w:t>
      </w:r>
      <w:r w:rsidRPr="008A7545">
        <w:rPr>
          <w:rFonts w:ascii="Times New Roman" w:hAnsi="Times New Roman" w:cs="Times New Roman"/>
          <w:sz w:val="24"/>
          <w:szCs w:val="24"/>
          <w:lang w:val="en-US"/>
        </w:rPr>
        <w:t>p</w:t>
      </w:r>
      <w:r w:rsidR="00B12082">
        <w:rPr>
          <w:rFonts w:ascii="Times New Roman" w:hAnsi="Times New Roman" w:cs="Times New Roman"/>
          <w:sz w:val="24"/>
          <w:szCs w:val="24"/>
          <w:lang w:val="en-US"/>
        </w:rPr>
        <w:t xml:space="preserve">ractices </w:t>
      </w:r>
      <w:r w:rsidR="007B594A">
        <w:rPr>
          <w:rFonts w:ascii="Times New Roman" w:hAnsi="Times New Roman" w:cs="Times New Roman"/>
          <w:sz w:val="24"/>
          <w:szCs w:val="24"/>
          <w:lang w:val="en-US"/>
        </w:rPr>
        <w:t>at</w:t>
      </w:r>
      <w:r w:rsidR="00B12082">
        <w:rPr>
          <w:rFonts w:ascii="Times New Roman" w:hAnsi="Times New Roman" w:cs="Times New Roman"/>
          <w:sz w:val="24"/>
          <w:szCs w:val="24"/>
          <w:lang w:val="en-US"/>
        </w:rPr>
        <w:t xml:space="preserve"> </w:t>
      </w:r>
      <w:r w:rsidR="00BB6B69" w:rsidRPr="00BB6B69">
        <w:rPr>
          <w:rFonts w:ascii="Times New Roman" w:hAnsi="Times New Roman" w:cs="Times New Roman"/>
          <w:sz w:val="24"/>
          <w:szCs w:val="24"/>
          <w:lang w:val="en-US"/>
        </w:rPr>
        <w:t>Temeke Municipal Council</w:t>
      </w:r>
    </w:p>
    <w:p w14:paraId="43A155BA" w14:textId="77777777" w:rsidR="003A1795" w:rsidRPr="00AF1AF8" w:rsidRDefault="00747990" w:rsidP="00926341">
      <w:pPr>
        <w:pStyle w:val="Heading2"/>
        <w:shd w:val="clear" w:color="auto" w:fill="FFFFFF" w:themeFill="background1"/>
        <w:spacing w:before="0"/>
      </w:pPr>
      <w:bookmarkStart w:id="31" w:name="_Toc180768971"/>
      <w:r w:rsidRPr="00AF1AF8">
        <w:lastRenderedPageBreak/>
        <w:t>1.4 Research Question</w:t>
      </w:r>
      <w:bookmarkEnd w:id="31"/>
    </w:p>
    <w:p w14:paraId="1F62A414" w14:textId="7BAD0391" w:rsidR="003107D7" w:rsidRPr="003107D7" w:rsidRDefault="003107D7" w:rsidP="00926341">
      <w:pPr>
        <w:pStyle w:val="ListParagraph"/>
        <w:numPr>
          <w:ilvl w:val="0"/>
          <w:numId w:val="1"/>
        </w:numPr>
        <w:shd w:val="clear" w:color="auto" w:fill="FFFFFF" w:themeFill="background1"/>
        <w:spacing w:after="120" w:line="360" w:lineRule="auto"/>
        <w:jc w:val="both"/>
        <w:rPr>
          <w:rFonts w:ascii="Times New Roman" w:hAnsi="Times New Roman" w:cs="Times New Roman"/>
          <w:sz w:val="24"/>
          <w:szCs w:val="24"/>
          <w:lang w:val="en-US"/>
        </w:rPr>
      </w:pPr>
      <w:r w:rsidRPr="003107D7">
        <w:rPr>
          <w:rFonts w:ascii="Times New Roman" w:hAnsi="Times New Roman" w:cs="Times New Roman"/>
          <w:sz w:val="24"/>
          <w:szCs w:val="24"/>
          <w:lang w:val="en-US"/>
        </w:rPr>
        <w:t xml:space="preserve">How are financial resources allocated and managed within government institutes  to support the implementation of </w:t>
      </w:r>
      <w:r w:rsidR="002D24BF" w:rsidRPr="003107D7">
        <w:rPr>
          <w:rFonts w:ascii="Times New Roman" w:hAnsi="Times New Roman" w:cs="Times New Roman"/>
          <w:sz w:val="24"/>
          <w:szCs w:val="24"/>
          <w:lang w:val="en-US"/>
        </w:rPr>
        <w:t xml:space="preserve">force account </w:t>
      </w:r>
      <w:r w:rsidRPr="003107D7">
        <w:rPr>
          <w:rFonts w:ascii="Times New Roman" w:hAnsi="Times New Roman" w:cs="Times New Roman"/>
          <w:sz w:val="24"/>
          <w:szCs w:val="24"/>
          <w:lang w:val="en-US"/>
        </w:rPr>
        <w:t>practices</w:t>
      </w:r>
      <w:r w:rsidRPr="003107D7">
        <w:rPr>
          <w:rFonts w:ascii="Times New Roman" w:hAnsi="Times New Roman" w:cs="Times New Roman"/>
          <w:sz w:val="24"/>
          <w:szCs w:val="24"/>
        </w:rPr>
        <w:t xml:space="preserve"> </w:t>
      </w:r>
      <w:r w:rsidR="00AF1AF8">
        <w:rPr>
          <w:rFonts w:ascii="Times New Roman" w:hAnsi="Times New Roman" w:cs="Times New Roman"/>
          <w:sz w:val="24"/>
          <w:szCs w:val="24"/>
        </w:rPr>
        <w:t>at</w:t>
      </w:r>
      <w:r w:rsidR="004A37A4" w:rsidRPr="004A37A4">
        <w:t xml:space="preserve"> </w:t>
      </w:r>
      <w:r w:rsidR="004A37A4" w:rsidRPr="004A37A4">
        <w:rPr>
          <w:rFonts w:ascii="Times New Roman" w:hAnsi="Times New Roman" w:cs="Times New Roman"/>
          <w:sz w:val="24"/>
          <w:szCs w:val="24"/>
          <w:lang w:val="en-US"/>
        </w:rPr>
        <w:t>Temeke Municipal Council</w:t>
      </w:r>
      <w:r w:rsidR="004A37A4">
        <w:rPr>
          <w:rFonts w:ascii="Times New Roman" w:hAnsi="Times New Roman" w:cs="Times New Roman"/>
          <w:sz w:val="24"/>
          <w:szCs w:val="24"/>
          <w:lang w:val="en-US"/>
        </w:rPr>
        <w:t>?</w:t>
      </w:r>
    </w:p>
    <w:p w14:paraId="263D4F23" w14:textId="0C0D08EA" w:rsidR="003107D7" w:rsidRPr="003107D7" w:rsidRDefault="003107D7" w:rsidP="001B49EE">
      <w:pPr>
        <w:pStyle w:val="ListParagraph"/>
        <w:numPr>
          <w:ilvl w:val="0"/>
          <w:numId w:val="1"/>
        </w:numPr>
        <w:shd w:val="clear" w:color="auto" w:fill="FFFFFF" w:themeFill="background1"/>
        <w:spacing w:before="120" w:after="120" w:line="360" w:lineRule="auto"/>
        <w:jc w:val="both"/>
        <w:rPr>
          <w:rFonts w:ascii="Times New Roman" w:hAnsi="Times New Roman" w:cs="Times New Roman"/>
          <w:sz w:val="24"/>
          <w:szCs w:val="24"/>
          <w:lang w:val="en-US"/>
        </w:rPr>
      </w:pPr>
      <w:r w:rsidRPr="003107D7">
        <w:rPr>
          <w:rFonts w:ascii="Times New Roman" w:hAnsi="Times New Roman" w:cs="Times New Roman"/>
          <w:sz w:val="24"/>
          <w:szCs w:val="24"/>
          <w:lang w:val="en-US"/>
        </w:rPr>
        <w:t>What is the level of project management capacity within government institutes and how does it influence the success of force account projects</w:t>
      </w:r>
      <w:r w:rsidRPr="003107D7">
        <w:rPr>
          <w:rFonts w:ascii="Times New Roman" w:hAnsi="Times New Roman" w:cs="Times New Roman"/>
          <w:sz w:val="24"/>
          <w:szCs w:val="24"/>
        </w:rPr>
        <w:t xml:space="preserve"> </w:t>
      </w:r>
      <w:r w:rsidR="00AF1AF8">
        <w:rPr>
          <w:rFonts w:ascii="Times New Roman" w:hAnsi="Times New Roman" w:cs="Times New Roman"/>
          <w:sz w:val="24"/>
          <w:szCs w:val="24"/>
          <w:lang w:val="en-US"/>
        </w:rPr>
        <w:t>at</w:t>
      </w:r>
      <w:r w:rsidRPr="003107D7">
        <w:rPr>
          <w:rFonts w:ascii="Times New Roman" w:hAnsi="Times New Roman" w:cs="Times New Roman"/>
          <w:sz w:val="24"/>
          <w:szCs w:val="24"/>
          <w:lang w:val="en-US"/>
        </w:rPr>
        <w:t xml:space="preserve"> </w:t>
      </w:r>
      <w:r w:rsidR="004A37A4" w:rsidRPr="004A37A4">
        <w:rPr>
          <w:rFonts w:ascii="Times New Roman" w:hAnsi="Times New Roman" w:cs="Times New Roman"/>
          <w:sz w:val="24"/>
          <w:szCs w:val="24"/>
          <w:lang w:val="en-US"/>
        </w:rPr>
        <w:t>Temeke Municipal Council</w:t>
      </w:r>
      <w:r w:rsidRPr="003107D7">
        <w:rPr>
          <w:rFonts w:ascii="Times New Roman" w:hAnsi="Times New Roman" w:cs="Times New Roman"/>
          <w:sz w:val="24"/>
          <w:szCs w:val="24"/>
          <w:lang w:val="en-US"/>
        </w:rPr>
        <w:t>?</w:t>
      </w:r>
    </w:p>
    <w:p w14:paraId="1911AA37" w14:textId="49AD2954" w:rsidR="003107D7" w:rsidRPr="003107D7" w:rsidRDefault="003107D7" w:rsidP="001B49EE">
      <w:pPr>
        <w:pStyle w:val="ListParagraph"/>
        <w:numPr>
          <w:ilvl w:val="0"/>
          <w:numId w:val="1"/>
        </w:numPr>
        <w:shd w:val="clear" w:color="auto" w:fill="FFFFFF" w:themeFill="background1"/>
        <w:spacing w:before="120" w:after="120" w:line="360" w:lineRule="auto"/>
        <w:jc w:val="both"/>
        <w:rPr>
          <w:rFonts w:ascii="Times New Roman" w:hAnsi="Times New Roman" w:cs="Times New Roman"/>
          <w:sz w:val="24"/>
          <w:szCs w:val="24"/>
          <w:lang w:val="en-US"/>
        </w:rPr>
      </w:pPr>
      <w:r w:rsidRPr="003107D7">
        <w:rPr>
          <w:rFonts w:ascii="Times New Roman" w:hAnsi="Times New Roman" w:cs="Times New Roman"/>
          <w:sz w:val="24"/>
          <w:szCs w:val="24"/>
          <w:lang w:val="en-US"/>
        </w:rPr>
        <w:t xml:space="preserve">How do governance and policy frameworks to impact the implementation and outcomes of </w:t>
      </w:r>
      <w:r w:rsidR="002D24BF" w:rsidRPr="003107D7">
        <w:rPr>
          <w:rFonts w:ascii="Times New Roman" w:hAnsi="Times New Roman" w:cs="Times New Roman"/>
          <w:sz w:val="24"/>
          <w:szCs w:val="24"/>
          <w:lang w:val="en-US"/>
        </w:rPr>
        <w:t xml:space="preserve">force account </w:t>
      </w:r>
      <w:r w:rsidRPr="003107D7">
        <w:rPr>
          <w:rFonts w:ascii="Times New Roman" w:hAnsi="Times New Roman" w:cs="Times New Roman"/>
          <w:sz w:val="24"/>
          <w:szCs w:val="24"/>
          <w:lang w:val="en-US"/>
        </w:rPr>
        <w:t>practices in government institutes</w:t>
      </w:r>
      <w:r w:rsidRPr="003107D7">
        <w:rPr>
          <w:rFonts w:ascii="Times New Roman" w:hAnsi="Times New Roman" w:cs="Times New Roman"/>
          <w:sz w:val="24"/>
          <w:szCs w:val="24"/>
        </w:rPr>
        <w:t xml:space="preserve"> </w:t>
      </w:r>
      <w:r w:rsidR="00AF1AF8">
        <w:rPr>
          <w:rFonts w:ascii="Times New Roman" w:hAnsi="Times New Roman" w:cs="Times New Roman"/>
          <w:sz w:val="24"/>
          <w:szCs w:val="24"/>
        </w:rPr>
        <w:t>at</w:t>
      </w:r>
      <w:r w:rsidRPr="003107D7">
        <w:rPr>
          <w:rFonts w:ascii="Times New Roman" w:hAnsi="Times New Roman" w:cs="Times New Roman"/>
          <w:sz w:val="24"/>
          <w:szCs w:val="24"/>
          <w:lang w:val="en-US"/>
        </w:rPr>
        <w:t xml:space="preserve"> </w:t>
      </w:r>
      <w:r w:rsidR="004A37A4" w:rsidRPr="004A37A4">
        <w:rPr>
          <w:rFonts w:ascii="Times New Roman" w:hAnsi="Times New Roman" w:cs="Times New Roman"/>
          <w:sz w:val="24"/>
          <w:szCs w:val="24"/>
          <w:lang w:val="en-US"/>
        </w:rPr>
        <w:t>Temeke Municipal Council</w:t>
      </w:r>
      <w:r w:rsidRPr="003107D7">
        <w:rPr>
          <w:rFonts w:ascii="Times New Roman" w:hAnsi="Times New Roman" w:cs="Times New Roman"/>
          <w:sz w:val="24"/>
          <w:szCs w:val="24"/>
          <w:lang w:val="en-US"/>
        </w:rPr>
        <w:t>?</w:t>
      </w:r>
    </w:p>
    <w:p w14:paraId="55BBB1CF" w14:textId="328B9193" w:rsidR="00F8110D" w:rsidRPr="00AF1AF8" w:rsidRDefault="00747990" w:rsidP="00926341">
      <w:pPr>
        <w:pStyle w:val="Heading2"/>
        <w:shd w:val="clear" w:color="auto" w:fill="FFFFFF" w:themeFill="background1"/>
        <w:spacing w:before="0"/>
        <w:rPr>
          <w:color w:val="auto"/>
        </w:rPr>
      </w:pPr>
      <w:bookmarkStart w:id="32" w:name="_Toc180768972"/>
      <w:r w:rsidRPr="00AF1AF8">
        <w:rPr>
          <w:color w:val="auto"/>
        </w:rPr>
        <w:t>1.5 Justificatio</w:t>
      </w:r>
      <w:r w:rsidR="003D495F">
        <w:rPr>
          <w:color w:val="auto"/>
        </w:rPr>
        <w:t>n of the S</w:t>
      </w:r>
      <w:r w:rsidRPr="00AF1AF8">
        <w:rPr>
          <w:color w:val="auto"/>
        </w:rPr>
        <w:t>tudy</w:t>
      </w:r>
      <w:bookmarkEnd w:id="32"/>
    </w:p>
    <w:p w14:paraId="722B9C52" w14:textId="77777777" w:rsidR="00BF2469" w:rsidRPr="00BF2469" w:rsidRDefault="00BF2469" w:rsidP="00926341">
      <w:pPr>
        <w:shd w:val="clear" w:color="auto" w:fill="FFFFFF" w:themeFill="background1"/>
        <w:spacing w:after="120" w:line="360" w:lineRule="auto"/>
        <w:jc w:val="both"/>
        <w:rPr>
          <w:rFonts w:ascii="Times New Roman" w:hAnsi="Times New Roman" w:cs="Times New Roman"/>
          <w:bCs/>
          <w:sz w:val="24"/>
          <w:szCs w:val="24"/>
          <w:lang w:val="en-US"/>
        </w:rPr>
      </w:pPr>
      <w:r w:rsidRPr="00BF2469">
        <w:rPr>
          <w:rFonts w:ascii="Times New Roman" w:hAnsi="Times New Roman" w:cs="Times New Roman"/>
          <w:bCs/>
          <w:sz w:val="24"/>
          <w:szCs w:val="24"/>
          <w:lang w:val="en-US"/>
        </w:rPr>
        <w:t>The study that assessed the factors affecting the performance of force account practices in government institutions at Temeke Municipal Council was crucial for several reasons. It addressed a significant gap in the literature regarding the effective use of force account practices, which involved utilizing internal resources for construction and maintenance. These insights provided valuable guidance for local government officials and policymakers aiming to optimize resource management.</w:t>
      </w:r>
    </w:p>
    <w:p w14:paraId="5630A9E1" w14:textId="09181B85" w:rsidR="00BF2469" w:rsidRPr="00BF2469" w:rsidRDefault="00BF2469" w:rsidP="001B49EE">
      <w:pPr>
        <w:shd w:val="clear" w:color="auto" w:fill="FFFFFF" w:themeFill="background1"/>
        <w:spacing w:before="120" w:after="120" w:line="360" w:lineRule="auto"/>
        <w:jc w:val="both"/>
        <w:rPr>
          <w:rFonts w:ascii="Times New Roman" w:hAnsi="Times New Roman" w:cs="Times New Roman"/>
          <w:bCs/>
          <w:sz w:val="24"/>
          <w:szCs w:val="24"/>
          <w:lang w:val="en-US"/>
        </w:rPr>
      </w:pPr>
      <w:r w:rsidRPr="00BF2469">
        <w:rPr>
          <w:rFonts w:ascii="Times New Roman" w:hAnsi="Times New Roman" w:cs="Times New Roman"/>
          <w:bCs/>
          <w:sz w:val="24"/>
          <w:szCs w:val="24"/>
          <w:lang w:val="en-US"/>
        </w:rPr>
        <w:t>The study considered the availability of financial resources and identified barriers that hindered the effective execution of construction and maintenance projects. Limited funding emerged as a significant obstacle, and recognizing these financial constraints facilitated targeted interventions to enhance project funding and budgeting practices. Evaluating project management capacity presented insights into the organizational strengths and weaknesses affecting force account practices, underscoring the need for training and skill development among local officials to manage projects effectively. This understanding guided the creation of capacity-building initiatives tailored to the specific needs of Temeke Municipal Council</w:t>
      </w:r>
      <w:r>
        <w:rPr>
          <w:rFonts w:ascii="Times New Roman" w:hAnsi="Times New Roman" w:cs="Times New Roman"/>
          <w:bCs/>
          <w:sz w:val="24"/>
          <w:szCs w:val="24"/>
          <w:lang w:val="en-US"/>
        </w:rPr>
        <w:t>.</w:t>
      </w:r>
    </w:p>
    <w:p w14:paraId="27EA66DC" w14:textId="65ACBE35" w:rsidR="00BF2469" w:rsidRDefault="00BF2469" w:rsidP="001B49EE">
      <w:pPr>
        <w:shd w:val="clear" w:color="auto" w:fill="FFFFFF" w:themeFill="background1"/>
        <w:spacing w:before="120" w:after="120" w:line="360" w:lineRule="auto"/>
        <w:jc w:val="both"/>
        <w:rPr>
          <w:rFonts w:ascii="Times New Roman" w:hAnsi="Times New Roman" w:cs="Times New Roman"/>
          <w:bCs/>
          <w:sz w:val="24"/>
          <w:szCs w:val="24"/>
          <w:lang w:val="en-US"/>
        </w:rPr>
      </w:pPr>
      <w:r w:rsidRPr="00BF2469">
        <w:rPr>
          <w:rFonts w:ascii="Times New Roman" w:hAnsi="Times New Roman" w:cs="Times New Roman"/>
          <w:bCs/>
          <w:sz w:val="24"/>
          <w:szCs w:val="24"/>
          <w:lang w:val="en-US"/>
        </w:rPr>
        <w:t xml:space="preserve">Additionally, the study examined governance and policy frameworks, emphasizing the regulatory and bureaucratic factors affecting force account project implementation. Through identifying inefficiencies, it aimed to propose strategies for streamlining processes and enhancing compliance for more efficient project execution. To achieve these objectives, a mixed-methods research methodology was employed, utilizing both quantitative and qualitative approaches. Surveys and interviews were conducted with key stakeholders, including government officials, </w:t>
      </w:r>
      <w:r w:rsidRPr="00BF2469">
        <w:rPr>
          <w:rFonts w:ascii="Times New Roman" w:hAnsi="Times New Roman" w:cs="Times New Roman"/>
          <w:bCs/>
          <w:sz w:val="24"/>
          <w:szCs w:val="24"/>
          <w:lang w:val="en-US"/>
        </w:rPr>
        <w:lastRenderedPageBreak/>
        <w:t>project managers, and community representatives. The quantitative component analyzed financial data and performance metrics to evaluate the effectiveness of force account practices, while the qualitative aspect provided deeper insights into the experiences and perceptions of those involved in project implementation.</w:t>
      </w:r>
    </w:p>
    <w:p w14:paraId="43EB406D" w14:textId="23378AE5" w:rsidR="003A1795" w:rsidRPr="004D7302" w:rsidRDefault="003D495F" w:rsidP="00931656">
      <w:pPr>
        <w:pStyle w:val="Heading2"/>
        <w:shd w:val="clear" w:color="auto" w:fill="FFFFFF" w:themeFill="background1"/>
        <w:spacing w:before="0"/>
      </w:pPr>
      <w:bookmarkStart w:id="33" w:name="_Toc180768973"/>
      <w:r>
        <w:t>1.6 Scope of the S</w:t>
      </w:r>
      <w:r w:rsidR="00747990" w:rsidRPr="004D7302">
        <w:t>tudy</w:t>
      </w:r>
      <w:bookmarkEnd w:id="33"/>
    </w:p>
    <w:p w14:paraId="33136240" w14:textId="6F45A545" w:rsidR="004D7302" w:rsidRPr="004D7302" w:rsidRDefault="004D7302" w:rsidP="00931656">
      <w:pPr>
        <w:shd w:val="clear" w:color="auto" w:fill="FFFFFF" w:themeFill="background1"/>
        <w:spacing w:line="360" w:lineRule="auto"/>
        <w:jc w:val="both"/>
        <w:rPr>
          <w:rFonts w:ascii="Times New Roman" w:hAnsi="Times New Roman" w:cs="Times New Roman"/>
          <w:sz w:val="24"/>
          <w:szCs w:val="24"/>
          <w:lang w:val="en-US"/>
        </w:rPr>
      </w:pPr>
      <w:r w:rsidRPr="004D7302">
        <w:rPr>
          <w:rFonts w:ascii="Times New Roman" w:hAnsi="Times New Roman" w:cs="Times New Roman"/>
          <w:sz w:val="24"/>
          <w:szCs w:val="24"/>
          <w:lang w:val="en-US"/>
        </w:rPr>
        <w:t xml:space="preserve">The scope of the study focused on </w:t>
      </w:r>
      <w:r w:rsidR="00244997" w:rsidRPr="00244997">
        <w:rPr>
          <w:rFonts w:ascii="Times New Roman" w:hAnsi="Times New Roman" w:cs="Times New Roman"/>
          <w:sz w:val="24"/>
          <w:szCs w:val="24"/>
          <w:lang w:val="en-US"/>
        </w:rPr>
        <w:t xml:space="preserve">Temeke Municipal Council </w:t>
      </w:r>
      <w:r w:rsidRPr="004D7302">
        <w:rPr>
          <w:rFonts w:ascii="Times New Roman" w:hAnsi="Times New Roman" w:cs="Times New Roman"/>
          <w:sz w:val="24"/>
          <w:szCs w:val="24"/>
          <w:lang w:val="en-US"/>
        </w:rPr>
        <w:t xml:space="preserve">to assess the factors affecting the performance of force account practices within government institutions. It was limited to </w:t>
      </w:r>
      <w:r w:rsidR="00BA2D19" w:rsidRPr="00BA2D19">
        <w:rPr>
          <w:rFonts w:ascii="Times New Roman" w:hAnsi="Times New Roman" w:cs="Times New Roman"/>
          <w:sz w:val="24"/>
          <w:szCs w:val="24"/>
          <w:lang w:val="en-US"/>
        </w:rPr>
        <w:t xml:space="preserve">Temeke Municipal Council </w:t>
      </w:r>
      <w:r w:rsidRPr="004D7302">
        <w:rPr>
          <w:rFonts w:ascii="Times New Roman" w:hAnsi="Times New Roman" w:cs="Times New Roman"/>
          <w:sz w:val="24"/>
          <w:szCs w:val="24"/>
          <w:lang w:val="en-US"/>
        </w:rPr>
        <w:t>due to its significant infrastructure development needs and the prevalent use of force account practices in local government projects. The study specifically targeted government institutions responsible for planning, executing, and managing construction and maintenance projec</w:t>
      </w:r>
      <w:r>
        <w:rPr>
          <w:rFonts w:ascii="Times New Roman" w:hAnsi="Times New Roman" w:cs="Times New Roman"/>
          <w:sz w:val="24"/>
          <w:szCs w:val="24"/>
          <w:lang w:val="en-US"/>
        </w:rPr>
        <w:t xml:space="preserve">ts using force account methods. </w:t>
      </w:r>
      <w:r w:rsidRPr="004D7302">
        <w:rPr>
          <w:rFonts w:ascii="Times New Roman" w:hAnsi="Times New Roman" w:cs="Times New Roman"/>
          <w:sz w:val="24"/>
          <w:szCs w:val="24"/>
          <w:lang w:val="en-US"/>
        </w:rPr>
        <w:t>Thematically, the research analyzed three primary factors: financial resources, project management capacity, and governance and policy frameworks. It assessed the availability, allocation, and management of financial resources dedicated to force account projects. Additionally, the study evaluated the skills, expertise, and processes within government institutions that influenced the execution of these projects. It also examined the regulatory and policy environments impacting the implementation and performance of force account practices.</w:t>
      </w:r>
    </w:p>
    <w:p w14:paraId="09AD0420" w14:textId="12BB70C4" w:rsidR="004D7302" w:rsidRDefault="004D7302" w:rsidP="001B49EE">
      <w:pPr>
        <w:shd w:val="clear" w:color="auto" w:fill="FFFFFF" w:themeFill="background1"/>
        <w:spacing w:before="120" w:line="360" w:lineRule="auto"/>
        <w:jc w:val="both"/>
        <w:rPr>
          <w:rFonts w:ascii="Times New Roman" w:hAnsi="Times New Roman" w:cs="Times New Roman"/>
          <w:sz w:val="24"/>
          <w:szCs w:val="24"/>
          <w:lang w:val="en-US"/>
        </w:rPr>
      </w:pPr>
      <w:r w:rsidRPr="004D7302">
        <w:rPr>
          <w:rFonts w:ascii="Times New Roman" w:hAnsi="Times New Roman" w:cs="Times New Roman"/>
          <w:sz w:val="24"/>
          <w:szCs w:val="24"/>
          <w:lang w:val="en-US"/>
        </w:rPr>
        <w:t xml:space="preserve">The study encompassed an analysis of force account projects undertaken within the past seven years to provide a comprehensive indulgent of recent practices and trends. Methodologically, both qualitative and quantitative methods were employed, including surveys, interviews, and analysis of project documents and financial records. The study included a total of 83 respondents to gather extensive data on the factors </w:t>
      </w:r>
      <w:r>
        <w:rPr>
          <w:rFonts w:ascii="Times New Roman" w:hAnsi="Times New Roman" w:cs="Times New Roman"/>
          <w:sz w:val="24"/>
          <w:szCs w:val="24"/>
          <w:lang w:val="en-US"/>
        </w:rPr>
        <w:t xml:space="preserve">affecting force account practices at </w:t>
      </w:r>
      <w:r w:rsidR="00244997" w:rsidRPr="00244997">
        <w:rPr>
          <w:rFonts w:ascii="Times New Roman" w:hAnsi="Times New Roman" w:cs="Times New Roman"/>
          <w:sz w:val="24"/>
          <w:szCs w:val="24"/>
          <w:lang w:val="en-US"/>
        </w:rPr>
        <w:t>Temeke Municipal Council</w:t>
      </w:r>
      <w:r>
        <w:rPr>
          <w:rFonts w:ascii="Times New Roman" w:hAnsi="Times New Roman" w:cs="Times New Roman"/>
          <w:sz w:val="24"/>
          <w:szCs w:val="24"/>
          <w:lang w:val="en-US"/>
        </w:rPr>
        <w:t xml:space="preserve">. </w:t>
      </w:r>
    </w:p>
    <w:p w14:paraId="4D83EF0E" w14:textId="19E949D2" w:rsidR="00943CB4" w:rsidRPr="00FF67B4" w:rsidRDefault="003D495F" w:rsidP="00931656">
      <w:pPr>
        <w:pStyle w:val="Heading2"/>
        <w:shd w:val="clear" w:color="auto" w:fill="FFFFFF" w:themeFill="background1"/>
        <w:spacing w:before="0"/>
        <w:rPr>
          <w:lang w:val="en-US"/>
        </w:rPr>
      </w:pPr>
      <w:bookmarkStart w:id="34" w:name="_Toc180768974"/>
      <w:r>
        <w:rPr>
          <w:lang w:val="en-US"/>
        </w:rPr>
        <w:t>1.7. Limitation of the S</w:t>
      </w:r>
      <w:r w:rsidR="00943CB4" w:rsidRPr="00FF67B4">
        <w:rPr>
          <w:lang w:val="en-US"/>
        </w:rPr>
        <w:t>tudy</w:t>
      </w:r>
      <w:bookmarkEnd w:id="34"/>
    </w:p>
    <w:p w14:paraId="036053FB" w14:textId="48299DB2" w:rsidR="00244997" w:rsidRPr="00244997" w:rsidRDefault="00244997" w:rsidP="00931656">
      <w:pPr>
        <w:shd w:val="clear" w:color="auto" w:fill="FFFFFF" w:themeFill="background1"/>
        <w:spacing w:line="360" w:lineRule="auto"/>
        <w:jc w:val="both"/>
        <w:rPr>
          <w:rFonts w:ascii="Times New Roman" w:hAnsi="Times New Roman" w:cs="Times New Roman"/>
          <w:sz w:val="24"/>
          <w:szCs w:val="24"/>
          <w:lang w:val="en-US"/>
        </w:rPr>
      </w:pPr>
      <w:r w:rsidRPr="00244997">
        <w:rPr>
          <w:rFonts w:ascii="Times New Roman" w:hAnsi="Times New Roman" w:cs="Times New Roman"/>
          <w:sz w:val="24"/>
          <w:szCs w:val="24"/>
          <w:lang w:val="en-US"/>
        </w:rPr>
        <w:t xml:space="preserve">This study encountered several limitations that affected the findings and conclusions. The geographic focus was limited to </w:t>
      </w:r>
      <w:r w:rsidR="00352FF7" w:rsidRPr="00352FF7">
        <w:rPr>
          <w:rFonts w:ascii="Times New Roman" w:hAnsi="Times New Roman" w:cs="Times New Roman"/>
          <w:sz w:val="24"/>
          <w:szCs w:val="24"/>
          <w:lang w:val="en-US"/>
        </w:rPr>
        <w:t>Temeke Municipal Council</w:t>
      </w:r>
      <w:r w:rsidRPr="00244997">
        <w:rPr>
          <w:rFonts w:ascii="Times New Roman" w:hAnsi="Times New Roman" w:cs="Times New Roman"/>
          <w:sz w:val="24"/>
          <w:szCs w:val="24"/>
          <w:lang w:val="en-US"/>
        </w:rPr>
        <w:t>, which may restrict the generalizability of the results to other regions in Tanzania. The study covered force account projects undertaken within the past seven years, potentially overlooking long-term trends and historical data that could provide a broader perspective on the ef</w:t>
      </w:r>
      <w:r w:rsidR="00352FF7">
        <w:rPr>
          <w:rFonts w:ascii="Times New Roman" w:hAnsi="Times New Roman" w:cs="Times New Roman"/>
          <w:sz w:val="24"/>
          <w:szCs w:val="24"/>
          <w:lang w:val="en-US"/>
        </w:rPr>
        <w:t>fectiveness of these practices.</w:t>
      </w:r>
    </w:p>
    <w:p w14:paraId="3E80D50D" w14:textId="77777777" w:rsidR="000408A9" w:rsidRDefault="00244997" w:rsidP="001B49EE">
      <w:pPr>
        <w:shd w:val="clear" w:color="auto" w:fill="FFFFFF" w:themeFill="background1"/>
        <w:spacing w:before="120" w:after="120" w:line="360" w:lineRule="auto"/>
        <w:jc w:val="both"/>
        <w:rPr>
          <w:rFonts w:ascii="Times New Roman" w:hAnsi="Times New Roman" w:cs="Times New Roman"/>
          <w:sz w:val="24"/>
          <w:szCs w:val="24"/>
          <w:lang w:val="en-US"/>
        </w:rPr>
      </w:pPr>
      <w:r w:rsidRPr="00244997">
        <w:rPr>
          <w:rFonts w:ascii="Times New Roman" w:hAnsi="Times New Roman" w:cs="Times New Roman"/>
          <w:sz w:val="24"/>
          <w:szCs w:val="24"/>
          <w:lang w:val="en-US"/>
        </w:rPr>
        <w:lastRenderedPageBreak/>
        <w:t>Reliance on surveys and interviews with 83 respondents introduced the possibility of response bias, as participants might provided socially desirable answers, limiting the representativeness of their experiences. Additionally, constraints in financial and time resources impacted the depth of the research, affecting the comprehensiveness of data collection and analysis. Challenges in accessing certain project documents and financial records also hindered a thorough examination of financial resources and management practices. The complexity of factors affecting force account practices made it difficult to accurately isolate specific influences.</w:t>
      </w:r>
    </w:p>
    <w:p w14:paraId="5976C519" w14:textId="5D4F190C" w:rsidR="00943CB4" w:rsidRPr="00FF67B4" w:rsidRDefault="00244997" w:rsidP="001B49EE">
      <w:pPr>
        <w:shd w:val="clear" w:color="auto" w:fill="FFFFFF" w:themeFill="background1"/>
        <w:spacing w:before="120" w:after="120" w:line="360" w:lineRule="auto"/>
        <w:jc w:val="both"/>
        <w:rPr>
          <w:rFonts w:ascii="Times New Roman" w:hAnsi="Times New Roman" w:cs="Times New Roman"/>
          <w:sz w:val="24"/>
          <w:szCs w:val="24"/>
          <w:lang w:val="en-US"/>
        </w:rPr>
      </w:pPr>
      <w:r w:rsidRPr="00244997">
        <w:rPr>
          <w:rFonts w:ascii="Times New Roman" w:hAnsi="Times New Roman" w:cs="Times New Roman"/>
          <w:sz w:val="24"/>
          <w:szCs w:val="24"/>
          <w:lang w:val="en-US"/>
        </w:rPr>
        <w:t xml:space="preserve">Despite these limitations, the study aimed to contribute valuable insights into the factors affecting force account practices within </w:t>
      </w:r>
      <w:r w:rsidR="00352FF7" w:rsidRPr="00352FF7">
        <w:rPr>
          <w:rFonts w:ascii="Times New Roman" w:hAnsi="Times New Roman" w:cs="Times New Roman"/>
          <w:sz w:val="24"/>
          <w:szCs w:val="24"/>
          <w:lang w:val="en-US"/>
        </w:rPr>
        <w:t>Temeke Municipal Council</w:t>
      </w:r>
      <w:r w:rsidRPr="00244997">
        <w:rPr>
          <w:rFonts w:ascii="Times New Roman" w:hAnsi="Times New Roman" w:cs="Times New Roman"/>
          <w:sz w:val="24"/>
          <w:szCs w:val="24"/>
          <w:lang w:val="en-US"/>
        </w:rPr>
        <w:t xml:space="preserve">, enhancing the understanding of </w:t>
      </w:r>
      <w:r w:rsidR="00352FF7">
        <w:rPr>
          <w:rFonts w:ascii="Times New Roman" w:hAnsi="Times New Roman" w:cs="Times New Roman"/>
          <w:sz w:val="24"/>
          <w:szCs w:val="24"/>
          <w:lang w:val="en-US"/>
        </w:rPr>
        <w:t>government insttutions</w:t>
      </w:r>
      <w:r w:rsidRPr="00244997">
        <w:rPr>
          <w:rFonts w:ascii="Times New Roman" w:hAnsi="Times New Roman" w:cs="Times New Roman"/>
          <w:sz w:val="24"/>
          <w:szCs w:val="24"/>
          <w:lang w:val="en-US"/>
        </w:rPr>
        <w:t xml:space="preserve"> project management in Tanzania.</w:t>
      </w:r>
    </w:p>
    <w:p w14:paraId="3C744831" w14:textId="288D0615" w:rsidR="003A1795" w:rsidRPr="000361F6" w:rsidRDefault="00943CB4" w:rsidP="00931656">
      <w:pPr>
        <w:pStyle w:val="Heading2"/>
        <w:shd w:val="clear" w:color="auto" w:fill="FFFFFF" w:themeFill="background1"/>
        <w:spacing w:before="0"/>
      </w:pPr>
      <w:bookmarkStart w:id="35" w:name="_Toc180768975"/>
      <w:r w:rsidRPr="000361F6">
        <w:t>1.8</w:t>
      </w:r>
      <w:r w:rsidR="003D495F">
        <w:t xml:space="preserve"> Significance of the S</w:t>
      </w:r>
      <w:r w:rsidR="00747990" w:rsidRPr="000361F6">
        <w:t>tudy</w:t>
      </w:r>
      <w:bookmarkEnd w:id="35"/>
    </w:p>
    <w:p w14:paraId="5F3CFA98" w14:textId="0D8284D3" w:rsidR="00E13969" w:rsidRPr="00E13969" w:rsidRDefault="00E13969" w:rsidP="00931656">
      <w:pPr>
        <w:shd w:val="clear" w:color="auto" w:fill="FFFFFF" w:themeFill="background1"/>
        <w:spacing w:line="360" w:lineRule="auto"/>
        <w:jc w:val="both"/>
        <w:rPr>
          <w:rFonts w:ascii="Times New Roman" w:hAnsi="Times New Roman" w:cs="Times New Roman"/>
          <w:sz w:val="24"/>
          <w:szCs w:val="24"/>
          <w:lang w:val="en-US"/>
        </w:rPr>
      </w:pPr>
      <w:r w:rsidRPr="00E13969">
        <w:rPr>
          <w:rFonts w:ascii="Times New Roman" w:hAnsi="Times New Roman" w:cs="Times New Roman"/>
          <w:sz w:val="24"/>
          <w:szCs w:val="24"/>
          <w:lang w:val="en-US"/>
        </w:rPr>
        <w:t>This study held significant implications for both academic and practical contributions to the existing body of knowledge on force account practices in government institutions within Temeke Municipal Council. Located in Dar es Salaam, T</w:t>
      </w:r>
      <w:r>
        <w:rPr>
          <w:rFonts w:ascii="Times New Roman" w:hAnsi="Times New Roman" w:cs="Times New Roman"/>
          <w:sz w:val="24"/>
          <w:szCs w:val="24"/>
          <w:lang w:val="en-US"/>
        </w:rPr>
        <w:t>anzania, Temeke is known for it is</w:t>
      </w:r>
      <w:r w:rsidRPr="00E13969">
        <w:rPr>
          <w:rFonts w:ascii="Times New Roman" w:hAnsi="Times New Roman" w:cs="Times New Roman"/>
          <w:sz w:val="24"/>
          <w:szCs w:val="24"/>
          <w:lang w:val="en-US"/>
        </w:rPr>
        <w:t xml:space="preserve"> rapid urbanization and significant infrastructure development needs. The municipality faces challenges related to resource allocation and project management, making it a pertinent area for exa</w:t>
      </w:r>
      <w:r>
        <w:rPr>
          <w:rFonts w:ascii="Times New Roman" w:hAnsi="Times New Roman" w:cs="Times New Roman"/>
          <w:sz w:val="24"/>
          <w:szCs w:val="24"/>
          <w:lang w:val="en-US"/>
        </w:rPr>
        <w:t>mining force account practices.</w:t>
      </w:r>
    </w:p>
    <w:p w14:paraId="14F3BA1F" w14:textId="7D1315D5" w:rsidR="00E13969" w:rsidRPr="00E13969" w:rsidRDefault="00E13969" w:rsidP="001B49EE">
      <w:pPr>
        <w:shd w:val="clear" w:color="auto" w:fill="FFFFFF" w:themeFill="background1"/>
        <w:spacing w:before="12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Through</w:t>
      </w:r>
      <w:r w:rsidRPr="00E13969">
        <w:rPr>
          <w:rFonts w:ascii="Times New Roman" w:hAnsi="Times New Roman" w:cs="Times New Roman"/>
          <w:sz w:val="24"/>
          <w:szCs w:val="24"/>
          <w:lang w:val="en-US"/>
        </w:rPr>
        <w:t xml:space="preserve"> an academic perspective, the findings enhanced the literature on infrastructure development and project management within decentralized governance structures. Through investigating the specific factors affecting force account implementation, the study contributed to a deeper understanding of the challenges and opportunities faced in government institutions in Tanzania, thereby filling a crucial</w:t>
      </w:r>
      <w:r>
        <w:rPr>
          <w:rFonts w:ascii="Times New Roman" w:hAnsi="Times New Roman" w:cs="Times New Roman"/>
          <w:sz w:val="24"/>
          <w:szCs w:val="24"/>
          <w:lang w:val="en-US"/>
        </w:rPr>
        <w:t xml:space="preserve"> gap in the academic discourse.</w:t>
      </w:r>
    </w:p>
    <w:p w14:paraId="565F2FEC" w14:textId="7E270E34" w:rsidR="00E13969" w:rsidRDefault="00E13969" w:rsidP="001B49EE">
      <w:pPr>
        <w:shd w:val="clear" w:color="auto" w:fill="FFFFFF" w:themeFill="background1"/>
        <w:spacing w:before="120" w:line="360" w:lineRule="auto"/>
        <w:jc w:val="both"/>
        <w:rPr>
          <w:rFonts w:ascii="Times New Roman" w:hAnsi="Times New Roman" w:cs="Times New Roman"/>
          <w:sz w:val="24"/>
          <w:szCs w:val="24"/>
          <w:lang w:val="en-US"/>
        </w:rPr>
      </w:pPr>
      <w:r w:rsidRPr="00E13969">
        <w:rPr>
          <w:rFonts w:ascii="Times New Roman" w:hAnsi="Times New Roman" w:cs="Times New Roman"/>
          <w:sz w:val="24"/>
          <w:szCs w:val="24"/>
          <w:lang w:val="en-US"/>
        </w:rPr>
        <w:t xml:space="preserve">The study's significance also extended to informing policy decisions and administrative strategies. Understanding the availability of financial resources, project management capacities, and governance and policy frameworks associated with force account practices proved essential for policymakers seeking to enhance the effectiveness of infrastructure projects. The insights derived from the study guided the allocation of resources, the development of targeted capacity-building </w:t>
      </w:r>
      <w:r w:rsidRPr="00E13969">
        <w:rPr>
          <w:rFonts w:ascii="Times New Roman" w:hAnsi="Times New Roman" w:cs="Times New Roman"/>
          <w:sz w:val="24"/>
          <w:szCs w:val="24"/>
          <w:lang w:val="en-US"/>
        </w:rPr>
        <w:lastRenderedPageBreak/>
        <w:t xml:space="preserve">programs, and the formulation of policies aimed at optimizing force account practices </w:t>
      </w:r>
      <w:r>
        <w:rPr>
          <w:rFonts w:ascii="Times New Roman" w:hAnsi="Times New Roman" w:cs="Times New Roman"/>
          <w:sz w:val="24"/>
          <w:szCs w:val="24"/>
          <w:lang w:val="en-US"/>
        </w:rPr>
        <w:t xml:space="preserve">within government institutions. </w:t>
      </w:r>
      <w:r w:rsidRPr="00E13969">
        <w:rPr>
          <w:rFonts w:ascii="Times New Roman" w:hAnsi="Times New Roman" w:cs="Times New Roman"/>
          <w:sz w:val="24"/>
          <w:szCs w:val="24"/>
          <w:lang w:val="en-US"/>
        </w:rPr>
        <w:t xml:space="preserve">Overall, the study covered the way for more streamlined, efficient, and sustainable infrastructure development processes, positively impacting the communities served by these </w:t>
      </w:r>
      <w:r>
        <w:rPr>
          <w:rFonts w:ascii="Times New Roman" w:hAnsi="Times New Roman" w:cs="Times New Roman"/>
          <w:sz w:val="24"/>
          <w:szCs w:val="24"/>
          <w:lang w:val="en-US"/>
        </w:rPr>
        <w:t>government institutions</w:t>
      </w:r>
      <w:r w:rsidRPr="00E13969">
        <w:rPr>
          <w:rFonts w:ascii="Times New Roman" w:hAnsi="Times New Roman" w:cs="Times New Roman"/>
          <w:sz w:val="24"/>
          <w:szCs w:val="24"/>
          <w:lang w:val="en-US"/>
        </w:rPr>
        <w:t xml:space="preserve"> in Tanzania.</w:t>
      </w:r>
    </w:p>
    <w:p w14:paraId="5B20B4D2" w14:textId="77777777" w:rsidR="00E13969" w:rsidRDefault="00E13969" w:rsidP="001B49EE">
      <w:pPr>
        <w:shd w:val="clear" w:color="auto" w:fill="FFFFFF" w:themeFill="background1"/>
        <w:spacing w:before="120" w:line="360" w:lineRule="auto"/>
        <w:jc w:val="both"/>
        <w:rPr>
          <w:rFonts w:ascii="Times New Roman" w:hAnsi="Times New Roman" w:cs="Times New Roman"/>
          <w:sz w:val="24"/>
          <w:szCs w:val="24"/>
          <w:lang w:val="en-US"/>
        </w:rPr>
      </w:pPr>
    </w:p>
    <w:p w14:paraId="1724FF21" w14:textId="77777777" w:rsidR="002E460B" w:rsidRDefault="002E460B" w:rsidP="001B49EE">
      <w:pPr>
        <w:shd w:val="clear" w:color="auto" w:fill="FFFFFF" w:themeFill="background1"/>
        <w:spacing w:line="360" w:lineRule="auto"/>
        <w:jc w:val="both"/>
        <w:rPr>
          <w:rFonts w:ascii="Times New Roman" w:hAnsi="Times New Roman" w:cs="Times New Roman"/>
          <w:color w:val="FF0000"/>
          <w:sz w:val="24"/>
          <w:szCs w:val="24"/>
          <w:lang w:val="en-US"/>
        </w:rPr>
      </w:pPr>
    </w:p>
    <w:p w14:paraId="015C5D73" w14:textId="77777777" w:rsidR="00A2530D" w:rsidRDefault="00A2530D" w:rsidP="001B49EE">
      <w:pPr>
        <w:shd w:val="clear" w:color="auto" w:fill="FFFFFF" w:themeFill="background1"/>
        <w:spacing w:line="360" w:lineRule="auto"/>
        <w:jc w:val="both"/>
        <w:rPr>
          <w:rFonts w:ascii="Times New Roman" w:hAnsi="Times New Roman" w:cs="Times New Roman"/>
          <w:sz w:val="24"/>
          <w:szCs w:val="24"/>
          <w:lang w:val="en-US"/>
        </w:rPr>
      </w:pPr>
    </w:p>
    <w:p w14:paraId="4F79AAB1" w14:textId="77777777" w:rsidR="00420D2F" w:rsidRDefault="00420D2F" w:rsidP="001B49EE">
      <w:pPr>
        <w:shd w:val="clear" w:color="auto" w:fill="FFFFFF" w:themeFill="background1"/>
        <w:spacing w:line="360" w:lineRule="auto"/>
        <w:jc w:val="both"/>
        <w:rPr>
          <w:rFonts w:ascii="Times New Roman" w:hAnsi="Times New Roman" w:cs="Times New Roman"/>
          <w:sz w:val="24"/>
          <w:szCs w:val="24"/>
          <w:lang w:val="en-US"/>
        </w:rPr>
      </w:pPr>
    </w:p>
    <w:p w14:paraId="09961EB3" w14:textId="77777777" w:rsidR="00420D2F" w:rsidRDefault="00420D2F" w:rsidP="001B49EE">
      <w:pPr>
        <w:shd w:val="clear" w:color="auto" w:fill="FFFFFF" w:themeFill="background1"/>
        <w:spacing w:line="360" w:lineRule="auto"/>
        <w:jc w:val="both"/>
        <w:rPr>
          <w:rFonts w:ascii="Times New Roman" w:hAnsi="Times New Roman" w:cs="Times New Roman"/>
          <w:sz w:val="24"/>
          <w:szCs w:val="24"/>
          <w:lang w:val="en-US"/>
        </w:rPr>
      </w:pPr>
    </w:p>
    <w:p w14:paraId="452F26F3" w14:textId="77777777" w:rsidR="003D495F" w:rsidRDefault="003D495F" w:rsidP="001B49EE">
      <w:pPr>
        <w:shd w:val="clear" w:color="auto" w:fill="FFFFFF" w:themeFill="background1"/>
        <w:spacing w:line="360" w:lineRule="auto"/>
        <w:jc w:val="both"/>
        <w:rPr>
          <w:rFonts w:ascii="Times New Roman" w:hAnsi="Times New Roman" w:cs="Times New Roman"/>
          <w:sz w:val="24"/>
          <w:szCs w:val="24"/>
          <w:lang w:val="en-US"/>
        </w:rPr>
      </w:pPr>
    </w:p>
    <w:p w14:paraId="3CF61184" w14:textId="77777777" w:rsidR="003D495F" w:rsidRDefault="003D495F" w:rsidP="001B49EE">
      <w:pPr>
        <w:shd w:val="clear" w:color="auto" w:fill="FFFFFF" w:themeFill="background1"/>
        <w:spacing w:line="360" w:lineRule="auto"/>
        <w:jc w:val="both"/>
        <w:rPr>
          <w:rFonts w:ascii="Times New Roman" w:hAnsi="Times New Roman" w:cs="Times New Roman"/>
          <w:sz w:val="24"/>
          <w:szCs w:val="24"/>
          <w:lang w:val="en-US"/>
        </w:rPr>
      </w:pPr>
    </w:p>
    <w:p w14:paraId="470ADB9B" w14:textId="77777777" w:rsidR="003D495F" w:rsidRDefault="003D495F" w:rsidP="001B49EE">
      <w:pPr>
        <w:shd w:val="clear" w:color="auto" w:fill="FFFFFF" w:themeFill="background1"/>
        <w:spacing w:line="360" w:lineRule="auto"/>
        <w:jc w:val="both"/>
        <w:rPr>
          <w:rFonts w:ascii="Times New Roman" w:hAnsi="Times New Roman" w:cs="Times New Roman"/>
          <w:sz w:val="24"/>
          <w:szCs w:val="24"/>
          <w:lang w:val="en-US"/>
        </w:rPr>
      </w:pPr>
    </w:p>
    <w:p w14:paraId="06979D4F" w14:textId="77777777" w:rsidR="003D495F" w:rsidRDefault="003D495F" w:rsidP="001B49EE">
      <w:pPr>
        <w:shd w:val="clear" w:color="auto" w:fill="FFFFFF" w:themeFill="background1"/>
        <w:spacing w:line="360" w:lineRule="auto"/>
        <w:jc w:val="both"/>
        <w:rPr>
          <w:rFonts w:ascii="Times New Roman" w:hAnsi="Times New Roman" w:cs="Times New Roman"/>
          <w:sz w:val="24"/>
          <w:szCs w:val="24"/>
          <w:lang w:val="en-US"/>
        </w:rPr>
      </w:pPr>
    </w:p>
    <w:p w14:paraId="78B7E671" w14:textId="77777777" w:rsidR="00931656" w:rsidRDefault="00931656" w:rsidP="001B49EE">
      <w:pPr>
        <w:shd w:val="clear" w:color="auto" w:fill="FFFFFF" w:themeFill="background1"/>
        <w:spacing w:line="360" w:lineRule="auto"/>
        <w:jc w:val="both"/>
        <w:rPr>
          <w:rFonts w:ascii="Times New Roman" w:hAnsi="Times New Roman" w:cs="Times New Roman"/>
          <w:sz w:val="24"/>
          <w:szCs w:val="24"/>
          <w:lang w:val="en-US"/>
        </w:rPr>
      </w:pPr>
    </w:p>
    <w:p w14:paraId="4210632E" w14:textId="77777777" w:rsidR="00931656" w:rsidRDefault="00931656" w:rsidP="001B49EE">
      <w:pPr>
        <w:shd w:val="clear" w:color="auto" w:fill="FFFFFF" w:themeFill="background1"/>
        <w:spacing w:line="360" w:lineRule="auto"/>
        <w:jc w:val="both"/>
        <w:rPr>
          <w:rFonts w:ascii="Times New Roman" w:hAnsi="Times New Roman" w:cs="Times New Roman"/>
          <w:sz w:val="24"/>
          <w:szCs w:val="24"/>
          <w:lang w:val="en-US"/>
        </w:rPr>
      </w:pPr>
    </w:p>
    <w:p w14:paraId="09B9A55E" w14:textId="77777777" w:rsidR="00931656" w:rsidRDefault="00931656" w:rsidP="001B49EE">
      <w:pPr>
        <w:shd w:val="clear" w:color="auto" w:fill="FFFFFF" w:themeFill="background1"/>
        <w:spacing w:line="360" w:lineRule="auto"/>
        <w:jc w:val="both"/>
        <w:rPr>
          <w:rFonts w:ascii="Times New Roman" w:hAnsi="Times New Roman" w:cs="Times New Roman"/>
          <w:sz w:val="24"/>
          <w:szCs w:val="24"/>
          <w:lang w:val="en-US"/>
        </w:rPr>
      </w:pPr>
    </w:p>
    <w:p w14:paraId="3209CFD4" w14:textId="77777777" w:rsidR="00931656" w:rsidRDefault="00931656" w:rsidP="001B49EE">
      <w:pPr>
        <w:shd w:val="clear" w:color="auto" w:fill="FFFFFF" w:themeFill="background1"/>
        <w:spacing w:line="360" w:lineRule="auto"/>
        <w:jc w:val="both"/>
        <w:rPr>
          <w:rFonts w:ascii="Times New Roman" w:hAnsi="Times New Roman" w:cs="Times New Roman"/>
          <w:sz w:val="24"/>
          <w:szCs w:val="24"/>
          <w:lang w:val="en-US"/>
        </w:rPr>
      </w:pPr>
    </w:p>
    <w:p w14:paraId="017A8491" w14:textId="77777777" w:rsidR="003D495F" w:rsidRDefault="003D495F" w:rsidP="001B49EE">
      <w:pPr>
        <w:shd w:val="clear" w:color="auto" w:fill="FFFFFF" w:themeFill="background1"/>
        <w:spacing w:line="360" w:lineRule="auto"/>
        <w:jc w:val="both"/>
        <w:rPr>
          <w:rFonts w:ascii="Times New Roman" w:hAnsi="Times New Roman" w:cs="Times New Roman"/>
          <w:sz w:val="24"/>
          <w:szCs w:val="24"/>
          <w:lang w:val="en-US"/>
        </w:rPr>
      </w:pPr>
    </w:p>
    <w:p w14:paraId="543C703D" w14:textId="77777777" w:rsidR="003D495F" w:rsidRDefault="003D495F" w:rsidP="001B49EE">
      <w:pPr>
        <w:shd w:val="clear" w:color="auto" w:fill="FFFFFF" w:themeFill="background1"/>
        <w:spacing w:line="360" w:lineRule="auto"/>
        <w:jc w:val="both"/>
        <w:rPr>
          <w:rFonts w:ascii="Times New Roman" w:hAnsi="Times New Roman" w:cs="Times New Roman"/>
          <w:sz w:val="24"/>
          <w:szCs w:val="24"/>
          <w:lang w:val="en-US"/>
        </w:rPr>
      </w:pPr>
    </w:p>
    <w:p w14:paraId="5F246229" w14:textId="77777777" w:rsidR="00420D2F" w:rsidRDefault="00420D2F" w:rsidP="001B49EE">
      <w:pPr>
        <w:shd w:val="clear" w:color="auto" w:fill="FFFFFF" w:themeFill="background1"/>
        <w:spacing w:line="360" w:lineRule="auto"/>
        <w:jc w:val="both"/>
        <w:rPr>
          <w:rFonts w:ascii="Times New Roman" w:hAnsi="Times New Roman" w:cs="Times New Roman"/>
          <w:sz w:val="24"/>
          <w:szCs w:val="24"/>
          <w:lang w:val="en-US"/>
        </w:rPr>
      </w:pPr>
    </w:p>
    <w:p w14:paraId="51F5EECF" w14:textId="77777777" w:rsidR="00541E4B" w:rsidRPr="002E460B" w:rsidRDefault="00541E4B" w:rsidP="001B49EE">
      <w:pPr>
        <w:shd w:val="clear" w:color="auto" w:fill="FFFFFF" w:themeFill="background1"/>
        <w:spacing w:line="360" w:lineRule="auto"/>
        <w:jc w:val="both"/>
        <w:rPr>
          <w:rFonts w:ascii="Times New Roman" w:hAnsi="Times New Roman" w:cs="Times New Roman"/>
          <w:sz w:val="24"/>
          <w:szCs w:val="24"/>
          <w:lang w:val="en-US"/>
        </w:rPr>
      </w:pPr>
    </w:p>
    <w:p w14:paraId="11D6B463" w14:textId="77777777" w:rsidR="003A1795" w:rsidRPr="003D495F" w:rsidRDefault="00747990" w:rsidP="001B49EE">
      <w:pPr>
        <w:pStyle w:val="Heading1"/>
        <w:shd w:val="clear" w:color="auto" w:fill="FFFFFF" w:themeFill="background1"/>
        <w:spacing w:before="0"/>
        <w:rPr>
          <w:sz w:val="24"/>
          <w:szCs w:val="24"/>
        </w:rPr>
      </w:pPr>
      <w:bookmarkStart w:id="36" w:name="_Toc180768976"/>
      <w:r w:rsidRPr="003D495F">
        <w:rPr>
          <w:sz w:val="24"/>
          <w:szCs w:val="24"/>
        </w:rPr>
        <w:lastRenderedPageBreak/>
        <w:t>CHAPTER TWO</w:t>
      </w:r>
      <w:bookmarkEnd w:id="36"/>
    </w:p>
    <w:p w14:paraId="74D2E63F" w14:textId="77777777" w:rsidR="003A1795" w:rsidRPr="003D495F" w:rsidRDefault="00747990" w:rsidP="00931656">
      <w:pPr>
        <w:pStyle w:val="Heading1"/>
        <w:shd w:val="clear" w:color="auto" w:fill="FFFFFF" w:themeFill="background1"/>
        <w:spacing w:after="240"/>
        <w:rPr>
          <w:sz w:val="24"/>
          <w:szCs w:val="24"/>
        </w:rPr>
      </w:pPr>
      <w:bookmarkStart w:id="37" w:name="_Toc180768977"/>
      <w:r w:rsidRPr="003D495F">
        <w:rPr>
          <w:sz w:val="24"/>
          <w:szCs w:val="24"/>
        </w:rPr>
        <w:t>LITERATURE REVIEW</w:t>
      </w:r>
      <w:bookmarkEnd w:id="37"/>
    </w:p>
    <w:p w14:paraId="59D7E623" w14:textId="77777777" w:rsidR="003A1795" w:rsidRPr="002901E4" w:rsidRDefault="00747990" w:rsidP="00931656">
      <w:pPr>
        <w:pStyle w:val="Heading2"/>
        <w:shd w:val="clear" w:color="auto" w:fill="FFFFFF" w:themeFill="background1"/>
        <w:spacing w:before="0"/>
      </w:pPr>
      <w:bookmarkStart w:id="38" w:name="_Toc180768978"/>
      <w:r w:rsidRPr="002901E4">
        <w:t>2.0 Introduction</w:t>
      </w:r>
      <w:bookmarkEnd w:id="38"/>
    </w:p>
    <w:p w14:paraId="4AA4B23E" w14:textId="66E550E1" w:rsidR="00BE1863" w:rsidRDefault="00BE1863" w:rsidP="00931656">
      <w:pPr>
        <w:shd w:val="clear" w:color="auto" w:fill="FFFFFF" w:themeFill="background1"/>
        <w:spacing w:after="120" w:line="360" w:lineRule="auto"/>
        <w:jc w:val="both"/>
        <w:rPr>
          <w:rFonts w:ascii="Times New Roman" w:hAnsi="Times New Roman" w:cs="Times New Roman"/>
          <w:sz w:val="24"/>
          <w:szCs w:val="24"/>
        </w:rPr>
      </w:pPr>
      <w:r w:rsidRPr="00BE1863">
        <w:rPr>
          <w:rFonts w:ascii="Times New Roman" w:hAnsi="Times New Roman" w:cs="Times New Roman"/>
          <w:sz w:val="24"/>
          <w:szCs w:val="24"/>
        </w:rPr>
        <w:t>This chapter e</w:t>
      </w:r>
      <w:r w:rsidR="0093581C">
        <w:rPr>
          <w:rFonts w:ascii="Times New Roman" w:hAnsi="Times New Roman" w:cs="Times New Roman"/>
          <w:sz w:val="24"/>
          <w:szCs w:val="24"/>
        </w:rPr>
        <w:t>xplored</w:t>
      </w:r>
      <w:r w:rsidRPr="00BE1863">
        <w:rPr>
          <w:rFonts w:ascii="Times New Roman" w:hAnsi="Times New Roman" w:cs="Times New Roman"/>
          <w:sz w:val="24"/>
          <w:szCs w:val="24"/>
        </w:rPr>
        <w:t xml:space="preserve"> the literature review, including definitions of key concepts, theoretical frameworks, empirical studies, and critiques of relevant existing literature, as well as the identification of research gaps. </w:t>
      </w:r>
      <w:r w:rsidR="003C0D18">
        <w:rPr>
          <w:rFonts w:ascii="Times New Roman" w:hAnsi="Times New Roman" w:cs="Times New Roman"/>
          <w:sz w:val="24"/>
          <w:szCs w:val="24"/>
        </w:rPr>
        <w:t>This chapter</w:t>
      </w:r>
      <w:r w:rsidRPr="00BE1863">
        <w:rPr>
          <w:rFonts w:ascii="Times New Roman" w:hAnsi="Times New Roman" w:cs="Times New Roman"/>
          <w:sz w:val="24"/>
          <w:szCs w:val="24"/>
        </w:rPr>
        <w:t xml:space="preserve"> provided a comprehensive overview of existing literature on</w:t>
      </w:r>
      <w:r w:rsidR="003C0D18">
        <w:rPr>
          <w:rFonts w:ascii="Times New Roman" w:hAnsi="Times New Roman" w:cs="Times New Roman"/>
          <w:sz w:val="24"/>
          <w:szCs w:val="24"/>
        </w:rPr>
        <w:t xml:space="preserve"> the</w:t>
      </w:r>
      <w:r w:rsidRPr="00BE1863">
        <w:rPr>
          <w:rFonts w:ascii="Times New Roman" w:hAnsi="Times New Roman" w:cs="Times New Roman"/>
          <w:sz w:val="24"/>
          <w:szCs w:val="24"/>
        </w:rPr>
        <w:t xml:space="preserve"> force account practices, particularly within government </w:t>
      </w:r>
      <w:r w:rsidR="003C0D18">
        <w:rPr>
          <w:rFonts w:ascii="Times New Roman" w:hAnsi="Times New Roman" w:cs="Times New Roman"/>
          <w:sz w:val="24"/>
          <w:szCs w:val="24"/>
        </w:rPr>
        <w:t>institutions</w:t>
      </w:r>
      <w:r w:rsidRPr="00BE1863">
        <w:rPr>
          <w:rFonts w:ascii="Times New Roman" w:hAnsi="Times New Roman" w:cs="Times New Roman"/>
          <w:sz w:val="24"/>
          <w:szCs w:val="24"/>
        </w:rPr>
        <w:t xml:space="preserve">. </w:t>
      </w:r>
    </w:p>
    <w:p w14:paraId="2B56D316" w14:textId="728E888B" w:rsidR="000D63C4" w:rsidRPr="008B6213" w:rsidRDefault="000D63C4" w:rsidP="00931656">
      <w:pPr>
        <w:pStyle w:val="Heading2"/>
        <w:shd w:val="clear" w:color="auto" w:fill="FFFFFF" w:themeFill="background1"/>
        <w:spacing w:before="0"/>
      </w:pPr>
      <w:bookmarkStart w:id="39" w:name="_Toc180768979"/>
      <w:r w:rsidRPr="008B6213">
        <w:t>2.1. Definition of Concept</w:t>
      </w:r>
      <w:r w:rsidR="003D495F">
        <w:t xml:space="preserve"> T</w:t>
      </w:r>
      <w:r w:rsidR="008B6213" w:rsidRPr="008B6213">
        <w:t>erms</w:t>
      </w:r>
      <w:bookmarkEnd w:id="39"/>
    </w:p>
    <w:p w14:paraId="3CECAF4F" w14:textId="77777777" w:rsidR="000D63C4" w:rsidRPr="008B6213" w:rsidRDefault="000D63C4" w:rsidP="00931656">
      <w:pPr>
        <w:pStyle w:val="Heading2"/>
        <w:shd w:val="clear" w:color="auto" w:fill="FFFFFF" w:themeFill="background1"/>
        <w:spacing w:before="0"/>
      </w:pPr>
      <w:bookmarkStart w:id="40" w:name="_Toc180768980"/>
      <w:r w:rsidRPr="008B6213">
        <w:t>2.1.1. Force Account</w:t>
      </w:r>
      <w:bookmarkEnd w:id="40"/>
    </w:p>
    <w:p w14:paraId="5F0E4C01" w14:textId="3D5BE7A8" w:rsidR="002901E4" w:rsidRDefault="002901E4" w:rsidP="001B49EE">
      <w:pPr>
        <w:shd w:val="clear" w:color="auto" w:fill="FFFFFF" w:themeFill="background1"/>
        <w:spacing w:before="120" w:after="120" w:line="360" w:lineRule="auto"/>
        <w:jc w:val="both"/>
        <w:rPr>
          <w:rFonts w:ascii="Times New Roman" w:hAnsi="Times New Roman" w:cs="Times New Roman"/>
          <w:sz w:val="24"/>
          <w:szCs w:val="24"/>
        </w:rPr>
      </w:pPr>
      <w:r w:rsidRPr="002901E4">
        <w:rPr>
          <w:rFonts w:ascii="Times New Roman" w:hAnsi="Times New Roman" w:cs="Times New Roman"/>
          <w:sz w:val="24"/>
          <w:szCs w:val="24"/>
        </w:rPr>
        <w:t xml:space="preserve">Force account is a method used by organizations, particularly government institutions, to execute construction and maintenance projects with internal resources instead of external contractors (Salaudeen, 2022). </w:t>
      </w:r>
      <w:r w:rsidR="000B7D78" w:rsidRPr="000B7D78">
        <w:rPr>
          <w:rFonts w:ascii="Times New Roman" w:hAnsi="Times New Roman" w:cs="Times New Roman"/>
          <w:sz w:val="24"/>
          <w:szCs w:val="24"/>
        </w:rPr>
        <w:t>Force account</w:t>
      </w:r>
      <w:r w:rsidRPr="000B7D78">
        <w:rPr>
          <w:rFonts w:ascii="Times New Roman" w:hAnsi="Times New Roman" w:cs="Times New Roman"/>
          <w:sz w:val="24"/>
          <w:szCs w:val="24"/>
        </w:rPr>
        <w:t xml:space="preserve"> </w:t>
      </w:r>
      <w:r>
        <w:rPr>
          <w:rFonts w:ascii="Times New Roman" w:hAnsi="Times New Roman" w:cs="Times New Roman"/>
          <w:sz w:val="24"/>
          <w:szCs w:val="24"/>
        </w:rPr>
        <w:t>involved to</w:t>
      </w:r>
      <w:r w:rsidRPr="002901E4">
        <w:rPr>
          <w:rFonts w:ascii="Times New Roman" w:hAnsi="Times New Roman" w:cs="Times New Roman"/>
          <w:sz w:val="24"/>
          <w:szCs w:val="24"/>
        </w:rPr>
        <w:t xml:space="preserve"> internal staff, equipment, and materials, providing greater control, flexibility, and responsiveness to local needs, along with potential cost savings </w:t>
      </w:r>
      <w:r w:rsidR="000B7D78">
        <w:rPr>
          <w:rFonts w:ascii="Times New Roman" w:hAnsi="Times New Roman" w:cs="Times New Roman"/>
          <w:sz w:val="24"/>
          <w:szCs w:val="24"/>
        </w:rPr>
        <w:t>in</w:t>
      </w:r>
      <w:r w:rsidR="004010B6">
        <w:rPr>
          <w:rFonts w:ascii="Times New Roman" w:hAnsi="Times New Roman" w:cs="Times New Roman"/>
          <w:sz w:val="24"/>
          <w:szCs w:val="24"/>
        </w:rPr>
        <w:t xml:space="preserve"> avoiding contractor markups, and the </w:t>
      </w:r>
      <w:r w:rsidRPr="002901E4">
        <w:rPr>
          <w:rFonts w:ascii="Times New Roman" w:hAnsi="Times New Roman" w:cs="Times New Roman"/>
          <w:sz w:val="24"/>
          <w:szCs w:val="24"/>
        </w:rPr>
        <w:t>success of force account projects depends on resource availability, project management capacity, and effective governance and policy frameworks (Kimani, 2014).</w:t>
      </w:r>
    </w:p>
    <w:p w14:paraId="4286A831" w14:textId="77777777" w:rsidR="000D63C4" w:rsidRPr="00CE7065" w:rsidRDefault="000D63C4" w:rsidP="00931656">
      <w:pPr>
        <w:pStyle w:val="Heading2"/>
        <w:shd w:val="clear" w:color="auto" w:fill="FFFFFF" w:themeFill="background1"/>
        <w:spacing w:before="0"/>
      </w:pPr>
      <w:bookmarkStart w:id="41" w:name="_Toc180768981"/>
      <w:r w:rsidRPr="00CE7065">
        <w:t>2.1.2 Governmnet Institutes</w:t>
      </w:r>
      <w:bookmarkEnd w:id="41"/>
    </w:p>
    <w:p w14:paraId="42EF33DF" w14:textId="785A779A" w:rsidR="00CE7065" w:rsidRPr="003A0D8D" w:rsidRDefault="00CE7065" w:rsidP="00931656">
      <w:pPr>
        <w:shd w:val="clear" w:color="auto" w:fill="FFFFFF" w:themeFill="background1"/>
        <w:spacing w:after="120" w:line="360" w:lineRule="auto"/>
        <w:jc w:val="both"/>
        <w:rPr>
          <w:rFonts w:ascii="Times New Roman" w:hAnsi="Times New Roman" w:cs="Times New Roman"/>
          <w:sz w:val="24"/>
          <w:szCs w:val="24"/>
        </w:rPr>
      </w:pPr>
      <w:r w:rsidRPr="00CE7065">
        <w:rPr>
          <w:rFonts w:ascii="Times New Roman" w:hAnsi="Times New Roman" w:cs="Times New Roman"/>
          <w:sz w:val="24"/>
          <w:szCs w:val="24"/>
        </w:rPr>
        <w:t>G</w:t>
      </w:r>
      <w:r w:rsidR="00A37E18">
        <w:rPr>
          <w:rFonts w:ascii="Times New Roman" w:hAnsi="Times New Roman" w:cs="Times New Roman"/>
          <w:sz w:val="24"/>
          <w:szCs w:val="24"/>
        </w:rPr>
        <w:t>overnment Institutions</w:t>
      </w:r>
      <w:r w:rsidRPr="00CE7065">
        <w:rPr>
          <w:rFonts w:ascii="Times New Roman" w:hAnsi="Times New Roman" w:cs="Times New Roman"/>
          <w:sz w:val="24"/>
          <w:szCs w:val="24"/>
        </w:rPr>
        <w:t xml:space="preserve"> referred to various organizations, agencies, and entities established in the government to fulfill specific administrative, regulatory, and service functions (Elizabeth, 2019). These</w:t>
      </w:r>
      <w:r w:rsidR="00A37E18" w:rsidRPr="00A37E18">
        <w:t xml:space="preserve"> </w:t>
      </w:r>
      <w:r w:rsidR="00A37E18">
        <w:rPr>
          <w:rFonts w:ascii="Times New Roman" w:hAnsi="Times New Roman" w:cs="Times New Roman"/>
          <w:sz w:val="24"/>
          <w:szCs w:val="24"/>
        </w:rPr>
        <w:t>government institutons</w:t>
      </w:r>
      <w:r w:rsidRPr="00A37E18">
        <w:rPr>
          <w:rFonts w:ascii="Times New Roman" w:hAnsi="Times New Roman" w:cs="Times New Roman"/>
          <w:sz w:val="24"/>
          <w:szCs w:val="24"/>
        </w:rPr>
        <w:t xml:space="preserve"> </w:t>
      </w:r>
      <w:r w:rsidRPr="00CE7065">
        <w:rPr>
          <w:rFonts w:ascii="Times New Roman" w:hAnsi="Times New Roman" w:cs="Times New Roman"/>
          <w:sz w:val="24"/>
          <w:szCs w:val="24"/>
        </w:rPr>
        <w:t>included ministries, departments, local government authorities, commissions, public corpora</w:t>
      </w:r>
      <w:r>
        <w:rPr>
          <w:rFonts w:ascii="Times New Roman" w:hAnsi="Times New Roman" w:cs="Times New Roman"/>
          <w:sz w:val="24"/>
          <w:szCs w:val="24"/>
        </w:rPr>
        <w:t>tions, and specialized agencies, and it</w:t>
      </w:r>
      <w:r w:rsidRPr="00CE7065">
        <w:rPr>
          <w:rFonts w:ascii="Times New Roman" w:hAnsi="Times New Roman" w:cs="Times New Roman"/>
          <w:sz w:val="24"/>
          <w:szCs w:val="24"/>
        </w:rPr>
        <w:t xml:space="preserve"> played an integral role in implementing public policies, delivering services, managing resources, and enfo</w:t>
      </w:r>
      <w:r w:rsidR="003A0D8D">
        <w:rPr>
          <w:rFonts w:ascii="Times New Roman" w:hAnsi="Times New Roman" w:cs="Times New Roman"/>
          <w:sz w:val="24"/>
          <w:szCs w:val="24"/>
        </w:rPr>
        <w:t>r</w:t>
      </w:r>
      <w:r w:rsidR="004329E2">
        <w:rPr>
          <w:rFonts w:ascii="Times New Roman" w:hAnsi="Times New Roman" w:cs="Times New Roman"/>
          <w:sz w:val="24"/>
          <w:szCs w:val="24"/>
        </w:rPr>
        <w:t>cing laws, and t</w:t>
      </w:r>
      <w:r>
        <w:rPr>
          <w:rFonts w:ascii="Times New Roman" w:hAnsi="Times New Roman" w:cs="Times New Roman"/>
          <w:sz w:val="24"/>
          <w:szCs w:val="24"/>
        </w:rPr>
        <w:t>he</w:t>
      </w:r>
      <w:r w:rsidR="004329E2">
        <w:rPr>
          <w:rFonts w:ascii="Times New Roman" w:hAnsi="Times New Roman" w:cs="Times New Roman"/>
          <w:sz w:val="24"/>
          <w:szCs w:val="24"/>
        </w:rPr>
        <w:t>ir</w:t>
      </w:r>
      <w:r w:rsidRPr="00CE7065">
        <w:rPr>
          <w:rFonts w:ascii="Times New Roman" w:hAnsi="Times New Roman" w:cs="Times New Roman"/>
          <w:sz w:val="24"/>
          <w:szCs w:val="24"/>
        </w:rPr>
        <w:t xml:space="preserve"> effectiveness significantly </w:t>
      </w:r>
      <w:r>
        <w:rPr>
          <w:rFonts w:ascii="Times New Roman" w:hAnsi="Times New Roman" w:cs="Times New Roman"/>
          <w:sz w:val="24"/>
          <w:szCs w:val="24"/>
        </w:rPr>
        <w:t>affected</w:t>
      </w:r>
      <w:r w:rsidRPr="00CE7065">
        <w:rPr>
          <w:rFonts w:ascii="Times New Roman" w:hAnsi="Times New Roman" w:cs="Times New Roman"/>
          <w:sz w:val="24"/>
          <w:szCs w:val="24"/>
        </w:rPr>
        <w:t xml:space="preserve"> governance and development, impacting sectors such as education, health, infrastructure</w:t>
      </w:r>
      <w:r w:rsidR="003A0D8D">
        <w:rPr>
          <w:rFonts w:ascii="Times New Roman" w:hAnsi="Times New Roman" w:cs="Times New Roman"/>
          <w:sz w:val="24"/>
          <w:szCs w:val="24"/>
        </w:rPr>
        <w:t xml:space="preserve">, security, and social welfare </w:t>
      </w:r>
      <w:r w:rsidR="004329E2">
        <w:rPr>
          <w:rFonts w:ascii="Times New Roman" w:hAnsi="Times New Roman" w:cs="Times New Roman"/>
          <w:sz w:val="24"/>
          <w:szCs w:val="24"/>
        </w:rPr>
        <w:t xml:space="preserve">and etcs </w:t>
      </w:r>
      <w:r w:rsidR="003A0D8D" w:rsidRPr="003A0D8D">
        <w:rPr>
          <w:rFonts w:ascii="Times New Roman" w:hAnsi="Times New Roman" w:cs="Times New Roman"/>
          <w:sz w:val="24"/>
          <w:szCs w:val="24"/>
        </w:rPr>
        <w:t>(Donald, 2022).</w:t>
      </w:r>
    </w:p>
    <w:p w14:paraId="6DA5C435" w14:textId="154D4A57" w:rsidR="00970EE9" w:rsidRPr="00FF6237" w:rsidRDefault="00970EE9" w:rsidP="00931656">
      <w:pPr>
        <w:pStyle w:val="Heading2"/>
        <w:shd w:val="clear" w:color="auto" w:fill="FFFFFF" w:themeFill="background1"/>
        <w:spacing w:before="0"/>
      </w:pPr>
      <w:bookmarkStart w:id="42" w:name="_Toc180768982"/>
      <w:r w:rsidRPr="00FF6237">
        <w:t>2.1.3. Performance</w:t>
      </w:r>
      <w:r w:rsidR="003D495F">
        <w:t xml:space="preserve"> of the F</w:t>
      </w:r>
      <w:r w:rsidR="004F7A03" w:rsidRPr="00FF6237">
        <w:t>orces</w:t>
      </w:r>
      <w:r w:rsidR="00557805" w:rsidRPr="00FF6237">
        <w:t xml:space="preserve"> Accounts</w:t>
      </w:r>
      <w:bookmarkEnd w:id="42"/>
    </w:p>
    <w:p w14:paraId="0B650910" w14:textId="1857AEA0" w:rsidR="00557805" w:rsidRDefault="00557805" w:rsidP="00931656">
      <w:pPr>
        <w:shd w:val="clear" w:color="auto" w:fill="FFFFFF" w:themeFill="background1"/>
        <w:spacing w:after="120" w:line="360" w:lineRule="auto"/>
        <w:jc w:val="both"/>
        <w:rPr>
          <w:rFonts w:ascii="Times New Roman" w:hAnsi="Times New Roman" w:cs="Times New Roman"/>
          <w:sz w:val="24"/>
          <w:szCs w:val="24"/>
        </w:rPr>
      </w:pPr>
      <w:r w:rsidRPr="00557805">
        <w:rPr>
          <w:rFonts w:ascii="Times New Roman" w:hAnsi="Times New Roman" w:cs="Times New Roman"/>
          <w:sz w:val="24"/>
          <w:szCs w:val="24"/>
        </w:rPr>
        <w:t xml:space="preserve">Performance </w:t>
      </w:r>
      <w:r w:rsidR="003A0D8D" w:rsidRPr="00557805">
        <w:rPr>
          <w:rFonts w:ascii="Times New Roman" w:hAnsi="Times New Roman" w:cs="Times New Roman"/>
          <w:sz w:val="24"/>
          <w:szCs w:val="24"/>
        </w:rPr>
        <w:t xml:space="preserve">of force account </w:t>
      </w:r>
      <w:r w:rsidRPr="00557805">
        <w:rPr>
          <w:rFonts w:ascii="Times New Roman" w:hAnsi="Times New Roman" w:cs="Times New Roman"/>
          <w:sz w:val="24"/>
          <w:szCs w:val="24"/>
        </w:rPr>
        <w:t xml:space="preserve">referred to the effectiveness and efficiency with which government institutes executed their roles and responsibilities </w:t>
      </w:r>
      <w:sdt>
        <w:sdtPr>
          <w:rPr>
            <w:rFonts w:ascii="Times New Roman" w:hAnsi="Times New Roman" w:cs="Times New Roman"/>
            <w:sz w:val="24"/>
            <w:szCs w:val="24"/>
          </w:rPr>
          <w:id w:val="1775891858"/>
          <w:citation/>
        </w:sdtPr>
        <w:sdtEndPr/>
        <w:sdtContent>
          <w:r w:rsidR="00FF6237">
            <w:rPr>
              <w:rFonts w:ascii="Times New Roman" w:hAnsi="Times New Roman" w:cs="Times New Roman"/>
              <w:sz w:val="24"/>
              <w:szCs w:val="24"/>
            </w:rPr>
            <w:fldChar w:fldCharType="begin"/>
          </w:r>
          <w:r w:rsidR="00FF6237">
            <w:rPr>
              <w:rFonts w:ascii="Times New Roman" w:hAnsi="Times New Roman" w:cs="Times New Roman"/>
              <w:sz w:val="24"/>
              <w:szCs w:val="24"/>
              <w:lang w:val="en-US"/>
            </w:rPr>
            <w:instrText xml:space="preserve"> CITATION Mus191 \l 1033 </w:instrText>
          </w:r>
          <w:r w:rsidR="00FF6237">
            <w:rPr>
              <w:rFonts w:ascii="Times New Roman" w:hAnsi="Times New Roman" w:cs="Times New Roman"/>
              <w:sz w:val="24"/>
              <w:szCs w:val="24"/>
            </w:rPr>
            <w:fldChar w:fldCharType="separate"/>
          </w:r>
          <w:r w:rsidR="00FF6237" w:rsidRPr="00FF6237">
            <w:rPr>
              <w:rFonts w:ascii="Times New Roman" w:hAnsi="Times New Roman" w:cs="Times New Roman"/>
              <w:noProof/>
              <w:sz w:val="24"/>
              <w:szCs w:val="24"/>
              <w:lang w:val="en-US"/>
            </w:rPr>
            <w:t>(Musiba, 2019)</w:t>
          </w:r>
          <w:r w:rsidR="00FF6237">
            <w:rPr>
              <w:rFonts w:ascii="Times New Roman" w:hAnsi="Times New Roman" w:cs="Times New Roman"/>
              <w:sz w:val="24"/>
              <w:szCs w:val="24"/>
            </w:rPr>
            <w:fldChar w:fldCharType="end"/>
          </w:r>
        </w:sdtContent>
      </w:sdt>
      <w:r w:rsidR="00FF6237">
        <w:rPr>
          <w:rFonts w:ascii="Times New Roman" w:hAnsi="Times New Roman" w:cs="Times New Roman"/>
          <w:sz w:val="24"/>
          <w:szCs w:val="24"/>
        </w:rPr>
        <w:t xml:space="preserve">. </w:t>
      </w:r>
      <w:r w:rsidRPr="00557805">
        <w:rPr>
          <w:rFonts w:ascii="Times New Roman" w:hAnsi="Times New Roman" w:cs="Times New Roman"/>
          <w:sz w:val="24"/>
          <w:szCs w:val="24"/>
        </w:rPr>
        <w:t xml:space="preserve">It </w:t>
      </w:r>
      <w:r w:rsidR="004B7924">
        <w:rPr>
          <w:rFonts w:ascii="Times New Roman" w:hAnsi="Times New Roman" w:cs="Times New Roman"/>
          <w:sz w:val="24"/>
          <w:szCs w:val="24"/>
        </w:rPr>
        <w:t xml:space="preserve">encompassed </w:t>
      </w:r>
      <w:r w:rsidRPr="00557805">
        <w:rPr>
          <w:rFonts w:ascii="Times New Roman" w:hAnsi="Times New Roman" w:cs="Times New Roman"/>
          <w:sz w:val="24"/>
          <w:szCs w:val="24"/>
        </w:rPr>
        <w:t xml:space="preserve">ability to implement public policies, deliver services, manage </w:t>
      </w:r>
      <w:r w:rsidRPr="00557805">
        <w:rPr>
          <w:rFonts w:ascii="Times New Roman" w:hAnsi="Times New Roman" w:cs="Times New Roman"/>
          <w:sz w:val="24"/>
          <w:szCs w:val="24"/>
        </w:rPr>
        <w:lastRenderedPageBreak/>
        <w:t>resources, an</w:t>
      </w:r>
      <w:r w:rsidR="00FF6237">
        <w:rPr>
          <w:rFonts w:ascii="Times New Roman" w:hAnsi="Times New Roman" w:cs="Times New Roman"/>
          <w:sz w:val="24"/>
          <w:szCs w:val="24"/>
        </w:rPr>
        <w:t>d enforce laws and regulations, and t</w:t>
      </w:r>
      <w:r w:rsidRPr="00557805">
        <w:rPr>
          <w:rFonts w:ascii="Times New Roman" w:hAnsi="Times New Roman" w:cs="Times New Roman"/>
          <w:sz w:val="24"/>
          <w:szCs w:val="24"/>
        </w:rPr>
        <w:t xml:space="preserve">he performance of these institutes was measured </w:t>
      </w:r>
      <w:r w:rsidR="00FF6237" w:rsidRPr="00557805">
        <w:rPr>
          <w:rFonts w:ascii="Times New Roman" w:hAnsi="Times New Roman" w:cs="Times New Roman"/>
          <w:sz w:val="24"/>
          <w:szCs w:val="24"/>
        </w:rPr>
        <w:t>in</w:t>
      </w:r>
      <w:r w:rsidRPr="00557805">
        <w:rPr>
          <w:rFonts w:ascii="Times New Roman" w:hAnsi="Times New Roman" w:cs="Times New Roman"/>
          <w:sz w:val="24"/>
          <w:szCs w:val="24"/>
        </w:rPr>
        <w:t xml:space="preserve"> their success in achieving objectives in areas such as education, health, infrastructure</w:t>
      </w:r>
      <w:r w:rsidR="00FF6237">
        <w:rPr>
          <w:rFonts w:ascii="Times New Roman" w:hAnsi="Times New Roman" w:cs="Times New Roman"/>
          <w:sz w:val="24"/>
          <w:szCs w:val="24"/>
        </w:rPr>
        <w:t>, security, and social welfare , and also the h</w:t>
      </w:r>
      <w:r w:rsidRPr="00557805">
        <w:rPr>
          <w:rFonts w:ascii="Times New Roman" w:hAnsi="Times New Roman" w:cs="Times New Roman"/>
          <w:sz w:val="24"/>
          <w:szCs w:val="24"/>
        </w:rPr>
        <w:t>igh performanc</w:t>
      </w:r>
      <w:r w:rsidR="003A0D8D">
        <w:rPr>
          <w:rFonts w:ascii="Times New Roman" w:hAnsi="Times New Roman" w:cs="Times New Roman"/>
          <w:sz w:val="24"/>
          <w:szCs w:val="24"/>
        </w:rPr>
        <w:t>e in these areas significantly affected</w:t>
      </w:r>
      <w:r w:rsidRPr="00557805">
        <w:rPr>
          <w:rFonts w:ascii="Times New Roman" w:hAnsi="Times New Roman" w:cs="Times New Roman"/>
          <w:sz w:val="24"/>
          <w:szCs w:val="24"/>
        </w:rPr>
        <w:t xml:space="preserve"> the overall functioning of government operations and the quality of services provided to the public </w:t>
      </w:r>
      <w:sdt>
        <w:sdtPr>
          <w:rPr>
            <w:rFonts w:ascii="Times New Roman" w:hAnsi="Times New Roman" w:cs="Times New Roman"/>
            <w:sz w:val="24"/>
            <w:szCs w:val="24"/>
          </w:rPr>
          <w:id w:val="-2114499280"/>
          <w:citation/>
        </w:sdtPr>
        <w:sdtEndPr/>
        <w:sdtContent>
          <w:r w:rsidR="006826B9">
            <w:rPr>
              <w:rFonts w:ascii="Times New Roman" w:hAnsi="Times New Roman" w:cs="Times New Roman"/>
              <w:sz w:val="24"/>
              <w:szCs w:val="24"/>
            </w:rPr>
            <w:fldChar w:fldCharType="begin"/>
          </w:r>
          <w:r w:rsidR="006826B9">
            <w:rPr>
              <w:rFonts w:ascii="Times New Roman" w:hAnsi="Times New Roman" w:cs="Times New Roman"/>
              <w:sz w:val="24"/>
              <w:szCs w:val="24"/>
              <w:lang w:val="en-US"/>
            </w:rPr>
            <w:instrText xml:space="preserve"> CITATION Mag23 \l 1033 </w:instrText>
          </w:r>
          <w:r w:rsidR="006826B9">
            <w:rPr>
              <w:rFonts w:ascii="Times New Roman" w:hAnsi="Times New Roman" w:cs="Times New Roman"/>
              <w:sz w:val="24"/>
              <w:szCs w:val="24"/>
            </w:rPr>
            <w:fldChar w:fldCharType="separate"/>
          </w:r>
          <w:r w:rsidR="006826B9" w:rsidRPr="006826B9">
            <w:rPr>
              <w:rFonts w:ascii="Times New Roman" w:hAnsi="Times New Roman" w:cs="Times New Roman"/>
              <w:noProof/>
              <w:sz w:val="24"/>
              <w:szCs w:val="24"/>
              <w:lang w:val="en-US"/>
            </w:rPr>
            <w:t>(Magige, 2023)</w:t>
          </w:r>
          <w:r w:rsidR="006826B9">
            <w:rPr>
              <w:rFonts w:ascii="Times New Roman" w:hAnsi="Times New Roman" w:cs="Times New Roman"/>
              <w:sz w:val="24"/>
              <w:szCs w:val="24"/>
            </w:rPr>
            <w:fldChar w:fldCharType="end"/>
          </w:r>
        </w:sdtContent>
      </w:sdt>
    </w:p>
    <w:p w14:paraId="3E195C31" w14:textId="77777777" w:rsidR="004C5BE2" w:rsidRPr="00200F44" w:rsidRDefault="00B34BB5" w:rsidP="00931656">
      <w:pPr>
        <w:pStyle w:val="Heading2"/>
        <w:shd w:val="clear" w:color="auto" w:fill="FFFFFF" w:themeFill="background1"/>
        <w:spacing w:before="0"/>
      </w:pPr>
      <w:bookmarkStart w:id="43" w:name="_Toc180768983"/>
      <w:r w:rsidRPr="00200F44">
        <w:t>2.2</w:t>
      </w:r>
      <w:r w:rsidR="004C5BE2" w:rsidRPr="00200F44">
        <w:t xml:space="preserve"> Theoretical Review</w:t>
      </w:r>
      <w:bookmarkEnd w:id="43"/>
    </w:p>
    <w:p w14:paraId="08713726" w14:textId="37E2DC22" w:rsidR="005A6C54" w:rsidRDefault="005A6C54" w:rsidP="00931656">
      <w:pPr>
        <w:shd w:val="clear" w:color="auto" w:fill="FFFFFF" w:themeFill="background1"/>
        <w:spacing w:after="120" w:line="360" w:lineRule="auto"/>
        <w:jc w:val="both"/>
        <w:rPr>
          <w:rFonts w:ascii="Times New Roman" w:hAnsi="Times New Roman" w:cs="Times New Roman"/>
          <w:bCs/>
          <w:sz w:val="24"/>
          <w:szCs w:val="24"/>
          <w:lang w:val="en-US"/>
        </w:rPr>
      </w:pPr>
      <w:r w:rsidRPr="005A6C54">
        <w:rPr>
          <w:rFonts w:ascii="Times New Roman" w:hAnsi="Times New Roman" w:cs="Times New Roman"/>
          <w:bCs/>
          <w:sz w:val="24"/>
          <w:szCs w:val="24"/>
          <w:lang w:val="en-US"/>
        </w:rPr>
        <w:t>The theoretical review provided an analysis of existing theories and frameworks relevant to the research topic</w:t>
      </w:r>
      <w:sdt>
        <w:sdtPr>
          <w:rPr>
            <w:rFonts w:ascii="Times New Roman" w:hAnsi="Times New Roman" w:cs="Times New Roman"/>
            <w:bCs/>
            <w:sz w:val="24"/>
            <w:szCs w:val="24"/>
            <w:lang w:val="en-US"/>
          </w:rPr>
          <w:id w:val="-1093165747"/>
          <w:citation/>
        </w:sdtPr>
        <w:sdtEndPr/>
        <w:sdtContent>
          <w:r>
            <w:rPr>
              <w:rFonts w:ascii="Times New Roman" w:hAnsi="Times New Roman" w:cs="Times New Roman"/>
              <w:bCs/>
              <w:sz w:val="24"/>
              <w:szCs w:val="24"/>
              <w:lang w:val="en-US"/>
            </w:rPr>
            <w:fldChar w:fldCharType="begin"/>
          </w:r>
          <w:r>
            <w:rPr>
              <w:rFonts w:ascii="Times New Roman" w:hAnsi="Times New Roman" w:cs="Times New Roman"/>
              <w:bCs/>
              <w:sz w:val="24"/>
              <w:szCs w:val="24"/>
              <w:lang w:val="en-US"/>
            </w:rPr>
            <w:instrText xml:space="preserve"> CITATION Wea10 \l 1033 </w:instrText>
          </w:r>
          <w:r>
            <w:rPr>
              <w:rFonts w:ascii="Times New Roman" w:hAnsi="Times New Roman" w:cs="Times New Roman"/>
              <w:bCs/>
              <w:sz w:val="24"/>
              <w:szCs w:val="24"/>
              <w:lang w:val="en-US"/>
            </w:rPr>
            <w:fldChar w:fldCharType="separate"/>
          </w:r>
          <w:r>
            <w:rPr>
              <w:rFonts w:ascii="Times New Roman" w:hAnsi="Times New Roman" w:cs="Times New Roman"/>
              <w:bCs/>
              <w:noProof/>
              <w:sz w:val="24"/>
              <w:szCs w:val="24"/>
              <w:lang w:val="en-US"/>
            </w:rPr>
            <w:t xml:space="preserve"> </w:t>
          </w:r>
          <w:r w:rsidRPr="005A6C54">
            <w:rPr>
              <w:rFonts w:ascii="Times New Roman" w:hAnsi="Times New Roman" w:cs="Times New Roman"/>
              <w:noProof/>
              <w:sz w:val="24"/>
              <w:szCs w:val="24"/>
              <w:lang w:val="en-US"/>
            </w:rPr>
            <w:t>(Weaver &amp; Rockman, 2021)</w:t>
          </w:r>
          <w:r>
            <w:rPr>
              <w:rFonts w:ascii="Times New Roman" w:hAnsi="Times New Roman" w:cs="Times New Roman"/>
              <w:bCs/>
              <w:sz w:val="24"/>
              <w:szCs w:val="24"/>
              <w:lang w:val="en-US"/>
            </w:rPr>
            <w:fldChar w:fldCharType="end"/>
          </w:r>
        </w:sdtContent>
      </w:sdt>
      <w:r w:rsidRPr="005A6C54">
        <w:rPr>
          <w:rFonts w:ascii="Times New Roman" w:hAnsi="Times New Roman" w:cs="Times New Roman"/>
          <w:bCs/>
          <w:sz w:val="24"/>
          <w:szCs w:val="24"/>
          <w:lang w:val="en-US"/>
        </w:rPr>
        <w:t>. It synthesized and evaluated</w:t>
      </w:r>
      <w:r>
        <w:rPr>
          <w:rFonts w:ascii="Times New Roman" w:hAnsi="Times New Roman" w:cs="Times New Roman"/>
          <w:bCs/>
          <w:sz w:val="24"/>
          <w:szCs w:val="24"/>
          <w:lang w:val="en-US"/>
        </w:rPr>
        <w:t xml:space="preserve"> these theories, examining the</w:t>
      </w:r>
      <w:r w:rsidRPr="005A6C54">
        <w:rPr>
          <w:rFonts w:ascii="Times New Roman" w:hAnsi="Times New Roman" w:cs="Times New Roman"/>
          <w:bCs/>
          <w:sz w:val="24"/>
          <w:szCs w:val="24"/>
          <w:lang w:val="en-US"/>
        </w:rPr>
        <w:t xml:space="preserve"> development and application in prior studies. This review emphasized gaps in the literature and establis</w:t>
      </w:r>
      <w:r>
        <w:rPr>
          <w:rFonts w:ascii="Times New Roman" w:hAnsi="Times New Roman" w:cs="Times New Roman"/>
          <w:bCs/>
          <w:sz w:val="24"/>
          <w:szCs w:val="24"/>
          <w:lang w:val="en-US"/>
        </w:rPr>
        <w:t>hed a foundation for the study, and also t</w:t>
      </w:r>
      <w:r w:rsidRPr="005A6C54">
        <w:rPr>
          <w:rFonts w:ascii="Times New Roman" w:hAnsi="Times New Roman" w:cs="Times New Roman"/>
          <w:bCs/>
          <w:sz w:val="24"/>
          <w:szCs w:val="24"/>
          <w:lang w:val="en-US"/>
        </w:rPr>
        <w:t>hrough integrating various theoretical perspectives, it clarified key concepts and constructs, guiding the interpretation of findings and enhancing the understanding of the study</w:t>
      </w:r>
      <w:sdt>
        <w:sdtPr>
          <w:rPr>
            <w:rFonts w:ascii="Times New Roman" w:hAnsi="Times New Roman" w:cs="Times New Roman"/>
            <w:bCs/>
            <w:sz w:val="24"/>
            <w:szCs w:val="24"/>
            <w:lang w:val="en-US"/>
          </w:rPr>
          <w:id w:val="-902908100"/>
          <w:citation/>
        </w:sdtPr>
        <w:sdtEndPr/>
        <w:sdtContent>
          <w:r>
            <w:rPr>
              <w:rFonts w:ascii="Times New Roman" w:hAnsi="Times New Roman" w:cs="Times New Roman"/>
              <w:bCs/>
              <w:sz w:val="24"/>
              <w:szCs w:val="24"/>
              <w:lang w:val="en-US"/>
            </w:rPr>
            <w:fldChar w:fldCharType="begin"/>
          </w:r>
          <w:r>
            <w:rPr>
              <w:rFonts w:ascii="Times New Roman" w:hAnsi="Times New Roman" w:cs="Times New Roman"/>
              <w:bCs/>
              <w:sz w:val="24"/>
              <w:szCs w:val="24"/>
              <w:lang w:val="en-US"/>
            </w:rPr>
            <w:instrText xml:space="preserve"> CITATION Kim14 \l 1033  \m Mus191</w:instrText>
          </w:r>
          <w:r>
            <w:rPr>
              <w:rFonts w:ascii="Times New Roman" w:hAnsi="Times New Roman" w:cs="Times New Roman"/>
              <w:bCs/>
              <w:sz w:val="24"/>
              <w:szCs w:val="24"/>
              <w:lang w:val="en-US"/>
            </w:rPr>
            <w:fldChar w:fldCharType="separate"/>
          </w:r>
          <w:r>
            <w:rPr>
              <w:rFonts w:ascii="Times New Roman" w:hAnsi="Times New Roman" w:cs="Times New Roman"/>
              <w:bCs/>
              <w:noProof/>
              <w:sz w:val="24"/>
              <w:szCs w:val="24"/>
              <w:lang w:val="en-US"/>
            </w:rPr>
            <w:t xml:space="preserve"> </w:t>
          </w:r>
          <w:r w:rsidRPr="005A6C54">
            <w:rPr>
              <w:rFonts w:ascii="Times New Roman" w:hAnsi="Times New Roman" w:cs="Times New Roman"/>
              <w:noProof/>
              <w:sz w:val="24"/>
              <w:szCs w:val="24"/>
              <w:lang w:val="en-US"/>
            </w:rPr>
            <w:t>(Kimani, 2014; Musiba, 2019)</w:t>
          </w:r>
          <w:r>
            <w:rPr>
              <w:rFonts w:ascii="Times New Roman" w:hAnsi="Times New Roman" w:cs="Times New Roman"/>
              <w:bCs/>
              <w:sz w:val="24"/>
              <w:szCs w:val="24"/>
              <w:lang w:val="en-US"/>
            </w:rPr>
            <w:fldChar w:fldCharType="end"/>
          </w:r>
        </w:sdtContent>
      </w:sdt>
      <w:r>
        <w:rPr>
          <w:rFonts w:ascii="Times New Roman" w:hAnsi="Times New Roman" w:cs="Times New Roman"/>
          <w:bCs/>
          <w:sz w:val="24"/>
          <w:szCs w:val="24"/>
          <w:lang w:val="en-US"/>
        </w:rPr>
        <w:t>.</w:t>
      </w:r>
      <w:r w:rsidRPr="005A6C54">
        <w:rPr>
          <w:rFonts w:ascii="Times New Roman" w:hAnsi="Times New Roman" w:cs="Times New Roman"/>
          <w:bCs/>
          <w:sz w:val="24"/>
          <w:szCs w:val="24"/>
          <w:lang w:val="en-US"/>
        </w:rPr>
        <w:t>The research assessed the factors affecting force account practices within government institutions in Temeke Municipal Council. It was guided by two main theories: Institutional Theory and Resource Dependency Theory, which presented comprehensive conceptual frameworks for analyzing t</w:t>
      </w:r>
      <w:r w:rsidR="000B114D">
        <w:rPr>
          <w:rFonts w:ascii="Times New Roman" w:hAnsi="Times New Roman" w:cs="Times New Roman"/>
          <w:bCs/>
          <w:sz w:val="24"/>
          <w:szCs w:val="24"/>
          <w:lang w:val="en-US"/>
        </w:rPr>
        <w:t>hese factors</w:t>
      </w:r>
      <w:r w:rsidR="00FD5869">
        <w:rPr>
          <w:rFonts w:ascii="Times New Roman" w:hAnsi="Times New Roman" w:cs="Times New Roman"/>
          <w:bCs/>
          <w:sz w:val="24"/>
          <w:szCs w:val="24"/>
          <w:lang w:val="en-US"/>
        </w:rPr>
        <w:t>.</w:t>
      </w:r>
    </w:p>
    <w:p w14:paraId="0DDEA20A" w14:textId="77777777" w:rsidR="003A1795" w:rsidRPr="00A50CE6" w:rsidRDefault="003D1B37" w:rsidP="00931656">
      <w:pPr>
        <w:pStyle w:val="Heading2"/>
        <w:shd w:val="clear" w:color="auto" w:fill="FFFFFF" w:themeFill="background1"/>
        <w:spacing w:before="0"/>
        <w:rPr>
          <w:color w:val="auto"/>
        </w:rPr>
      </w:pPr>
      <w:bookmarkStart w:id="44" w:name="_Toc180768984"/>
      <w:r w:rsidRPr="00A50CE6">
        <w:rPr>
          <w:color w:val="auto"/>
        </w:rPr>
        <w:t xml:space="preserve">2.2.1. </w:t>
      </w:r>
      <w:r w:rsidR="00747990" w:rsidRPr="00A50CE6">
        <w:rPr>
          <w:color w:val="auto"/>
        </w:rPr>
        <w:t xml:space="preserve"> Institutional Theory</w:t>
      </w:r>
      <w:bookmarkEnd w:id="44"/>
      <w:r w:rsidR="00747990" w:rsidRPr="00A50CE6">
        <w:rPr>
          <w:color w:val="auto"/>
        </w:rPr>
        <w:tab/>
      </w:r>
    </w:p>
    <w:p w14:paraId="30FB1D72" w14:textId="0FC7B4BA" w:rsidR="00FA0D7A" w:rsidRPr="00FA0D7A" w:rsidRDefault="00FA0D7A" w:rsidP="00931656">
      <w:pPr>
        <w:shd w:val="clear" w:color="auto" w:fill="FFFFFF" w:themeFill="background1"/>
        <w:spacing w:after="120" w:line="360" w:lineRule="auto"/>
        <w:jc w:val="both"/>
        <w:rPr>
          <w:rFonts w:ascii="Times New Roman" w:hAnsi="Times New Roman" w:cs="Times New Roman"/>
          <w:bCs/>
          <w:sz w:val="24"/>
          <w:szCs w:val="24"/>
          <w:lang w:val="en-US"/>
        </w:rPr>
      </w:pPr>
      <w:r w:rsidRPr="00FA0D7A">
        <w:rPr>
          <w:rFonts w:ascii="Times New Roman" w:hAnsi="Times New Roman" w:cs="Times New Roman"/>
          <w:bCs/>
          <w:sz w:val="24"/>
          <w:szCs w:val="24"/>
          <w:lang w:val="en-US"/>
        </w:rPr>
        <w:t>Institutional theory, referred to a framework used to understand how institutions defined as norms, values, rules, and practices shaped the behavior of organizations and individuals within a society</w:t>
      </w:r>
      <w:r w:rsidRPr="00FA0D7A">
        <w:t xml:space="preserve"> (</w:t>
      </w:r>
      <w:r w:rsidRPr="00FA0D7A">
        <w:rPr>
          <w:rFonts w:ascii="Times New Roman" w:hAnsi="Times New Roman" w:cs="Times New Roman"/>
          <w:bCs/>
          <w:sz w:val="24"/>
          <w:szCs w:val="24"/>
          <w:lang w:val="en-US"/>
        </w:rPr>
        <w:t xml:space="preserve">Meyer and Rowan, 1977). </w:t>
      </w:r>
      <w:r w:rsidR="00FD5869" w:rsidRPr="00FD5869">
        <w:rPr>
          <w:rFonts w:ascii="Times New Roman" w:hAnsi="Times New Roman" w:cs="Times New Roman"/>
          <w:bCs/>
          <w:sz w:val="24"/>
          <w:szCs w:val="24"/>
          <w:lang w:val="en-US"/>
        </w:rPr>
        <w:t>Institutional theory</w:t>
      </w:r>
      <w:r w:rsidRPr="00FA0D7A">
        <w:rPr>
          <w:rFonts w:ascii="Times New Roman" w:hAnsi="Times New Roman" w:cs="Times New Roman"/>
          <w:bCs/>
          <w:sz w:val="24"/>
          <w:szCs w:val="24"/>
          <w:lang w:val="en-US"/>
        </w:rPr>
        <w:t xml:space="preserve"> </w:t>
      </w:r>
      <w:r w:rsidR="00FD5869" w:rsidRPr="00FA0D7A">
        <w:rPr>
          <w:rFonts w:ascii="Times New Roman" w:hAnsi="Times New Roman" w:cs="Times New Roman"/>
          <w:bCs/>
          <w:sz w:val="24"/>
          <w:szCs w:val="24"/>
          <w:lang w:val="en-US"/>
        </w:rPr>
        <w:t>hypothesized</w:t>
      </w:r>
      <w:r w:rsidRPr="00FA0D7A">
        <w:rPr>
          <w:rFonts w:ascii="Times New Roman" w:hAnsi="Times New Roman" w:cs="Times New Roman"/>
          <w:bCs/>
          <w:sz w:val="24"/>
          <w:szCs w:val="24"/>
          <w:lang w:val="en-US"/>
        </w:rPr>
        <w:t xml:space="preserve"> that organizations conformed to these institutional pressures in order to gain legitimacy, resources, and survival within environment. </w:t>
      </w:r>
      <w:r w:rsidR="00FD5869">
        <w:rPr>
          <w:rFonts w:ascii="Times New Roman" w:hAnsi="Times New Roman" w:cs="Times New Roman"/>
          <w:bCs/>
          <w:sz w:val="24"/>
          <w:szCs w:val="24"/>
          <w:lang w:val="en-US"/>
        </w:rPr>
        <w:t>It</w:t>
      </w:r>
      <w:r w:rsidRPr="00FA0D7A">
        <w:rPr>
          <w:rFonts w:ascii="Times New Roman" w:hAnsi="Times New Roman" w:cs="Times New Roman"/>
          <w:bCs/>
          <w:sz w:val="24"/>
          <w:szCs w:val="24"/>
          <w:lang w:val="en-US"/>
        </w:rPr>
        <w:t xml:space="preserve"> emphasized that these pressures often led organizations to adopt similar structures and practices, even if were not the most efficient, due to the need for social approval and com</w:t>
      </w:r>
      <w:r>
        <w:rPr>
          <w:rFonts w:ascii="Times New Roman" w:hAnsi="Times New Roman" w:cs="Times New Roman"/>
          <w:bCs/>
          <w:sz w:val="24"/>
          <w:szCs w:val="24"/>
          <w:lang w:val="en-US"/>
        </w:rPr>
        <w:t>pliance with established norms</w:t>
      </w:r>
      <w:sdt>
        <w:sdtPr>
          <w:rPr>
            <w:rFonts w:ascii="Times New Roman" w:hAnsi="Times New Roman" w:cs="Times New Roman"/>
            <w:bCs/>
            <w:sz w:val="24"/>
            <w:szCs w:val="24"/>
            <w:lang w:val="en-US"/>
          </w:rPr>
          <w:id w:val="-1270775376"/>
          <w:citation/>
        </w:sdtPr>
        <w:sdtEndPr/>
        <w:sdtContent>
          <w:r>
            <w:rPr>
              <w:rFonts w:ascii="Times New Roman" w:hAnsi="Times New Roman" w:cs="Times New Roman"/>
              <w:bCs/>
              <w:sz w:val="24"/>
              <w:szCs w:val="24"/>
              <w:lang w:val="en-US"/>
            </w:rPr>
            <w:fldChar w:fldCharType="begin"/>
          </w:r>
          <w:r>
            <w:rPr>
              <w:rFonts w:ascii="Times New Roman" w:hAnsi="Times New Roman" w:cs="Times New Roman"/>
              <w:bCs/>
              <w:sz w:val="24"/>
              <w:szCs w:val="24"/>
              <w:lang w:val="en-US"/>
            </w:rPr>
            <w:instrText xml:space="preserve"> CITATION Mus191 \l 1033 </w:instrText>
          </w:r>
          <w:r w:rsidR="00FD5869">
            <w:rPr>
              <w:rFonts w:ascii="Times New Roman" w:hAnsi="Times New Roman" w:cs="Times New Roman"/>
              <w:bCs/>
              <w:sz w:val="24"/>
              <w:szCs w:val="24"/>
              <w:lang w:val="en-US"/>
            </w:rPr>
            <w:instrText xml:space="preserve"> \m Mag23</w:instrText>
          </w:r>
          <w:r>
            <w:rPr>
              <w:rFonts w:ascii="Times New Roman" w:hAnsi="Times New Roman" w:cs="Times New Roman"/>
              <w:bCs/>
              <w:sz w:val="24"/>
              <w:szCs w:val="24"/>
              <w:lang w:val="en-US"/>
            </w:rPr>
            <w:fldChar w:fldCharType="separate"/>
          </w:r>
          <w:r w:rsidR="00FD5869">
            <w:rPr>
              <w:rFonts w:ascii="Times New Roman" w:hAnsi="Times New Roman" w:cs="Times New Roman"/>
              <w:bCs/>
              <w:noProof/>
              <w:sz w:val="24"/>
              <w:szCs w:val="24"/>
              <w:lang w:val="en-US"/>
            </w:rPr>
            <w:t xml:space="preserve"> </w:t>
          </w:r>
          <w:r w:rsidR="00FD5869" w:rsidRPr="00FD5869">
            <w:rPr>
              <w:rFonts w:ascii="Times New Roman" w:hAnsi="Times New Roman" w:cs="Times New Roman"/>
              <w:noProof/>
              <w:sz w:val="24"/>
              <w:szCs w:val="24"/>
              <w:lang w:val="en-US"/>
            </w:rPr>
            <w:t>(Musiba, 2019; Magige, 2023)</w:t>
          </w:r>
          <w:r>
            <w:rPr>
              <w:rFonts w:ascii="Times New Roman" w:hAnsi="Times New Roman" w:cs="Times New Roman"/>
              <w:bCs/>
              <w:sz w:val="24"/>
              <w:szCs w:val="24"/>
              <w:lang w:val="en-US"/>
            </w:rPr>
            <w:fldChar w:fldCharType="end"/>
          </w:r>
        </w:sdtContent>
      </w:sdt>
      <w:r>
        <w:rPr>
          <w:rFonts w:ascii="Times New Roman" w:hAnsi="Times New Roman" w:cs="Times New Roman"/>
          <w:bCs/>
          <w:sz w:val="24"/>
          <w:szCs w:val="24"/>
          <w:lang w:val="en-US"/>
        </w:rPr>
        <w:t xml:space="preserve">. </w:t>
      </w:r>
      <w:r w:rsidRPr="00FA0D7A">
        <w:rPr>
          <w:rFonts w:ascii="Times New Roman" w:hAnsi="Times New Roman" w:cs="Times New Roman"/>
          <w:bCs/>
          <w:sz w:val="24"/>
          <w:szCs w:val="24"/>
          <w:lang w:val="en-US"/>
        </w:rPr>
        <w:t>This theory founded in the works of</w:t>
      </w:r>
      <w:r w:rsidR="00FD5869">
        <w:rPr>
          <w:rFonts w:ascii="Times New Roman" w:hAnsi="Times New Roman" w:cs="Times New Roman"/>
          <w:bCs/>
          <w:sz w:val="24"/>
          <w:szCs w:val="24"/>
          <w:lang w:val="en-US"/>
        </w:rPr>
        <w:t xml:space="preserve"> scholars like Philip Selznick in 1949 </w:t>
      </w:r>
      <w:r w:rsidRPr="00FA0D7A">
        <w:rPr>
          <w:rFonts w:ascii="Times New Roman" w:hAnsi="Times New Roman" w:cs="Times New Roman"/>
          <w:bCs/>
          <w:sz w:val="24"/>
          <w:szCs w:val="24"/>
          <w:lang w:val="en-US"/>
        </w:rPr>
        <w:t>and late</w:t>
      </w:r>
      <w:r w:rsidR="00FD5869">
        <w:rPr>
          <w:rFonts w:ascii="Times New Roman" w:hAnsi="Times New Roman" w:cs="Times New Roman"/>
          <w:bCs/>
          <w:sz w:val="24"/>
          <w:szCs w:val="24"/>
          <w:lang w:val="en-US"/>
        </w:rPr>
        <w:t>r developed by Meyer and Rowan in 1977 and DiMaggio and Powell in 1983</w:t>
      </w:r>
      <w:r w:rsidRPr="00FA0D7A">
        <w:rPr>
          <w:rFonts w:ascii="Times New Roman" w:hAnsi="Times New Roman" w:cs="Times New Roman"/>
          <w:bCs/>
          <w:sz w:val="24"/>
          <w:szCs w:val="24"/>
          <w:lang w:val="en-US"/>
        </w:rPr>
        <w:t>, institutional theory explained the isomorphism (homogenization) observed across organizations in similar fields as they strived to align with external expectations</w:t>
      </w:r>
      <w:sdt>
        <w:sdtPr>
          <w:rPr>
            <w:rFonts w:ascii="Times New Roman" w:hAnsi="Times New Roman" w:cs="Times New Roman"/>
            <w:bCs/>
            <w:sz w:val="24"/>
            <w:szCs w:val="24"/>
            <w:lang w:val="en-US"/>
          </w:rPr>
          <w:id w:val="1272060403"/>
          <w:citation/>
        </w:sdtPr>
        <w:sdtEndPr/>
        <w:sdtContent>
          <w:r w:rsidR="0070128E">
            <w:rPr>
              <w:rFonts w:ascii="Times New Roman" w:hAnsi="Times New Roman" w:cs="Times New Roman"/>
              <w:bCs/>
              <w:sz w:val="24"/>
              <w:szCs w:val="24"/>
              <w:lang w:val="en-US"/>
            </w:rPr>
            <w:fldChar w:fldCharType="begin"/>
          </w:r>
          <w:r w:rsidR="0070128E">
            <w:rPr>
              <w:rFonts w:ascii="Times New Roman" w:hAnsi="Times New Roman" w:cs="Times New Roman"/>
              <w:bCs/>
              <w:sz w:val="24"/>
              <w:szCs w:val="24"/>
              <w:lang w:val="en-US"/>
            </w:rPr>
            <w:instrText xml:space="preserve"> CITATION Kim14 \l 1033  \m Sal22</w:instrText>
          </w:r>
          <w:r w:rsidR="0070128E">
            <w:rPr>
              <w:rFonts w:ascii="Times New Roman" w:hAnsi="Times New Roman" w:cs="Times New Roman"/>
              <w:bCs/>
              <w:sz w:val="24"/>
              <w:szCs w:val="24"/>
              <w:lang w:val="en-US"/>
            </w:rPr>
            <w:fldChar w:fldCharType="separate"/>
          </w:r>
          <w:r w:rsidR="0070128E">
            <w:rPr>
              <w:rFonts w:ascii="Times New Roman" w:hAnsi="Times New Roman" w:cs="Times New Roman"/>
              <w:bCs/>
              <w:noProof/>
              <w:sz w:val="24"/>
              <w:szCs w:val="24"/>
              <w:lang w:val="en-US"/>
            </w:rPr>
            <w:t xml:space="preserve"> </w:t>
          </w:r>
          <w:r w:rsidR="0070128E" w:rsidRPr="0070128E">
            <w:rPr>
              <w:rFonts w:ascii="Times New Roman" w:hAnsi="Times New Roman" w:cs="Times New Roman"/>
              <w:noProof/>
              <w:sz w:val="24"/>
              <w:szCs w:val="24"/>
              <w:lang w:val="en-US"/>
            </w:rPr>
            <w:t>(Kimani, 2014; Salaudeen, 2022)</w:t>
          </w:r>
          <w:r w:rsidR="0070128E">
            <w:rPr>
              <w:rFonts w:ascii="Times New Roman" w:hAnsi="Times New Roman" w:cs="Times New Roman"/>
              <w:bCs/>
              <w:sz w:val="24"/>
              <w:szCs w:val="24"/>
              <w:lang w:val="en-US"/>
            </w:rPr>
            <w:fldChar w:fldCharType="end"/>
          </w:r>
        </w:sdtContent>
      </w:sdt>
      <w:r w:rsidRPr="00FA0D7A">
        <w:rPr>
          <w:rFonts w:ascii="Times New Roman" w:hAnsi="Times New Roman" w:cs="Times New Roman"/>
          <w:bCs/>
          <w:sz w:val="24"/>
          <w:szCs w:val="24"/>
          <w:lang w:val="en-US"/>
        </w:rPr>
        <w:t xml:space="preserve">. It </w:t>
      </w:r>
      <w:r w:rsidR="0070128E" w:rsidRPr="00FA0D7A">
        <w:rPr>
          <w:rFonts w:ascii="Times New Roman" w:hAnsi="Times New Roman" w:cs="Times New Roman"/>
          <w:bCs/>
          <w:sz w:val="24"/>
          <w:szCs w:val="24"/>
          <w:lang w:val="en-US"/>
        </w:rPr>
        <w:t>underlined</w:t>
      </w:r>
      <w:r w:rsidRPr="00FA0D7A">
        <w:rPr>
          <w:rFonts w:ascii="Times New Roman" w:hAnsi="Times New Roman" w:cs="Times New Roman"/>
          <w:bCs/>
          <w:sz w:val="24"/>
          <w:szCs w:val="24"/>
          <w:lang w:val="en-US"/>
        </w:rPr>
        <w:t xml:space="preserve"> how cultural and social factors played a role in shaping organizational practices beyond purely rational or economic motivations</w:t>
      </w:r>
      <w:sdt>
        <w:sdtPr>
          <w:rPr>
            <w:rFonts w:ascii="Times New Roman" w:hAnsi="Times New Roman" w:cs="Times New Roman"/>
            <w:bCs/>
            <w:sz w:val="24"/>
            <w:szCs w:val="24"/>
            <w:lang w:val="en-US"/>
          </w:rPr>
          <w:id w:val="-2014599351"/>
          <w:citation/>
        </w:sdtPr>
        <w:sdtEndPr/>
        <w:sdtContent>
          <w:r w:rsidR="00E95599">
            <w:rPr>
              <w:rFonts w:ascii="Times New Roman" w:hAnsi="Times New Roman" w:cs="Times New Roman"/>
              <w:bCs/>
              <w:sz w:val="24"/>
              <w:szCs w:val="24"/>
              <w:lang w:val="en-US"/>
            </w:rPr>
            <w:fldChar w:fldCharType="begin"/>
          </w:r>
          <w:r w:rsidR="00E95599">
            <w:rPr>
              <w:rFonts w:ascii="Times New Roman" w:hAnsi="Times New Roman" w:cs="Times New Roman"/>
              <w:bCs/>
              <w:sz w:val="24"/>
              <w:szCs w:val="24"/>
              <w:lang w:val="en-US"/>
            </w:rPr>
            <w:instrText xml:space="preserve"> CITATION Eli19 \l 1033 </w:instrText>
          </w:r>
          <w:r w:rsidR="00E95599">
            <w:rPr>
              <w:rFonts w:ascii="Times New Roman" w:hAnsi="Times New Roman" w:cs="Times New Roman"/>
              <w:bCs/>
              <w:sz w:val="24"/>
              <w:szCs w:val="24"/>
              <w:lang w:val="en-US"/>
            </w:rPr>
            <w:fldChar w:fldCharType="separate"/>
          </w:r>
          <w:r w:rsidR="00E95599">
            <w:rPr>
              <w:rFonts w:ascii="Times New Roman" w:hAnsi="Times New Roman" w:cs="Times New Roman"/>
              <w:bCs/>
              <w:noProof/>
              <w:sz w:val="24"/>
              <w:szCs w:val="24"/>
              <w:lang w:val="en-US"/>
            </w:rPr>
            <w:t xml:space="preserve"> </w:t>
          </w:r>
          <w:r w:rsidR="00E95599" w:rsidRPr="00E95599">
            <w:rPr>
              <w:rFonts w:ascii="Times New Roman" w:hAnsi="Times New Roman" w:cs="Times New Roman"/>
              <w:noProof/>
              <w:sz w:val="24"/>
              <w:szCs w:val="24"/>
              <w:lang w:val="en-US"/>
            </w:rPr>
            <w:t>(Elizabeth, 2019)</w:t>
          </w:r>
          <w:r w:rsidR="00E95599">
            <w:rPr>
              <w:rFonts w:ascii="Times New Roman" w:hAnsi="Times New Roman" w:cs="Times New Roman"/>
              <w:bCs/>
              <w:sz w:val="24"/>
              <w:szCs w:val="24"/>
              <w:lang w:val="en-US"/>
            </w:rPr>
            <w:fldChar w:fldCharType="end"/>
          </w:r>
        </w:sdtContent>
      </w:sdt>
      <w:r w:rsidRPr="00FA0D7A">
        <w:rPr>
          <w:rFonts w:ascii="Times New Roman" w:hAnsi="Times New Roman" w:cs="Times New Roman"/>
          <w:bCs/>
          <w:sz w:val="24"/>
          <w:szCs w:val="24"/>
          <w:lang w:val="en-US"/>
        </w:rPr>
        <w:t>.</w:t>
      </w:r>
    </w:p>
    <w:p w14:paraId="03B2CFB2" w14:textId="1CD909FE" w:rsidR="007773B0" w:rsidRPr="007773B0" w:rsidRDefault="007773B0" w:rsidP="001B49EE">
      <w:pPr>
        <w:shd w:val="clear" w:color="auto" w:fill="FFFFFF" w:themeFill="background1"/>
        <w:spacing w:after="120" w:line="360" w:lineRule="auto"/>
        <w:jc w:val="both"/>
        <w:rPr>
          <w:rFonts w:ascii="Times New Roman" w:hAnsi="Times New Roman" w:cs="Times New Roman"/>
          <w:bCs/>
          <w:sz w:val="24"/>
          <w:szCs w:val="24"/>
          <w:lang w:val="en-US"/>
        </w:rPr>
      </w:pPr>
      <w:r w:rsidRPr="007773B0">
        <w:rPr>
          <w:rFonts w:ascii="Times New Roman" w:hAnsi="Times New Roman" w:cs="Times New Roman"/>
          <w:bCs/>
          <w:sz w:val="24"/>
          <w:szCs w:val="24"/>
          <w:lang w:val="en-US"/>
        </w:rPr>
        <w:lastRenderedPageBreak/>
        <w:t>The study presented the institutional theory as a projecting perspective in existing organizational research, encompassing a diverse range of theoretical and empirical work, all unified by a focus on cultural understandings and shared expectations (Weaver &amp; Rockman, 2021; Elizabeth, 2019). This theory was frequently used to explain the adoption and dissemination of formal organizational structures, including written policies, standard practices, and new organ</w:t>
      </w:r>
      <w:r>
        <w:rPr>
          <w:rFonts w:ascii="Times New Roman" w:hAnsi="Times New Roman" w:cs="Times New Roman"/>
          <w:bCs/>
          <w:sz w:val="24"/>
          <w:szCs w:val="24"/>
          <w:lang w:val="en-US"/>
        </w:rPr>
        <w:t xml:space="preserve">izational forms (Kimani, 2014). </w:t>
      </w:r>
      <w:r w:rsidRPr="007773B0">
        <w:rPr>
          <w:rFonts w:ascii="Times New Roman" w:hAnsi="Times New Roman" w:cs="Times New Roman"/>
          <w:bCs/>
          <w:sz w:val="24"/>
          <w:szCs w:val="24"/>
          <w:lang w:val="en-US"/>
        </w:rPr>
        <w:t xml:space="preserve">As applied in sociology and organizational studies, Institutional Theory emphasized that organizations were influenced not only by rational considerations but also by the broader institutional environment in which were embedded (Zucker, 1987; Elizabeth, 2019). Organizations, including government authorities, adhered to both formal and informal rules, norms, and structures within </w:t>
      </w:r>
      <w:r>
        <w:rPr>
          <w:rFonts w:ascii="Times New Roman" w:hAnsi="Times New Roman" w:cs="Times New Roman"/>
          <w:bCs/>
          <w:sz w:val="24"/>
          <w:szCs w:val="24"/>
          <w:lang w:val="en-US"/>
        </w:rPr>
        <w:t xml:space="preserve">governments </w:t>
      </w:r>
      <w:r w:rsidRPr="007773B0">
        <w:rPr>
          <w:rFonts w:ascii="Times New Roman" w:hAnsi="Times New Roman" w:cs="Times New Roman"/>
          <w:bCs/>
          <w:sz w:val="24"/>
          <w:szCs w:val="24"/>
          <w:lang w:val="en-US"/>
        </w:rPr>
        <w:t xml:space="preserve">institutional (Scott, 2014). In the force account practices, this theory examined how legal frameworks, regulations, and cultural norms </w:t>
      </w:r>
      <w:r>
        <w:rPr>
          <w:rFonts w:ascii="Times New Roman" w:hAnsi="Times New Roman" w:cs="Times New Roman"/>
          <w:bCs/>
          <w:sz w:val="24"/>
          <w:szCs w:val="24"/>
          <w:lang w:val="en-US"/>
        </w:rPr>
        <w:t>affected</w:t>
      </w:r>
      <w:r w:rsidRPr="007773B0">
        <w:rPr>
          <w:rFonts w:ascii="Times New Roman" w:hAnsi="Times New Roman" w:cs="Times New Roman"/>
          <w:bCs/>
          <w:sz w:val="24"/>
          <w:szCs w:val="24"/>
          <w:lang w:val="en-US"/>
        </w:rPr>
        <w:t xml:space="preserve"> the decisions made in government institutions regarding the adoption and implementation of force account strategies.</w:t>
      </w:r>
    </w:p>
    <w:p w14:paraId="5F79B005" w14:textId="77777777" w:rsidR="00FA0D7A" w:rsidRDefault="00FA0D7A" w:rsidP="001B49EE">
      <w:pPr>
        <w:shd w:val="clear" w:color="auto" w:fill="FFFFFF" w:themeFill="background1"/>
        <w:spacing w:line="360" w:lineRule="auto"/>
        <w:jc w:val="both"/>
        <w:rPr>
          <w:rFonts w:ascii="Times New Roman" w:hAnsi="Times New Roman" w:cs="Times New Roman"/>
          <w:bCs/>
          <w:sz w:val="24"/>
          <w:szCs w:val="24"/>
          <w:lang w:val="en-US"/>
        </w:rPr>
      </w:pPr>
      <w:r w:rsidRPr="00FA0D7A">
        <w:rPr>
          <w:rFonts w:ascii="Times New Roman" w:hAnsi="Times New Roman" w:cs="Times New Roman"/>
          <w:bCs/>
          <w:sz w:val="24"/>
          <w:szCs w:val="24"/>
          <w:lang w:val="en-US"/>
        </w:rPr>
        <w:t xml:space="preserve">The strength of institutional theory lay in its ability to provide a holistic understanding of organizational behavior by considering the broader social and cultural context (Scott &amp; Vein, 2014). It emphasized how institutions shaped organizational practices and offered a framework for analyzing external influences on decision-making within local government authorities (Zucker, 1987; Scott, 2014). This perspective was particularly useful for understanding the dynamics of force account practices, recognizing the role of both formal and informal institutions (Elizabeth, 2019; Donald, 2022). </w:t>
      </w:r>
      <w:r w:rsidR="003A71C9" w:rsidRPr="00FA0D7A">
        <w:rPr>
          <w:rFonts w:ascii="Times New Roman" w:hAnsi="Times New Roman" w:cs="Times New Roman"/>
          <w:bCs/>
          <w:sz w:val="24"/>
          <w:szCs w:val="24"/>
          <w:lang w:val="en-US"/>
        </w:rPr>
        <w:t>Though</w:t>
      </w:r>
      <w:r w:rsidR="00563AE8">
        <w:rPr>
          <w:rFonts w:ascii="Times New Roman" w:hAnsi="Times New Roman" w:cs="Times New Roman"/>
          <w:bCs/>
          <w:sz w:val="24"/>
          <w:szCs w:val="24"/>
          <w:lang w:val="en-US"/>
        </w:rPr>
        <w:t>, institutional theory had it is</w:t>
      </w:r>
      <w:r w:rsidRPr="00FA0D7A">
        <w:rPr>
          <w:rFonts w:ascii="Times New Roman" w:hAnsi="Times New Roman" w:cs="Times New Roman"/>
          <w:bCs/>
          <w:sz w:val="24"/>
          <w:szCs w:val="24"/>
          <w:lang w:val="en-US"/>
        </w:rPr>
        <w:t xml:space="preserve"> limitations. It tended to describe and explain behavior rather than prescribe strategies for improvement (David, 2019). Critics argued it lacked guidance on how organizations could adapt or challenge institutions for better outcomes, and institutional pressures often led to isomorphism, where organizations conformed without necessarily achieving optimal performance (Greenwood et al., 2008).</w:t>
      </w:r>
    </w:p>
    <w:p w14:paraId="5A62A959" w14:textId="77777777" w:rsidR="00830A69" w:rsidRDefault="00830A69" w:rsidP="001B49EE">
      <w:pPr>
        <w:shd w:val="clear" w:color="auto" w:fill="FFFFFF" w:themeFill="background1"/>
        <w:spacing w:after="120" w:line="360" w:lineRule="auto"/>
        <w:jc w:val="both"/>
        <w:rPr>
          <w:rFonts w:ascii="Times New Roman" w:hAnsi="Times New Roman" w:cs="Times New Roman"/>
          <w:bCs/>
          <w:sz w:val="24"/>
          <w:szCs w:val="24"/>
          <w:lang w:val="en-US"/>
        </w:rPr>
      </w:pPr>
      <w:r w:rsidRPr="00830A69">
        <w:rPr>
          <w:rFonts w:ascii="Times New Roman" w:hAnsi="Times New Roman" w:cs="Times New Roman"/>
          <w:bCs/>
          <w:sz w:val="24"/>
          <w:szCs w:val="24"/>
          <w:lang w:val="en-US"/>
        </w:rPr>
        <w:t xml:space="preserve">Therefore, institutional theory was often criticized for oversimplifying the complexity of organizational behavior and neglecting internal factors. Critics argued that it downplayed the role of individual agency and strategic decision-making within organizations (Lawrence &amp; Suddaby, 2018). In this study on force account practices in Tanzanian government institutions, institutional theory provided a valuable lens for understanding how formal and informal institutions influenced the adoption, </w:t>
      </w:r>
      <w:r w:rsidRPr="00830A69">
        <w:rPr>
          <w:rFonts w:ascii="Times New Roman" w:hAnsi="Times New Roman" w:cs="Times New Roman"/>
          <w:bCs/>
          <w:sz w:val="24"/>
          <w:szCs w:val="24"/>
          <w:lang w:val="en-US"/>
        </w:rPr>
        <w:lastRenderedPageBreak/>
        <w:t>implementation, and effectiveness of force account strategies. The study explored how legal frameworks, regulations, and cultural norms shaped decision-making processes and organizational behavior within government institutions in Tanzania.</w:t>
      </w:r>
    </w:p>
    <w:p w14:paraId="1607AD00" w14:textId="77777777" w:rsidR="003A1795" w:rsidRPr="00750BD5" w:rsidRDefault="00281A8D" w:rsidP="00931656">
      <w:pPr>
        <w:pStyle w:val="Heading2"/>
        <w:shd w:val="clear" w:color="auto" w:fill="FFFFFF" w:themeFill="background1"/>
        <w:spacing w:before="0"/>
        <w:rPr>
          <w:color w:val="auto"/>
        </w:rPr>
      </w:pPr>
      <w:bookmarkStart w:id="45" w:name="_Toc180768985"/>
      <w:r w:rsidRPr="00750BD5">
        <w:rPr>
          <w:color w:val="auto"/>
        </w:rPr>
        <w:t>2.</w:t>
      </w:r>
      <w:r w:rsidR="00616211" w:rsidRPr="00750BD5">
        <w:rPr>
          <w:color w:val="auto"/>
        </w:rPr>
        <w:t xml:space="preserve">2.2 </w:t>
      </w:r>
      <w:r w:rsidR="00747990" w:rsidRPr="00750BD5">
        <w:rPr>
          <w:color w:val="auto"/>
        </w:rPr>
        <w:t>Resource Dependency Theory</w:t>
      </w:r>
      <w:bookmarkEnd w:id="45"/>
      <w:r w:rsidR="00DA43F4" w:rsidRPr="00750BD5">
        <w:rPr>
          <w:color w:val="auto"/>
        </w:rPr>
        <w:t xml:space="preserve"> </w:t>
      </w:r>
    </w:p>
    <w:p w14:paraId="011F64E9" w14:textId="134A53FB" w:rsidR="00AA1944" w:rsidRDefault="00750BD5" w:rsidP="00931656">
      <w:pPr>
        <w:shd w:val="clear" w:color="auto" w:fill="FFFFFF" w:themeFill="background1"/>
        <w:spacing w:after="120" w:line="360" w:lineRule="auto"/>
        <w:jc w:val="both"/>
        <w:rPr>
          <w:rFonts w:ascii="Times New Roman" w:hAnsi="Times New Roman" w:cs="Times New Roman"/>
          <w:bCs/>
          <w:sz w:val="24"/>
          <w:szCs w:val="24"/>
          <w:lang w:val="en-US"/>
        </w:rPr>
      </w:pPr>
      <w:r w:rsidRPr="006E061C">
        <w:rPr>
          <w:rFonts w:ascii="Times New Roman" w:hAnsi="Times New Roman" w:cs="Times New Roman"/>
          <w:bCs/>
          <w:sz w:val="24"/>
          <w:szCs w:val="24"/>
          <w:lang w:val="en-US"/>
        </w:rPr>
        <w:t>Resource Dependency Theory (RDT) was a framework that focused on how organizations depended on external resources for survival and success.</w:t>
      </w:r>
      <w:sdt>
        <w:sdtPr>
          <w:rPr>
            <w:rFonts w:ascii="Times New Roman" w:hAnsi="Times New Roman" w:cs="Times New Roman"/>
            <w:bCs/>
            <w:sz w:val="24"/>
            <w:szCs w:val="24"/>
            <w:lang w:val="en-US"/>
          </w:rPr>
          <w:id w:val="705989276"/>
          <w:citation/>
        </w:sdtPr>
        <w:sdtEndPr/>
        <w:sdtContent>
          <w:r w:rsidR="006E061C">
            <w:rPr>
              <w:rFonts w:ascii="Times New Roman" w:hAnsi="Times New Roman" w:cs="Times New Roman"/>
              <w:bCs/>
              <w:sz w:val="24"/>
              <w:szCs w:val="24"/>
              <w:lang w:val="en-US"/>
            </w:rPr>
            <w:fldChar w:fldCharType="begin"/>
          </w:r>
          <w:r w:rsidR="006E061C">
            <w:rPr>
              <w:rFonts w:ascii="Times New Roman" w:hAnsi="Times New Roman" w:cs="Times New Roman"/>
              <w:bCs/>
              <w:sz w:val="24"/>
              <w:szCs w:val="24"/>
              <w:lang w:val="en-US"/>
            </w:rPr>
            <w:instrText xml:space="preserve"> CITATION Kim14 \l 1033  \m Mic17</w:instrText>
          </w:r>
          <w:r w:rsidR="006E061C">
            <w:rPr>
              <w:rFonts w:ascii="Times New Roman" w:hAnsi="Times New Roman" w:cs="Times New Roman"/>
              <w:bCs/>
              <w:sz w:val="24"/>
              <w:szCs w:val="24"/>
              <w:lang w:val="en-US"/>
            </w:rPr>
            <w:fldChar w:fldCharType="separate"/>
          </w:r>
          <w:r w:rsidR="006E061C">
            <w:rPr>
              <w:rFonts w:ascii="Times New Roman" w:hAnsi="Times New Roman" w:cs="Times New Roman"/>
              <w:bCs/>
              <w:noProof/>
              <w:sz w:val="24"/>
              <w:szCs w:val="24"/>
              <w:lang w:val="en-US"/>
            </w:rPr>
            <w:t xml:space="preserve"> </w:t>
          </w:r>
          <w:r w:rsidR="006E061C" w:rsidRPr="006E061C">
            <w:rPr>
              <w:rFonts w:ascii="Times New Roman" w:hAnsi="Times New Roman" w:cs="Times New Roman"/>
              <w:noProof/>
              <w:sz w:val="24"/>
              <w:szCs w:val="24"/>
              <w:lang w:val="en-US"/>
            </w:rPr>
            <w:t>(Kimani, 2014; Michael, Miller, &amp; Salmador, 2017)</w:t>
          </w:r>
          <w:r w:rsidR="006E061C">
            <w:rPr>
              <w:rFonts w:ascii="Times New Roman" w:hAnsi="Times New Roman" w:cs="Times New Roman"/>
              <w:bCs/>
              <w:sz w:val="24"/>
              <w:szCs w:val="24"/>
              <w:lang w:val="en-US"/>
            </w:rPr>
            <w:fldChar w:fldCharType="end"/>
          </w:r>
        </w:sdtContent>
      </w:sdt>
      <w:r w:rsidR="00501CC4">
        <w:rPr>
          <w:rFonts w:ascii="Times New Roman" w:hAnsi="Times New Roman" w:cs="Times New Roman"/>
          <w:bCs/>
          <w:sz w:val="24"/>
          <w:szCs w:val="24"/>
          <w:lang w:val="en-US"/>
        </w:rPr>
        <w:t>.</w:t>
      </w:r>
      <w:r w:rsidRPr="006E061C">
        <w:rPr>
          <w:rFonts w:ascii="Times New Roman" w:hAnsi="Times New Roman" w:cs="Times New Roman"/>
          <w:bCs/>
          <w:sz w:val="24"/>
          <w:szCs w:val="24"/>
          <w:lang w:val="en-US"/>
        </w:rPr>
        <w:t xml:space="preserve"> </w:t>
      </w:r>
      <w:r w:rsidR="00501CC4" w:rsidRPr="00501CC4">
        <w:rPr>
          <w:rFonts w:ascii="Times New Roman" w:hAnsi="Times New Roman" w:cs="Times New Roman"/>
          <w:bCs/>
          <w:sz w:val="24"/>
          <w:szCs w:val="24"/>
          <w:lang w:val="en-US"/>
        </w:rPr>
        <w:t>RDT</w:t>
      </w:r>
      <w:r w:rsidRPr="006E061C">
        <w:rPr>
          <w:rFonts w:ascii="Times New Roman" w:hAnsi="Times New Roman" w:cs="Times New Roman"/>
          <w:bCs/>
          <w:sz w:val="24"/>
          <w:szCs w:val="24"/>
          <w:lang w:val="en-US"/>
        </w:rPr>
        <w:t xml:space="preserve"> </w:t>
      </w:r>
      <w:r w:rsidR="00501CC4">
        <w:rPr>
          <w:rFonts w:ascii="Times New Roman" w:hAnsi="Times New Roman" w:cs="Times New Roman"/>
          <w:bCs/>
          <w:sz w:val="24"/>
          <w:szCs w:val="24"/>
          <w:lang w:val="en-US"/>
        </w:rPr>
        <w:t>hypothesized</w:t>
      </w:r>
      <w:r w:rsidRPr="006E061C">
        <w:rPr>
          <w:rFonts w:ascii="Times New Roman" w:hAnsi="Times New Roman" w:cs="Times New Roman"/>
          <w:bCs/>
          <w:sz w:val="24"/>
          <w:szCs w:val="24"/>
          <w:lang w:val="en-US"/>
        </w:rPr>
        <w:t xml:space="preserve"> that organizations were not self-sufficient; instead, relied on resources such as capital, labor, or raw materia</w:t>
      </w:r>
      <w:r w:rsidR="00501CC4">
        <w:rPr>
          <w:rFonts w:ascii="Times New Roman" w:hAnsi="Times New Roman" w:cs="Times New Roman"/>
          <w:bCs/>
          <w:sz w:val="24"/>
          <w:szCs w:val="24"/>
          <w:lang w:val="en-US"/>
        </w:rPr>
        <w:t>lscontrolled by other entities, and t</w:t>
      </w:r>
      <w:r w:rsidRPr="006E061C">
        <w:rPr>
          <w:rFonts w:ascii="Times New Roman" w:hAnsi="Times New Roman" w:cs="Times New Roman"/>
          <w:bCs/>
          <w:sz w:val="24"/>
          <w:szCs w:val="24"/>
          <w:lang w:val="en-US"/>
        </w:rPr>
        <w:t>o manage this dependency, organizations sought to minimize reliance on external entities or increase influence over them</w:t>
      </w:r>
      <w:sdt>
        <w:sdtPr>
          <w:rPr>
            <w:rFonts w:ascii="Times New Roman" w:hAnsi="Times New Roman" w:cs="Times New Roman"/>
            <w:bCs/>
            <w:sz w:val="24"/>
            <w:szCs w:val="24"/>
            <w:lang w:val="en-US"/>
          </w:rPr>
          <w:id w:val="1853750109"/>
          <w:citation/>
        </w:sdtPr>
        <w:sdtEndPr/>
        <w:sdtContent>
          <w:r w:rsidR="006E061C">
            <w:rPr>
              <w:rFonts w:ascii="Times New Roman" w:hAnsi="Times New Roman" w:cs="Times New Roman"/>
              <w:bCs/>
              <w:sz w:val="24"/>
              <w:szCs w:val="24"/>
              <w:lang w:val="en-US"/>
            </w:rPr>
            <w:fldChar w:fldCharType="begin"/>
          </w:r>
          <w:r w:rsidR="006E061C">
            <w:rPr>
              <w:rFonts w:ascii="Times New Roman" w:hAnsi="Times New Roman" w:cs="Times New Roman"/>
              <w:bCs/>
              <w:sz w:val="24"/>
              <w:szCs w:val="24"/>
              <w:lang w:val="en-US"/>
            </w:rPr>
            <w:instrText xml:space="preserve"> CITATION Mag23 \l 1033 </w:instrText>
          </w:r>
          <w:r w:rsidR="006E061C">
            <w:rPr>
              <w:rFonts w:ascii="Times New Roman" w:hAnsi="Times New Roman" w:cs="Times New Roman"/>
              <w:bCs/>
              <w:sz w:val="24"/>
              <w:szCs w:val="24"/>
              <w:lang w:val="en-US"/>
            </w:rPr>
            <w:fldChar w:fldCharType="separate"/>
          </w:r>
          <w:r w:rsidR="006E061C">
            <w:rPr>
              <w:rFonts w:ascii="Times New Roman" w:hAnsi="Times New Roman" w:cs="Times New Roman"/>
              <w:bCs/>
              <w:noProof/>
              <w:sz w:val="24"/>
              <w:szCs w:val="24"/>
              <w:lang w:val="en-US"/>
            </w:rPr>
            <w:t xml:space="preserve"> </w:t>
          </w:r>
          <w:r w:rsidR="006E061C" w:rsidRPr="006E061C">
            <w:rPr>
              <w:rFonts w:ascii="Times New Roman" w:hAnsi="Times New Roman" w:cs="Times New Roman"/>
              <w:noProof/>
              <w:sz w:val="24"/>
              <w:szCs w:val="24"/>
              <w:lang w:val="en-US"/>
            </w:rPr>
            <w:t>(Magige, 2023)</w:t>
          </w:r>
          <w:r w:rsidR="006E061C">
            <w:rPr>
              <w:rFonts w:ascii="Times New Roman" w:hAnsi="Times New Roman" w:cs="Times New Roman"/>
              <w:bCs/>
              <w:sz w:val="24"/>
              <w:szCs w:val="24"/>
              <w:lang w:val="en-US"/>
            </w:rPr>
            <w:fldChar w:fldCharType="end"/>
          </w:r>
        </w:sdtContent>
      </w:sdt>
      <w:r w:rsidRPr="006E061C">
        <w:rPr>
          <w:rFonts w:ascii="Times New Roman" w:hAnsi="Times New Roman" w:cs="Times New Roman"/>
          <w:bCs/>
          <w:sz w:val="24"/>
          <w:szCs w:val="24"/>
          <w:lang w:val="en-US"/>
        </w:rPr>
        <w:t xml:space="preserve">. </w:t>
      </w:r>
      <w:r w:rsidR="00AA1944">
        <w:rPr>
          <w:rFonts w:ascii="Times New Roman" w:hAnsi="Times New Roman" w:cs="Times New Roman"/>
          <w:bCs/>
          <w:sz w:val="24"/>
          <w:szCs w:val="24"/>
          <w:lang w:val="en-US"/>
        </w:rPr>
        <w:t xml:space="preserve"> </w:t>
      </w:r>
      <w:r w:rsidR="00AA1944" w:rsidRPr="00AA1944">
        <w:rPr>
          <w:rFonts w:ascii="Times New Roman" w:hAnsi="Times New Roman" w:cs="Times New Roman"/>
          <w:bCs/>
          <w:sz w:val="24"/>
          <w:szCs w:val="24"/>
          <w:lang w:val="en-US"/>
        </w:rPr>
        <w:t>Developed by Jeffrey Pfeffer and Gerald R. Salancik in 1978, RDT emphasized how control over critical resources influenced decision-making, organizational behavior, and power distribution (Elizabeth, 2019; Magige, 2023). Organizations depended on external resources such as capital, information, and personnel, which created power dynamics that influenced their decisions (Elizabeth, 2019; Donald, 2022). RDT emphasized various strategies for managing resource dependencies, including forming alliances, partnerships, mergers, and lobbying for favorable policies (Musiba, 2019). These strategies enabled organizations to reduce uncertainty and gain control over resource flows (Weaver &amp; Rockman, 2021; Musiba, 2019). The theory also emphasized the importance of adapting to changes in the external environment to maintain stability and achieve organizational goals (Ngamesha, 2018). Overall, RDT provided valuable insights into how organizations navigated complex environments, managed power relations, and developed strategies to ensure resource acquisition and sustainability (Michael, Miller, &amp; Salmador, 2017).</w:t>
      </w:r>
    </w:p>
    <w:p w14:paraId="3B7E8712" w14:textId="36667C67" w:rsidR="00AA1944" w:rsidRDefault="00A50CE6" w:rsidP="001B49EE">
      <w:pPr>
        <w:shd w:val="clear" w:color="auto" w:fill="FFFFFF" w:themeFill="background1"/>
        <w:spacing w:before="120" w:after="120" w:line="360" w:lineRule="auto"/>
        <w:jc w:val="both"/>
        <w:rPr>
          <w:rFonts w:ascii="Times New Roman" w:hAnsi="Times New Roman" w:cs="Times New Roman"/>
          <w:bCs/>
          <w:sz w:val="24"/>
          <w:szCs w:val="24"/>
          <w:lang w:val="en-US"/>
        </w:rPr>
      </w:pPr>
      <w:r w:rsidRPr="00A50CE6">
        <w:rPr>
          <w:rFonts w:ascii="Times New Roman" w:hAnsi="Times New Roman" w:cs="Times New Roman"/>
          <w:bCs/>
          <w:sz w:val="24"/>
          <w:szCs w:val="24"/>
          <w:lang w:val="en-US"/>
        </w:rPr>
        <w:t xml:space="preserve">The strength of Resource Dependency Theory lay in its robust framework for understanding how organizations interacted with and adapted to external environment (Magige, 2023). Through emphasizing the strategic management of resources, the theory illuminated how government institutions strategically maneuvered within their external environment to procure the necessary resources essential for force account practices (Celtekligil, 2020; Ngamesha, 2018). </w:t>
      </w:r>
      <w:r>
        <w:rPr>
          <w:rFonts w:ascii="Times New Roman" w:hAnsi="Times New Roman" w:cs="Times New Roman"/>
          <w:bCs/>
          <w:sz w:val="24"/>
          <w:szCs w:val="24"/>
          <w:lang w:val="en-US"/>
        </w:rPr>
        <w:t>Additionally, it faced criticism for it is</w:t>
      </w:r>
      <w:r w:rsidRPr="00A50CE6">
        <w:rPr>
          <w:rFonts w:ascii="Times New Roman" w:hAnsi="Times New Roman" w:cs="Times New Roman"/>
          <w:bCs/>
          <w:sz w:val="24"/>
          <w:szCs w:val="24"/>
          <w:lang w:val="en-US"/>
        </w:rPr>
        <w:t xml:space="preserve"> deterministic assumptions. It theorized that organizations were predominantly reactive to external pressures, potentially </w:t>
      </w:r>
      <w:r w:rsidRPr="00A50CE6">
        <w:rPr>
          <w:rFonts w:ascii="Times New Roman" w:hAnsi="Times New Roman" w:cs="Times New Roman"/>
          <w:bCs/>
          <w:sz w:val="24"/>
          <w:szCs w:val="24"/>
          <w:lang w:val="en-US"/>
        </w:rPr>
        <w:lastRenderedPageBreak/>
        <w:t xml:space="preserve">overlooking </w:t>
      </w:r>
      <w:r w:rsidR="0051445A">
        <w:rPr>
          <w:rFonts w:ascii="Times New Roman" w:hAnsi="Times New Roman" w:cs="Times New Roman"/>
          <w:bCs/>
          <w:sz w:val="24"/>
          <w:szCs w:val="24"/>
          <w:lang w:val="en-US"/>
        </w:rPr>
        <w:t xml:space="preserve">the </w:t>
      </w:r>
      <w:r w:rsidRPr="00A50CE6">
        <w:rPr>
          <w:rFonts w:ascii="Times New Roman" w:hAnsi="Times New Roman" w:cs="Times New Roman"/>
          <w:bCs/>
          <w:sz w:val="24"/>
          <w:szCs w:val="24"/>
          <w:lang w:val="en-US"/>
        </w:rPr>
        <w:t xml:space="preserve">proactive agency and capacity for strategic decision-making (Hillman, 2009; Donald, 2022). Critics argued that this perspective limited the recognition of organizations' abilities to actively shape and </w:t>
      </w:r>
      <w:r w:rsidR="004A17D6">
        <w:rPr>
          <w:rFonts w:ascii="Times New Roman" w:hAnsi="Times New Roman" w:cs="Times New Roman"/>
          <w:bCs/>
          <w:sz w:val="24"/>
          <w:szCs w:val="24"/>
          <w:lang w:val="en-US"/>
        </w:rPr>
        <w:t>affected</w:t>
      </w:r>
      <w:r w:rsidRPr="00A50CE6">
        <w:rPr>
          <w:rFonts w:ascii="Times New Roman" w:hAnsi="Times New Roman" w:cs="Times New Roman"/>
          <w:bCs/>
          <w:sz w:val="24"/>
          <w:szCs w:val="24"/>
          <w:lang w:val="en-US"/>
        </w:rPr>
        <w:t xml:space="preserve"> environments (Pfeffer &amp; Salancik, 2003; Hillman, 2009).</w:t>
      </w:r>
    </w:p>
    <w:p w14:paraId="46079D93" w14:textId="31E06738" w:rsidR="000E1CC5" w:rsidRDefault="000E1CC5" w:rsidP="001B49EE">
      <w:pPr>
        <w:shd w:val="clear" w:color="auto" w:fill="FFFFFF" w:themeFill="background1"/>
        <w:spacing w:before="120" w:after="120" w:line="360" w:lineRule="auto"/>
        <w:jc w:val="both"/>
        <w:rPr>
          <w:rFonts w:ascii="Times New Roman" w:hAnsi="Times New Roman" w:cs="Times New Roman"/>
          <w:bCs/>
          <w:sz w:val="24"/>
          <w:szCs w:val="24"/>
          <w:lang w:val="en-US"/>
        </w:rPr>
      </w:pPr>
      <w:r w:rsidRPr="000E1CC5">
        <w:rPr>
          <w:rFonts w:ascii="Times New Roman" w:hAnsi="Times New Roman" w:cs="Times New Roman"/>
          <w:bCs/>
          <w:sz w:val="24"/>
          <w:szCs w:val="24"/>
          <w:lang w:val="en-US"/>
        </w:rPr>
        <w:t>Therefore, the study emphasized the interd</w:t>
      </w:r>
      <w:r>
        <w:rPr>
          <w:rFonts w:ascii="Times New Roman" w:hAnsi="Times New Roman" w:cs="Times New Roman"/>
          <w:bCs/>
          <w:sz w:val="24"/>
          <w:szCs w:val="24"/>
          <w:lang w:val="en-US"/>
        </w:rPr>
        <w:t xml:space="preserve">ependence of organizations with </w:t>
      </w:r>
      <w:r w:rsidRPr="000E1CC5">
        <w:rPr>
          <w:rFonts w:ascii="Times New Roman" w:hAnsi="Times New Roman" w:cs="Times New Roman"/>
          <w:bCs/>
          <w:sz w:val="24"/>
          <w:szCs w:val="24"/>
          <w:lang w:val="en-US"/>
        </w:rPr>
        <w:t xml:space="preserve">external environment, emphasizing that their survival and overall success hinged on </w:t>
      </w:r>
      <w:r>
        <w:rPr>
          <w:rFonts w:ascii="Times New Roman" w:hAnsi="Times New Roman" w:cs="Times New Roman"/>
          <w:bCs/>
          <w:sz w:val="24"/>
          <w:szCs w:val="24"/>
          <w:lang w:val="en-US"/>
        </w:rPr>
        <w:t xml:space="preserve">the </w:t>
      </w:r>
      <w:r w:rsidRPr="000E1CC5">
        <w:rPr>
          <w:rFonts w:ascii="Times New Roman" w:hAnsi="Times New Roman" w:cs="Times New Roman"/>
          <w:bCs/>
          <w:sz w:val="24"/>
          <w:szCs w:val="24"/>
          <w:lang w:val="en-US"/>
        </w:rPr>
        <w:t>ability to secure, manage, and leverage essential resources</w:t>
      </w:r>
      <w:r w:rsidR="00455B73">
        <w:rPr>
          <w:rFonts w:ascii="Times New Roman" w:hAnsi="Times New Roman" w:cs="Times New Roman"/>
          <w:bCs/>
          <w:sz w:val="24"/>
          <w:szCs w:val="24"/>
          <w:lang w:val="en-US"/>
        </w:rPr>
        <w:t xml:space="preserve"> at Temeke Municipal Council</w:t>
      </w:r>
      <w:r w:rsidRPr="000E1CC5">
        <w:rPr>
          <w:rFonts w:ascii="Times New Roman" w:hAnsi="Times New Roman" w:cs="Times New Roman"/>
          <w:bCs/>
          <w:sz w:val="24"/>
          <w:szCs w:val="24"/>
          <w:lang w:val="en-US"/>
        </w:rPr>
        <w:t>. This perspective emphasized the strategic importance of acquiring and controlling both internal and external resources, which were vital for achieving organ</w:t>
      </w:r>
      <w:r>
        <w:rPr>
          <w:rFonts w:ascii="Times New Roman" w:hAnsi="Times New Roman" w:cs="Times New Roman"/>
          <w:bCs/>
          <w:sz w:val="24"/>
          <w:szCs w:val="24"/>
          <w:lang w:val="en-US"/>
        </w:rPr>
        <w:t xml:space="preserve">izational goals and objectives. </w:t>
      </w:r>
      <w:r w:rsidRPr="000E1CC5">
        <w:rPr>
          <w:rFonts w:ascii="Times New Roman" w:hAnsi="Times New Roman" w:cs="Times New Roman"/>
          <w:bCs/>
          <w:sz w:val="24"/>
          <w:szCs w:val="24"/>
          <w:lang w:val="en-US"/>
        </w:rPr>
        <w:t xml:space="preserve">In </w:t>
      </w:r>
      <w:r>
        <w:rPr>
          <w:rFonts w:ascii="Times New Roman" w:hAnsi="Times New Roman" w:cs="Times New Roman"/>
          <w:bCs/>
          <w:sz w:val="24"/>
          <w:szCs w:val="24"/>
          <w:lang w:val="en-US"/>
        </w:rPr>
        <w:t>this study</w:t>
      </w:r>
      <w:r w:rsidRPr="000E1CC5">
        <w:rPr>
          <w:rFonts w:ascii="Times New Roman" w:hAnsi="Times New Roman" w:cs="Times New Roman"/>
          <w:bCs/>
          <w:sz w:val="24"/>
          <w:szCs w:val="24"/>
          <w:lang w:val="en-US"/>
        </w:rPr>
        <w:t xml:space="preserve">, Resource Dependency Theory became particularly relevant for exploring how government institutions relied </w:t>
      </w:r>
      <w:r>
        <w:rPr>
          <w:rFonts w:ascii="Times New Roman" w:hAnsi="Times New Roman" w:cs="Times New Roman"/>
          <w:bCs/>
          <w:sz w:val="24"/>
          <w:szCs w:val="24"/>
          <w:lang w:val="en-US"/>
        </w:rPr>
        <w:t xml:space="preserve">on a diverse array of resources </w:t>
      </w:r>
      <w:r w:rsidRPr="000E1CC5">
        <w:rPr>
          <w:rFonts w:ascii="Times New Roman" w:hAnsi="Times New Roman" w:cs="Times New Roman"/>
          <w:bCs/>
          <w:sz w:val="24"/>
          <w:szCs w:val="24"/>
          <w:lang w:val="en-US"/>
        </w:rPr>
        <w:t>including financial</w:t>
      </w:r>
      <w:r>
        <w:rPr>
          <w:rFonts w:ascii="Times New Roman" w:hAnsi="Times New Roman" w:cs="Times New Roman"/>
          <w:bCs/>
          <w:sz w:val="24"/>
          <w:szCs w:val="24"/>
          <w:lang w:val="en-US"/>
        </w:rPr>
        <w:t xml:space="preserve">, human, and material resources </w:t>
      </w:r>
      <w:r w:rsidRPr="000E1CC5">
        <w:rPr>
          <w:rFonts w:ascii="Times New Roman" w:hAnsi="Times New Roman" w:cs="Times New Roman"/>
          <w:bCs/>
          <w:sz w:val="24"/>
          <w:szCs w:val="24"/>
          <w:lang w:val="en-US"/>
        </w:rPr>
        <w:t xml:space="preserve">to effectively implement construction projects through force account practices. </w:t>
      </w:r>
      <w:r w:rsidR="00AA1944">
        <w:rPr>
          <w:rFonts w:ascii="Times New Roman" w:hAnsi="Times New Roman" w:cs="Times New Roman"/>
          <w:bCs/>
          <w:sz w:val="24"/>
          <w:szCs w:val="24"/>
          <w:lang w:val="en-US"/>
        </w:rPr>
        <w:t>In</w:t>
      </w:r>
      <w:r w:rsidRPr="000E1CC5">
        <w:rPr>
          <w:rFonts w:ascii="Times New Roman" w:hAnsi="Times New Roman" w:cs="Times New Roman"/>
          <w:bCs/>
          <w:sz w:val="24"/>
          <w:szCs w:val="24"/>
          <w:lang w:val="en-US"/>
        </w:rPr>
        <w:t xml:space="preserve"> examining these dependencies, the study sought to uncover the dynamics of resource acquisition and allocation, shedding light on the challenges faced </w:t>
      </w:r>
      <w:r w:rsidR="00BC2658" w:rsidRPr="000E1CC5">
        <w:rPr>
          <w:rFonts w:ascii="Times New Roman" w:hAnsi="Times New Roman" w:cs="Times New Roman"/>
          <w:bCs/>
          <w:sz w:val="24"/>
          <w:szCs w:val="24"/>
          <w:lang w:val="en-US"/>
        </w:rPr>
        <w:t>in</w:t>
      </w:r>
      <w:r w:rsidRPr="000E1CC5">
        <w:rPr>
          <w:rFonts w:ascii="Times New Roman" w:hAnsi="Times New Roman" w:cs="Times New Roman"/>
          <w:bCs/>
          <w:sz w:val="24"/>
          <w:szCs w:val="24"/>
          <w:lang w:val="en-US"/>
        </w:rPr>
        <w:t xml:space="preserve"> government entities in navigating </w:t>
      </w:r>
      <w:r>
        <w:rPr>
          <w:rFonts w:ascii="Times New Roman" w:hAnsi="Times New Roman" w:cs="Times New Roman"/>
          <w:bCs/>
          <w:sz w:val="24"/>
          <w:szCs w:val="24"/>
          <w:lang w:val="en-US"/>
        </w:rPr>
        <w:t xml:space="preserve">the </w:t>
      </w:r>
      <w:r w:rsidRPr="000E1CC5">
        <w:rPr>
          <w:rFonts w:ascii="Times New Roman" w:hAnsi="Times New Roman" w:cs="Times New Roman"/>
          <w:bCs/>
          <w:sz w:val="24"/>
          <w:szCs w:val="24"/>
          <w:lang w:val="en-US"/>
        </w:rPr>
        <w:t xml:space="preserve">operational environments. This approach allowed for </w:t>
      </w:r>
      <w:r w:rsidR="00BC2658" w:rsidRPr="000E1CC5">
        <w:rPr>
          <w:rFonts w:ascii="Times New Roman" w:hAnsi="Times New Roman" w:cs="Times New Roman"/>
          <w:bCs/>
          <w:sz w:val="24"/>
          <w:szCs w:val="24"/>
          <w:lang w:val="en-US"/>
        </w:rPr>
        <w:t>indulgent</w:t>
      </w:r>
      <w:r w:rsidRPr="000E1CC5">
        <w:rPr>
          <w:rFonts w:ascii="Times New Roman" w:hAnsi="Times New Roman" w:cs="Times New Roman"/>
          <w:bCs/>
          <w:sz w:val="24"/>
          <w:szCs w:val="24"/>
          <w:lang w:val="en-US"/>
        </w:rPr>
        <w:t xml:space="preserve"> of how resource availability </w:t>
      </w:r>
      <w:r>
        <w:rPr>
          <w:rFonts w:ascii="Times New Roman" w:hAnsi="Times New Roman" w:cs="Times New Roman"/>
          <w:bCs/>
          <w:sz w:val="24"/>
          <w:szCs w:val="24"/>
          <w:lang w:val="en-US"/>
        </w:rPr>
        <w:t>affectde</w:t>
      </w:r>
      <w:r w:rsidRPr="000E1CC5">
        <w:rPr>
          <w:rFonts w:ascii="Times New Roman" w:hAnsi="Times New Roman" w:cs="Times New Roman"/>
          <w:bCs/>
          <w:sz w:val="24"/>
          <w:szCs w:val="24"/>
          <w:lang w:val="en-US"/>
        </w:rPr>
        <w:t xml:space="preserve"> project execution and overall performance in the infrastructure development</w:t>
      </w:r>
      <w:r w:rsidR="00455B73">
        <w:rPr>
          <w:rFonts w:ascii="Times New Roman" w:hAnsi="Times New Roman" w:cs="Times New Roman"/>
          <w:bCs/>
          <w:sz w:val="24"/>
          <w:szCs w:val="24"/>
          <w:lang w:val="en-US"/>
        </w:rPr>
        <w:t xml:space="preserve"> at Temeke Municipal Council</w:t>
      </w:r>
      <w:r w:rsidRPr="000E1CC5">
        <w:rPr>
          <w:rFonts w:ascii="Times New Roman" w:hAnsi="Times New Roman" w:cs="Times New Roman"/>
          <w:bCs/>
          <w:sz w:val="24"/>
          <w:szCs w:val="24"/>
          <w:lang w:val="en-US"/>
        </w:rPr>
        <w:t>.</w:t>
      </w:r>
    </w:p>
    <w:p w14:paraId="52DC7AFD" w14:textId="77777777" w:rsidR="003A1795" w:rsidRPr="00A6595C" w:rsidRDefault="00616211" w:rsidP="00931656">
      <w:pPr>
        <w:pStyle w:val="Heading2"/>
        <w:shd w:val="clear" w:color="auto" w:fill="FFFFFF" w:themeFill="background1"/>
        <w:spacing w:before="0"/>
      </w:pPr>
      <w:bookmarkStart w:id="46" w:name="_Toc180768986"/>
      <w:r w:rsidRPr="00A6595C">
        <w:t>2</w:t>
      </w:r>
      <w:r w:rsidR="00A50CE6" w:rsidRPr="00A6595C">
        <w:t>.3</w:t>
      </w:r>
      <w:r w:rsidR="007F6CC0" w:rsidRPr="00A6595C">
        <w:t>.</w:t>
      </w:r>
      <w:r w:rsidR="00747990" w:rsidRPr="00A6595C">
        <w:t xml:space="preserve"> Emprical Review</w:t>
      </w:r>
      <w:bookmarkEnd w:id="46"/>
      <w:r w:rsidR="00747990" w:rsidRPr="00A6595C">
        <w:tab/>
      </w:r>
    </w:p>
    <w:p w14:paraId="6F670AA8" w14:textId="77777777" w:rsidR="00901F6E" w:rsidRPr="00A6595C" w:rsidRDefault="00A6595C" w:rsidP="00931656">
      <w:pPr>
        <w:pStyle w:val="Heading2"/>
        <w:shd w:val="clear" w:color="auto" w:fill="FFFFFF" w:themeFill="background1"/>
        <w:spacing w:before="0"/>
      </w:pPr>
      <w:bookmarkStart w:id="47" w:name="_Toc180768987"/>
      <w:r w:rsidRPr="00A6595C">
        <w:t>2.3</w:t>
      </w:r>
      <w:r w:rsidR="00E71410" w:rsidRPr="00A6595C">
        <w:t>.1 T</w:t>
      </w:r>
      <w:r w:rsidR="00DE1DAD" w:rsidRPr="00A6595C">
        <w:t>he financial resources available to government institutes for implementing force account practices</w:t>
      </w:r>
      <w:bookmarkEnd w:id="47"/>
    </w:p>
    <w:p w14:paraId="430DC126" w14:textId="76276251" w:rsidR="009B583B" w:rsidRDefault="00747990" w:rsidP="00961A09">
      <w:pPr>
        <w:shd w:val="clear" w:color="auto" w:fill="FFFFFF" w:themeFill="background1"/>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Maji (2017) </w:t>
      </w:r>
      <w:r w:rsidR="00822C9A">
        <w:rPr>
          <w:rFonts w:ascii="Times New Roman" w:hAnsi="Times New Roman" w:cs="Times New Roman"/>
          <w:sz w:val="24"/>
          <w:szCs w:val="24"/>
          <w:lang w:val="en-US"/>
        </w:rPr>
        <w:t xml:space="preserve">assessed the financial challenges of force accounts practices in the government authorities in Tanzania. </w:t>
      </w:r>
      <w:r w:rsidR="009B583B">
        <w:rPr>
          <w:rFonts w:ascii="Times New Roman" w:hAnsi="Times New Roman" w:cs="Times New Roman"/>
          <w:sz w:val="24"/>
          <w:szCs w:val="24"/>
          <w:lang w:val="en-US"/>
        </w:rPr>
        <w:t>The study employed</w:t>
      </w:r>
      <w:r w:rsidR="009B583B" w:rsidRPr="009B583B">
        <w:rPr>
          <w:rFonts w:ascii="Times New Roman" w:hAnsi="Times New Roman" w:cs="Times New Roman"/>
          <w:sz w:val="24"/>
          <w:szCs w:val="24"/>
          <w:lang w:val="en-US"/>
        </w:rPr>
        <w:t xml:space="preserve"> a mixed-methods approach</w:t>
      </w:r>
      <w:r w:rsidR="009B583B">
        <w:rPr>
          <w:rFonts w:ascii="Times New Roman" w:hAnsi="Times New Roman" w:cs="Times New Roman"/>
          <w:sz w:val="24"/>
          <w:szCs w:val="24"/>
          <w:lang w:val="en-US"/>
        </w:rPr>
        <w:t xml:space="preserve"> such as quantitative and qualitative methods</w:t>
      </w:r>
      <w:r w:rsidR="009B583B" w:rsidRPr="009B583B">
        <w:rPr>
          <w:rFonts w:ascii="Times New Roman" w:hAnsi="Times New Roman" w:cs="Times New Roman"/>
          <w:sz w:val="24"/>
          <w:szCs w:val="24"/>
          <w:lang w:val="en-US"/>
        </w:rPr>
        <w:t xml:space="preserve">, </w:t>
      </w:r>
      <w:r w:rsidR="009B583B">
        <w:rPr>
          <w:rFonts w:ascii="Times New Roman" w:hAnsi="Times New Roman" w:cs="Times New Roman"/>
          <w:sz w:val="24"/>
          <w:szCs w:val="24"/>
          <w:lang w:val="en-US"/>
        </w:rPr>
        <w:t xml:space="preserve">and </w:t>
      </w:r>
      <w:r w:rsidR="009B583B" w:rsidRPr="009B583B">
        <w:rPr>
          <w:rFonts w:ascii="Times New Roman" w:hAnsi="Times New Roman" w:cs="Times New Roman"/>
          <w:sz w:val="24"/>
          <w:szCs w:val="24"/>
          <w:lang w:val="en-US"/>
        </w:rPr>
        <w:t>included case studies and interviews with key stakeholders, effectively illuminating significant issues faced in these institutions. Among the critical financial challenges identified were inadequate funding, delayed disbursements, and insufficient financial planning, all of which severely hindered the ability of government authorities to execute force account practices effectively.</w:t>
      </w:r>
      <w:r w:rsidR="009B583B">
        <w:rPr>
          <w:rFonts w:ascii="Times New Roman" w:hAnsi="Times New Roman" w:cs="Times New Roman"/>
          <w:sz w:val="24"/>
          <w:szCs w:val="24"/>
          <w:lang w:val="en-US"/>
        </w:rPr>
        <w:t xml:space="preserve"> </w:t>
      </w:r>
      <w:r w:rsidR="009B583B" w:rsidRPr="009B583B">
        <w:rPr>
          <w:rFonts w:ascii="Times New Roman" w:hAnsi="Times New Roman" w:cs="Times New Roman"/>
          <w:sz w:val="24"/>
          <w:szCs w:val="24"/>
          <w:lang w:val="en-US"/>
        </w:rPr>
        <w:t xml:space="preserve">The research emphasized that many government institutions struggled with budget constraints that limited their capacity to initiate and complete projects within the stipulated timelines. Delayed disbursement of funds created a ripple effect, resulting in project stoppages and cost overruns, ultimately undermining the objectives of force account practices. Additionally, the study </w:t>
      </w:r>
      <w:r w:rsidR="009B583B" w:rsidRPr="009B583B">
        <w:rPr>
          <w:rFonts w:ascii="Times New Roman" w:hAnsi="Times New Roman" w:cs="Times New Roman"/>
          <w:sz w:val="24"/>
          <w:szCs w:val="24"/>
          <w:lang w:val="en-US"/>
        </w:rPr>
        <w:lastRenderedPageBreak/>
        <w:t>emphasized the importance of comprehensive financial planning, noting that many institutions lacked the necessary strategies to allocate resources efficiently, which exacerbated</w:t>
      </w:r>
      <w:r w:rsidR="00E57105">
        <w:rPr>
          <w:rFonts w:ascii="Times New Roman" w:hAnsi="Times New Roman" w:cs="Times New Roman"/>
          <w:sz w:val="24"/>
          <w:szCs w:val="24"/>
          <w:lang w:val="en-US"/>
        </w:rPr>
        <w:t xml:space="preserve"> existing financial challenges. T</w:t>
      </w:r>
      <w:r w:rsidR="009B583B" w:rsidRPr="009B583B">
        <w:rPr>
          <w:rFonts w:ascii="Times New Roman" w:hAnsi="Times New Roman" w:cs="Times New Roman"/>
          <w:sz w:val="24"/>
          <w:szCs w:val="24"/>
          <w:lang w:val="en-US"/>
        </w:rPr>
        <w:t xml:space="preserve">he study </w:t>
      </w:r>
      <w:r w:rsidR="00E57105" w:rsidRPr="009B583B">
        <w:rPr>
          <w:rFonts w:ascii="Times New Roman" w:hAnsi="Times New Roman" w:cs="Times New Roman"/>
          <w:sz w:val="24"/>
          <w:szCs w:val="24"/>
          <w:lang w:val="en-US"/>
        </w:rPr>
        <w:t>emphasized</w:t>
      </w:r>
      <w:r w:rsidR="009B583B" w:rsidRPr="009B583B">
        <w:rPr>
          <w:rFonts w:ascii="Times New Roman" w:hAnsi="Times New Roman" w:cs="Times New Roman"/>
          <w:sz w:val="24"/>
          <w:szCs w:val="24"/>
          <w:lang w:val="en-US"/>
        </w:rPr>
        <w:t xml:space="preserve"> the need to evaluate financial challenges within the context of the health sector, where timely and adequate funding is crucial for project success and service delivery. The findings concluded </w:t>
      </w:r>
      <w:r w:rsidR="00D6442F">
        <w:rPr>
          <w:rFonts w:ascii="Times New Roman" w:hAnsi="Times New Roman" w:cs="Times New Roman"/>
          <w:sz w:val="24"/>
          <w:szCs w:val="24"/>
          <w:lang w:val="en-US"/>
        </w:rPr>
        <w:t>to</w:t>
      </w:r>
      <w:r w:rsidR="009B583B" w:rsidRPr="009B583B">
        <w:rPr>
          <w:rFonts w:ascii="Times New Roman" w:hAnsi="Times New Roman" w:cs="Times New Roman"/>
          <w:sz w:val="24"/>
          <w:szCs w:val="24"/>
          <w:lang w:val="en-US"/>
        </w:rPr>
        <w:t xml:space="preserve"> emphasizing the critical role that effective financial management strategies </w:t>
      </w:r>
      <w:r w:rsidR="00D6442F">
        <w:rPr>
          <w:rFonts w:ascii="Times New Roman" w:hAnsi="Times New Roman" w:cs="Times New Roman"/>
          <w:sz w:val="24"/>
          <w:szCs w:val="24"/>
          <w:lang w:val="en-US"/>
        </w:rPr>
        <w:t>to</w:t>
      </w:r>
      <w:r w:rsidR="009B583B" w:rsidRPr="009B583B">
        <w:rPr>
          <w:rFonts w:ascii="Times New Roman" w:hAnsi="Times New Roman" w:cs="Times New Roman"/>
          <w:sz w:val="24"/>
          <w:szCs w:val="24"/>
          <w:lang w:val="en-US"/>
        </w:rPr>
        <w:t xml:space="preserve"> mitigating the challenges associated with force account practices in government institutions. Improved financial planning and management mechanisms were presented as essential components for enhancing the effectiveness and efficiency of force account practices, ultimately contributing to better outcomes in public service delivery and infrastructure development in Tanzania.</w:t>
      </w:r>
    </w:p>
    <w:p w14:paraId="1D38E114" w14:textId="074B6ADB" w:rsidR="00B36622" w:rsidRDefault="00B36622" w:rsidP="001B49EE">
      <w:pPr>
        <w:shd w:val="clear" w:color="auto" w:fill="FFFFFF" w:themeFill="background1"/>
        <w:spacing w:before="120" w:after="0" w:line="360" w:lineRule="auto"/>
        <w:jc w:val="both"/>
        <w:rPr>
          <w:rFonts w:ascii="Times New Roman" w:hAnsi="Times New Roman" w:cs="Times New Roman"/>
          <w:sz w:val="24"/>
          <w:szCs w:val="24"/>
          <w:lang w:val="en-US"/>
        </w:rPr>
      </w:pPr>
      <w:r w:rsidRPr="00B36622">
        <w:rPr>
          <w:rFonts w:ascii="Times New Roman" w:hAnsi="Times New Roman" w:cs="Times New Roman"/>
          <w:sz w:val="24"/>
          <w:szCs w:val="24"/>
          <w:lang w:val="en-US"/>
        </w:rPr>
        <w:t xml:space="preserve">According to Oyedele et al. (2018), conducted to investigate the financial constraints faced </w:t>
      </w:r>
      <w:r>
        <w:rPr>
          <w:rFonts w:ascii="Times New Roman" w:hAnsi="Times New Roman" w:cs="Times New Roman"/>
          <w:sz w:val="24"/>
          <w:szCs w:val="24"/>
          <w:lang w:val="en-US"/>
        </w:rPr>
        <w:t>in</w:t>
      </w:r>
      <w:r w:rsidRPr="00B36622">
        <w:rPr>
          <w:rFonts w:ascii="Times New Roman" w:hAnsi="Times New Roman" w:cs="Times New Roman"/>
          <w:sz w:val="24"/>
          <w:szCs w:val="24"/>
          <w:lang w:val="en-US"/>
        </w:rPr>
        <w:t xml:space="preserve"> local government authorities in Nigeria. Th</w:t>
      </w:r>
      <w:r>
        <w:rPr>
          <w:rFonts w:ascii="Times New Roman" w:hAnsi="Times New Roman" w:cs="Times New Roman"/>
          <w:sz w:val="24"/>
          <w:szCs w:val="24"/>
          <w:lang w:val="en-US"/>
        </w:rPr>
        <w:t>e study</w:t>
      </w:r>
      <w:r w:rsidRPr="00B36622">
        <w:rPr>
          <w:rFonts w:ascii="Times New Roman" w:hAnsi="Times New Roman" w:cs="Times New Roman"/>
          <w:sz w:val="24"/>
          <w:szCs w:val="24"/>
          <w:lang w:val="en-US"/>
        </w:rPr>
        <w:t xml:space="preserve"> used a mixed-methods approach as quantitative and qualitative methods</w:t>
      </w:r>
      <w:r>
        <w:rPr>
          <w:rFonts w:ascii="Times New Roman" w:hAnsi="Times New Roman" w:cs="Times New Roman"/>
          <w:sz w:val="24"/>
          <w:szCs w:val="24"/>
          <w:lang w:val="en-US"/>
        </w:rPr>
        <w:t>.</w:t>
      </w:r>
      <w:r w:rsidR="00D6442F">
        <w:rPr>
          <w:rFonts w:ascii="Times New Roman" w:hAnsi="Times New Roman" w:cs="Times New Roman"/>
          <w:sz w:val="24"/>
          <w:szCs w:val="24"/>
          <w:lang w:val="en-US"/>
        </w:rPr>
        <w:t xml:space="preserve"> </w:t>
      </w:r>
      <w:r w:rsidRPr="00B36622">
        <w:rPr>
          <w:rFonts w:ascii="Times New Roman" w:hAnsi="Times New Roman" w:cs="Times New Roman"/>
          <w:sz w:val="24"/>
          <w:szCs w:val="24"/>
          <w:lang w:val="en-US"/>
        </w:rPr>
        <w:t xml:space="preserve">The study identified several major financial constraints that significantly affected the successful implementation of force account practices. </w:t>
      </w:r>
      <w:r w:rsidR="00D6442F">
        <w:rPr>
          <w:rFonts w:ascii="Times New Roman" w:hAnsi="Times New Roman" w:cs="Times New Roman"/>
          <w:sz w:val="24"/>
          <w:szCs w:val="24"/>
          <w:lang w:val="en-US"/>
        </w:rPr>
        <w:t>T</w:t>
      </w:r>
      <w:r w:rsidRPr="00B36622">
        <w:rPr>
          <w:rFonts w:ascii="Times New Roman" w:hAnsi="Times New Roman" w:cs="Times New Roman"/>
          <w:sz w:val="24"/>
          <w:szCs w:val="24"/>
          <w:lang w:val="en-US"/>
        </w:rPr>
        <w:t xml:space="preserve">hese were budgetary limitations, which restricted the available funding for various projects and initiatives. The </w:t>
      </w:r>
      <w:r w:rsidR="00D6442F">
        <w:rPr>
          <w:rFonts w:ascii="Times New Roman" w:hAnsi="Times New Roman" w:cs="Times New Roman"/>
          <w:sz w:val="24"/>
          <w:szCs w:val="24"/>
          <w:lang w:val="en-US"/>
        </w:rPr>
        <w:t>study</w:t>
      </w:r>
      <w:r w:rsidRPr="00B36622">
        <w:rPr>
          <w:rFonts w:ascii="Times New Roman" w:hAnsi="Times New Roman" w:cs="Times New Roman"/>
          <w:sz w:val="24"/>
          <w:szCs w:val="24"/>
          <w:lang w:val="en-US"/>
        </w:rPr>
        <w:t xml:space="preserve"> also </w:t>
      </w:r>
      <w:r w:rsidR="00D6442F" w:rsidRPr="00B36622">
        <w:rPr>
          <w:rFonts w:ascii="Times New Roman" w:hAnsi="Times New Roman" w:cs="Times New Roman"/>
          <w:sz w:val="24"/>
          <w:szCs w:val="24"/>
          <w:lang w:val="en-US"/>
        </w:rPr>
        <w:t>emphasized</w:t>
      </w:r>
      <w:r w:rsidRPr="00B36622">
        <w:rPr>
          <w:rFonts w:ascii="Times New Roman" w:hAnsi="Times New Roman" w:cs="Times New Roman"/>
          <w:sz w:val="24"/>
          <w:szCs w:val="24"/>
          <w:lang w:val="en-US"/>
        </w:rPr>
        <w:t xml:space="preserve"> the issue of competing financial priorities, indicating that local government authorities often had to navigate numerous funding demands across different sectors, thereby diverting resources away from force account projects. Additionally, inadequate funding emerged as a critical challenge, with many local governments struggling to secure the necessary financial support to carry out thei</w:t>
      </w:r>
      <w:r w:rsidR="00D6442F">
        <w:rPr>
          <w:rFonts w:ascii="Times New Roman" w:hAnsi="Times New Roman" w:cs="Times New Roman"/>
          <w:sz w:val="24"/>
          <w:szCs w:val="24"/>
          <w:lang w:val="en-US"/>
        </w:rPr>
        <w:t xml:space="preserve">r responsibilities effectively. </w:t>
      </w:r>
      <w:r w:rsidRPr="00B36622">
        <w:rPr>
          <w:rFonts w:ascii="Times New Roman" w:hAnsi="Times New Roman" w:cs="Times New Roman"/>
          <w:sz w:val="24"/>
          <w:szCs w:val="24"/>
          <w:lang w:val="en-US"/>
        </w:rPr>
        <w:t xml:space="preserve">The findings of the study </w:t>
      </w:r>
      <w:r w:rsidR="00D6442F" w:rsidRPr="00B36622">
        <w:rPr>
          <w:rFonts w:ascii="Times New Roman" w:hAnsi="Times New Roman" w:cs="Times New Roman"/>
          <w:sz w:val="24"/>
          <w:szCs w:val="24"/>
          <w:lang w:val="en-US"/>
        </w:rPr>
        <w:t>highlighted</w:t>
      </w:r>
      <w:r w:rsidRPr="00B36622">
        <w:rPr>
          <w:rFonts w:ascii="Times New Roman" w:hAnsi="Times New Roman" w:cs="Times New Roman"/>
          <w:sz w:val="24"/>
          <w:szCs w:val="24"/>
          <w:lang w:val="en-US"/>
        </w:rPr>
        <w:t xml:space="preserve"> the pressing need for targeted financial strategies and resource allocation to overcome these identified constraints. </w:t>
      </w:r>
      <w:r w:rsidR="00D6442F" w:rsidRPr="00B36622">
        <w:rPr>
          <w:rFonts w:ascii="Times New Roman" w:hAnsi="Times New Roman" w:cs="Times New Roman"/>
          <w:sz w:val="24"/>
          <w:szCs w:val="24"/>
          <w:lang w:val="en-US"/>
        </w:rPr>
        <w:t>Through</w:t>
      </w:r>
      <w:r w:rsidRPr="00B36622">
        <w:rPr>
          <w:rFonts w:ascii="Times New Roman" w:hAnsi="Times New Roman" w:cs="Times New Roman"/>
          <w:sz w:val="24"/>
          <w:szCs w:val="24"/>
          <w:lang w:val="en-US"/>
        </w:rPr>
        <w:t xml:space="preserve"> recognizing these challenges, the research emphasized the importance of developing comprehensive financial management frameworks that could enhance the effectiveness of force account practices in government authorities. It suggested that implementing well-structured financial strategies would not only help mitigate the challenges associated with budgetary limitations and inadequate funding but also ensure that local government authorities could better fulfill their roles in public service delivery and infrastructure development. Ultimately, addressing these financial challenges was deemed essential for improving the overall effectiveness of force account practices in Nigeria's local government institutions.</w:t>
      </w:r>
    </w:p>
    <w:p w14:paraId="2FCE2391" w14:textId="079F36CF" w:rsidR="00D6442F" w:rsidRDefault="00D6442F" w:rsidP="001B49EE">
      <w:pPr>
        <w:shd w:val="clear" w:color="auto" w:fill="FFFFFF" w:themeFill="background1"/>
        <w:spacing w:before="120" w:after="120" w:line="360" w:lineRule="auto"/>
        <w:jc w:val="both"/>
        <w:rPr>
          <w:rFonts w:ascii="Times New Roman" w:hAnsi="Times New Roman" w:cs="Times New Roman"/>
          <w:sz w:val="24"/>
          <w:szCs w:val="24"/>
          <w:lang w:val="en-US"/>
        </w:rPr>
      </w:pPr>
      <w:r w:rsidRPr="00D6442F">
        <w:rPr>
          <w:rFonts w:ascii="Times New Roman" w:hAnsi="Times New Roman" w:cs="Times New Roman"/>
          <w:sz w:val="24"/>
          <w:szCs w:val="24"/>
          <w:lang w:val="en-US"/>
        </w:rPr>
        <w:lastRenderedPageBreak/>
        <w:t xml:space="preserve">Ngowi et al. (2018) </w:t>
      </w:r>
      <w:r w:rsidR="00E23225" w:rsidRPr="00E23225">
        <w:rPr>
          <w:rFonts w:ascii="Times New Roman" w:hAnsi="Times New Roman" w:cs="Times New Roman"/>
          <w:sz w:val="24"/>
          <w:szCs w:val="24"/>
          <w:lang w:val="en-US"/>
        </w:rPr>
        <w:t>examined the financial constraints faced local government authorities in deliv</w:t>
      </w:r>
      <w:r w:rsidR="00E23225">
        <w:rPr>
          <w:rFonts w:ascii="Times New Roman" w:hAnsi="Times New Roman" w:cs="Times New Roman"/>
          <w:sz w:val="24"/>
          <w:szCs w:val="24"/>
          <w:lang w:val="en-US"/>
        </w:rPr>
        <w:t xml:space="preserve">ering public goods and services in Tanzania. </w:t>
      </w:r>
      <w:r>
        <w:rPr>
          <w:rFonts w:ascii="Times New Roman" w:hAnsi="Times New Roman" w:cs="Times New Roman"/>
          <w:sz w:val="24"/>
          <w:szCs w:val="24"/>
          <w:lang w:val="en-US"/>
        </w:rPr>
        <w:t>The study used</w:t>
      </w:r>
      <w:r w:rsidRPr="00D6442F">
        <w:rPr>
          <w:rFonts w:ascii="Times New Roman" w:hAnsi="Times New Roman" w:cs="Times New Roman"/>
          <w:sz w:val="24"/>
          <w:szCs w:val="24"/>
          <w:lang w:val="en-US"/>
        </w:rPr>
        <w:t xml:space="preserve"> a qualitative research design, the study involved in-depth interviews and focus group discussions with key stakeholders, including local officials and community leaders. The research identified several significant challenges in implementing force</w:t>
      </w:r>
      <w:r>
        <w:rPr>
          <w:rFonts w:ascii="Times New Roman" w:hAnsi="Times New Roman" w:cs="Times New Roman"/>
          <w:sz w:val="24"/>
          <w:szCs w:val="24"/>
          <w:lang w:val="en-US"/>
        </w:rPr>
        <w:t xml:space="preserve"> account practices effectively. </w:t>
      </w:r>
      <w:r w:rsidRPr="00D6442F">
        <w:rPr>
          <w:rFonts w:ascii="Times New Roman" w:hAnsi="Times New Roman" w:cs="Times New Roman"/>
          <w:sz w:val="24"/>
          <w:szCs w:val="24"/>
          <w:lang w:val="en-US"/>
        </w:rPr>
        <w:t>A primary issue was inadequate financial resources, which severely limited local authorities' ability to fund construction projects and deliver essential services. Additionally, delayed disbursements of project funds disrupted timelines and diminished the effectiveness of local government initiatives. The study also highlighted limited revenue-generation capacities, as many local governments relied heavily on central government transfers and struggled to develop their own revenue streams, resu</w:t>
      </w:r>
      <w:r>
        <w:rPr>
          <w:rFonts w:ascii="Times New Roman" w:hAnsi="Times New Roman" w:cs="Times New Roman"/>
          <w:sz w:val="24"/>
          <w:szCs w:val="24"/>
          <w:lang w:val="en-US"/>
        </w:rPr>
        <w:t xml:space="preserve">lting in financial instability. </w:t>
      </w:r>
      <w:r w:rsidRPr="00D6442F">
        <w:rPr>
          <w:rFonts w:ascii="Times New Roman" w:hAnsi="Times New Roman" w:cs="Times New Roman"/>
          <w:sz w:val="24"/>
          <w:szCs w:val="24"/>
          <w:lang w:val="en-US"/>
        </w:rPr>
        <w:t>In conclusion, Ngowi et al. emphasized the need for financial reforms and improved revenue mobilization as essential measures to enhance the effectiveness of force account practices. The</w:t>
      </w:r>
      <w:r>
        <w:rPr>
          <w:rFonts w:ascii="Times New Roman" w:hAnsi="Times New Roman" w:cs="Times New Roman"/>
          <w:sz w:val="24"/>
          <w:szCs w:val="24"/>
          <w:lang w:val="en-US"/>
        </w:rPr>
        <w:t xml:space="preserve"> study</w:t>
      </w:r>
      <w:r w:rsidRPr="00D6442F">
        <w:rPr>
          <w:rFonts w:ascii="Times New Roman" w:hAnsi="Times New Roman" w:cs="Times New Roman"/>
          <w:sz w:val="24"/>
          <w:szCs w:val="24"/>
          <w:lang w:val="en-US"/>
        </w:rPr>
        <w:t xml:space="preserve"> recommended that local governments explore innovative strategies to increase revenue-generating capacities by diversifying income sources and enhancing financial management practices. Through addressing these constraints, local authorities could improve their ability to deliver public goods and services, ultimately benefiting communities in Tanzania.</w:t>
      </w:r>
    </w:p>
    <w:p w14:paraId="11560A16" w14:textId="05307A3D" w:rsidR="003A1795" w:rsidRDefault="00A76C07" w:rsidP="001B49EE">
      <w:pPr>
        <w:shd w:val="clear" w:color="auto" w:fill="FFFFFF" w:themeFill="background1"/>
        <w:spacing w:before="120" w:after="12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On another hand, according to </w:t>
      </w:r>
      <w:r w:rsidR="00747990">
        <w:rPr>
          <w:rFonts w:ascii="Times New Roman" w:hAnsi="Times New Roman" w:cs="Times New Roman"/>
          <w:sz w:val="24"/>
          <w:szCs w:val="24"/>
          <w:lang w:val="en-US"/>
        </w:rPr>
        <w:t>Alsharef</w:t>
      </w:r>
      <w:r w:rsidR="008232EF">
        <w:rPr>
          <w:rFonts w:ascii="Times New Roman" w:hAnsi="Times New Roman" w:cs="Times New Roman"/>
          <w:sz w:val="24"/>
          <w:szCs w:val="24"/>
          <w:lang w:val="en-US"/>
        </w:rPr>
        <w:t xml:space="preserve"> et al.,</w:t>
      </w:r>
      <w:r w:rsidR="00747990">
        <w:rPr>
          <w:rFonts w:ascii="Times New Roman" w:hAnsi="Times New Roman" w:cs="Times New Roman"/>
          <w:sz w:val="24"/>
          <w:szCs w:val="24"/>
          <w:lang w:val="en-US"/>
        </w:rPr>
        <w:t xml:space="preserve"> (2020) </w:t>
      </w:r>
      <w:r w:rsidR="008E0487">
        <w:rPr>
          <w:rFonts w:ascii="Times New Roman" w:hAnsi="Times New Roman" w:cs="Times New Roman"/>
          <w:sz w:val="24"/>
          <w:szCs w:val="24"/>
          <w:lang w:val="en-US"/>
        </w:rPr>
        <w:t>assessed</w:t>
      </w:r>
      <w:r w:rsidR="00747990">
        <w:rPr>
          <w:rFonts w:ascii="Times New Roman" w:hAnsi="Times New Roman" w:cs="Times New Roman"/>
          <w:sz w:val="24"/>
          <w:szCs w:val="24"/>
          <w:lang w:val="en-US"/>
        </w:rPr>
        <w:t xml:space="preserve"> the role of financial factors in force account method implementation</w:t>
      </w:r>
      <w:r w:rsidR="008232EF">
        <w:rPr>
          <w:rFonts w:ascii="Times New Roman" w:hAnsi="Times New Roman" w:cs="Times New Roman"/>
          <w:sz w:val="24"/>
          <w:szCs w:val="24"/>
          <w:lang w:val="en-US"/>
        </w:rPr>
        <w:t xml:space="preserve"> in Tanzania</w:t>
      </w:r>
      <w:r w:rsidR="00747990">
        <w:rPr>
          <w:rFonts w:ascii="Times New Roman" w:hAnsi="Times New Roman" w:cs="Times New Roman"/>
          <w:sz w:val="24"/>
          <w:szCs w:val="24"/>
          <w:lang w:val="en-US"/>
        </w:rPr>
        <w:t xml:space="preserve">. </w:t>
      </w:r>
      <w:r w:rsidR="008232EF">
        <w:rPr>
          <w:rFonts w:ascii="Times New Roman" w:hAnsi="Times New Roman" w:cs="Times New Roman"/>
          <w:sz w:val="24"/>
          <w:szCs w:val="24"/>
          <w:lang w:val="en-US"/>
        </w:rPr>
        <w:t xml:space="preserve">The study used </w:t>
      </w:r>
      <w:r w:rsidR="00747990">
        <w:rPr>
          <w:rFonts w:ascii="Times New Roman" w:hAnsi="Times New Roman" w:cs="Times New Roman"/>
          <w:sz w:val="24"/>
          <w:szCs w:val="24"/>
          <w:lang w:val="en-US"/>
        </w:rPr>
        <w:t xml:space="preserve"> a quantitative</w:t>
      </w:r>
      <w:r w:rsidR="008232EF">
        <w:rPr>
          <w:rFonts w:ascii="Times New Roman" w:hAnsi="Times New Roman" w:cs="Times New Roman"/>
          <w:sz w:val="24"/>
          <w:szCs w:val="24"/>
          <w:lang w:val="en-US"/>
        </w:rPr>
        <w:t xml:space="preserve"> method in the</w:t>
      </w:r>
      <w:r w:rsidR="00747990">
        <w:rPr>
          <w:rFonts w:ascii="Times New Roman" w:hAnsi="Times New Roman" w:cs="Times New Roman"/>
          <w:sz w:val="24"/>
          <w:szCs w:val="24"/>
          <w:lang w:val="en-US"/>
        </w:rPr>
        <w:t xml:space="preserve"> survey to gather data from local government officials and construction practitioners, </w:t>
      </w:r>
      <w:r w:rsidR="008232EF">
        <w:rPr>
          <w:rFonts w:ascii="Times New Roman" w:hAnsi="Times New Roman" w:cs="Times New Roman"/>
          <w:sz w:val="24"/>
          <w:szCs w:val="24"/>
          <w:lang w:val="en-US"/>
        </w:rPr>
        <w:t xml:space="preserve">and also </w:t>
      </w:r>
      <w:r w:rsidR="00747990">
        <w:rPr>
          <w:rFonts w:ascii="Times New Roman" w:hAnsi="Times New Roman" w:cs="Times New Roman"/>
          <w:sz w:val="24"/>
          <w:szCs w:val="24"/>
          <w:lang w:val="en-US"/>
        </w:rPr>
        <w:t xml:space="preserve">the study identified funding delays, insufficient budgetary allocation, and cash flow issues as major challenges in the financial aspect </w:t>
      </w:r>
      <w:r w:rsidR="008232EF">
        <w:rPr>
          <w:rFonts w:ascii="Times New Roman" w:hAnsi="Times New Roman" w:cs="Times New Roman"/>
          <w:sz w:val="24"/>
          <w:szCs w:val="24"/>
          <w:lang w:val="en-US"/>
        </w:rPr>
        <w:t>of force account practices. It concluded that</w:t>
      </w:r>
      <w:r w:rsidR="00747990">
        <w:rPr>
          <w:rFonts w:ascii="Times New Roman" w:hAnsi="Times New Roman" w:cs="Times New Roman"/>
          <w:sz w:val="24"/>
          <w:szCs w:val="24"/>
          <w:lang w:val="en-US"/>
        </w:rPr>
        <w:t xml:space="preserve"> advocating for improved financial planning and resource allocation, recognizing the potential for enhancing the effectiveness of force account through strategic financial measures.</w:t>
      </w:r>
      <w:r w:rsidR="00AE1CAC">
        <w:rPr>
          <w:rFonts w:ascii="Times New Roman" w:hAnsi="Times New Roman" w:cs="Times New Roman"/>
          <w:sz w:val="24"/>
          <w:szCs w:val="24"/>
          <w:lang w:val="en-US"/>
        </w:rPr>
        <w:t xml:space="preserve"> On another hand, </w:t>
      </w:r>
      <w:r w:rsidR="00747990">
        <w:rPr>
          <w:rFonts w:ascii="Times New Roman" w:hAnsi="Times New Roman" w:cs="Times New Roman"/>
          <w:sz w:val="24"/>
          <w:szCs w:val="24"/>
          <w:lang w:val="en-US"/>
        </w:rPr>
        <w:t xml:space="preserve">Kimeu et al. (2020) </w:t>
      </w:r>
      <w:r w:rsidR="00F2532B">
        <w:rPr>
          <w:rFonts w:ascii="Times New Roman" w:hAnsi="Times New Roman" w:cs="Times New Roman"/>
          <w:sz w:val="24"/>
          <w:szCs w:val="24"/>
          <w:lang w:val="en-US"/>
        </w:rPr>
        <w:t>examined</w:t>
      </w:r>
      <w:r w:rsidR="00747990">
        <w:rPr>
          <w:rFonts w:ascii="Times New Roman" w:hAnsi="Times New Roman" w:cs="Times New Roman"/>
          <w:sz w:val="24"/>
          <w:szCs w:val="24"/>
          <w:lang w:val="en-US"/>
        </w:rPr>
        <w:t xml:space="preserve"> the financial aspects affecting force account practices in </w:t>
      </w:r>
      <w:r w:rsidR="00F2532B">
        <w:rPr>
          <w:rFonts w:ascii="Times New Roman" w:hAnsi="Times New Roman" w:cs="Times New Roman"/>
          <w:sz w:val="24"/>
          <w:szCs w:val="24"/>
          <w:lang w:val="en-US"/>
        </w:rPr>
        <w:t xml:space="preserve">the </w:t>
      </w:r>
      <w:r w:rsidR="00747990">
        <w:rPr>
          <w:rFonts w:ascii="Times New Roman" w:hAnsi="Times New Roman" w:cs="Times New Roman"/>
          <w:sz w:val="24"/>
          <w:szCs w:val="24"/>
          <w:lang w:val="en-US"/>
        </w:rPr>
        <w:t>local government authorities</w:t>
      </w:r>
      <w:r w:rsidR="00F2532B">
        <w:rPr>
          <w:rFonts w:ascii="Times New Roman" w:hAnsi="Times New Roman" w:cs="Times New Roman"/>
          <w:sz w:val="24"/>
          <w:szCs w:val="24"/>
          <w:lang w:val="en-US"/>
        </w:rPr>
        <w:t xml:space="preserve"> in Kenya</w:t>
      </w:r>
      <w:r w:rsidR="00747990">
        <w:rPr>
          <w:rFonts w:ascii="Times New Roman" w:hAnsi="Times New Roman" w:cs="Times New Roman"/>
          <w:sz w:val="24"/>
          <w:szCs w:val="24"/>
          <w:lang w:val="en-US"/>
        </w:rPr>
        <w:t>.</w:t>
      </w:r>
      <w:r w:rsidR="00F2532B">
        <w:rPr>
          <w:rFonts w:ascii="Times New Roman" w:hAnsi="Times New Roman" w:cs="Times New Roman"/>
          <w:sz w:val="24"/>
          <w:szCs w:val="24"/>
          <w:lang w:val="en-US"/>
        </w:rPr>
        <w:t xml:space="preserve"> The study</w:t>
      </w:r>
      <w:r w:rsidR="00747990">
        <w:rPr>
          <w:rFonts w:ascii="Times New Roman" w:hAnsi="Times New Roman" w:cs="Times New Roman"/>
          <w:sz w:val="24"/>
          <w:szCs w:val="24"/>
          <w:lang w:val="en-US"/>
        </w:rPr>
        <w:t xml:space="preserve"> </w:t>
      </w:r>
      <w:r w:rsidR="00F2532B">
        <w:rPr>
          <w:rFonts w:ascii="Times New Roman" w:hAnsi="Times New Roman" w:cs="Times New Roman"/>
          <w:sz w:val="24"/>
          <w:szCs w:val="24"/>
          <w:lang w:val="en-US"/>
        </w:rPr>
        <w:t xml:space="preserve">used </w:t>
      </w:r>
      <w:r w:rsidR="00747990">
        <w:rPr>
          <w:rFonts w:ascii="Times New Roman" w:hAnsi="Times New Roman" w:cs="Times New Roman"/>
          <w:sz w:val="24"/>
          <w:szCs w:val="24"/>
          <w:lang w:val="en-US"/>
        </w:rPr>
        <w:t xml:space="preserve"> a combination of interviews and document analysis, the study delved into the impact of resource availability, budgetary constraints, and economic conditions on force account implementation. The findings led to the conclusion that adaptive financial strategies </w:t>
      </w:r>
      <w:r w:rsidR="00747990">
        <w:rPr>
          <w:rFonts w:ascii="Times New Roman" w:hAnsi="Times New Roman" w:cs="Times New Roman"/>
          <w:sz w:val="24"/>
          <w:szCs w:val="24"/>
          <w:lang w:val="en-US"/>
        </w:rPr>
        <w:lastRenderedPageBreak/>
        <w:t>and policies are essential to address evolving financial challenges, suggesting the need for dynamic approaches to financial management in the force account practices.</w:t>
      </w:r>
    </w:p>
    <w:p w14:paraId="67BE0A01" w14:textId="77777777" w:rsidR="003A1795" w:rsidRPr="001425FB" w:rsidRDefault="001425FB" w:rsidP="001B49EE">
      <w:pPr>
        <w:pStyle w:val="Heading2"/>
        <w:shd w:val="clear" w:color="auto" w:fill="FFFFFF" w:themeFill="background1"/>
      </w:pPr>
      <w:bookmarkStart w:id="48" w:name="_Toc180768988"/>
      <w:r w:rsidRPr="001425FB">
        <w:t>2.3</w:t>
      </w:r>
      <w:r w:rsidR="00747990" w:rsidRPr="001425FB">
        <w:t xml:space="preserve">.2 </w:t>
      </w:r>
      <w:r w:rsidR="00E71410" w:rsidRPr="001425FB">
        <w:t>T</w:t>
      </w:r>
      <w:r w:rsidR="000F73D8" w:rsidRPr="001425FB">
        <w:t>he project management capacity within government institutes and it is impact on the effectiveness of force account</w:t>
      </w:r>
      <w:bookmarkEnd w:id="48"/>
      <w:r w:rsidR="000F73D8" w:rsidRPr="001425FB">
        <w:t xml:space="preserve"> </w:t>
      </w:r>
    </w:p>
    <w:p w14:paraId="650B3280" w14:textId="520A733F" w:rsidR="008C4BEC" w:rsidRDefault="008C4BEC" w:rsidP="00961A09">
      <w:pPr>
        <w:shd w:val="clear" w:color="auto" w:fill="FFFFFF" w:themeFill="background1"/>
        <w:spacing w:after="120" w:line="360" w:lineRule="auto"/>
        <w:jc w:val="both"/>
        <w:rPr>
          <w:rFonts w:ascii="Times New Roman" w:hAnsi="Times New Roman" w:cs="Times New Roman"/>
          <w:bCs/>
          <w:sz w:val="24"/>
          <w:szCs w:val="24"/>
          <w:lang w:val="en-US"/>
        </w:rPr>
      </w:pPr>
      <w:r w:rsidRPr="008C4BEC">
        <w:rPr>
          <w:rFonts w:ascii="Times New Roman" w:hAnsi="Times New Roman" w:cs="Times New Roman"/>
          <w:bCs/>
          <w:sz w:val="24"/>
          <w:szCs w:val="24"/>
          <w:lang w:val="en-US"/>
        </w:rPr>
        <w:t xml:space="preserve">Mushi et al. (2019) conducted a comprehensive study to investigate the project management capacity within local government authorities in Tanzania. This research employed a qualitative approach, utilizing interviews and case studies to gather in-depth insights from various stakeholders, including local government officials and project managers. The primary objective of the study was to identify the key challenges affecting project management capacity and to explore their implications for the implementation </w:t>
      </w:r>
      <w:r>
        <w:rPr>
          <w:rFonts w:ascii="Times New Roman" w:hAnsi="Times New Roman" w:cs="Times New Roman"/>
          <w:bCs/>
          <w:sz w:val="24"/>
          <w:szCs w:val="24"/>
          <w:lang w:val="en-US"/>
        </w:rPr>
        <w:t xml:space="preserve">of force account practices. </w:t>
      </w:r>
      <w:r w:rsidRPr="008C4BEC">
        <w:rPr>
          <w:rFonts w:ascii="Times New Roman" w:hAnsi="Times New Roman" w:cs="Times New Roman"/>
          <w:bCs/>
          <w:sz w:val="24"/>
          <w:szCs w:val="24"/>
          <w:lang w:val="en-US"/>
        </w:rPr>
        <w:t>The findings of the study revealed several significant issues that hindered effective project management. One of the most critical challenges identified was inadequate training and skills among local government staff. Many officials lacked the necessary expertise and knowledge to implement force account practices optimally, leading to inefficiencies and suboptimal project outcomes. The study highlighted that this skill gap contributed to difficulties in planning, executing, and monitoring projects, ultimately undermining the effectiveness of local government initiatives.</w:t>
      </w:r>
      <w:r>
        <w:rPr>
          <w:rFonts w:ascii="Times New Roman" w:hAnsi="Times New Roman" w:cs="Times New Roman"/>
          <w:bCs/>
          <w:sz w:val="24"/>
          <w:szCs w:val="24"/>
          <w:lang w:val="en-US"/>
        </w:rPr>
        <w:t xml:space="preserve"> The study concluded that</w:t>
      </w:r>
      <w:r w:rsidRPr="008C4BEC">
        <w:rPr>
          <w:rFonts w:ascii="Times New Roman" w:hAnsi="Times New Roman" w:cs="Times New Roman"/>
          <w:bCs/>
          <w:sz w:val="24"/>
          <w:szCs w:val="24"/>
          <w:lang w:val="en-US"/>
        </w:rPr>
        <w:t xml:space="preserve"> emphasized the imperative need for targeted capacity-building initiatives aimed at enhancing project management skills within local government authorities. The study underlined the critical role of skill development in overcoming the challenges associated with force account projects. Through investing in training and professional development for local officials, the authorities could significantly improve project management capacity, leading to better implementation of force account practices and more successful infrastructure projects. This focus on capacity-building would not only enhance the efficiency of local governments but also contribute to more sustainable development outcomes for the communities they serve.</w:t>
      </w:r>
    </w:p>
    <w:p w14:paraId="286E1868" w14:textId="347BB4DC" w:rsidR="003A1795" w:rsidRDefault="00E854F5" w:rsidP="001B49EE">
      <w:pPr>
        <w:shd w:val="clear" w:color="auto" w:fill="FFFFFF" w:themeFill="background1"/>
        <w:spacing w:after="120" w:line="360" w:lineRule="auto"/>
        <w:jc w:val="both"/>
        <w:rPr>
          <w:rFonts w:ascii="Times New Roman" w:hAnsi="Times New Roman" w:cs="Times New Roman"/>
          <w:sz w:val="24"/>
          <w:szCs w:val="24"/>
          <w:lang w:val="en-US"/>
        </w:rPr>
      </w:pPr>
      <w:r>
        <w:rPr>
          <w:rFonts w:ascii="Times New Roman" w:hAnsi="Times New Roman" w:cs="Times New Roman"/>
          <w:bCs/>
          <w:sz w:val="24"/>
          <w:szCs w:val="24"/>
          <w:lang w:val="en-US"/>
        </w:rPr>
        <w:t xml:space="preserve">Acording to </w:t>
      </w:r>
      <w:r w:rsidR="00747990">
        <w:rPr>
          <w:rFonts w:ascii="Times New Roman" w:hAnsi="Times New Roman" w:cs="Times New Roman"/>
          <w:bCs/>
          <w:sz w:val="24"/>
          <w:szCs w:val="24"/>
          <w:lang w:val="en-US"/>
        </w:rPr>
        <w:t>Matowo</w:t>
      </w:r>
      <w:r w:rsidR="00B35F70">
        <w:rPr>
          <w:rFonts w:ascii="Times New Roman" w:hAnsi="Times New Roman" w:cs="Times New Roman"/>
          <w:bCs/>
          <w:sz w:val="24"/>
          <w:szCs w:val="24"/>
          <w:lang w:val="en-US"/>
        </w:rPr>
        <w:t xml:space="preserve"> and </w:t>
      </w:r>
      <w:r w:rsidR="00747990">
        <w:rPr>
          <w:rFonts w:ascii="Times New Roman" w:hAnsi="Times New Roman" w:cs="Times New Roman"/>
          <w:bCs/>
          <w:sz w:val="24"/>
          <w:szCs w:val="24"/>
          <w:lang w:val="en-US"/>
        </w:rPr>
        <w:t>Mhina (2021)</w:t>
      </w:r>
      <w:r w:rsidR="00747990">
        <w:rPr>
          <w:rFonts w:ascii="Times New Roman" w:hAnsi="Times New Roman" w:cs="Times New Roman"/>
          <w:sz w:val="24"/>
          <w:szCs w:val="24"/>
          <w:lang w:val="en-US"/>
        </w:rPr>
        <w:t xml:space="preserve"> </w:t>
      </w:r>
      <w:r w:rsidR="000F73D8">
        <w:rPr>
          <w:rFonts w:ascii="Times New Roman" w:hAnsi="Times New Roman" w:cs="Times New Roman"/>
          <w:sz w:val="24"/>
          <w:szCs w:val="24"/>
          <w:lang w:val="en-US"/>
        </w:rPr>
        <w:t xml:space="preserve">the study </w:t>
      </w:r>
      <w:r w:rsidR="00747990">
        <w:rPr>
          <w:rFonts w:ascii="Times New Roman" w:hAnsi="Times New Roman" w:cs="Times New Roman"/>
          <w:sz w:val="24"/>
          <w:szCs w:val="24"/>
          <w:lang w:val="en-US"/>
        </w:rPr>
        <w:t>assess</w:t>
      </w:r>
      <w:r w:rsidR="00B35F70">
        <w:rPr>
          <w:rFonts w:ascii="Times New Roman" w:hAnsi="Times New Roman" w:cs="Times New Roman"/>
          <w:sz w:val="24"/>
          <w:szCs w:val="24"/>
          <w:lang w:val="en-US"/>
        </w:rPr>
        <w:t>ed</w:t>
      </w:r>
      <w:r w:rsidR="00747990">
        <w:rPr>
          <w:rFonts w:ascii="Times New Roman" w:hAnsi="Times New Roman" w:cs="Times New Roman"/>
          <w:sz w:val="24"/>
          <w:szCs w:val="24"/>
          <w:lang w:val="en-US"/>
        </w:rPr>
        <w:t xml:space="preserve"> the impact of project management capacity on the effectivenes</w:t>
      </w:r>
      <w:r w:rsidR="00B35F70">
        <w:rPr>
          <w:rFonts w:ascii="Times New Roman" w:hAnsi="Times New Roman" w:cs="Times New Roman"/>
          <w:sz w:val="24"/>
          <w:szCs w:val="24"/>
          <w:lang w:val="en-US"/>
        </w:rPr>
        <w:t xml:space="preserve">s of force account in </w:t>
      </w:r>
      <w:r w:rsidR="00747990">
        <w:rPr>
          <w:rFonts w:ascii="Times New Roman" w:hAnsi="Times New Roman" w:cs="Times New Roman"/>
          <w:sz w:val="24"/>
          <w:szCs w:val="24"/>
          <w:lang w:val="en-US"/>
        </w:rPr>
        <w:t>local government authorities</w:t>
      </w:r>
      <w:r w:rsidR="00B35F70">
        <w:rPr>
          <w:rFonts w:ascii="Times New Roman" w:hAnsi="Times New Roman" w:cs="Times New Roman"/>
          <w:sz w:val="24"/>
          <w:szCs w:val="24"/>
          <w:lang w:val="en-US"/>
        </w:rPr>
        <w:t xml:space="preserve"> in Tanzania</w:t>
      </w:r>
      <w:r w:rsidR="00747990">
        <w:rPr>
          <w:rFonts w:ascii="Times New Roman" w:hAnsi="Times New Roman" w:cs="Times New Roman"/>
          <w:sz w:val="24"/>
          <w:szCs w:val="24"/>
          <w:lang w:val="en-US"/>
        </w:rPr>
        <w:t xml:space="preserve">. </w:t>
      </w:r>
      <w:r w:rsidR="00B35F70">
        <w:rPr>
          <w:rFonts w:ascii="Times New Roman" w:hAnsi="Times New Roman" w:cs="Times New Roman"/>
          <w:sz w:val="24"/>
          <w:szCs w:val="24"/>
          <w:lang w:val="en-US"/>
        </w:rPr>
        <w:t xml:space="preserve">The study employed </w:t>
      </w:r>
      <w:r w:rsidR="00747990">
        <w:rPr>
          <w:rFonts w:ascii="Times New Roman" w:hAnsi="Times New Roman" w:cs="Times New Roman"/>
          <w:sz w:val="24"/>
          <w:szCs w:val="24"/>
          <w:lang w:val="en-US"/>
        </w:rPr>
        <w:t xml:space="preserve">a mixed-methods approach that combined surveys and project performance evaluations, the research established a positive correlation between robust project management capacity and successful </w:t>
      </w:r>
      <w:r w:rsidR="00747990">
        <w:rPr>
          <w:rFonts w:ascii="Times New Roman" w:hAnsi="Times New Roman" w:cs="Times New Roman"/>
          <w:sz w:val="24"/>
          <w:szCs w:val="24"/>
          <w:lang w:val="en-US"/>
        </w:rPr>
        <w:lastRenderedPageBreak/>
        <w:t>force account implementation. The study's conclusion advocated for investments in project management training and capacity development, recognizing the potential to optimize force account outcomes through enhanced project</w:t>
      </w:r>
      <w:r w:rsidR="007B7D92">
        <w:rPr>
          <w:rFonts w:ascii="Times New Roman" w:hAnsi="Times New Roman" w:cs="Times New Roman"/>
          <w:sz w:val="24"/>
          <w:szCs w:val="24"/>
          <w:lang w:val="en-US"/>
        </w:rPr>
        <w:t xml:space="preserve"> management capabilities within </w:t>
      </w:r>
      <w:r w:rsidR="00747990">
        <w:rPr>
          <w:rFonts w:ascii="Times New Roman" w:hAnsi="Times New Roman" w:cs="Times New Roman"/>
          <w:sz w:val="24"/>
          <w:szCs w:val="24"/>
          <w:lang w:val="en-US"/>
        </w:rPr>
        <w:t>government authorities.</w:t>
      </w:r>
      <w:r w:rsidR="0055781F">
        <w:rPr>
          <w:rFonts w:ascii="Times New Roman" w:hAnsi="Times New Roman" w:cs="Times New Roman"/>
          <w:sz w:val="24"/>
          <w:szCs w:val="24"/>
          <w:lang w:val="en-US"/>
        </w:rPr>
        <w:t xml:space="preserve"> </w:t>
      </w:r>
      <w:r w:rsidR="00DF7B4B">
        <w:rPr>
          <w:rFonts w:ascii="Times New Roman" w:hAnsi="Times New Roman" w:cs="Times New Roman"/>
          <w:bCs/>
          <w:sz w:val="24"/>
          <w:szCs w:val="24"/>
          <w:lang w:val="en-US"/>
        </w:rPr>
        <w:t xml:space="preserve">On other hands, </w:t>
      </w:r>
      <w:r w:rsidR="00747990">
        <w:rPr>
          <w:rFonts w:ascii="Times New Roman" w:hAnsi="Times New Roman" w:cs="Times New Roman"/>
          <w:bCs/>
          <w:sz w:val="24"/>
          <w:szCs w:val="24"/>
          <w:lang w:val="en-US"/>
        </w:rPr>
        <w:t>Chacha et al. (2020)</w:t>
      </w:r>
      <w:r w:rsidR="00747990">
        <w:rPr>
          <w:rFonts w:ascii="Times New Roman" w:hAnsi="Times New Roman" w:cs="Times New Roman"/>
          <w:sz w:val="24"/>
          <w:szCs w:val="24"/>
          <w:lang w:val="en-US"/>
        </w:rPr>
        <w:t xml:space="preserve"> </w:t>
      </w:r>
      <w:r w:rsidR="00B35F70">
        <w:rPr>
          <w:rFonts w:ascii="Times New Roman" w:hAnsi="Times New Roman" w:cs="Times New Roman"/>
          <w:sz w:val="24"/>
          <w:szCs w:val="24"/>
          <w:lang w:val="en-US"/>
        </w:rPr>
        <w:t>examined</w:t>
      </w:r>
      <w:r w:rsidR="00747990">
        <w:rPr>
          <w:rFonts w:ascii="Times New Roman" w:hAnsi="Times New Roman" w:cs="Times New Roman"/>
          <w:sz w:val="24"/>
          <w:szCs w:val="24"/>
          <w:lang w:val="en-US"/>
        </w:rPr>
        <w:t xml:space="preserve"> the existing project management capabilities within local government authorities and influence on force account practices</w:t>
      </w:r>
      <w:r w:rsidR="00B35F70">
        <w:rPr>
          <w:rFonts w:ascii="Times New Roman" w:hAnsi="Times New Roman" w:cs="Times New Roman"/>
          <w:sz w:val="24"/>
          <w:szCs w:val="24"/>
          <w:lang w:val="en-US"/>
        </w:rPr>
        <w:t xml:space="preserve"> in Tanzania</w:t>
      </w:r>
      <w:r w:rsidR="00747990">
        <w:rPr>
          <w:rFonts w:ascii="Times New Roman" w:hAnsi="Times New Roman" w:cs="Times New Roman"/>
          <w:sz w:val="24"/>
          <w:szCs w:val="24"/>
          <w:lang w:val="en-US"/>
        </w:rPr>
        <w:t xml:space="preserve">. </w:t>
      </w:r>
      <w:r w:rsidR="00B35F70">
        <w:rPr>
          <w:rFonts w:ascii="Times New Roman" w:hAnsi="Times New Roman" w:cs="Times New Roman"/>
          <w:sz w:val="24"/>
          <w:szCs w:val="24"/>
          <w:lang w:val="en-US"/>
        </w:rPr>
        <w:t>The stud used a</w:t>
      </w:r>
      <w:r w:rsidR="00747990">
        <w:rPr>
          <w:rFonts w:ascii="Times New Roman" w:hAnsi="Times New Roman" w:cs="Times New Roman"/>
          <w:sz w:val="24"/>
          <w:szCs w:val="24"/>
          <w:lang w:val="en-US"/>
        </w:rPr>
        <w:t xml:space="preserve"> surveys and focus group discussions as part of a </w:t>
      </w:r>
      <w:r w:rsidR="00B35F70">
        <w:rPr>
          <w:rFonts w:ascii="Times New Roman" w:hAnsi="Times New Roman" w:cs="Times New Roman"/>
          <w:sz w:val="24"/>
          <w:szCs w:val="24"/>
          <w:lang w:val="en-US"/>
        </w:rPr>
        <w:t>both</w:t>
      </w:r>
      <w:r w:rsidR="00747990">
        <w:rPr>
          <w:rFonts w:ascii="Times New Roman" w:hAnsi="Times New Roman" w:cs="Times New Roman"/>
          <w:sz w:val="24"/>
          <w:szCs w:val="24"/>
          <w:lang w:val="en-US"/>
        </w:rPr>
        <w:t xml:space="preserve">e qualitative and quantitative analysis, the research highlighted variations in project management capacity across different authorities, impacting the consistency and quality of force account projects. The study concluded by recommending standardized training programs and knowledge-sharing platforms to ensure uniform project management capabilities, </w:t>
      </w:r>
      <w:r w:rsidR="00B35F70">
        <w:rPr>
          <w:rFonts w:ascii="Times New Roman" w:hAnsi="Times New Roman" w:cs="Times New Roman"/>
          <w:sz w:val="24"/>
          <w:szCs w:val="24"/>
          <w:lang w:val="en-US"/>
        </w:rPr>
        <w:t>emphasizing</w:t>
      </w:r>
      <w:r w:rsidR="00747990">
        <w:rPr>
          <w:rFonts w:ascii="Times New Roman" w:hAnsi="Times New Roman" w:cs="Times New Roman"/>
          <w:sz w:val="24"/>
          <w:szCs w:val="24"/>
          <w:lang w:val="en-US"/>
        </w:rPr>
        <w:t xml:space="preserve"> the importance of a standardized approach for effective force account practices.</w:t>
      </w:r>
    </w:p>
    <w:p w14:paraId="22AB226A" w14:textId="77777777" w:rsidR="00E442BE" w:rsidRDefault="00747990" w:rsidP="001B49EE">
      <w:pPr>
        <w:shd w:val="clear" w:color="auto" w:fill="FFFFFF" w:themeFill="background1"/>
        <w:spacing w:after="0" w:line="360" w:lineRule="auto"/>
        <w:jc w:val="both"/>
        <w:rPr>
          <w:rFonts w:ascii="Times New Roman" w:hAnsi="Times New Roman" w:cs="Times New Roman"/>
          <w:sz w:val="24"/>
          <w:szCs w:val="24"/>
          <w:lang w:val="en-US"/>
        </w:rPr>
      </w:pPr>
      <w:r>
        <w:rPr>
          <w:rFonts w:ascii="Times New Roman" w:hAnsi="Times New Roman" w:cs="Times New Roman"/>
          <w:bCs/>
          <w:sz w:val="24"/>
          <w:szCs w:val="24"/>
          <w:lang w:val="en-US"/>
        </w:rPr>
        <w:t>Shayo et al. (2018)</w:t>
      </w:r>
      <w:r>
        <w:rPr>
          <w:rFonts w:ascii="Times New Roman" w:hAnsi="Times New Roman" w:cs="Times New Roman"/>
          <w:sz w:val="24"/>
          <w:szCs w:val="24"/>
          <w:lang w:val="en-US"/>
        </w:rPr>
        <w:t xml:space="preserve"> conducted a study to investigate the link between project management capacity and force account effectiveness in local government authorities</w:t>
      </w:r>
      <w:r w:rsidR="00B35F70" w:rsidRPr="00B35F70">
        <w:t xml:space="preserve"> </w:t>
      </w:r>
      <w:r w:rsidR="00B35F70">
        <w:t xml:space="preserve">in </w:t>
      </w:r>
      <w:r w:rsidR="00B35F70">
        <w:rPr>
          <w:rFonts w:ascii="Times New Roman" w:hAnsi="Times New Roman" w:cs="Times New Roman"/>
          <w:sz w:val="24"/>
          <w:szCs w:val="24"/>
          <w:lang w:val="en-US"/>
        </w:rPr>
        <w:t>Tanzania</w:t>
      </w:r>
      <w:r>
        <w:rPr>
          <w:rFonts w:ascii="Times New Roman" w:hAnsi="Times New Roman" w:cs="Times New Roman"/>
          <w:sz w:val="24"/>
          <w:szCs w:val="24"/>
          <w:lang w:val="en-US"/>
        </w:rPr>
        <w:t xml:space="preserve">. </w:t>
      </w:r>
      <w:r w:rsidR="00B35F70">
        <w:rPr>
          <w:rFonts w:ascii="Times New Roman" w:hAnsi="Times New Roman" w:cs="Times New Roman"/>
          <w:sz w:val="24"/>
          <w:szCs w:val="24"/>
          <w:lang w:val="en-US"/>
        </w:rPr>
        <w:t>The study employed</w:t>
      </w:r>
      <w:r>
        <w:rPr>
          <w:rFonts w:ascii="Times New Roman" w:hAnsi="Times New Roman" w:cs="Times New Roman"/>
          <w:sz w:val="24"/>
          <w:szCs w:val="24"/>
          <w:lang w:val="en-US"/>
        </w:rPr>
        <w:t xml:space="preserve"> a case study approach that involved in-depth interviews and document analysis, the research explored challenges in project management capacity, emphasizing the significance of leadership commitment and organizational culture. The study's conclusion advocated for a holistic approach to enhancing project management capacity, considering both technical skills and organizational dynamics, recognizing the multifaceted nature of challenges affecting force account practices.</w:t>
      </w:r>
      <w:r w:rsidR="001425FB">
        <w:rPr>
          <w:rFonts w:ascii="Times New Roman" w:hAnsi="Times New Roman" w:cs="Times New Roman"/>
          <w:sz w:val="24"/>
          <w:szCs w:val="24"/>
          <w:lang w:val="en-US"/>
        </w:rPr>
        <w:t xml:space="preserve"> </w:t>
      </w:r>
      <w:r w:rsidR="00640409" w:rsidRPr="00640409">
        <w:rPr>
          <w:rFonts w:ascii="Times New Roman" w:hAnsi="Times New Roman" w:cs="Times New Roman"/>
          <w:bCs/>
          <w:sz w:val="24"/>
          <w:szCs w:val="24"/>
          <w:lang w:val="en-US"/>
        </w:rPr>
        <w:t xml:space="preserve">On other hands, </w:t>
      </w:r>
      <w:r w:rsidR="008E243F">
        <w:rPr>
          <w:rFonts w:ascii="Times New Roman" w:hAnsi="Times New Roman" w:cs="Times New Roman"/>
          <w:bCs/>
          <w:sz w:val="24"/>
          <w:szCs w:val="24"/>
          <w:lang w:val="en-US"/>
        </w:rPr>
        <w:t xml:space="preserve">Ismail and </w:t>
      </w:r>
      <w:r>
        <w:rPr>
          <w:rFonts w:ascii="Times New Roman" w:hAnsi="Times New Roman" w:cs="Times New Roman"/>
          <w:bCs/>
          <w:sz w:val="24"/>
          <w:szCs w:val="24"/>
          <w:lang w:val="en-US"/>
        </w:rPr>
        <w:t>Shushu (2019)</w:t>
      </w:r>
      <w:r>
        <w:rPr>
          <w:rFonts w:ascii="Times New Roman" w:hAnsi="Times New Roman" w:cs="Times New Roman"/>
          <w:sz w:val="24"/>
          <w:szCs w:val="24"/>
          <w:lang w:val="en-US"/>
        </w:rPr>
        <w:t xml:space="preserve"> assess</w:t>
      </w:r>
      <w:r w:rsidR="008E243F">
        <w:rPr>
          <w:rFonts w:ascii="Times New Roman" w:hAnsi="Times New Roman" w:cs="Times New Roman"/>
          <w:sz w:val="24"/>
          <w:szCs w:val="24"/>
          <w:lang w:val="en-US"/>
        </w:rPr>
        <w:t>ed</w:t>
      </w:r>
      <w:r>
        <w:rPr>
          <w:rFonts w:ascii="Times New Roman" w:hAnsi="Times New Roman" w:cs="Times New Roman"/>
          <w:sz w:val="24"/>
          <w:szCs w:val="24"/>
          <w:lang w:val="en-US"/>
        </w:rPr>
        <w:t xml:space="preserve"> the role of project management capacity in mitigating c</w:t>
      </w:r>
      <w:r w:rsidR="008E243F">
        <w:rPr>
          <w:rFonts w:ascii="Times New Roman" w:hAnsi="Times New Roman" w:cs="Times New Roman"/>
          <w:sz w:val="24"/>
          <w:szCs w:val="24"/>
          <w:lang w:val="en-US"/>
        </w:rPr>
        <w:t xml:space="preserve">hallenges faced </w:t>
      </w:r>
      <w:r>
        <w:rPr>
          <w:rFonts w:ascii="Times New Roman" w:hAnsi="Times New Roman" w:cs="Times New Roman"/>
          <w:sz w:val="24"/>
          <w:szCs w:val="24"/>
          <w:lang w:val="en-US"/>
        </w:rPr>
        <w:t>local government authorities in force account practices</w:t>
      </w:r>
      <w:r w:rsidR="008E243F" w:rsidRPr="008E243F">
        <w:t xml:space="preserve"> </w:t>
      </w:r>
      <w:r w:rsidR="008E243F">
        <w:t xml:space="preserve">in </w:t>
      </w:r>
      <w:r w:rsidR="008E243F">
        <w:rPr>
          <w:rFonts w:ascii="Times New Roman" w:hAnsi="Times New Roman" w:cs="Times New Roman"/>
          <w:sz w:val="24"/>
          <w:szCs w:val="24"/>
          <w:lang w:val="en-US"/>
        </w:rPr>
        <w:t>Tanzania</w:t>
      </w:r>
      <w:r w:rsidRPr="008E243F">
        <w:rPr>
          <w:rFonts w:ascii="Times New Roman" w:hAnsi="Times New Roman" w:cs="Times New Roman"/>
          <w:sz w:val="24"/>
          <w:szCs w:val="24"/>
          <w:lang w:val="en-US"/>
        </w:rPr>
        <w:t>.</w:t>
      </w:r>
      <w:r>
        <w:rPr>
          <w:rFonts w:ascii="Times New Roman" w:hAnsi="Times New Roman" w:cs="Times New Roman"/>
          <w:sz w:val="24"/>
          <w:szCs w:val="24"/>
          <w:lang w:val="en-US"/>
        </w:rPr>
        <w:t xml:space="preserve"> </w:t>
      </w:r>
      <w:r w:rsidR="008E243F">
        <w:rPr>
          <w:rFonts w:ascii="Times New Roman" w:hAnsi="Times New Roman" w:cs="Times New Roman"/>
          <w:sz w:val="24"/>
          <w:szCs w:val="24"/>
          <w:lang w:val="en-US"/>
        </w:rPr>
        <w:t>The study conducted</w:t>
      </w:r>
      <w:r>
        <w:rPr>
          <w:rFonts w:ascii="Times New Roman" w:hAnsi="Times New Roman" w:cs="Times New Roman"/>
          <w:sz w:val="24"/>
          <w:szCs w:val="24"/>
          <w:lang w:val="en-US"/>
        </w:rPr>
        <w:t xml:space="preserve"> surveys and interviews, complemented by a review of project reports, the research identified strengths and weaknesses in project management capacity. The conclusion proposed a framework for ongoing monitoring and improvement of project management capacity, emphasizing the need for continuous improvement to ensure sustained suc</w:t>
      </w:r>
      <w:r w:rsidR="00C224D6">
        <w:rPr>
          <w:rFonts w:ascii="Times New Roman" w:hAnsi="Times New Roman" w:cs="Times New Roman"/>
          <w:sz w:val="24"/>
          <w:szCs w:val="24"/>
          <w:lang w:val="en-US"/>
        </w:rPr>
        <w:t xml:space="preserve">cess in force account practices. </w:t>
      </w:r>
    </w:p>
    <w:p w14:paraId="1A54096D" w14:textId="77777777" w:rsidR="003A1795" w:rsidRPr="00E442BE" w:rsidRDefault="00A11386" w:rsidP="001B49EE">
      <w:pPr>
        <w:pStyle w:val="Heading2"/>
        <w:shd w:val="clear" w:color="auto" w:fill="FFFFFF" w:themeFill="background1"/>
        <w:spacing w:before="120"/>
        <w:rPr>
          <w:rFonts w:cs="Times New Roman"/>
          <w:szCs w:val="24"/>
          <w:lang w:val="en-US"/>
        </w:rPr>
      </w:pPr>
      <w:bookmarkStart w:id="49" w:name="_Toc180768989"/>
      <w:r w:rsidRPr="00A11386">
        <w:t>2.3</w:t>
      </w:r>
      <w:r w:rsidR="00747990" w:rsidRPr="00A11386">
        <w:t xml:space="preserve">.3 </w:t>
      </w:r>
      <w:r w:rsidR="00E71410" w:rsidRPr="00A11386">
        <w:t>T</w:t>
      </w:r>
      <w:r w:rsidR="00B973B9" w:rsidRPr="00A11386">
        <w:t>he governance and policy frameworks affecting the performance of force account practices</w:t>
      </w:r>
      <w:bookmarkEnd w:id="49"/>
      <w:r w:rsidR="00B973B9" w:rsidRPr="00A11386">
        <w:t xml:space="preserve"> </w:t>
      </w:r>
    </w:p>
    <w:p w14:paraId="24FA4C51" w14:textId="77777777" w:rsidR="003A1795" w:rsidRDefault="00747990" w:rsidP="001B49EE">
      <w:pPr>
        <w:shd w:val="clear" w:color="auto" w:fill="FFFFFF" w:themeFill="background1"/>
        <w:spacing w:after="120" w:line="360" w:lineRule="auto"/>
        <w:jc w:val="both"/>
        <w:rPr>
          <w:rFonts w:ascii="Times New Roman" w:hAnsi="Times New Roman" w:cs="Times New Roman"/>
          <w:sz w:val="24"/>
          <w:szCs w:val="24"/>
          <w:lang w:val="en-US"/>
        </w:rPr>
      </w:pPr>
      <w:r>
        <w:rPr>
          <w:rFonts w:ascii="Times New Roman" w:hAnsi="Times New Roman" w:cs="Times New Roman"/>
          <w:bCs/>
          <w:sz w:val="24"/>
          <w:szCs w:val="24"/>
          <w:lang w:val="en-US"/>
        </w:rPr>
        <w:t>Ndunguru et al. (2022)</w:t>
      </w:r>
      <w:r>
        <w:rPr>
          <w:rFonts w:ascii="Times New Roman" w:hAnsi="Times New Roman" w:cs="Times New Roman"/>
          <w:sz w:val="24"/>
          <w:szCs w:val="24"/>
          <w:lang w:val="en-US"/>
        </w:rPr>
        <w:t xml:space="preserve"> conducted a study to investigate coordination challenges within local government authorities that impact force account practices</w:t>
      </w:r>
      <w:r w:rsidR="00A705D4">
        <w:rPr>
          <w:rFonts w:ascii="Times New Roman" w:hAnsi="Times New Roman" w:cs="Times New Roman"/>
          <w:sz w:val="24"/>
          <w:szCs w:val="24"/>
          <w:lang w:val="en-US"/>
        </w:rPr>
        <w:t xml:space="preserve"> in Tanzania</w:t>
      </w:r>
      <w:r>
        <w:rPr>
          <w:rFonts w:ascii="Times New Roman" w:hAnsi="Times New Roman" w:cs="Times New Roman"/>
          <w:sz w:val="24"/>
          <w:szCs w:val="24"/>
          <w:lang w:val="en-US"/>
        </w:rPr>
        <w:t xml:space="preserve">. </w:t>
      </w:r>
      <w:r w:rsidR="00A705D4">
        <w:rPr>
          <w:rFonts w:ascii="Times New Roman" w:hAnsi="Times New Roman" w:cs="Times New Roman"/>
          <w:sz w:val="24"/>
          <w:szCs w:val="24"/>
          <w:lang w:val="en-US"/>
        </w:rPr>
        <w:t>The study used</w:t>
      </w:r>
      <w:r>
        <w:rPr>
          <w:rFonts w:ascii="Times New Roman" w:hAnsi="Times New Roman" w:cs="Times New Roman"/>
          <w:sz w:val="24"/>
          <w:szCs w:val="24"/>
          <w:lang w:val="en-US"/>
        </w:rPr>
        <w:t xml:space="preserve"> a mixed-methods approach, including surveys and interviews with </w:t>
      </w:r>
      <w:r>
        <w:rPr>
          <w:rFonts w:ascii="Times New Roman" w:hAnsi="Times New Roman" w:cs="Times New Roman"/>
          <w:sz w:val="24"/>
          <w:szCs w:val="24"/>
          <w:lang w:val="en-US"/>
        </w:rPr>
        <w:lastRenderedPageBreak/>
        <w:t>local government officials, the research aimed to identify key issues hindering effective coordination. The findings highlighted interdepartmental communication gaps and conflicting priorities as significant challenges affecting force account coordination. The study concluded by advocating for improved communication channels and the development of policy frameworks to enhance coordination, emphasizing the importance of streamlined practices for effective force account implementation.</w:t>
      </w:r>
      <w:r w:rsidR="00A72B31">
        <w:rPr>
          <w:rFonts w:ascii="Times New Roman" w:hAnsi="Times New Roman" w:cs="Times New Roman"/>
          <w:sz w:val="24"/>
          <w:szCs w:val="24"/>
          <w:lang w:val="en-US"/>
        </w:rPr>
        <w:t xml:space="preserve"> </w:t>
      </w:r>
      <w:r w:rsidR="00157465">
        <w:rPr>
          <w:rFonts w:ascii="Times New Roman" w:hAnsi="Times New Roman" w:cs="Times New Roman"/>
          <w:bCs/>
          <w:sz w:val="24"/>
          <w:szCs w:val="24"/>
          <w:lang w:val="en-US"/>
        </w:rPr>
        <w:t xml:space="preserve">According to </w:t>
      </w:r>
      <w:r>
        <w:rPr>
          <w:rFonts w:ascii="Times New Roman" w:hAnsi="Times New Roman" w:cs="Times New Roman"/>
          <w:bCs/>
          <w:sz w:val="24"/>
          <w:szCs w:val="24"/>
          <w:lang w:val="en-US"/>
        </w:rPr>
        <w:t>Kassim</w:t>
      </w:r>
      <w:r w:rsidR="00551416">
        <w:rPr>
          <w:rFonts w:ascii="Times New Roman" w:hAnsi="Times New Roman" w:cs="Times New Roman"/>
          <w:bCs/>
          <w:sz w:val="24"/>
          <w:szCs w:val="24"/>
          <w:lang w:val="en-US"/>
        </w:rPr>
        <w:t xml:space="preserve"> and </w:t>
      </w:r>
      <w:r>
        <w:rPr>
          <w:rFonts w:ascii="Times New Roman" w:hAnsi="Times New Roman" w:cs="Times New Roman"/>
          <w:bCs/>
          <w:sz w:val="24"/>
          <w:szCs w:val="24"/>
          <w:lang w:val="en-US"/>
        </w:rPr>
        <w:t>Makame (2020)</w:t>
      </w:r>
      <w:r>
        <w:rPr>
          <w:rFonts w:ascii="Times New Roman" w:hAnsi="Times New Roman" w:cs="Times New Roman"/>
          <w:sz w:val="24"/>
          <w:szCs w:val="24"/>
          <w:lang w:val="en-US"/>
        </w:rPr>
        <w:t xml:space="preserve"> examined the influence of coordination challenges on force account implementation in local government authorities</w:t>
      </w:r>
      <w:r w:rsidR="00551416">
        <w:rPr>
          <w:rFonts w:ascii="Times New Roman" w:hAnsi="Times New Roman" w:cs="Times New Roman"/>
          <w:sz w:val="24"/>
          <w:szCs w:val="24"/>
          <w:lang w:val="en-US"/>
        </w:rPr>
        <w:t xml:space="preserve"> in Tanzania</w:t>
      </w:r>
      <w:r>
        <w:rPr>
          <w:rFonts w:ascii="Times New Roman" w:hAnsi="Times New Roman" w:cs="Times New Roman"/>
          <w:sz w:val="24"/>
          <w:szCs w:val="24"/>
          <w:lang w:val="en-US"/>
        </w:rPr>
        <w:t xml:space="preserve">. </w:t>
      </w:r>
      <w:r w:rsidR="002A2D1C">
        <w:rPr>
          <w:rFonts w:ascii="Times New Roman" w:hAnsi="Times New Roman" w:cs="Times New Roman"/>
          <w:sz w:val="24"/>
          <w:szCs w:val="24"/>
          <w:lang w:val="en-US"/>
        </w:rPr>
        <w:t>The study employed</w:t>
      </w:r>
      <w:r>
        <w:rPr>
          <w:rFonts w:ascii="Times New Roman" w:hAnsi="Times New Roman" w:cs="Times New Roman"/>
          <w:sz w:val="24"/>
          <w:szCs w:val="24"/>
          <w:lang w:val="en-US"/>
        </w:rPr>
        <w:t xml:space="preserve"> qualitative</w:t>
      </w:r>
      <w:r w:rsidR="002A2D1C">
        <w:rPr>
          <w:rFonts w:ascii="Times New Roman" w:hAnsi="Times New Roman" w:cs="Times New Roman"/>
          <w:sz w:val="24"/>
          <w:szCs w:val="24"/>
          <w:lang w:val="en-US"/>
        </w:rPr>
        <w:t xml:space="preserve"> and qualitative approach in the data collection, and </w:t>
      </w:r>
      <w:r>
        <w:rPr>
          <w:rFonts w:ascii="Times New Roman" w:hAnsi="Times New Roman" w:cs="Times New Roman"/>
          <w:sz w:val="24"/>
          <w:szCs w:val="24"/>
          <w:lang w:val="en-US"/>
        </w:rPr>
        <w:t xml:space="preserve"> case studies with a focus on interdepartmental collaboration and communication, the research uncovered challenges related to insufficient collaboration, leading to delays and inefficiencies in force account projects. The study's conclusion the development of standardized coordination protocols to improve efficiency and effectiveness in force account practices, emphasizing the need for structured approaches to overcome coordination challenges.</w:t>
      </w:r>
    </w:p>
    <w:p w14:paraId="314E739D" w14:textId="221CF6E5" w:rsidR="003A1795" w:rsidRDefault="002A2D1C" w:rsidP="001B49EE">
      <w:pPr>
        <w:shd w:val="clear" w:color="auto" w:fill="FFFFFF" w:themeFill="background1"/>
        <w:spacing w:after="120" w:line="360" w:lineRule="auto"/>
        <w:jc w:val="both"/>
        <w:rPr>
          <w:rFonts w:ascii="Times New Roman" w:hAnsi="Times New Roman" w:cs="Times New Roman"/>
          <w:sz w:val="24"/>
          <w:szCs w:val="24"/>
          <w:lang w:val="en-US"/>
        </w:rPr>
      </w:pPr>
      <w:r>
        <w:rPr>
          <w:rFonts w:ascii="Times New Roman" w:hAnsi="Times New Roman" w:cs="Times New Roman"/>
          <w:bCs/>
          <w:sz w:val="24"/>
          <w:szCs w:val="24"/>
          <w:lang w:val="en-US"/>
        </w:rPr>
        <w:t xml:space="preserve">Mhando and </w:t>
      </w:r>
      <w:r w:rsidR="00747990">
        <w:rPr>
          <w:rFonts w:ascii="Times New Roman" w:hAnsi="Times New Roman" w:cs="Times New Roman"/>
          <w:bCs/>
          <w:sz w:val="24"/>
          <w:szCs w:val="24"/>
          <w:lang w:val="en-US"/>
        </w:rPr>
        <w:t>Mtui (2019)</w:t>
      </w:r>
      <w:r w:rsidR="00747990">
        <w:rPr>
          <w:rFonts w:ascii="Times New Roman" w:hAnsi="Times New Roman" w:cs="Times New Roman"/>
          <w:sz w:val="24"/>
          <w:szCs w:val="24"/>
          <w:lang w:val="en-US"/>
        </w:rPr>
        <w:t xml:space="preserve"> assess</w:t>
      </w:r>
      <w:r>
        <w:rPr>
          <w:rFonts w:ascii="Times New Roman" w:hAnsi="Times New Roman" w:cs="Times New Roman"/>
          <w:sz w:val="24"/>
          <w:szCs w:val="24"/>
          <w:lang w:val="en-US"/>
        </w:rPr>
        <w:t>ed</w:t>
      </w:r>
      <w:r w:rsidR="00747990">
        <w:rPr>
          <w:rFonts w:ascii="Times New Roman" w:hAnsi="Times New Roman" w:cs="Times New Roman"/>
          <w:sz w:val="24"/>
          <w:szCs w:val="24"/>
          <w:lang w:val="en-US"/>
        </w:rPr>
        <w:t xml:space="preserve"> the impact of coordination challenges on force account projects within local government authorities</w:t>
      </w:r>
      <w:r w:rsidRPr="002A2D1C">
        <w:t xml:space="preserve"> </w:t>
      </w:r>
      <w:r>
        <w:t xml:space="preserve">in </w:t>
      </w:r>
      <w:r>
        <w:rPr>
          <w:rFonts w:ascii="Times New Roman" w:hAnsi="Times New Roman" w:cs="Times New Roman"/>
          <w:sz w:val="24"/>
          <w:szCs w:val="24"/>
          <w:lang w:val="en-US"/>
        </w:rPr>
        <w:t>Tanzania</w:t>
      </w:r>
      <w:r w:rsidR="00747990" w:rsidRPr="002A2D1C">
        <w:rPr>
          <w:rFonts w:ascii="Times New Roman" w:hAnsi="Times New Roman" w:cs="Times New Roman"/>
          <w:sz w:val="24"/>
          <w:szCs w:val="24"/>
          <w:lang w:val="en-US"/>
        </w:rPr>
        <w:t>.</w:t>
      </w:r>
      <w:r w:rsidR="00747990">
        <w:rPr>
          <w:rFonts w:ascii="Times New Roman" w:hAnsi="Times New Roman" w:cs="Times New Roman"/>
          <w:sz w:val="24"/>
          <w:szCs w:val="24"/>
          <w:lang w:val="en-US"/>
        </w:rPr>
        <w:t xml:space="preserve"> </w:t>
      </w:r>
      <w:r>
        <w:rPr>
          <w:rFonts w:ascii="Times New Roman" w:hAnsi="Times New Roman" w:cs="Times New Roman"/>
          <w:sz w:val="24"/>
          <w:szCs w:val="24"/>
          <w:lang w:val="en-US"/>
        </w:rPr>
        <w:t>The study used</w:t>
      </w:r>
      <w:r w:rsidR="00747990">
        <w:rPr>
          <w:rFonts w:ascii="Times New Roman" w:hAnsi="Times New Roman" w:cs="Times New Roman"/>
          <w:sz w:val="24"/>
          <w:szCs w:val="24"/>
          <w:lang w:val="en-US"/>
        </w:rPr>
        <w:t xml:space="preserve"> surveys and interviews</w:t>
      </w:r>
      <w:r>
        <w:rPr>
          <w:rFonts w:ascii="Times New Roman" w:hAnsi="Times New Roman" w:cs="Times New Roman"/>
          <w:sz w:val="24"/>
          <w:szCs w:val="24"/>
          <w:lang w:val="en-US"/>
        </w:rPr>
        <w:t xml:space="preserve"> method in the data collection</w:t>
      </w:r>
      <w:r w:rsidR="00747990">
        <w:rPr>
          <w:rFonts w:ascii="Times New Roman" w:hAnsi="Times New Roman" w:cs="Times New Roman"/>
          <w:sz w:val="24"/>
          <w:szCs w:val="24"/>
          <w:lang w:val="en-US"/>
        </w:rPr>
        <w:t xml:space="preserve"> to explore the perspectives of various departments involved in force account implementation, the research highlighted the significance of inadequate coordination in hindering the timely completion of force account projects. The study concluded by recommending the establishment of cross-departmental task forces and training programs to address coordination challenges, emphasizing collaborative initiatives as essential for overcoming obstacles in force account practices.</w:t>
      </w:r>
      <w:r w:rsidR="00A11386">
        <w:rPr>
          <w:rFonts w:ascii="Times New Roman" w:hAnsi="Times New Roman" w:cs="Times New Roman"/>
          <w:sz w:val="24"/>
          <w:szCs w:val="24"/>
          <w:lang w:val="en-US"/>
        </w:rPr>
        <w:t xml:space="preserve"> </w:t>
      </w:r>
      <w:r w:rsidR="00840BCE">
        <w:rPr>
          <w:rFonts w:ascii="Times New Roman" w:hAnsi="Times New Roman" w:cs="Times New Roman"/>
          <w:bCs/>
          <w:sz w:val="24"/>
          <w:szCs w:val="24"/>
          <w:lang w:val="en-US"/>
        </w:rPr>
        <w:t xml:space="preserve">On other hands, according to </w:t>
      </w:r>
      <w:r w:rsidR="00747990">
        <w:rPr>
          <w:rFonts w:ascii="Times New Roman" w:hAnsi="Times New Roman" w:cs="Times New Roman"/>
          <w:bCs/>
          <w:sz w:val="24"/>
          <w:szCs w:val="24"/>
          <w:lang w:val="en-US"/>
        </w:rPr>
        <w:t>Juma et al. (2018)</w:t>
      </w:r>
      <w:r w:rsidR="00747990">
        <w:rPr>
          <w:rFonts w:ascii="Times New Roman" w:hAnsi="Times New Roman" w:cs="Times New Roman"/>
          <w:sz w:val="24"/>
          <w:szCs w:val="24"/>
          <w:lang w:val="en-US"/>
        </w:rPr>
        <w:t xml:space="preserve"> </w:t>
      </w:r>
      <w:r w:rsidR="00F72D3A">
        <w:rPr>
          <w:rFonts w:ascii="Times New Roman" w:hAnsi="Times New Roman" w:cs="Times New Roman"/>
          <w:sz w:val="24"/>
          <w:szCs w:val="24"/>
          <w:lang w:val="en-US"/>
        </w:rPr>
        <w:t xml:space="preserve">the study </w:t>
      </w:r>
      <w:r w:rsidR="00747990">
        <w:rPr>
          <w:rFonts w:ascii="Times New Roman" w:hAnsi="Times New Roman" w:cs="Times New Roman"/>
          <w:sz w:val="24"/>
          <w:szCs w:val="24"/>
          <w:lang w:val="en-US"/>
        </w:rPr>
        <w:t>investigated the institutional factors contributing to coordination challenges in local government force account practices</w:t>
      </w:r>
      <w:r w:rsidR="00AD5C13">
        <w:rPr>
          <w:rFonts w:ascii="Times New Roman" w:hAnsi="Times New Roman" w:cs="Times New Roman"/>
          <w:sz w:val="24"/>
          <w:szCs w:val="24"/>
          <w:lang w:val="en-US"/>
        </w:rPr>
        <w:t xml:space="preserve"> Kenya</w:t>
      </w:r>
      <w:r w:rsidR="00747990">
        <w:rPr>
          <w:rFonts w:ascii="Times New Roman" w:hAnsi="Times New Roman" w:cs="Times New Roman"/>
          <w:sz w:val="24"/>
          <w:szCs w:val="24"/>
          <w:lang w:val="en-US"/>
        </w:rPr>
        <w:t>. Through a combination of document analysis and interviews, the research identified bureaucratic hurdles and structural inefficiencies affecting coordination in force account projects. The study concluded by advocating for institutional reforms and the adoption of flexible organizational structures to enhance coordination and responsiveness, recognizing the need for adaptive measures to overcome institutional barriers in force account implementation.</w:t>
      </w:r>
    </w:p>
    <w:p w14:paraId="4C38813D" w14:textId="71D27F8E" w:rsidR="00120BC7" w:rsidRDefault="00120BC7" w:rsidP="001B49EE">
      <w:pPr>
        <w:shd w:val="clear" w:color="auto" w:fill="FFFFFF" w:themeFill="background1"/>
        <w:spacing w:after="120" w:line="360" w:lineRule="auto"/>
        <w:jc w:val="both"/>
        <w:rPr>
          <w:rFonts w:ascii="Times New Roman" w:hAnsi="Times New Roman" w:cs="Times New Roman"/>
          <w:sz w:val="24"/>
          <w:szCs w:val="24"/>
          <w:lang w:val="en-US"/>
        </w:rPr>
      </w:pPr>
      <w:r w:rsidRPr="00120BC7">
        <w:rPr>
          <w:rFonts w:ascii="Times New Roman" w:hAnsi="Times New Roman" w:cs="Times New Roman"/>
          <w:sz w:val="24"/>
          <w:szCs w:val="24"/>
          <w:lang w:val="en-US"/>
        </w:rPr>
        <w:lastRenderedPageBreak/>
        <w:t xml:space="preserve">Saidi and Hassan (2017) conducted </w:t>
      </w:r>
      <w:r>
        <w:rPr>
          <w:rFonts w:ascii="Times New Roman" w:hAnsi="Times New Roman" w:cs="Times New Roman"/>
          <w:sz w:val="24"/>
          <w:szCs w:val="24"/>
          <w:lang w:val="en-US"/>
        </w:rPr>
        <w:t xml:space="preserve">the </w:t>
      </w:r>
      <w:r w:rsidRPr="00120BC7">
        <w:rPr>
          <w:rFonts w:ascii="Times New Roman" w:hAnsi="Times New Roman" w:cs="Times New Roman"/>
          <w:sz w:val="24"/>
          <w:szCs w:val="24"/>
          <w:lang w:val="en-US"/>
        </w:rPr>
        <w:t xml:space="preserve">examination of the role of leadership in addressing coordination challenges within local government force account practices in Tanzania. This study employed both qualitative and quantitative methods to explore how leadership practices impacted interdepartmental collaboration among local government authorities. The research </w:t>
      </w:r>
      <w:r>
        <w:rPr>
          <w:rFonts w:ascii="Times New Roman" w:hAnsi="Times New Roman" w:cs="Times New Roman"/>
          <w:sz w:val="24"/>
          <w:szCs w:val="24"/>
          <w:lang w:val="en-US"/>
        </w:rPr>
        <w:t>presented</w:t>
      </w:r>
      <w:r w:rsidRPr="00120BC7">
        <w:rPr>
          <w:rFonts w:ascii="Times New Roman" w:hAnsi="Times New Roman" w:cs="Times New Roman"/>
          <w:sz w:val="24"/>
          <w:szCs w:val="24"/>
          <w:lang w:val="en-US"/>
        </w:rPr>
        <w:t xml:space="preserve"> the critical importance of leadership commitment in mitigating coordination challenges and promoting a cohesive approach to the implementat</w:t>
      </w:r>
      <w:r>
        <w:rPr>
          <w:rFonts w:ascii="Times New Roman" w:hAnsi="Times New Roman" w:cs="Times New Roman"/>
          <w:sz w:val="24"/>
          <w:szCs w:val="24"/>
          <w:lang w:val="en-US"/>
        </w:rPr>
        <w:t xml:space="preserve">ion of force account practices. </w:t>
      </w:r>
      <w:r w:rsidRPr="00120BC7">
        <w:rPr>
          <w:rFonts w:ascii="Times New Roman" w:hAnsi="Times New Roman" w:cs="Times New Roman"/>
          <w:sz w:val="24"/>
          <w:szCs w:val="24"/>
          <w:lang w:val="en-US"/>
        </w:rPr>
        <w:t>The findings revealed that effective leadership significantly influenced the level of cooperation and communication among different departments involved in project execution. Leaders who demonstrated strong commitment to collaborative efforts raised an environment where team members were encouraged to share information and work together towards common goals. On the other hand, weak leadership was associated with fragmentation and inefficiencies, hampering the overall succes</w:t>
      </w:r>
      <w:r>
        <w:rPr>
          <w:rFonts w:ascii="Times New Roman" w:hAnsi="Times New Roman" w:cs="Times New Roman"/>
          <w:sz w:val="24"/>
          <w:szCs w:val="24"/>
          <w:lang w:val="en-US"/>
        </w:rPr>
        <w:t>s of force account initiatives. T</w:t>
      </w:r>
      <w:r w:rsidRPr="00120BC7">
        <w:rPr>
          <w:rFonts w:ascii="Times New Roman" w:hAnsi="Times New Roman" w:cs="Times New Roman"/>
          <w:sz w:val="24"/>
          <w:szCs w:val="24"/>
          <w:lang w:val="en-US"/>
        </w:rPr>
        <w:t xml:space="preserve">he study recommended the establishment of leadership development programs and mentorship initiatives aimed at strengthening coordination mechanisms within local government authorities. Through investing in the development of effective leadership skills, local governments could enhance </w:t>
      </w:r>
      <w:r>
        <w:rPr>
          <w:rFonts w:ascii="Times New Roman" w:hAnsi="Times New Roman" w:cs="Times New Roman"/>
          <w:sz w:val="24"/>
          <w:szCs w:val="24"/>
          <w:lang w:val="en-US"/>
        </w:rPr>
        <w:t>the</w:t>
      </w:r>
      <w:r w:rsidRPr="00120BC7">
        <w:rPr>
          <w:rFonts w:ascii="Times New Roman" w:hAnsi="Times New Roman" w:cs="Times New Roman"/>
          <w:sz w:val="24"/>
          <w:szCs w:val="24"/>
          <w:lang w:val="en-US"/>
        </w:rPr>
        <w:t xml:space="preserve"> capacity to navigate coordination obstacles, ultimately improving the execution of force account practices. The study emphasized the significance of strong leadership in overcoming challenges and facilitating successful collaboration across various departments, which is essential for the effective delivery of public services and infrastructure development.</w:t>
      </w:r>
    </w:p>
    <w:p w14:paraId="4C373D35" w14:textId="1A947EA6" w:rsidR="003A1795" w:rsidRPr="008638E0" w:rsidRDefault="008638E0" w:rsidP="001B49EE">
      <w:pPr>
        <w:pStyle w:val="Heading2"/>
        <w:shd w:val="clear" w:color="auto" w:fill="FFFFFF" w:themeFill="background1"/>
      </w:pPr>
      <w:bookmarkStart w:id="50" w:name="_Toc180768990"/>
      <w:r w:rsidRPr="008638E0">
        <w:t>2.4</w:t>
      </w:r>
      <w:r w:rsidR="000532E7" w:rsidRPr="008638E0">
        <w:t xml:space="preserve">. </w:t>
      </w:r>
      <w:r w:rsidR="003D495F">
        <w:t xml:space="preserve"> Conceptual F</w:t>
      </w:r>
      <w:r w:rsidR="00747990" w:rsidRPr="008638E0">
        <w:t>ramework</w:t>
      </w:r>
      <w:bookmarkEnd w:id="50"/>
    </w:p>
    <w:p w14:paraId="7E33EC09" w14:textId="4B13D03A" w:rsidR="008638E0" w:rsidRDefault="00AA083A" w:rsidP="00961A09">
      <w:pPr>
        <w:shd w:val="clear" w:color="auto" w:fill="FFFFFF" w:themeFill="background1"/>
        <w:spacing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The </w:t>
      </w:r>
      <w:r w:rsidR="008638E0" w:rsidRPr="008638E0">
        <w:rPr>
          <w:rFonts w:ascii="Times New Roman" w:hAnsi="Times New Roman" w:cs="Times New Roman"/>
          <w:sz w:val="24"/>
          <w:szCs w:val="24"/>
        </w:rPr>
        <w:t>conceptual framework assisted as an analytical too</w:t>
      </w:r>
      <w:r>
        <w:rPr>
          <w:rFonts w:ascii="Times New Roman" w:hAnsi="Times New Roman" w:cs="Times New Roman"/>
          <w:sz w:val="24"/>
          <w:szCs w:val="24"/>
        </w:rPr>
        <w:t>l with various interpretations</w:t>
      </w:r>
      <w:sdt>
        <w:sdtPr>
          <w:rPr>
            <w:rFonts w:ascii="Times New Roman" w:hAnsi="Times New Roman" w:cs="Times New Roman"/>
            <w:sz w:val="24"/>
            <w:szCs w:val="24"/>
          </w:rPr>
          <w:id w:val="-1697927310"/>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lang w:val="en-US"/>
            </w:rPr>
            <w:instrText xml:space="preserve"> CITATION Eli19 \l 1033 </w:instrText>
          </w:r>
          <w:r>
            <w:rPr>
              <w:rFonts w:ascii="Times New Roman" w:hAnsi="Times New Roman" w:cs="Times New Roman"/>
              <w:sz w:val="24"/>
              <w:szCs w:val="24"/>
            </w:rPr>
            <w:fldChar w:fldCharType="separate"/>
          </w:r>
          <w:r>
            <w:rPr>
              <w:rFonts w:ascii="Times New Roman" w:hAnsi="Times New Roman" w:cs="Times New Roman"/>
              <w:noProof/>
              <w:sz w:val="24"/>
              <w:szCs w:val="24"/>
              <w:lang w:val="en-US"/>
            </w:rPr>
            <w:t xml:space="preserve"> </w:t>
          </w:r>
          <w:r w:rsidRPr="00AA083A">
            <w:rPr>
              <w:rFonts w:ascii="Times New Roman" w:hAnsi="Times New Roman" w:cs="Times New Roman"/>
              <w:noProof/>
              <w:sz w:val="24"/>
              <w:szCs w:val="24"/>
              <w:lang w:val="en-US"/>
            </w:rPr>
            <w:t>(Elizabeth, 2019)</w:t>
          </w:r>
          <w:r>
            <w:rPr>
              <w:rFonts w:ascii="Times New Roman" w:hAnsi="Times New Roman" w:cs="Times New Roman"/>
              <w:sz w:val="24"/>
              <w:szCs w:val="24"/>
            </w:rPr>
            <w:fldChar w:fldCharType="end"/>
          </w:r>
        </w:sdtContent>
      </w:sdt>
      <w:r>
        <w:rPr>
          <w:rFonts w:ascii="Times New Roman" w:hAnsi="Times New Roman" w:cs="Times New Roman"/>
          <w:sz w:val="24"/>
          <w:szCs w:val="24"/>
        </w:rPr>
        <w:t xml:space="preserve">. </w:t>
      </w:r>
      <w:r w:rsidR="008638E0" w:rsidRPr="008638E0">
        <w:rPr>
          <w:rFonts w:ascii="Times New Roman" w:hAnsi="Times New Roman" w:cs="Times New Roman"/>
          <w:sz w:val="24"/>
          <w:szCs w:val="24"/>
        </w:rPr>
        <w:t xml:space="preserve">This framework demonstrated the relationship between the independent and dependent variables of the study. It was intended to provide a comprehensive indulgent of how financial, managerial, and governance aspects, along with policy frameworks, </w:t>
      </w:r>
      <w:r w:rsidR="008638E0">
        <w:rPr>
          <w:rFonts w:ascii="Times New Roman" w:hAnsi="Times New Roman" w:cs="Times New Roman"/>
          <w:sz w:val="24"/>
          <w:szCs w:val="24"/>
        </w:rPr>
        <w:t>affected</w:t>
      </w:r>
      <w:r w:rsidR="008638E0" w:rsidRPr="008638E0">
        <w:rPr>
          <w:rFonts w:ascii="Times New Roman" w:hAnsi="Times New Roman" w:cs="Times New Roman"/>
          <w:sz w:val="24"/>
          <w:szCs w:val="24"/>
        </w:rPr>
        <w:t xml:space="preserve"> the implementation of force account practices in Temeke Municipality.</w:t>
      </w:r>
      <w:r w:rsidR="008638E0">
        <w:rPr>
          <w:rFonts w:ascii="Times New Roman" w:hAnsi="Times New Roman" w:cs="Times New Roman"/>
          <w:sz w:val="24"/>
          <w:szCs w:val="24"/>
        </w:rPr>
        <w:t xml:space="preserve"> In the Figure 2.1 showed the  c</w:t>
      </w:r>
      <w:r w:rsidR="008638E0" w:rsidRPr="008638E0">
        <w:rPr>
          <w:rFonts w:ascii="Times New Roman" w:hAnsi="Times New Roman" w:cs="Times New Roman"/>
          <w:sz w:val="24"/>
          <w:szCs w:val="24"/>
        </w:rPr>
        <w:t>onceptual framework</w:t>
      </w:r>
      <w:r w:rsidR="00961A09">
        <w:rPr>
          <w:rFonts w:ascii="Times New Roman" w:hAnsi="Times New Roman" w:cs="Times New Roman"/>
          <w:sz w:val="24"/>
          <w:szCs w:val="24"/>
        </w:rPr>
        <w:t>.</w:t>
      </w:r>
    </w:p>
    <w:p w14:paraId="522818F6" w14:textId="77777777" w:rsidR="00961A09" w:rsidRDefault="00961A09" w:rsidP="00961A09">
      <w:pPr>
        <w:shd w:val="clear" w:color="auto" w:fill="FFFFFF" w:themeFill="background1"/>
        <w:spacing w:after="120" w:line="360" w:lineRule="auto"/>
        <w:jc w:val="both"/>
        <w:rPr>
          <w:rFonts w:ascii="Times New Roman" w:hAnsi="Times New Roman" w:cs="Times New Roman"/>
          <w:sz w:val="24"/>
          <w:szCs w:val="24"/>
        </w:rPr>
      </w:pPr>
    </w:p>
    <w:p w14:paraId="0A46A4E2" w14:textId="77777777" w:rsidR="00961A09" w:rsidRDefault="00961A09" w:rsidP="00961A09">
      <w:pPr>
        <w:shd w:val="clear" w:color="auto" w:fill="FFFFFF" w:themeFill="background1"/>
        <w:spacing w:after="120" w:line="360" w:lineRule="auto"/>
        <w:jc w:val="both"/>
        <w:rPr>
          <w:rFonts w:ascii="Times New Roman" w:hAnsi="Times New Roman" w:cs="Times New Roman"/>
          <w:sz w:val="24"/>
          <w:szCs w:val="24"/>
        </w:rPr>
      </w:pPr>
    </w:p>
    <w:p w14:paraId="28F30C42" w14:textId="31950B2D" w:rsidR="00CC0254" w:rsidRDefault="00F13BA8" w:rsidP="001B49EE">
      <w:pPr>
        <w:shd w:val="clear" w:color="auto" w:fill="FFFFFF" w:themeFill="background1"/>
        <w:spacing w:after="0" w:line="480" w:lineRule="auto"/>
        <w:jc w:val="both"/>
        <w:rPr>
          <w:rFonts w:ascii="Times New Roman" w:hAnsi="Times New Roman" w:cs="Times New Roman"/>
          <w:b/>
          <w:bCs/>
          <w:sz w:val="24"/>
          <w:szCs w:val="24"/>
          <w:lang w:val="en-US"/>
        </w:rPr>
      </w:pPr>
      <w:r>
        <w:rPr>
          <w:rFonts w:ascii="Times New Roman" w:hAnsi="Times New Roman" w:cs="Times New Roman"/>
          <w:b/>
          <w:bCs/>
          <w:sz w:val="24"/>
          <w:szCs w:val="24"/>
          <w:lang w:val="en-US"/>
        </w:rPr>
        <w:lastRenderedPageBreak/>
        <w:t>Figure 2.1: Conceptual F</w:t>
      </w:r>
      <w:r w:rsidR="00CC0254" w:rsidRPr="00CC0254">
        <w:rPr>
          <w:rFonts w:ascii="Times New Roman" w:hAnsi="Times New Roman" w:cs="Times New Roman"/>
          <w:b/>
          <w:bCs/>
          <w:sz w:val="24"/>
          <w:szCs w:val="24"/>
          <w:lang w:val="en-US"/>
        </w:rPr>
        <w:t>ramework</w:t>
      </w:r>
    </w:p>
    <w:p w14:paraId="59FCDD53" w14:textId="79EB8B99" w:rsidR="003A1795" w:rsidRPr="00A16FA5" w:rsidRDefault="00A16FA5" w:rsidP="00A16FA5">
      <w:pPr>
        <w:shd w:val="clear" w:color="auto" w:fill="FFFFFF" w:themeFill="background1"/>
        <w:spacing w:after="240" w:line="240" w:lineRule="auto"/>
        <w:jc w:val="both"/>
        <w:rPr>
          <w:rFonts w:ascii="Times New Roman" w:hAnsi="Times New Roman" w:cs="Times New Roman"/>
          <w:b/>
          <w:bCs/>
          <w:lang w:val="en-US"/>
        </w:rPr>
      </w:pPr>
      <w:r w:rsidRPr="00301A08">
        <w:rPr>
          <w:rFonts w:ascii="Times New Roman" w:hAnsi="Times New Roman" w:cs="Times New Roman"/>
          <w:noProof/>
          <w:lang w:val="en-US"/>
        </w:rPr>
        <mc:AlternateContent>
          <mc:Choice Requires="wps">
            <w:drawing>
              <wp:anchor distT="0" distB="0" distL="0" distR="0" simplePos="0" relativeHeight="251658752" behindDoc="0" locked="0" layoutInCell="1" allowOverlap="1" wp14:anchorId="0E1810D9" wp14:editId="224B3D4E">
                <wp:simplePos x="0" y="0"/>
                <wp:positionH relativeFrom="column">
                  <wp:posOffset>3203575</wp:posOffset>
                </wp:positionH>
                <wp:positionV relativeFrom="paragraph">
                  <wp:posOffset>269875</wp:posOffset>
                </wp:positionV>
                <wp:extent cx="1933575" cy="333375"/>
                <wp:effectExtent l="0" t="0" r="28575" b="28575"/>
                <wp:wrapNone/>
                <wp:docPr id="10" name="10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33575" cy="333375"/>
                        </a:xfrm>
                        <a:prstGeom prst="roundRect">
                          <a:avLst>
                            <a:gd name="adj" fmla="val 16667"/>
                          </a:avLst>
                        </a:prstGeom>
                        <a:ln>
                          <a:headEnd/>
                          <a:tailEnd/>
                        </a:ln>
                      </wps:spPr>
                      <wps:style>
                        <a:lnRef idx="2">
                          <a:schemeClr val="dk1"/>
                        </a:lnRef>
                        <a:fillRef idx="1">
                          <a:schemeClr val="lt1"/>
                        </a:fillRef>
                        <a:effectRef idx="0">
                          <a:schemeClr val="dk1"/>
                        </a:effectRef>
                        <a:fontRef idx="minor">
                          <a:schemeClr val="dk1"/>
                        </a:fontRef>
                      </wps:style>
                      <wps:txbx>
                        <w:txbxContent>
                          <w:p w14:paraId="31E13EC2" w14:textId="77777777" w:rsidR="00B65749" w:rsidRPr="003A45DB" w:rsidRDefault="00B65749" w:rsidP="003A45DB">
                            <w:pPr>
                              <w:jc w:val="center"/>
                              <w:rPr>
                                <w:rFonts w:ascii="Times New Roman" w:hAnsi="Times New Roman" w:cs="Times New Roman"/>
                                <w:b/>
                                <w:sz w:val="20"/>
                                <w:szCs w:val="20"/>
                              </w:rPr>
                            </w:pPr>
                            <w:r w:rsidRPr="003A45DB">
                              <w:rPr>
                                <w:rFonts w:ascii="Times New Roman" w:hAnsi="Times New Roman" w:cs="Times New Roman"/>
                                <w:b/>
                                <w:sz w:val="20"/>
                                <w:szCs w:val="20"/>
                              </w:rPr>
                              <w:t>Stakeholder Satisfaction</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page">
                  <wp14:pctHeight>0</wp14:pctHeight>
                </wp14:sizeRelV>
              </wp:anchor>
            </w:drawing>
          </mc:Choice>
          <mc:Fallback>
            <w:pict>
              <v:roundrect id="1029" o:spid="_x0000_s1026" style="position:absolute;left:0;text-align:left;margin-left:252.25pt;margin-top:21.25pt;width:152.25pt;height:26.25pt;z-index:25165875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margin;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" fillcolor="white [3201]" strokecolor="black [3200]" strokeweight="2pt">
                <v:textbox>
                  <w:txbxContent>
                    <w:p w14:paraId="31E13EC2" w14:textId="77777777" w:rsidR="00B65749" w:rsidRPr="003A45DB" w:rsidRDefault="00B65749" w:rsidP="003A45DB">
                      <w:pPr>
                        <w:jc w:val="center"/>
                        <w:rPr>
                          <w:rFonts w:ascii="Times New Roman" w:hAnsi="Times New Roman" w:cs="Times New Roman"/>
                          <w:b/>
                          <w:sz w:val="20"/>
                          <w:szCs w:val="20"/>
                        </w:rPr>
                      </w:pPr>
                      <w:r w:rsidRPr="003A45DB">
                        <w:rPr>
                          <w:rFonts w:ascii="Times New Roman" w:hAnsi="Times New Roman" w:cs="Times New Roman"/>
                          <w:b/>
                          <w:sz w:val="20"/>
                          <w:szCs w:val="20"/>
                        </w:rPr>
                        <w:t>Stakeholder Satisfaction</w:t>
                      </w:r>
                    </w:p>
                  </w:txbxContent>
                </v:textbox>
              </v:roundrect>
            </w:pict>
          </mc:Fallback>
        </mc:AlternateContent>
      </w:r>
      <w:r w:rsidR="00747990" w:rsidRPr="0007769A">
        <w:rPr>
          <w:rFonts w:ascii="Times New Roman" w:hAnsi="Times New Roman" w:cs="Times New Roman"/>
          <w:b/>
          <w:bCs/>
          <w:sz w:val="24"/>
          <w:szCs w:val="24"/>
          <w:lang w:val="en-US"/>
        </w:rPr>
        <w:t xml:space="preserve">Independent variable </w:t>
      </w:r>
      <w:r w:rsidR="00747990" w:rsidRPr="0007769A">
        <w:rPr>
          <w:rFonts w:ascii="Times New Roman" w:hAnsi="Times New Roman" w:cs="Times New Roman"/>
          <w:b/>
          <w:bCs/>
          <w:sz w:val="24"/>
          <w:szCs w:val="24"/>
          <w:lang w:val="en-US"/>
        </w:rPr>
        <w:tab/>
      </w:r>
      <w:r w:rsidR="00D66F8E">
        <w:rPr>
          <w:rFonts w:ascii="Times New Roman" w:hAnsi="Times New Roman" w:cs="Times New Roman"/>
          <w:b/>
          <w:bCs/>
          <w:lang w:val="en-US"/>
        </w:rPr>
        <w:tab/>
      </w:r>
      <w:r w:rsidR="00D66F8E">
        <w:rPr>
          <w:rFonts w:ascii="Times New Roman" w:hAnsi="Times New Roman" w:cs="Times New Roman"/>
          <w:b/>
          <w:bCs/>
          <w:lang w:val="en-US"/>
        </w:rPr>
        <w:tab/>
      </w:r>
      <w:r w:rsidR="00D66F8E">
        <w:rPr>
          <w:rFonts w:ascii="Times New Roman" w:hAnsi="Times New Roman" w:cs="Times New Roman"/>
          <w:b/>
          <w:bCs/>
          <w:lang w:val="en-US"/>
        </w:rPr>
        <w:tab/>
        <w:t xml:space="preserve">   </w:t>
      </w:r>
      <w:r w:rsidR="00747990" w:rsidRPr="0007769A">
        <w:rPr>
          <w:rFonts w:ascii="Times New Roman" w:hAnsi="Times New Roman" w:cs="Times New Roman"/>
          <w:b/>
          <w:bCs/>
          <w:sz w:val="24"/>
          <w:szCs w:val="24"/>
          <w:lang w:val="en-US"/>
        </w:rPr>
        <w:t>Dependent variable</w:t>
      </w:r>
      <w:r w:rsidR="00C92650" w:rsidRPr="00301A08">
        <w:rPr>
          <w:rFonts w:ascii="Times New Roman" w:hAnsi="Times New Roman" w:cs="Times New Roman"/>
          <w:bCs/>
          <w:noProof/>
          <w:lang w:val="en-US"/>
        </w:rPr>
        <mc:AlternateContent>
          <mc:Choice Requires="wps">
            <w:drawing>
              <wp:anchor distT="0" distB="0" distL="114300" distR="114300" simplePos="0" relativeHeight="251650560" behindDoc="0" locked="0" layoutInCell="1" allowOverlap="1" wp14:anchorId="5C1C6B8F" wp14:editId="5C5775B3">
                <wp:simplePos x="0" y="0"/>
                <wp:positionH relativeFrom="column">
                  <wp:posOffset>0</wp:posOffset>
                </wp:positionH>
                <wp:positionV relativeFrom="paragraph">
                  <wp:posOffset>0</wp:posOffset>
                </wp:positionV>
                <wp:extent cx="635000" cy="635000"/>
                <wp:effectExtent l="0" t="0" r="0" b="0"/>
                <wp:wrapNone/>
                <wp:docPr id="7" name="AutoShape 10" hidden="1"/>
                <wp:cNvGraphicFramePr>
                  <a:graphicFrameLocks xmlns:a="http://schemas.openxmlformats.org/drawingml/2006/main" noSelect="1"/>
                </wp:cNvGraphicFramePr>
                <a:graphic xmlns:a="http://schemas.openxmlformats.org/drawingml/2006/main">
                  <a:graphicData uri="http://schemas.microsoft.com/office/word/2010/wordprocessingShape">
                    <wps:wsp>
                      <wps:cNvCnPr>
                        <a:cxnSpLocks noSelect="1" noChangeShapeType="1"/>
                      </wps:cNvCnPr>
                      <wps:spPr bwMode="auto">
                        <a:xfrm>
                          <a:off x="0" y="0"/>
                          <a:ext cx="635000" cy="63500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10" o:spid="_x0000_s1026" type="#_x0000_t32" style="position:absolute;margin-left:0;margin-top:0;width:50pt;height:50pt;z-index:251650560;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">
                <o:lock v:ext="edit" selection="t"/>
              </v:shape>
            </w:pict>
          </mc:Fallback>
        </mc:AlternateContent>
      </w:r>
    </w:p>
    <w:p w14:paraId="54C3A606" w14:textId="7328FD18" w:rsidR="003A1795" w:rsidRPr="00301A08" w:rsidRDefault="00D66F8E" w:rsidP="001B49EE">
      <w:pPr>
        <w:shd w:val="clear" w:color="auto" w:fill="FFFFFF" w:themeFill="background1"/>
        <w:spacing w:line="240" w:lineRule="auto"/>
        <w:jc w:val="both"/>
        <w:rPr>
          <w:rFonts w:ascii="Times New Roman" w:hAnsi="Times New Roman" w:cs="Times New Roman"/>
          <w:bCs/>
          <w:lang w:val="en-US"/>
        </w:rPr>
      </w:pPr>
      <w:r w:rsidRPr="0007769A">
        <w:rPr>
          <w:rFonts w:ascii="Times New Roman" w:hAnsi="Times New Roman" w:cs="Times New Roman"/>
          <w:bCs/>
          <w:noProof/>
          <w:sz w:val="24"/>
          <w:szCs w:val="24"/>
          <w:lang w:val="en-US"/>
        </w:rPr>
        <mc:AlternateContent>
          <mc:Choice Requires="wps">
            <w:drawing>
              <wp:anchor distT="0" distB="0" distL="0" distR="0" simplePos="0" relativeHeight="251648512" behindDoc="0" locked="0" layoutInCell="1" allowOverlap="1" wp14:anchorId="3EB10927" wp14:editId="3C2DAF0E">
                <wp:simplePos x="0" y="0"/>
                <wp:positionH relativeFrom="column">
                  <wp:posOffset>-87630</wp:posOffset>
                </wp:positionH>
                <wp:positionV relativeFrom="paragraph">
                  <wp:posOffset>13335</wp:posOffset>
                </wp:positionV>
                <wp:extent cx="2463800" cy="1168400"/>
                <wp:effectExtent l="0" t="0" r="12700" b="12700"/>
                <wp:wrapNone/>
                <wp:docPr id="8" name="10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63800" cy="1168400"/>
                        </a:xfrm>
                        <a:prstGeom prst="roundRect">
                          <a:avLst>
                            <a:gd name="adj" fmla="val 16667"/>
                          </a:avLst>
                        </a:prstGeom>
                        <a:ln>
                          <a:headEnd/>
                          <a:tailEnd/>
                        </a:ln>
                      </wps:spPr>
                      <wps:style>
                        <a:lnRef idx="2">
                          <a:schemeClr val="dk1"/>
                        </a:lnRef>
                        <a:fillRef idx="1">
                          <a:schemeClr val="lt1"/>
                        </a:fillRef>
                        <a:effectRef idx="0">
                          <a:schemeClr val="dk1"/>
                        </a:effectRef>
                        <a:fontRef idx="minor">
                          <a:schemeClr val="dk1"/>
                        </a:fontRef>
                      </wps:style>
                      <wps:txbx>
                        <w:txbxContent>
                          <w:p w14:paraId="6ABE8B48" w14:textId="77777777" w:rsidR="00B65749" w:rsidRPr="003A45DB" w:rsidRDefault="00B65749" w:rsidP="00E116EB">
                            <w:pPr>
                              <w:spacing w:after="0"/>
                              <w:rPr>
                                <w:rFonts w:ascii="Times New Roman" w:hAnsi="Times New Roman" w:cs="Times New Roman"/>
                                <w:b/>
                                <w:sz w:val="20"/>
                                <w:szCs w:val="20"/>
                                <w:lang w:val="en-US"/>
                              </w:rPr>
                            </w:pPr>
                            <w:r w:rsidRPr="003A45DB">
                              <w:rPr>
                                <w:rFonts w:ascii="Times New Roman" w:hAnsi="Times New Roman" w:cs="Times New Roman"/>
                                <w:b/>
                                <w:bCs/>
                                <w:sz w:val="20"/>
                                <w:szCs w:val="20"/>
                                <w:lang w:val="en-US"/>
                              </w:rPr>
                              <w:t>Financial resource availability</w:t>
                            </w:r>
                          </w:p>
                          <w:p w14:paraId="2AF22C10" w14:textId="77777777" w:rsidR="00B65749" w:rsidRPr="003A45DB" w:rsidRDefault="00B65749" w:rsidP="00565AEB">
                            <w:pPr>
                              <w:pStyle w:val="ListParagraph"/>
                              <w:numPr>
                                <w:ilvl w:val="0"/>
                                <w:numId w:val="2"/>
                              </w:numPr>
                              <w:spacing w:before="120" w:after="0"/>
                              <w:rPr>
                                <w:rFonts w:ascii="Times New Roman" w:hAnsi="Times New Roman" w:cs="Times New Roman"/>
                                <w:sz w:val="20"/>
                                <w:szCs w:val="20"/>
                              </w:rPr>
                            </w:pPr>
                            <w:r w:rsidRPr="003A45DB">
                              <w:rPr>
                                <w:rFonts w:ascii="Times New Roman" w:hAnsi="Times New Roman" w:cs="Times New Roman"/>
                                <w:iCs/>
                                <w:sz w:val="20"/>
                                <w:szCs w:val="20"/>
                                <w:lang w:val="en-US"/>
                              </w:rPr>
                              <w:t xml:space="preserve">Budget Allocations </w:t>
                            </w:r>
                          </w:p>
                          <w:p w14:paraId="279132A9" w14:textId="77777777" w:rsidR="00B65749" w:rsidRPr="003A45DB" w:rsidRDefault="00B65749" w:rsidP="0089236E">
                            <w:pPr>
                              <w:pStyle w:val="ListParagraph"/>
                              <w:numPr>
                                <w:ilvl w:val="0"/>
                                <w:numId w:val="2"/>
                              </w:numPr>
                              <w:spacing w:after="0"/>
                              <w:rPr>
                                <w:rFonts w:ascii="Times New Roman" w:hAnsi="Times New Roman" w:cs="Times New Roman"/>
                                <w:sz w:val="20"/>
                                <w:szCs w:val="20"/>
                              </w:rPr>
                            </w:pPr>
                            <w:r w:rsidRPr="003A45DB">
                              <w:rPr>
                                <w:rFonts w:ascii="Times New Roman" w:hAnsi="Times New Roman" w:cs="Times New Roman"/>
                                <w:iCs/>
                                <w:sz w:val="20"/>
                                <w:szCs w:val="20"/>
                              </w:rPr>
                              <w:t>Revenue Streams (taxes, fees, grants, and other forms of income)</w:t>
                            </w:r>
                          </w:p>
                          <w:p w14:paraId="085156DD" w14:textId="77777777" w:rsidR="00B65749" w:rsidRPr="003A45DB" w:rsidRDefault="00B65749" w:rsidP="0089236E">
                            <w:pPr>
                              <w:pStyle w:val="ListParagraph"/>
                              <w:numPr>
                                <w:ilvl w:val="0"/>
                                <w:numId w:val="2"/>
                              </w:numPr>
                              <w:spacing w:after="0"/>
                              <w:rPr>
                                <w:rFonts w:ascii="Times New Roman" w:hAnsi="Times New Roman" w:cs="Times New Roman"/>
                                <w:sz w:val="20"/>
                                <w:szCs w:val="20"/>
                              </w:rPr>
                            </w:pPr>
                            <w:r w:rsidRPr="003A45DB">
                              <w:rPr>
                                <w:rFonts w:ascii="Times New Roman" w:hAnsi="Times New Roman" w:cs="Times New Roman"/>
                                <w:iCs/>
                                <w:sz w:val="20"/>
                                <w:szCs w:val="20"/>
                              </w:rPr>
                              <w:t>External fund (grants, loans, and partnerships)</w:t>
                            </w:r>
                          </w:p>
                          <w:p w14:paraId="337E0B1E" w14:textId="77777777" w:rsidR="00B65749" w:rsidRPr="003A45DB" w:rsidRDefault="00B65749" w:rsidP="0089236E">
                            <w:pPr>
                              <w:pStyle w:val="ListParagraph"/>
                              <w:numPr>
                                <w:ilvl w:val="0"/>
                                <w:numId w:val="2"/>
                              </w:numPr>
                              <w:spacing w:after="0"/>
                              <w:rPr>
                                <w:rFonts w:ascii="Times New Roman" w:hAnsi="Times New Roman" w:cs="Times New Roman"/>
                                <w:sz w:val="20"/>
                                <w:szCs w:val="20"/>
                              </w:rPr>
                            </w:pPr>
                            <w:r w:rsidRPr="003A45DB">
                              <w:rPr>
                                <w:rFonts w:ascii="Times New Roman" w:hAnsi="Times New Roman" w:cs="Times New Roman"/>
                                <w:iCs/>
                                <w:sz w:val="20"/>
                                <w:szCs w:val="20"/>
                              </w:rPr>
                              <w:t xml:space="preserve">Financial Management Practices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1027" o:spid="_x0000_s1027" style="position:absolute;left:0;text-align:left;margin-left:-6.9pt;margin-top:1.05pt;width:194pt;height:92pt;z-index:25164851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" fillcolor="white [3201]" strokecolor="black [3200]" strokeweight="2pt">
                <v:textbox>
                  <w:txbxContent>
                    <w:p w14:paraId="6ABE8B48" w14:textId="77777777" w:rsidR="00B65749" w:rsidRPr="003A45DB" w:rsidRDefault="00B65749" w:rsidP="00E116EB">
                      <w:pPr>
                        <w:spacing w:after="0"/>
                        <w:rPr>
                          <w:rFonts w:ascii="Times New Roman" w:hAnsi="Times New Roman" w:cs="Times New Roman"/>
                          <w:b/>
                          <w:sz w:val="20"/>
                          <w:szCs w:val="20"/>
                          <w:lang w:val="en-US"/>
                        </w:rPr>
                      </w:pPr>
                      <w:r w:rsidRPr="003A45DB">
                        <w:rPr>
                          <w:rFonts w:ascii="Times New Roman" w:hAnsi="Times New Roman" w:cs="Times New Roman"/>
                          <w:b/>
                          <w:bCs/>
                          <w:sz w:val="20"/>
                          <w:szCs w:val="20"/>
                          <w:lang w:val="en-US"/>
                        </w:rPr>
                        <w:t>Financial resource availability</w:t>
                      </w:r>
                    </w:p>
                    <w:p w14:paraId="2AF22C10" w14:textId="77777777" w:rsidR="00B65749" w:rsidRPr="003A45DB" w:rsidRDefault="00B65749" w:rsidP="00565AEB">
                      <w:pPr>
                        <w:pStyle w:val="ListParagraph"/>
                        <w:numPr>
                          <w:ilvl w:val="0"/>
                          <w:numId w:val="2"/>
                        </w:numPr>
                        <w:spacing w:before="120" w:after="0"/>
                        <w:rPr>
                          <w:rFonts w:ascii="Times New Roman" w:hAnsi="Times New Roman" w:cs="Times New Roman"/>
                          <w:sz w:val="20"/>
                          <w:szCs w:val="20"/>
                        </w:rPr>
                      </w:pPr>
                      <w:r w:rsidRPr="003A45DB">
                        <w:rPr>
                          <w:rFonts w:ascii="Times New Roman" w:hAnsi="Times New Roman" w:cs="Times New Roman"/>
                          <w:iCs/>
                          <w:sz w:val="20"/>
                          <w:szCs w:val="20"/>
                          <w:lang w:val="en-US"/>
                        </w:rPr>
                        <w:t xml:space="preserve">Budget Allocations </w:t>
                      </w:r>
                    </w:p>
                    <w:p w14:paraId="279132A9" w14:textId="77777777" w:rsidR="00B65749" w:rsidRPr="003A45DB" w:rsidRDefault="00B65749" w:rsidP="0089236E">
                      <w:pPr>
                        <w:pStyle w:val="ListParagraph"/>
                        <w:numPr>
                          <w:ilvl w:val="0"/>
                          <w:numId w:val="2"/>
                        </w:numPr>
                        <w:spacing w:after="0"/>
                        <w:rPr>
                          <w:rFonts w:ascii="Times New Roman" w:hAnsi="Times New Roman" w:cs="Times New Roman"/>
                          <w:sz w:val="20"/>
                          <w:szCs w:val="20"/>
                        </w:rPr>
                      </w:pPr>
                      <w:r w:rsidRPr="003A45DB">
                        <w:rPr>
                          <w:rFonts w:ascii="Times New Roman" w:hAnsi="Times New Roman" w:cs="Times New Roman"/>
                          <w:iCs/>
                          <w:sz w:val="20"/>
                          <w:szCs w:val="20"/>
                        </w:rPr>
                        <w:t>Revenue Streams (taxes, fees, grants, and other forms of income)</w:t>
                      </w:r>
                    </w:p>
                    <w:p w14:paraId="085156DD" w14:textId="77777777" w:rsidR="00B65749" w:rsidRPr="003A45DB" w:rsidRDefault="00B65749" w:rsidP="0089236E">
                      <w:pPr>
                        <w:pStyle w:val="ListParagraph"/>
                        <w:numPr>
                          <w:ilvl w:val="0"/>
                          <w:numId w:val="2"/>
                        </w:numPr>
                        <w:spacing w:after="0"/>
                        <w:rPr>
                          <w:rFonts w:ascii="Times New Roman" w:hAnsi="Times New Roman" w:cs="Times New Roman"/>
                          <w:sz w:val="20"/>
                          <w:szCs w:val="20"/>
                        </w:rPr>
                      </w:pPr>
                      <w:r w:rsidRPr="003A45DB">
                        <w:rPr>
                          <w:rFonts w:ascii="Times New Roman" w:hAnsi="Times New Roman" w:cs="Times New Roman"/>
                          <w:iCs/>
                          <w:sz w:val="20"/>
                          <w:szCs w:val="20"/>
                        </w:rPr>
                        <w:t>External fund (grants, loans, and partnerships)</w:t>
                      </w:r>
                    </w:p>
                    <w:p w14:paraId="337E0B1E" w14:textId="77777777" w:rsidR="00B65749" w:rsidRPr="003A45DB" w:rsidRDefault="00B65749" w:rsidP="0089236E">
                      <w:pPr>
                        <w:pStyle w:val="ListParagraph"/>
                        <w:numPr>
                          <w:ilvl w:val="0"/>
                          <w:numId w:val="2"/>
                        </w:numPr>
                        <w:spacing w:after="0"/>
                        <w:rPr>
                          <w:rFonts w:ascii="Times New Roman" w:hAnsi="Times New Roman" w:cs="Times New Roman"/>
                          <w:sz w:val="20"/>
                          <w:szCs w:val="20"/>
                        </w:rPr>
                      </w:pPr>
                      <w:r w:rsidRPr="003A45DB">
                        <w:rPr>
                          <w:rFonts w:ascii="Times New Roman" w:hAnsi="Times New Roman" w:cs="Times New Roman"/>
                          <w:iCs/>
                          <w:sz w:val="20"/>
                          <w:szCs w:val="20"/>
                        </w:rPr>
                        <w:t xml:space="preserve">Financial Management Practices </w:t>
                      </w:r>
                    </w:p>
                  </w:txbxContent>
                </v:textbox>
              </v:roundrect>
            </w:pict>
          </mc:Fallback>
        </mc:AlternateContent>
      </w:r>
    </w:p>
    <w:p w14:paraId="70C50B18" w14:textId="143B3CF7" w:rsidR="003A1795" w:rsidRPr="00301A08" w:rsidRDefault="00A16FA5" w:rsidP="001B49EE">
      <w:pPr>
        <w:shd w:val="clear" w:color="auto" w:fill="FFFFFF" w:themeFill="background1"/>
        <w:spacing w:line="240" w:lineRule="auto"/>
        <w:jc w:val="both"/>
        <w:rPr>
          <w:rFonts w:ascii="Times New Roman" w:hAnsi="Times New Roman" w:cs="Times New Roman"/>
          <w:bCs/>
          <w:lang w:val="en-US"/>
        </w:rPr>
      </w:pPr>
      <w:r w:rsidRPr="00301A08">
        <w:rPr>
          <w:rFonts w:ascii="Times New Roman" w:hAnsi="Times New Roman" w:cs="Times New Roman"/>
          <w:bCs/>
          <w:noProof/>
          <w:lang w:val="en-US"/>
        </w:rPr>
        <mc:AlternateContent>
          <mc:Choice Requires="wps">
            <w:drawing>
              <wp:anchor distT="0" distB="0" distL="114300" distR="114300" simplePos="0" relativeHeight="251656704" behindDoc="0" locked="0" layoutInCell="1" allowOverlap="1" wp14:anchorId="324F2456" wp14:editId="0548BB81">
                <wp:simplePos x="0" y="0"/>
                <wp:positionH relativeFrom="column">
                  <wp:posOffset>4496435</wp:posOffset>
                </wp:positionH>
                <wp:positionV relativeFrom="paragraph">
                  <wp:posOffset>12700</wp:posOffset>
                </wp:positionV>
                <wp:extent cx="45085" cy="3133725"/>
                <wp:effectExtent l="57150" t="19050" r="126365" b="85725"/>
                <wp:wrapNone/>
                <wp:docPr id="11" name="Straight Arrow Connector 11"/>
                <wp:cNvGraphicFramePr/>
                <a:graphic xmlns:a="http://schemas.openxmlformats.org/drawingml/2006/main">
                  <a:graphicData uri="http://schemas.microsoft.com/office/word/2010/wordprocessingShape">
                    <wps:wsp>
                      <wps:cNvCnPr/>
                      <wps:spPr>
                        <a:xfrm>
                          <a:off x="0" y="0"/>
                          <a:ext cx="45085" cy="3133725"/>
                        </a:xfrm>
                        <a:prstGeom prst="straightConnector1">
                          <a:avLst/>
                        </a:prstGeom>
                        <a:ln>
                          <a:headEnd type="none" w="med" len="med"/>
                          <a:tailEnd type="arrow" w="med" len="med"/>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11" o:spid="_x0000_s1026" type="#_x0000_t32" style="position:absolute;margin-left:354.05pt;margin-top:1pt;width:3.55pt;height:246.7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" strokecolor="black [3200]" strokeweight="2pt">
                <v:stroke endarrow="open"/>
                <v:shadow on="t" color="black" opacity="24903f" origin=",.5" offset="0,.55556mm"/>
              </v:shape>
            </w:pict>
          </mc:Fallback>
        </mc:AlternateContent>
      </w:r>
      <w:r w:rsidR="00D66F8E">
        <w:rPr>
          <w:rFonts w:ascii="Times New Roman" w:hAnsi="Times New Roman" w:cs="Times New Roman"/>
          <w:bCs/>
          <w:noProof/>
          <w:lang w:val="en-US"/>
        </w:rPr>
        <mc:AlternateContent>
          <mc:Choice Requires="wps">
            <w:drawing>
              <wp:anchor distT="0" distB="0" distL="114300" distR="114300" simplePos="0" relativeHeight="251662848" behindDoc="0" locked="0" layoutInCell="1" allowOverlap="1" wp14:anchorId="77E35557" wp14:editId="3F9E80E2">
                <wp:simplePos x="0" y="0"/>
                <wp:positionH relativeFrom="column">
                  <wp:posOffset>2924175</wp:posOffset>
                </wp:positionH>
                <wp:positionV relativeFrom="paragraph">
                  <wp:posOffset>184150</wp:posOffset>
                </wp:positionV>
                <wp:extent cx="552450" cy="9525"/>
                <wp:effectExtent l="38100" t="38100" r="57150" b="85725"/>
                <wp:wrapNone/>
                <wp:docPr id="13" name="Straight Connector 13"/>
                <wp:cNvGraphicFramePr/>
                <a:graphic xmlns:a="http://schemas.openxmlformats.org/drawingml/2006/main">
                  <a:graphicData uri="http://schemas.microsoft.com/office/word/2010/wordprocessingShape">
                    <wps:wsp>
                      <wps:cNvCnPr/>
                      <wps:spPr>
                        <a:xfrm flipV="1">
                          <a:off x="0" y="0"/>
                          <a:ext cx="552450" cy="9525"/>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13" o:spid="_x0000_s1026" style="position:absolute;flip:y;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0.25pt,14.5pt" to="273.75pt,1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" strokecolor="black [3200]" strokeweight="2pt">
                <v:shadow on="t" color="black" opacity="24903f" origin=",.5" offset="0,.55556mm"/>
              </v:line>
            </w:pict>
          </mc:Fallback>
        </mc:AlternateContent>
      </w:r>
      <w:r w:rsidR="00D66F8E">
        <w:rPr>
          <w:rFonts w:ascii="Times New Roman" w:hAnsi="Times New Roman" w:cs="Times New Roman"/>
          <w:bCs/>
          <w:noProof/>
          <w:lang w:val="en-US"/>
        </w:rPr>
        <mc:AlternateContent>
          <mc:Choice Requires="wps">
            <w:drawing>
              <wp:anchor distT="0" distB="0" distL="114300" distR="114300" simplePos="0" relativeHeight="251660800" behindDoc="0" locked="0" layoutInCell="1" allowOverlap="1" wp14:anchorId="308C97AC" wp14:editId="3F73CBBA">
                <wp:simplePos x="0" y="0"/>
                <wp:positionH relativeFrom="column">
                  <wp:posOffset>3473450</wp:posOffset>
                </wp:positionH>
                <wp:positionV relativeFrom="paragraph">
                  <wp:posOffset>184150</wp:posOffset>
                </wp:positionV>
                <wp:extent cx="28575" cy="2847975"/>
                <wp:effectExtent l="57150" t="19050" r="66675" b="85725"/>
                <wp:wrapNone/>
                <wp:docPr id="12" name="Straight Connector 12"/>
                <wp:cNvGraphicFramePr/>
                <a:graphic xmlns:a="http://schemas.openxmlformats.org/drawingml/2006/main">
                  <a:graphicData uri="http://schemas.microsoft.com/office/word/2010/wordprocessingShape">
                    <wps:wsp>
                      <wps:cNvCnPr/>
                      <wps:spPr>
                        <a:xfrm>
                          <a:off x="0" y="0"/>
                          <a:ext cx="28575" cy="2847975"/>
                        </a:xfrm>
                        <a:prstGeom prst="line">
                          <a:avLst/>
                        </a:prstGeom>
                      </wps:spPr>
                      <wps:style>
                        <a:lnRef idx="2">
                          <a:schemeClr val="dk1"/>
                        </a:lnRef>
                        <a:fillRef idx="0">
                          <a:schemeClr val="dk1"/>
                        </a:fillRef>
                        <a:effectRef idx="1">
                          <a:schemeClr val="dk1"/>
                        </a:effectRef>
                        <a:fontRef idx="minor">
                          <a:schemeClr val="tx1"/>
                        </a:fontRef>
                      </wps:style>
                      <wps:bodyPr/>
                    </wps:wsp>
                  </a:graphicData>
                </a:graphic>
              </wp:anchor>
            </w:drawing>
          </mc:Choice>
          <mc:Fallback>
            <w:pict>
              <v:line id="Straight Connector 12" o:spid="_x0000_s1026" style="position:absolute;z-index:251660800;visibility:visible;mso-wrap-style:square;mso-wrap-distance-left:9pt;mso-wrap-distance-top:0;mso-wrap-distance-right:9pt;mso-wrap-distance-bottom:0;mso-position-horizontal:absolute;mso-position-horizontal-relative:text;mso-position-vertical:absolute;mso-position-vertical-relative:text" from="273.5pt,14.5pt" to="275.75pt,23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" strokecolor="black [3200]" strokeweight="2pt">
                <v:shadow on="t" color="black" opacity="24903f" origin=",.5" offset="0,.55556mm"/>
              </v:line>
            </w:pict>
          </mc:Fallback>
        </mc:AlternateContent>
      </w:r>
    </w:p>
    <w:p w14:paraId="52478C88" w14:textId="77777777" w:rsidR="003A1795" w:rsidRPr="00301A08" w:rsidRDefault="003A1795" w:rsidP="001B49EE">
      <w:pPr>
        <w:shd w:val="clear" w:color="auto" w:fill="FFFFFF" w:themeFill="background1"/>
        <w:spacing w:line="240" w:lineRule="auto"/>
        <w:jc w:val="both"/>
        <w:rPr>
          <w:rFonts w:ascii="Times New Roman" w:hAnsi="Times New Roman" w:cs="Times New Roman"/>
          <w:bCs/>
          <w:lang w:val="en-US"/>
        </w:rPr>
      </w:pPr>
    </w:p>
    <w:p w14:paraId="1DE71E24" w14:textId="77777777" w:rsidR="003A1795" w:rsidRPr="00301A08" w:rsidRDefault="003A1795" w:rsidP="001B49EE">
      <w:pPr>
        <w:shd w:val="clear" w:color="auto" w:fill="FFFFFF" w:themeFill="background1"/>
        <w:spacing w:line="240" w:lineRule="auto"/>
        <w:jc w:val="both"/>
        <w:rPr>
          <w:rFonts w:ascii="Times New Roman" w:hAnsi="Times New Roman" w:cs="Times New Roman"/>
          <w:bCs/>
          <w:lang w:val="en-US"/>
        </w:rPr>
      </w:pPr>
    </w:p>
    <w:p w14:paraId="467C11A9" w14:textId="0610C6F7" w:rsidR="003A1795" w:rsidRPr="00301A08" w:rsidRDefault="003A1795" w:rsidP="001B49EE">
      <w:pPr>
        <w:shd w:val="clear" w:color="auto" w:fill="FFFFFF" w:themeFill="background1"/>
        <w:spacing w:line="240" w:lineRule="auto"/>
        <w:jc w:val="both"/>
        <w:rPr>
          <w:rFonts w:ascii="Times New Roman" w:hAnsi="Times New Roman" w:cs="Times New Roman"/>
          <w:bCs/>
          <w:lang w:val="en-US"/>
        </w:rPr>
      </w:pPr>
    </w:p>
    <w:p w14:paraId="20BE5E48" w14:textId="4CADA761" w:rsidR="003A1795" w:rsidRPr="00301A08" w:rsidRDefault="00D66F8E" w:rsidP="001B49EE">
      <w:pPr>
        <w:shd w:val="clear" w:color="auto" w:fill="FFFFFF" w:themeFill="background1"/>
        <w:spacing w:line="240" w:lineRule="auto"/>
        <w:jc w:val="both"/>
        <w:rPr>
          <w:rFonts w:ascii="Times New Roman" w:hAnsi="Times New Roman" w:cs="Times New Roman"/>
          <w:bCs/>
          <w:lang w:val="en-US"/>
        </w:rPr>
      </w:pPr>
      <w:r w:rsidRPr="00301A08">
        <w:rPr>
          <w:rFonts w:ascii="Times New Roman" w:hAnsi="Times New Roman" w:cs="Times New Roman"/>
          <w:bCs/>
          <w:noProof/>
          <w:lang w:val="en-US"/>
        </w:rPr>
        <mc:AlternateContent>
          <mc:Choice Requires="wps">
            <w:drawing>
              <wp:anchor distT="0" distB="0" distL="0" distR="0" simplePos="0" relativeHeight="251654656" behindDoc="0" locked="0" layoutInCell="1" allowOverlap="1" wp14:anchorId="45A81D5E" wp14:editId="35F97F5C">
                <wp:simplePos x="0" y="0"/>
                <wp:positionH relativeFrom="column">
                  <wp:posOffset>-118745</wp:posOffset>
                </wp:positionH>
                <wp:positionV relativeFrom="paragraph">
                  <wp:posOffset>158750</wp:posOffset>
                </wp:positionV>
                <wp:extent cx="2533650" cy="1054100"/>
                <wp:effectExtent l="0" t="0" r="19050" b="12700"/>
                <wp:wrapNone/>
                <wp:docPr id="4" name="10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33650" cy="1054100"/>
                        </a:xfrm>
                        <a:prstGeom prst="roundRect">
                          <a:avLst>
                            <a:gd name="adj" fmla="val 16667"/>
                          </a:avLst>
                        </a:prstGeom>
                        <a:ln>
                          <a:headEnd/>
                          <a:tailEnd/>
                        </a:ln>
                      </wps:spPr>
                      <wps:style>
                        <a:lnRef idx="2">
                          <a:schemeClr val="dk1"/>
                        </a:lnRef>
                        <a:fillRef idx="1">
                          <a:schemeClr val="lt1"/>
                        </a:fillRef>
                        <a:effectRef idx="0">
                          <a:schemeClr val="dk1"/>
                        </a:effectRef>
                        <a:fontRef idx="minor">
                          <a:schemeClr val="dk1"/>
                        </a:fontRef>
                      </wps:style>
                      <wps:txbx>
                        <w:txbxContent>
                          <w:p w14:paraId="69827904" w14:textId="77777777" w:rsidR="00B65749" w:rsidRPr="003A45DB" w:rsidRDefault="00B65749" w:rsidP="00E53570">
                            <w:pPr>
                              <w:spacing w:after="0"/>
                              <w:jc w:val="both"/>
                              <w:rPr>
                                <w:rFonts w:ascii="Times New Roman" w:hAnsi="Times New Roman" w:cs="Times New Roman"/>
                                <w:b/>
                                <w:bCs/>
                                <w:sz w:val="20"/>
                                <w:szCs w:val="20"/>
                                <w:lang w:val="en-US"/>
                              </w:rPr>
                            </w:pPr>
                            <w:r w:rsidRPr="003A45DB">
                              <w:rPr>
                                <w:rFonts w:ascii="Times New Roman" w:hAnsi="Times New Roman" w:cs="Times New Roman"/>
                                <w:b/>
                                <w:bCs/>
                                <w:sz w:val="20"/>
                                <w:szCs w:val="20"/>
                                <w:lang w:val="en-US"/>
                              </w:rPr>
                              <w:t>Project Management Capacity:</w:t>
                            </w:r>
                          </w:p>
                          <w:p w14:paraId="4D698C55" w14:textId="77777777" w:rsidR="00B65749" w:rsidRPr="003A45DB" w:rsidRDefault="00B65749" w:rsidP="00565AEB">
                            <w:pPr>
                              <w:pStyle w:val="ListParagraph"/>
                              <w:numPr>
                                <w:ilvl w:val="0"/>
                                <w:numId w:val="3"/>
                              </w:numPr>
                              <w:spacing w:before="120"/>
                              <w:jc w:val="both"/>
                              <w:rPr>
                                <w:rFonts w:ascii="Times New Roman" w:hAnsi="Times New Roman" w:cs="Times New Roman"/>
                                <w:bCs/>
                                <w:sz w:val="20"/>
                                <w:szCs w:val="20"/>
                                <w:lang w:val="en-US"/>
                              </w:rPr>
                            </w:pPr>
                            <w:r w:rsidRPr="003A45DB">
                              <w:rPr>
                                <w:rFonts w:ascii="Times New Roman" w:hAnsi="Times New Roman" w:cs="Times New Roman"/>
                                <w:bCs/>
                                <w:iCs/>
                                <w:sz w:val="20"/>
                                <w:szCs w:val="20"/>
                                <w:lang w:val="en-US"/>
                              </w:rPr>
                              <w:t>Training and Skills</w:t>
                            </w:r>
                          </w:p>
                          <w:p w14:paraId="653978B6" w14:textId="77777777" w:rsidR="00B65749" w:rsidRPr="003A45DB" w:rsidRDefault="00B65749" w:rsidP="0089236E">
                            <w:pPr>
                              <w:pStyle w:val="ListParagraph"/>
                              <w:numPr>
                                <w:ilvl w:val="0"/>
                                <w:numId w:val="3"/>
                              </w:numPr>
                              <w:spacing w:after="0"/>
                              <w:jc w:val="both"/>
                              <w:rPr>
                                <w:rFonts w:ascii="Times New Roman" w:hAnsi="Times New Roman" w:cs="Times New Roman"/>
                                <w:sz w:val="20"/>
                                <w:szCs w:val="20"/>
                              </w:rPr>
                            </w:pPr>
                            <w:r w:rsidRPr="003A45DB">
                              <w:rPr>
                                <w:rFonts w:ascii="Times New Roman" w:hAnsi="Times New Roman" w:cs="Times New Roman"/>
                                <w:iCs/>
                                <w:sz w:val="20"/>
                                <w:szCs w:val="20"/>
                              </w:rPr>
                              <w:t>Organizational Culture</w:t>
                            </w:r>
                          </w:p>
                          <w:p w14:paraId="68D8C42B" w14:textId="77777777" w:rsidR="00B65749" w:rsidRPr="003A45DB" w:rsidRDefault="00B65749" w:rsidP="0089236E">
                            <w:pPr>
                              <w:pStyle w:val="ListParagraph"/>
                              <w:numPr>
                                <w:ilvl w:val="0"/>
                                <w:numId w:val="3"/>
                              </w:numPr>
                              <w:spacing w:after="0"/>
                              <w:jc w:val="both"/>
                              <w:rPr>
                                <w:rFonts w:ascii="Times New Roman" w:hAnsi="Times New Roman" w:cs="Times New Roman"/>
                                <w:sz w:val="20"/>
                                <w:szCs w:val="20"/>
                              </w:rPr>
                            </w:pPr>
                            <w:r w:rsidRPr="003A45DB">
                              <w:rPr>
                                <w:rFonts w:ascii="Times New Roman" w:hAnsi="Times New Roman" w:cs="Times New Roman"/>
                                <w:iCs/>
                                <w:sz w:val="20"/>
                                <w:szCs w:val="20"/>
                              </w:rPr>
                              <w:t>Resource Allocation</w:t>
                            </w:r>
                          </w:p>
                          <w:p w14:paraId="5EEA8E98" w14:textId="77777777" w:rsidR="00B65749" w:rsidRPr="003A45DB" w:rsidRDefault="00B65749" w:rsidP="0089236E">
                            <w:pPr>
                              <w:pStyle w:val="ListParagraph"/>
                              <w:numPr>
                                <w:ilvl w:val="0"/>
                                <w:numId w:val="3"/>
                              </w:numPr>
                              <w:spacing w:after="0"/>
                              <w:jc w:val="both"/>
                              <w:rPr>
                                <w:rFonts w:ascii="Times New Roman" w:hAnsi="Times New Roman" w:cs="Times New Roman"/>
                                <w:sz w:val="20"/>
                                <w:szCs w:val="20"/>
                              </w:rPr>
                            </w:pPr>
                            <w:r w:rsidRPr="003A45DB">
                              <w:rPr>
                                <w:rFonts w:ascii="Times New Roman" w:hAnsi="Times New Roman" w:cs="Times New Roman"/>
                                <w:iCs/>
                                <w:sz w:val="20"/>
                                <w:szCs w:val="20"/>
                              </w:rPr>
                              <w:t>Leadership Commitment</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1030" o:spid="_x0000_s1028" style="position:absolute;left:0;text-align:left;margin-left:-9.35pt;margin-top:12.5pt;width:199.5pt;height:83pt;z-index:25165465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" fillcolor="white [3201]" strokecolor="black [3200]" strokeweight="2pt">
                <v:textbox>
                  <w:txbxContent>
                    <w:p w14:paraId="69827904" w14:textId="77777777" w:rsidR="00B65749" w:rsidRPr="003A45DB" w:rsidRDefault="00B65749" w:rsidP="00E53570">
                      <w:pPr>
                        <w:spacing w:after="0"/>
                        <w:jc w:val="both"/>
                        <w:rPr>
                          <w:rFonts w:ascii="Times New Roman" w:hAnsi="Times New Roman" w:cs="Times New Roman"/>
                          <w:b/>
                          <w:bCs/>
                          <w:sz w:val="20"/>
                          <w:szCs w:val="20"/>
                          <w:lang w:val="en-US"/>
                        </w:rPr>
                      </w:pPr>
                      <w:r w:rsidRPr="003A45DB">
                        <w:rPr>
                          <w:rFonts w:ascii="Times New Roman" w:hAnsi="Times New Roman" w:cs="Times New Roman"/>
                          <w:b/>
                          <w:bCs/>
                          <w:sz w:val="20"/>
                          <w:szCs w:val="20"/>
                          <w:lang w:val="en-US"/>
                        </w:rPr>
                        <w:t>Project Management Capacity:</w:t>
                      </w:r>
                    </w:p>
                    <w:p w14:paraId="4D698C55" w14:textId="77777777" w:rsidR="00B65749" w:rsidRPr="003A45DB" w:rsidRDefault="00B65749" w:rsidP="00565AEB">
                      <w:pPr>
                        <w:pStyle w:val="ListParagraph"/>
                        <w:numPr>
                          <w:ilvl w:val="0"/>
                          <w:numId w:val="3"/>
                        </w:numPr>
                        <w:spacing w:before="120"/>
                        <w:jc w:val="both"/>
                        <w:rPr>
                          <w:rFonts w:ascii="Times New Roman" w:hAnsi="Times New Roman" w:cs="Times New Roman"/>
                          <w:bCs/>
                          <w:sz w:val="20"/>
                          <w:szCs w:val="20"/>
                          <w:lang w:val="en-US"/>
                        </w:rPr>
                      </w:pPr>
                      <w:r w:rsidRPr="003A45DB">
                        <w:rPr>
                          <w:rFonts w:ascii="Times New Roman" w:hAnsi="Times New Roman" w:cs="Times New Roman"/>
                          <w:bCs/>
                          <w:iCs/>
                          <w:sz w:val="20"/>
                          <w:szCs w:val="20"/>
                          <w:lang w:val="en-US"/>
                        </w:rPr>
                        <w:t>Training and Skills</w:t>
                      </w:r>
                    </w:p>
                    <w:p w14:paraId="653978B6" w14:textId="77777777" w:rsidR="00B65749" w:rsidRPr="003A45DB" w:rsidRDefault="00B65749" w:rsidP="0089236E">
                      <w:pPr>
                        <w:pStyle w:val="ListParagraph"/>
                        <w:numPr>
                          <w:ilvl w:val="0"/>
                          <w:numId w:val="3"/>
                        </w:numPr>
                        <w:spacing w:after="0"/>
                        <w:jc w:val="both"/>
                        <w:rPr>
                          <w:rFonts w:ascii="Times New Roman" w:hAnsi="Times New Roman" w:cs="Times New Roman"/>
                          <w:sz w:val="20"/>
                          <w:szCs w:val="20"/>
                        </w:rPr>
                      </w:pPr>
                      <w:r w:rsidRPr="003A45DB">
                        <w:rPr>
                          <w:rFonts w:ascii="Times New Roman" w:hAnsi="Times New Roman" w:cs="Times New Roman"/>
                          <w:iCs/>
                          <w:sz w:val="20"/>
                          <w:szCs w:val="20"/>
                        </w:rPr>
                        <w:t>Organizational Culture</w:t>
                      </w:r>
                    </w:p>
                    <w:p w14:paraId="68D8C42B" w14:textId="77777777" w:rsidR="00B65749" w:rsidRPr="003A45DB" w:rsidRDefault="00B65749" w:rsidP="0089236E">
                      <w:pPr>
                        <w:pStyle w:val="ListParagraph"/>
                        <w:numPr>
                          <w:ilvl w:val="0"/>
                          <w:numId w:val="3"/>
                        </w:numPr>
                        <w:spacing w:after="0"/>
                        <w:jc w:val="both"/>
                        <w:rPr>
                          <w:rFonts w:ascii="Times New Roman" w:hAnsi="Times New Roman" w:cs="Times New Roman"/>
                          <w:sz w:val="20"/>
                          <w:szCs w:val="20"/>
                        </w:rPr>
                      </w:pPr>
                      <w:r w:rsidRPr="003A45DB">
                        <w:rPr>
                          <w:rFonts w:ascii="Times New Roman" w:hAnsi="Times New Roman" w:cs="Times New Roman"/>
                          <w:iCs/>
                          <w:sz w:val="20"/>
                          <w:szCs w:val="20"/>
                        </w:rPr>
                        <w:t>Resource Allocation</w:t>
                      </w:r>
                    </w:p>
                    <w:p w14:paraId="5EEA8E98" w14:textId="77777777" w:rsidR="00B65749" w:rsidRPr="003A45DB" w:rsidRDefault="00B65749" w:rsidP="0089236E">
                      <w:pPr>
                        <w:pStyle w:val="ListParagraph"/>
                        <w:numPr>
                          <w:ilvl w:val="0"/>
                          <w:numId w:val="3"/>
                        </w:numPr>
                        <w:spacing w:after="0"/>
                        <w:jc w:val="both"/>
                        <w:rPr>
                          <w:rFonts w:ascii="Times New Roman" w:hAnsi="Times New Roman" w:cs="Times New Roman"/>
                          <w:sz w:val="20"/>
                          <w:szCs w:val="20"/>
                        </w:rPr>
                      </w:pPr>
                      <w:r w:rsidRPr="003A45DB">
                        <w:rPr>
                          <w:rFonts w:ascii="Times New Roman" w:hAnsi="Times New Roman" w:cs="Times New Roman"/>
                          <w:iCs/>
                          <w:sz w:val="20"/>
                          <w:szCs w:val="20"/>
                        </w:rPr>
                        <w:t>Leadership Commitment</w:t>
                      </w:r>
                    </w:p>
                  </w:txbxContent>
                </v:textbox>
              </v:roundrect>
            </w:pict>
          </mc:Fallback>
        </mc:AlternateContent>
      </w:r>
    </w:p>
    <w:p w14:paraId="4233BA7C" w14:textId="5EC5D046" w:rsidR="003A1795" w:rsidRPr="00301A08" w:rsidRDefault="003A1795" w:rsidP="001B49EE">
      <w:pPr>
        <w:shd w:val="clear" w:color="auto" w:fill="FFFFFF" w:themeFill="background1"/>
        <w:spacing w:line="240" w:lineRule="auto"/>
        <w:jc w:val="both"/>
        <w:rPr>
          <w:rFonts w:ascii="Times New Roman" w:hAnsi="Times New Roman" w:cs="Times New Roman"/>
          <w:bCs/>
          <w:lang w:val="en-US"/>
        </w:rPr>
      </w:pPr>
    </w:p>
    <w:p w14:paraId="55860814" w14:textId="65D3E877" w:rsidR="00301A08" w:rsidRDefault="00D66F8E" w:rsidP="001B49EE">
      <w:pPr>
        <w:shd w:val="clear" w:color="auto" w:fill="FFFFFF" w:themeFill="background1"/>
        <w:spacing w:before="480" w:after="0" w:line="360" w:lineRule="auto"/>
        <w:jc w:val="both"/>
        <w:rPr>
          <w:rFonts w:ascii="Times New Roman" w:hAnsi="Times New Roman" w:cs="Times New Roman"/>
          <w:b/>
          <w:bCs/>
          <w:i/>
          <w:sz w:val="24"/>
          <w:szCs w:val="24"/>
          <w:lang w:val="en-US"/>
        </w:rPr>
      </w:pPr>
      <w:r>
        <w:rPr>
          <w:rFonts w:ascii="Times New Roman" w:hAnsi="Times New Roman" w:cs="Times New Roman"/>
          <w:bCs/>
          <w:noProof/>
          <w:lang w:val="en-US"/>
        </w:rPr>
        <mc:AlternateContent>
          <mc:Choice Requires="wps">
            <w:drawing>
              <wp:anchor distT="0" distB="0" distL="114300" distR="114300" simplePos="0" relativeHeight="251666944" behindDoc="0" locked="0" layoutInCell="1" allowOverlap="1" wp14:anchorId="6736188D" wp14:editId="12B50630">
                <wp:simplePos x="0" y="0"/>
                <wp:positionH relativeFrom="column">
                  <wp:posOffset>2411095</wp:posOffset>
                </wp:positionH>
                <wp:positionV relativeFrom="paragraph">
                  <wp:posOffset>186690</wp:posOffset>
                </wp:positionV>
                <wp:extent cx="2133600" cy="9525"/>
                <wp:effectExtent l="0" t="57150" r="38100" b="123825"/>
                <wp:wrapNone/>
                <wp:docPr id="15" name="Straight Arrow Connector 15"/>
                <wp:cNvGraphicFramePr/>
                <a:graphic xmlns:a="http://schemas.openxmlformats.org/drawingml/2006/main">
                  <a:graphicData uri="http://schemas.microsoft.com/office/word/2010/wordprocessingShape">
                    <wps:wsp>
                      <wps:cNvCnPr/>
                      <wps:spPr>
                        <a:xfrm>
                          <a:off x="0" y="0"/>
                          <a:ext cx="2133600" cy="9525"/>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id="Straight Arrow Connector 15" o:spid="_x0000_s1026" type="#_x0000_t32" style="position:absolute;margin-left:189.85pt;margin-top:14.7pt;width:168pt;height:.75pt;z-index:2516669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" strokecolor="black [3200]" strokeweight="2pt">
                <v:stroke endarrow="block"/>
                <v:shadow on="t" color="black" opacity="24903f" origin=",.5" offset="0,.55556mm"/>
              </v:shape>
            </w:pict>
          </mc:Fallback>
        </mc:AlternateContent>
      </w:r>
    </w:p>
    <w:p w14:paraId="11F0C9B9" w14:textId="77777777" w:rsidR="00301A08" w:rsidRDefault="002815E4" w:rsidP="001B49EE">
      <w:pPr>
        <w:shd w:val="clear" w:color="auto" w:fill="FFFFFF" w:themeFill="background1"/>
        <w:spacing w:before="480" w:after="0" w:line="360" w:lineRule="auto"/>
        <w:jc w:val="both"/>
        <w:rPr>
          <w:rFonts w:ascii="Times New Roman" w:hAnsi="Times New Roman" w:cs="Times New Roman"/>
          <w:b/>
          <w:bCs/>
          <w:i/>
          <w:sz w:val="24"/>
          <w:szCs w:val="24"/>
          <w:lang w:val="en-US"/>
        </w:rPr>
      </w:pPr>
      <w:r w:rsidRPr="00301A08">
        <w:rPr>
          <w:rFonts w:ascii="Times New Roman" w:hAnsi="Times New Roman" w:cs="Times New Roman"/>
          <w:bCs/>
          <w:noProof/>
          <w:lang w:val="en-US"/>
        </w:rPr>
        <mc:AlternateContent>
          <mc:Choice Requires="wps">
            <w:drawing>
              <wp:anchor distT="0" distB="0" distL="0" distR="0" simplePos="0" relativeHeight="251646464" behindDoc="0" locked="0" layoutInCell="1" allowOverlap="1" wp14:anchorId="65F0BAEB" wp14:editId="31973868">
                <wp:simplePos x="0" y="0"/>
                <wp:positionH relativeFrom="column">
                  <wp:posOffset>-86995</wp:posOffset>
                </wp:positionH>
                <wp:positionV relativeFrom="paragraph">
                  <wp:posOffset>415925</wp:posOffset>
                </wp:positionV>
                <wp:extent cx="2463800" cy="1066800"/>
                <wp:effectExtent l="0" t="0" r="12700" b="19050"/>
                <wp:wrapNone/>
                <wp:docPr id="1" name="10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63800" cy="1066800"/>
                        </a:xfrm>
                        <a:prstGeom prst="roundRect">
                          <a:avLst>
                            <a:gd name="adj" fmla="val 16667"/>
                          </a:avLst>
                        </a:prstGeom>
                        <a:ln>
                          <a:headEnd/>
                          <a:tailEnd/>
                        </a:ln>
                      </wps:spPr>
                      <wps:style>
                        <a:lnRef idx="2">
                          <a:schemeClr val="dk1"/>
                        </a:lnRef>
                        <a:fillRef idx="1">
                          <a:schemeClr val="lt1"/>
                        </a:fillRef>
                        <a:effectRef idx="0">
                          <a:schemeClr val="dk1"/>
                        </a:effectRef>
                        <a:fontRef idx="minor">
                          <a:schemeClr val="dk1"/>
                        </a:fontRef>
                      </wps:style>
                      <wps:txbx>
                        <w:txbxContent>
                          <w:p w14:paraId="66A64C6F" w14:textId="77777777" w:rsidR="00B65749" w:rsidRPr="003A45DB" w:rsidRDefault="00B65749" w:rsidP="00E53570">
                            <w:pPr>
                              <w:spacing w:after="0"/>
                              <w:jc w:val="both"/>
                              <w:rPr>
                                <w:rFonts w:ascii="Times New Roman" w:hAnsi="Times New Roman" w:cs="Times New Roman"/>
                                <w:sz w:val="20"/>
                                <w:szCs w:val="20"/>
                              </w:rPr>
                            </w:pPr>
                            <w:r w:rsidRPr="003A45DB">
                              <w:rPr>
                                <w:rFonts w:ascii="Times New Roman" w:hAnsi="Times New Roman" w:cs="Times New Roman"/>
                                <w:b/>
                                <w:bCs/>
                                <w:sz w:val="20"/>
                                <w:szCs w:val="20"/>
                                <w:lang w:val="en-US"/>
                              </w:rPr>
                              <w:t xml:space="preserve">Governance and policy frameworks </w:t>
                            </w:r>
                          </w:p>
                          <w:p w14:paraId="14CF31DE" w14:textId="77777777" w:rsidR="00B65749" w:rsidRPr="003A45DB" w:rsidRDefault="00B65749" w:rsidP="00565AEB">
                            <w:pPr>
                              <w:pStyle w:val="ListParagraph"/>
                              <w:numPr>
                                <w:ilvl w:val="0"/>
                                <w:numId w:val="4"/>
                              </w:numPr>
                              <w:spacing w:before="120" w:after="0"/>
                              <w:jc w:val="both"/>
                              <w:rPr>
                                <w:rFonts w:ascii="Times New Roman" w:hAnsi="Times New Roman" w:cs="Times New Roman"/>
                                <w:sz w:val="20"/>
                                <w:szCs w:val="20"/>
                              </w:rPr>
                            </w:pPr>
                            <w:r w:rsidRPr="003A45DB">
                              <w:rPr>
                                <w:rFonts w:ascii="Times New Roman" w:hAnsi="Times New Roman" w:cs="Times New Roman"/>
                                <w:bCs/>
                                <w:iCs/>
                                <w:sz w:val="20"/>
                                <w:szCs w:val="20"/>
                                <w:lang w:val="en-US"/>
                              </w:rPr>
                              <w:t>Legal and Regulatory Framework</w:t>
                            </w:r>
                          </w:p>
                          <w:p w14:paraId="6BB8C892" w14:textId="77777777" w:rsidR="00B65749" w:rsidRPr="003A45DB" w:rsidRDefault="00B65749" w:rsidP="0089236E">
                            <w:pPr>
                              <w:pStyle w:val="ListParagraph"/>
                              <w:numPr>
                                <w:ilvl w:val="0"/>
                                <w:numId w:val="4"/>
                              </w:numPr>
                              <w:spacing w:after="0"/>
                              <w:rPr>
                                <w:rFonts w:ascii="Times New Roman" w:hAnsi="Times New Roman" w:cs="Times New Roman"/>
                                <w:sz w:val="20"/>
                                <w:szCs w:val="20"/>
                              </w:rPr>
                            </w:pPr>
                            <w:r w:rsidRPr="003A45DB">
                              <w:rPr>
                                <w:rFonts w:ascii="Times New Roman" w:hAnsi="Times New Roman" w:cs="Times New Roman"/>
                                <w:iCs/>
                                <w:sz w:val="20"/>
                                <w:szCs w:val="20"/>
                              </w:rPr>
                              <w:t>Policy Development and Implementation</w:t>
                            </w:r>
                          </w:p>
                          <w:p w14:paraId="2AF36859" w14:textId="77777777" w:rsidR="00B65749" w:rsidRPr="003A45DB" w:rsidRDefault="00B65749" w:rsidP="0089236E">
                            <w:pPr>
                              <w:pStyle w:val="ListParagraph"/>
                              <w:numPr>
                                <w:ilvl w:val="0"/>
                                <w:numId w:val="4"/>
                              </w:numPr>
                              <w:spacing w:after="0"/>
                              <w:jc w:val="both"/>
                              <w:rPr>
                                <w:rFonts w:ascii="Times New Roman" w:hAnsi="Times New Roman" w:cs="Times New Roman"/>
                                <w:sz w:val="20"/>
                                <w:szCs w:val="20"/>
                              </w:rPr>
                            </w:pPr>
                            <w:r w:rsidRPr="003A45DB">
                              <w:rPr>
                                <w:rFonts w:ascii="Times New Roman" w:hAnsi="Times New Roman" w:cs="Times New Roman"/>
                                <w:sz w:val="20"/>
                                <w:szCs w:val="20"/>
                              </w:rPr>
                              <w:t>Accountability and Transparency</w:t>
                            </w:r>
                          </w:p>
                          <w:p w14:paraId="56F6F9F8" w14:textId="77777777" w:rsidR="00B65749" w:rsidRPr="003A45DB" w:rsidRDefault="00B65749" w:rsidP="0089236E">
                            <w:pPr>
                              <w:pStyle w:val="ListParagraph"/>
                              <w:numPr>
                                <w:ilvl w:val="0"/>
                                <w:numId w:val="4"/>
                              </w:numPr>
                              <w:spacing w:after="0"/>
                              <w:jc w:val="both"/>
                              <w:rPr>
                                <w:rFonts w:ascii="Times New Roman" w:hAnsi="Times New Roman" w:cs="Times New Roman"/>
                                <w:sz w:val="20"/>
                                <w:szCs w:val="20"/>
                              </w:rPr>
                            </w:pPr>
                            <w:r w:rsidRPr="003A45DB">
                              <w:rPr>
                                <w:rFonts w:ascii="Times New Roman" w:hAnsi="Times New Roman" w:cs="Times New Roman"/>
                                <w:iCs/>
                                <w:sz w:val="20"/>
                                <w:szCs w:val="20"/>
                              </w:rPr>
                              <w:t xml:space="preserve">Ethical Standards and Integrity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1033" o:spid="_x0000_s1029" style="position:absolute;left:0;text-align:left;margin-left:-6.85pt;margin-top:32.75pt;width:194pt;height:84pt;z-index:25164646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" fillcolor="white [3201]" strokecolor="black [3200]" strokeweight="2pt">
                <v:textbox>
                  <w:txbxContent>
                    <w:p w14:paraId="66A64C6F" w14:textId="77777777" w:rsidR="00B65749" w:rsidRPr="003A45DB" w:rsidRDefault="00B65749" w:rsidP="00E53570">
                      <w:pPr>
                        <w:spacing w:after="0"/>
                        <w:jc w:val="both"/>
                        <w:rPr>
                          <w:rFonts w:ascii="Times New Roman" w:hAnsi="Times New Roman" w:cs="Times New Roman"/>
                          <w:sz w:val="20"/>
                          <w:szCs w:val="20"/>
                        </w:rPr>
                      </w:pPr>
                      <w:r w:rsidRPr="003A45DB">
                        <w:rPr>
                          <w:rFonts w:ascii="Times New Roman" w:hAnsi="Times New Roman" w:cs="Times New Roman"/>
                          <w:b/>
                          <w:bCs/>
                          <w:sz w:val="20"/>
                          <w:szCs w:val="20"/>
                          <w:lang w:val="en-US"/>
                        </w:rPr>
                        <w:t xml:space="preserve">Governance and policy frameworks </w:t>
                      </w:r>
                    </w:p>
                    <w:p w14:paraId="14CF31DE" w14:textId="77777777" w:rsidR="00B65749" w:rsidRPr="003A45DB" w:rsidRDefault="00B65749" w:rsidP="00565AEB">
                      <w:pPr>
                        <w:pStyle w:val="ListParagraph"/>
                        <w:numPr>
                          <w:ilvl w:val="0"/>
                          <w:numId w:val="4"/>
                        </w:numPr>
                        <w:spacing w:before="120" w:after="0"/>
                        <w:jc w:val="both"/>
                        <w:rPr>
                          <w:rFonts w:ascii="Times New Roman" w:hAnsi="Times New Roman" w:cs="Times New Roman"/>
                          <w:sz w:val="20"/>
                          <w:szCs w:val="20"/>
                        </w:rPr>
                      </w:pPr>
                      <w:r w:rsidRPr="003A45DB">
                        <w:rPr>
                          <w:rFonts w:ascii="Times New Roman" w:hAnsi="Times New Roman" w:cs="Times New Roman"/>
                          <w:bCs/>
                          <w:iCs/>
                          <w:sz w:val="20"/>
                          <w:szCs w:val="20"/>
                          <w:lang w:val="en-US"/>
                        </w:rPr>
                        <w:t>Legal and Regulatory Framework</w:t>
                      </w:r>
                    </w:p>
                    <w:p w14:paraId="6BB8C892" w14:textId="77777777" w:rsidR="00B65749" w:rsidRPr="003A45DB" w:rsidRDefault="00B65749" w:rsidP="0089236E">
                      <w:pPr>
                        <w:pStyle w:val="ListParagraph"/>
                        <w:numPr>
                          <w:ilvl w:val="0"/>
                          <w:numId w:val="4"/>
                        </w:numPr>
                        <w:spacing w:after="0"/>
                        <w:rPr>
                          <w:rFonts w:ascii="Times New Roman" w:hAnsi="Times New Roman" w:cs="Times New Roman"/>
                          <w:sz w:val="20"/>
                          <w:szCs w:val="20"/>
                        </w:rPr>
                      </w:pPr>
                      <w:r w:rsidRPr="003A45DB">
                        <w:rPr>
                          <w:rFonts w:ascii="Times New Roman" w:hAnsi="Times New Roman" w:cs="Times New Roman"/>
                          <w:iCs/>
                          <w:sz w:val="20"/>
                          <w:szCs w:val="20"/>
                        </w:rPr>
                        <w:t>Policy Development and Implementation</w:t>
                      </w:r>
                    </w:p>
                    <w:p w14:paraId="2AF36859" w14:textId="77777777" w:rsidR="00B65749" w:rsidRPr="003A45DB" w:rsidRDefault="00B65749" w:rsidP="0089236E">
                      <w:pPr>
                        <w:pStyle w:val="ListParagraph"/>
                        <w:numPr>
                          <w:ilvl w:val="0"/>
                          <w:numId w:val="4"/>
                        </w:numPr>
                        <w:spacing w:after="0"/>
                        <w:jc w:val="both"/>
                        <w:rPr>
                          <w:rFonts w:ascii="Times New Roman" w:hAnsi="Times New Roman" w:cs="Times New Roman"/>
                          <w:sz w:val="20"/>
                          <w:szCs w:val="20"/>
                        </w:rPr>
                      </w:pPr>
                      <w:r w:rsidRPr="003A45DB">
                        <w:rPr>
                          <w:rFonts w:ascii="Times New Roman" w:hAnsi="Times New Roman" w:cs="Times New Roman"/>
                          <w:sz w:val="20"/>
                          <w:szCs w:val="20"/>
                        </w:rPr>
                        <w:t>Accountability and Transparency</w:t>
                      </w:r>
                    </w:p>
                    <w:p w14:paraId="56F6F9F8" w14:textId="77777777" w:rsidR="00B65749" w:rsidRPr="003A45DB" w:rsidRDefault="00B65749" w:rsidP="0089236E">
                      <w:pPr>
                        <w:pStyle w:val="ListParagraph"/>
                        <w:numPr>
                          <w:ilvl w:val="0"/>
                          <w:numId w:val="4"/>
                        </w:numPr>
                        <w:spacing w:after="0"/>
                        <w:jc w:val="both"/>
                        <w:rPr>
                          <w:rFonts w:ascii="Times New Roman" w:hAnsi="Times New Roman" w:cs="Times New Roman"/>
                          <w:sz w:val="20"/>
                          <w:szCs w:val="20"/>
                        </w:rPr>
                      </w:pPr>
                      <w:r w:rsidRPr="003A45DB">
                        <w:rPr>
                          <w:rFonts w:ascii="Times New Roman" w:hAnsi="Times New Roman" w:cs="Times New Roman"/>
                          <w:iCs/>
                          <w:sz w:val="20"/>
                          <w:szCs w:val="20"/>
                        </w:rPr>
                        <w:t xml:space="preserve">Ethical Standards and Integrity </w:t>
                      </w:r>
                    </w:p>
                  </w:txbxContent>
                </v:textbox>
              </v:roundrect>
            </w:pict>
          </mc:Fallback>
        </mc:AlternateContent>
      </w:r>
    </w:p>
    <w:p w14:paraId="5D778B9B" w14:textId="77ADD919" w:rsidR="00EF19DF" w:rsidRDefault="00D66F8E" w:rsidP="001B49EE">
      <w:pPr>
        <w:shd w:val="clear" w:color="auto" w:fill="FFFFFF" w:themeFill="background1"/>
        <w:spacing w:before="480" w:after="0" w:line="360" w:lineRule="auto"/>
        <w:jc w:val="both"/>
        <w:rPr>
          <w:rFonts w:ascii="Times New Roman" w:hAnsi="Times New Roman" w:cs="Times New Roman"/>
          <w:b/>
          <w:bCs/>
          <w:i/>
          <w:sz w:val="24"/>
          <w:szCs w:val="24"/>
          <w:lang w:val="en-US"/>
        </w:rPr>
      </w:pPr>
      <w:r>
        <w:rPr>
          <w:rFonts w:ascii="Times New Roman" w:hAnsi="Times New Roman" w:cs="Times New Roman"/>
          <w:noProof/>
          <w:lang w:val="en-US"/>
        </w:rPr>
        <mc:AlternateContent>
          <mc:Choice Requires="wps">
            <w:drawing>
              <wp:anchor distT="0" distB="0" distL="114300" distR="114300" simplePos="0" relativeHeight="251664896" behindDoc="0" locked="0" layoutInCell="1" allowOverlap="1" wp14:anchorId="29F762AD" wp14:editId="03BC1713">
                <wp:simplePos x="0" y="0"/>
                <wp:positionH relativeFrom="column">
                  <wp:posOffset>2894965</wp:posOffset>
                </wp:positionH>
                <wp:positionV relativeFrom="paragraph">
                  <wp:posOffset>426085</wp:posOffset>
                </wp:positionV>
                <wp:extent cx="600075" cy="0"/>
                <wp:effectExtent l="38100" t="38100" r="66675" b="95250"/>
                <wp:wrapNone/>
                <wp:docPr id="14" name="Straight Connector 14"/>
                <wp:cNvGraphicFramePr/>
                <a:graphic xmlns:a="http://schemas.openxmlformats.org/drawingml/2006/main">
                  <a:graphicData uri="http://schemas.microsoft.com/office/word/2010/wordprocessingShape">
                    <wps:wsp>
                      <wps:cNvCnPr/>
                      <wps:spPr>
                        <a:xfrm>
                          <a:off x="0" y="0"/>
                          <a:ext cx="600075" cy="0"/>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14" o:spid="_x0000_s1026" style="position:absolute;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27.95pt,33.55pt" to="275.2pt,33.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" strokecolor="black [3200]" strokeweight="2pt">
                <v:shadow on="t" color="black" opacity="24903f" origin=",.5" offset="0,.55556mm"/>
              </v:line>
            </w:pict>
          </mc:Fallback>
        </mc:AlternateContent>
      </w:r>
    </w:p>
    <w:p w14:paraId="042BD858" w14:textId="674D0E72" w:rsidR="00D66F8E" w:rsidRDefault="00D66F8E" w:rsidP="00A16FA5">
      <w:pPr>
        <w:shd w:val="clear" w:color="auto" w:fill="FFFFFF" w:themeFill="background1"/>
        <w:spacing w:before="120" w:after="0" w:line="360" w:lineRule="auto"/>
        <w:jc w:val="both"/>
        <w:rPr>
          <w:rFonts w:ascii="Times New Roman" w:hAnsi="Times New Roman" w:cs="Times New Roman"/>
          <w:b/>
          <w:bCs/>
          <w:i/>
          <w:sz w:val="24"/>
          <w:szCs w:val="24"/>
          <w:lang w:val="en-US"/>
        </w:rPr>
      </w:pPr>
      <w:r w:rsidRPr="00301A08">
        <w:rPr>
          <w:rFonts w:ascii="Times New Roman" w:hAnsi="Times New Roman" w:cs="Times New Roman"/>
          <w:noProof/>
          <w:lang w:val="en-US"/>
        </w:rPr>
        <mc:AlternateContent>
          <mc:Choice Requires="wps">
            <w:drawing>
              <wp:anchor distT="0" distB="0" distL="0" distR="0" simplePos="0" relativeHeight="251652608" behindDoc="0" locked="0" layoutInCell="1" allowOverlap="1" wp14:anchorId="6AB35A16" wp14:editId="0F03ABA9">
                <wp:simplePos x="0" y="0"/>
                <wp:positionH relativeFrom="column">
                  <wp:posOffset>2635250</wp:posOffset>
                </wp:positionH>
                <wp:positionV relativeFrom="paragraph">
                  <wp:posOffset>3175</wp:posOffset>
                </wp:positionV>
                <wp:extent cx="2695575" cy="314325"/>
                <wp:effectExtent l="0" t="0" r="28575" b="28575"/>
                <wp:wrapNone/>
                <wp:docPr id="5" name="10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95575" cy="314325"/>
                        </a:xfrm>
                        <a:prstGeom prst="roundRect">
                          <a:avLst>
                            <a:gd name="adj" fmla="val 16667"/>
                          </a:avLst>
                        </a:prstGeom>
                        <a:ln>
                          <a:headEnd/>
                          <a:tailEnd/>
                        </a:ln>
                      </wps:spPr>
                      <wps:style>
                        <a:lnRef idx="2">
                          <a:schemeClr val="dk1"/>
                        </a:lnRef>
                        <a:fillRef idx="1">
                          <a:schemeClr val="lt1"/>
                        </a:fillRef>
                        <a:effectRef idx="0">
                          <a:schemeClr val="dk1"/>
                        </a:effectRef>
                        <a:fontRef idx="minor">
                          <a:schemeClr val="dk1"/>
                        </a:fontRef>
                      </wps:style>
                      <wps:txbx>
                        <w:txbxContent>
                          <w:p w14:paraId="4E63D0CC" w14:textId="77777777" w:rsidR="00B65749" w:rsidRPr="003A45DB" w:rsidRDefault="00B65749">
                            <w:pPr>
                              <w:jc w:val="center"/>
                              <w:rPr>
                                <w:rFonts w:ascii="Times New Roman" w:hAnsi="Times New Roman" w:cs="Times New Roman"/>
                                <w:b/>
                                <w:sz w:val="20"/>
                                <w:szCs w:val="20"/>
                              </w:rPr>
                            </w:pPr>
                            <w:r w:rsidRPr="003A45DB">
                              <w:rPr>
                                <w:rFonts w:ascii="Times New Roman" w:hAnsi="Times New Roman" w:cs="Times New Roman"/>
                                <w:b/>
                                <w:bCs/>
                                <w:sz w:val="20"/>
                                <w:szCs w:val="20"/>
                                <w:lang w:val="en-US"/>
                              </w:rPr>
                              <w:t>Performance of force account practices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page">
                  <wp14:pctHeight>0</wp14:pctHeight>
                </wp14:sizeRelV>
              </wp:anchor>
            </w:drawing>
          </mc:Choice>
          <mc:Fallback>
            <w:pict>
              <v:roundrect id="_x0000_s1030" style="position:absolute;left:0;text-align:left;margin-left:207.5pt;margin-top:.25pt;width:212.25pt;height:24.75pt;z-index:25165260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margin;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" fillcolor="white [3201]" strokecolor="black [3200]" strokeweight="2pt">
                <v:textbox>
                  <w:txbxContent>
                    <w:p w14:paraId="4E63D0CC" w14:textId="77777777" w:rsidR="00B65749" w:rsidRPr="003A45DB" w:rsidRDefault="00B65749">
                      <w:pPr>
                        <w:jc w:val="center"/>
                        <w:rPr>
                          <w:rFonts w:ascii="Times New Roman" w:hAnsi="Times New Roman" w:cs="Times New Roman"/>
                          <w:b/>
                          <w:sz w:val="20"/>
                          <w:szCs w:val="20"/>
                        </w:rPr>
                      </w:pPr>
                      <w:r w:rsidRPr="003A45DB">
                        <w:rPr>
                          <w:rFonts w:ascii="Times New Roman" w:hAnsi="Times New Roman" w:cs="Times New Roman"/>
                          <w:b/>
                          <w:bCs/>
                          <w:sz w:val="20"/>
                          <w:szCs w:val="20"/>
                          <w:lang w:val="en-US"/>
                        </w:rPr>
                        <w:t>Performance of force account practices</w:t>
                      </w:r>
                    </w:p>
                  </w:txbxContent>
                </v:textbox>
              </v:roundrect>
            </w:pict>
          </mc:Fallback>
        </mc:AlternateContent>
      </w:r>
    </w:p>
    <w:p w14:paraId="2F472072" w14:textId="77777777" w:rsidR="004404C2" w:rsidRDefault="009E1E1F" w:rsidP="001B49EE">
      <w:pPr>
        <w:shd w:val="clear" w:color="auto" w:fill="FFFFFF" w:themeFill="background1"/>
        <w:spacing w:before="240" w:after="0" w:line="360" w:lineRule="auto"/>
        <w:jc w:val="both"/>
        <w:rPr>
          <w:rFonts w:ascii="Times New Roman" w:hAnsi="Times New Roman" w:cs="Times New Roman"/>
          <w:b/>
          <w:bCs/>
          <w:i/>
          <w:sz w:val="24"/>
          <w:szCs w:val="24"/>
          <w:lang w:val="en-US"/>
        </w:rPr>
      </w:pPr>
      <w:r>
        <w:rPr>
          <w:rFonts w:ascii="Times New Roman" w:hAnsi="Times New Roman" w:cs="Times New Roman"/>
          <w:b/>
          <w:bCs/>
          <w:i/>
          <w:sz w:val="24"/>
          <w:szCs w:val="24"/>
          <w:lang w:val="en-US"/>
        </w:rPr>
        <w:t>Source: Research Proposal</w:t>
      </w:r>
      <w:r w:rsidR="00747990">
        <w:rPr>
          <w:rFonts w:ascii="Times New Roman" w:hAnsi="Times New Roman" w:cs="Times New Roman"/>
          <w:b/>
          <w:bCs/>
          <w:i/>
          <w:sz w:val="24"/>
          <w:szCs w:val="24"/>
          <w:lang w:val="en-US"/>
        </w:rPr>
        <w:t xml:space="preserve">, </w:t>
      </w:r>
      <w:r>
        <w:rPr>
          <w:rFonts w:ascii="Times New Roman" w:hAnsi="Times New Roman" w:cs="Times New Roman"/>
          <w:b/>
          <w:bCs/>
          <w:i/>
          <w:sz w:val="24"/>
          <w:szCs w:val="24"/>
          <w:lang w:val="en-US"/>
        </w:rPr>
        <w:t>(</w:t>
      </w:r>
      <w:r w:rsidR="00747990">
        <w:rPr>
          <w:rFonts w:ascii="Times New Roman" w:hAnsi="Times New Roman" w:cs="Times New Roman"/>
          <w:b/>
          <w:bCs/>
          <w:i/>
          <w:sz w:val="24"/>
          <w:szCs w:val="24"/>
          <w:lang w:val="en-US"/>
        </w:rPr>
        <w:t>2024</w:t>
      </w:r>
      <w:r>
        <w:rPr>
          <w:rFonts w:ascii="Times New Roman" w:hAnsi="Times New Roman" w:cs="Times New Roman"/>
          <w:b/>
          <w:bCs/>
          <w:i/>
          <w:sz w:val="24"/>
          <w:szCs w:val="24"/>
          <w:lang w:val="en-US"/>
        </w:rPr>
        <w:t>)</w:t>
      </w:r>
    </w:p>
    <w:p w14:paraId="56B4922D" w14:textId="77777777" w:rsidR="00D30791" w:rsidRDefault="00D30791" w:rsidP="001B49EE">
      <w:pPr>
        <w:shd w:val="clear" w:color="auto" w:fill="FFFFFF" w:themeFill="background1"/>
        <w:spacing w:before="240" w:after="0" w:line="360" w:lineRule="auto"/>
        <w:jc w:val="both"/>
        <w:rPr>
          <w:rFonts w:ascii="Times New Roman" w:hAnsi="Times New Roman" w:cs="Times New Roman"/>
          <w:bCs/>
          <w:sz w:val="24"/>
          <w:szCs w:val="24"/>
          <w:lang w:val="en-US"/>
        </w:rPr>
      </w:pPr>
      <w:r w:rsidRPr="00D30791">
        <w:rPr>
          <w:rFonts w:ascii="Times New Roman" w:hAnsi="Times New Roman" w:cs="Times New Roman"/>
          <w:bCs/>
          <w:sz w:val="24"/>
          <w:szCs w:val="24"/>
          <w:lang w:val="en-US"/>
        </w:rPr>
        <w:t>The relationship between these independent variables and the dependent variable (performance of force account practices) emphasized the importance of adequate resources, sound governance, and effective project management in achieving successful project outcomes within government institutions. These factors collectively contributed to stakeholder satisfaction and the overall success of force account projects.</w:t>
      </w:r>
    </w:p>
    <w:p w14:paraId="68589D3D" w14:textId="427139CF" w:rsidR="00FC25EA" w:rsidRDefault="00FC25EA" w:rsidP="001B49EE">
      <w:pPr>
        <w:shd w:val="clear" w:color="auto" w:fill="FFFFFF" w:themeFill="background1"/>
        <w:spacing w:before="120" w:line="360" w:lineRule="auto"/>
        <w:jc w:val="both"/>
        <w:rPr>
          <w:rFonts w:ascii="Times New Roman" w:hAnsi="Times New Roman" w:cs="Times New Roman"/>
          <w:sz w:val="24"/>
          <w:szCs w:val="24"/>
          <w:lang w:val="en-US"/>
        </w:rPr>
      </w:pPr>
      <w:r w:rsidRPr="00FC25EA">
        <w:rPr>
          <w:rFonts w:ascii="Times New Roman" w:hAnsi="Times New Roman" w:cs="Times New Roman"/>
          <w:sz w:val="24"/>
          <w:szCs w:val="24"/>
          <w:lang w:val="en-US"/>
        </w:rPr>
        <w:t>Financial resource availability referred to having sufficient funds for force account projects, including budget allocations, taxes, fees, grants, loans, and partnerships. Effective financial management ensured efficient resource use, with adequate funding securing materials, equipment, and labor to avoid delays. Proper budgeting and timely fund disbursement maintained project quality and timelines, impacting overall performance. Projects completed on schedule and to quality standards boosted stakeholder satisfaction, including beneficiaries and the community, and enhanced confid</w:t>
      </w:r>
      <w:r>
        <w:rPr>
          <w:rFonts w:ascii="Times New Roman" w:hAnsi="Times New Roman" w:cs="Times New Roman"/>
          <w:sz w:val="24"/>
          <w:szCs w:val="24"/>
          <w:lang w:val="en-US"/>
        </w:rPr>
        <w:t xml:space="preserve">ence in government initiatives. </w:t>
      </w:r>
      <w:r w:rsidRPr="00FC25EA">
        <w:rPr>
          <w:rFonts w:ascii="Times New Roman" w:hAnsi="Times New Roman" w:cs="Times New Roman"/>
          <w:sz w:val="24"/>
          <w:szCs w:val="24"/>
          <w:lang w:val="en-US"/>
        </w:rPr>
        <w:t xml:space="preserve">Governance and policy frameworks </w:t>
      </w:r>
      <w:r w:rsidRPr="00FC25EA">
        <w:rPr>
          <w:rFonts w:ascii="Times New Roman" w:hAnsi="Times New Roman" w:cs="Times New Roman"/>
          <w:sz w:val="24"/>
          <w:szCs w:val="24"/>
          <w:lang w:val="en-US"/>
        </w:rPr>
        <w:lastRenderedPageBreak/>
        <w:t>encompassed legal, regulatory, and policy structures guidin</w:t>
      </w:r>
      <w:r w:rsidR="00565AEB">
        <w:rPr>
          <w:rFonts w:ascii="Times New Roman" w:hAnsi="Times New Roman" w:cs="Times New Roman"/>
          <w:sz w:val="24"/>
          <w:szCs w:val="24"/>
          <w:lang w:val="en-US"/>
        </w:rPr>
        <w:t>g force account operations. The study</w:t>
      </w:r>
      <w:r w:rsidRPr="00FC25EA">
        <w:rPr>
          <w:rFonts w:ascii="Times New Roman" w:hAnsi="Times New Roman" w:cs="Times New Roman"/>
          <w:sz w:val="24"/>
          <w:szCs w:val="24"/>
          <w:lang w:val="en-US"/>
        </w:rPr>
        <w:t xml:space="preserve"> provided rules for project execution within government institutions, ensuring transparency and efficiency. Clear policies reduced risks </w:t>
      </w:r>
      <w:r w:rsidR="00565AEB">
        <w:rPr>
          <w:rFonts w:ascii="Times New Roman" w:hAnsi="Times New Roman" w:cs="Times New Roman"/>
          <w:sz w:val="24"/>
          <w:szCs w:val="24"/>
          <w:lang w:val="en-US"/>
        </w:rPr>
        <w:t>such as</w:t>
      </w:r>
      <w:r w:rsidRPr="00FC25EA">
        <w:rPr>
          <w:rFonts w:ascii="Times New Roman" w:hAnsi="Times New Roman" w:cs="Times New Roman"/>
          <w:sz w:val="24"/>
          <w:szCs w:val="24"/>
          <w:lang w:val="en-US"/>
        </w:rPr>
        <w:t xml:space="preserve"> mismanagement and corruption, while well-defined regulations maintained project integrity. Effective frameworks built stakeholder trust </w:t>
      </w:r>
      <w:r w:rsidR="00565AEB" w:rsidRPr="00FC25EA">
        <w:rPr>
          <w:rFonts w:ascii="Times New Roman" w:hAnsi="Times New Roman" w:cs="Times New Roman"/>
          <w:sz w:val="24"/>
          <w:szCs w:val="24"/>
          <w:lang w:val="en-US"/>
        </w:rPr>
        <w:t>through</w:t>
      </w:r>
      <w:r w:rsidRPr="00FC25EA">
        <w:rPr>
          <w:rFonts w:ascii="Times New Roman" w:hAnsi="Times New Roman" w:cs="Times New Roman"/>
          <w:sz w:val="24"/>
          <w:szCs w:val="24"/>
          <w:lang w:val="en-US"/>
        </w:rPr>
        <w:t xml:space="preserve"> ensuring accountability and transparency, leading to greater satisfaction as stakeholders perceived the projects as ben</w:t>
      </w:r>
      <w:r>
        <w:rPr>
          <w:rFonts w:ascii="Times New Roman" w:hAnsi="Times New Roman" w:cs="Times New Roman"/>
          <w:sz w:val="24"/>
          <w:szCs w:val="24"/>
          <w:lang w:val="en-US"/>
        </w:rPr>
        <w:t xml:space="preserve">eficial and community-oriented. </w:t>
      </w:r>
      <w:r w:rsidRPr="00FC25EA">
        <w:rPr>
          <w:rFonts w:ascii="Times New Roman" w:hAnsi="Times New Roman" w:cs="Times New Roman"/>
          <w:sz w:val="24"/>
          <w:szCs w:val="24"/>
          <w:lang w:val="en-US"/>
        </w:rPr>
        <w:t>Project management capacity referred to an organization's ability to oversee force account projects effectively, encompassing personnel skills, organizational culture, resource allocation processes, and leadership commitment. High project management capacity ensured projects were completed efficiently, meeting timelines and quality standards. A supportive culture and strong leadership improved project management effectiveness, enhancing force account practices. Effective management met stakeholder expectations for quality and timeliness, minimizing delays and budget issues, which enhanced satisfaction with project outcomes.</w:t>
      </w:r>
    </w:p>
    <w:p w14:paraId="2A9525A5" w14:textId="77777777" w:rsidR="009F06A4" w:rsidRPr="009F06A4" w:rsidRDefault="009F06A4" w:rsidP="001B49EE">
      <w:pPr>
        <w:shd w:val="clear" w:color="auto" w:fill="FFFFFF" w:themeFill="background1"/>
        <w:spacing w:line="360" w:lineRule="auto"/>
        <w:jc w:val="both"/>
        <w:rPr>
          <w:rFonts w:ascii="Times New Roman" w:hAnsi="Times New Roman" w:cs="Times New Roman"/>
          <w:sz w:val="24"/>
          <w:szCs w:val="24"/>
          <w:lang w:val="en-US"/>
        </w:rPr>
      </w:pPr>
      <w:r w:rsidRPr="009F06A4">
        <w:rPr>
          <w:rFonts w:ascii="Times New Roman" w:hAnsi="Times New Roman" w:cs="Times New Roman"/>
          <w:sz w:val="24"/>
          <w:szCs w:val="24"/>
          <w:lang w:val="en-US"/>
        </w:rPr>
        <w:t>The performance of force account practices reflected project efficiency, effectiveness, and success in achieving objectives. It included adherence to timelines, budget management, work quality, and goal achievement. Performance was influenced by financial resources, governance, and project management. Successful projects met objectives within budget and schedule, which was crucial for stakeholder satisfaction. Stakeholders, including beneficiaries, were satisfied when projects performed well and delivered positive outcomes.</w:t>
      </w:r>
      <w:r w:rsidR="00FC25EA">
        <w:rPr>
          <w:rFonts w:ascii="Times New Roman" w:hAnsi="Times New Roman" w:cs="Times New Roman"/>
          <w:sz w:val="24"/>
          <w:szCs w:val="24"/>
          <w:lang w:val="en-US"/>
        </w:rPr>
        <w:t xml:space="preserve"> </w:t>
      </w:r>
      <w:r w:rsidRPr="009F06A4">
        <w:rPr>
          <w:rFonts w:ascii="Times New Roman" w:hAnsi="Times New Roman" w:cs="Times New Roman"/>
          <w:sz w:val="24"/>
          <w:szCs w:val="24"/>
          <w:lang w:val="en-US"/>
        </w:rPr>
        <w:t>Stakeholder satisfaction in force account projects measured how well the initiatives met the needs of clients, beneficiaries, and the community. It gauged the success of project implementation in fulfilling stakeholder expectations and delivering value. High satisfaction levels indicated a positive community impact and stakeholder approval, fostering trust in government institutions. Ensuring stakeholder satisfaction was crucial for the ongoing success and sustainability of force account practices.</w:t>
      </w:r>
    </w:p>
    <w:p w14:paraId="36D207C7" w14:textId="6AB619FB" w:rsidR="00376A95" w:rsidRPr="00611E5D" w:rsidRDefault="00611E5D" w:rsidP="001B49EE">
      <w:pPr>
        <w:pStyle w:val="Heading2"/>
        <w:shd w:val="clear" w:color="auto" w:fill="FFFFFF" w:themeFill="background1"/>
      </w:pPr>
      <w:bookmarkStart w:id="51" w:name="_Toc180768991"/>
      <w:r w:rsidRPr="00611E5D">
        <w:t>2.5</w:t>
      </w:r>
      <w:r w:rsidR="00376A95" w:rsidRPr="00611E5D">
        <w:t xml:space="preserve">. Critique </w:t>
      </w:r>
      <w:r w:rsidR="003A4A9F">
        <w:t xml:space="preserve"> of the existing Literature relevant to the S</w:t>
      </w:r>
      <w:r w:rsidR="00376A95" w:rsidRPr="00611E5D">
        <w:t>tudy</w:t>
      </w:r>
      <w:bookmarkEnd w:id="51"/>
    </w:p>
    <w:p w14:paraId="32813928" w14:textId="77777777" w:rsidR="00E345C8" w:rsidRPr="00E345C8" w:rsidRDefault="00E345C8" w:rsidP="00541E4B">
      <w:pPr>
        <w:shd w:val="clear" w:color="auto" w:fill="FFFFFF" w:themeFill="background1"/>
        <w:spacing w:after="120" w:line="360" w:lineRule="auto"/>
        <w:jc w:val="both"/>
        <w:rPr>
          <w:rFonts w:ascii="Times New Roman" w:hAnsi="Times New Roman" w:cs="Times New Roman"/>
          <w:sz w:val="24"/>
          <w:szCs w:val="24"/>
          <w:lang w:val="en-US"/>
        </w:rPr>
      </w:pPr>
      <w:r w:rsidRPr="00E345C8">
        <w:rPr>
          <w:rFonts w:ascii="Times New Roman" w:hAnsi="Times New Roman" w:cs="Times New Roman"/>
          <w:sz w:val="24"/>
          <w:szCs w:val="24"/>
          <w:lang w:val="en-US"/>
        </w:rPr>
        <w:t xml:space="preserve">The literature review provided valuable insights into the factors affecting the performance of force account practices within government institutes, focusing on the availability of financial resources, project management capacity, and governance and policy frameworks. Several studies conducted in Nigeria, Tanzania, Kenya, and other </w:t>
      </w:r>
      <w:r w:rsidRPr="00E345C8">
        <w:rPr>
          <w:rFonts w:ascii="Times New Roman" w:hAnsi="Times New Roman" w:cs="Times New Roman"/>
          <w:sz w:val="24"/>
          <w:szCs w:val="24"/>
          <w:lang w:val="en-US"/>
        </w:rPr>
        <w:lastRenderedPageBreak/>
        <w:t>locations highlighted common themes and challenges acros</w:t>
      </w:r>
      <w:r>
        <w:rPr>
          <w:rFonts w:ascii="Times New Roman" w:hAnsi="Times New Roman" w:cs="Times New Roman"/>
          <w:sz w:val="24"/>
          <w:szCs w:val="24"/>
          <w:lang w:val="en-US"/>
        </w:rPr>
        <w:t xml:space="preserve">s different geographical areas. </w:t>
      </w:r>
      <w:r w:rsidRPr="00E345C8">
        <w:rPr>
          <w:rFonts w:ascii="Times New Roman" w:hAnsi="Times New Roman" w:cs="Times New Roman"/>
          <w:sz w:val="24"/>
          <w:szCs w:val="24"/>
          <w:lang w:val="en-US"/>
        </w:rPr>
        <w:t xml:space="preserve">However, the literature often lacked a detailed examination of the unique financial constraints faced </w:t>
      </w:r>
      <w:r w:rsidR="00FC25EA" w:rsidRPr="00E345C8">
        <w:rPr>
          <w:rFonts w:ascii="Times New Roman" w:hAnsi="Times New Roman" w:cs="Times New Roman"/>
          <w:sz w:val="24"/>
          <w:szCs w:val="24"/>
          <w:lang w:val="en-US"/>
        </w:rPr>
        <w:t>in</w:t>
      </w:r>
      <w:r w:rsidRPr="00E345C8">
        <w:rPr>
          <w:rFonts w:ascii="Times New Roman" w:hAnsi="Times New Roman" w:cs="Times New Roman"/>
          <w:sz w:val="24"/>
          <w:szCs w:val="24"/>
          <w:lang w:val="en-US"/>
        </w:rPr>
        <w:t xml:space="preserve"> government institutes in implementing force account practices, particularly in specific locales like Temeke Municipality. Studies frequently generalized financial challenges without delving into the specific budget allocations, funding sources, and financial management practices critical for understanding the nuanced fin</w:t>
      </w:r>
      <w:r>
        <w:rPr>
          <w:rFonts w:ascii="Times New Roman" w:hAnsi="Times New Roman" w:cs="Times New Roman"/>
          <w:sz w:val="24"/>
          <w:szCs w:val="24"/>
          <w:lang w:val="en-US"/>
        </w:rPr>
        <w:t>ancial realities on the ground.</w:t>
      </w:r>
    </w:p>
    <w:p w14:paraId="227A8189" w14:textId="77777777" w:rsidR="00E345C8" w:rsidRPr="00FC25EA" w:rsidRDefault="00E345C8" w:rsidP="001B49EE">
      <w:pPr>
        <w:shd w:val="clear" w:color="auto" w:fill="FFFFFF" w:themeFill="background1"/>
        <w:spacing w:before="120" w:after="120" w:line="360" w:lineRule="auto"/>
        <w:jc w:val="both"/>
        <w:rPr>
          <w:rFonts w:ascii="Times New Roman" w:hAnsi="Times New Roman" w:cs="Times New Roman"/>
          <w:sz w:val="24"/>
          <w:szCs w:val="24"/>
          <w:lang w:val="en-US"/>
        </w:rPr>
      </w:pPr>
      <w:r w:rsidRPr="00E345C8">
        <w:rPr>
          <w:rFonts w:ascii="Times New Roman" w:hAnsi="Times New Roman" w:cs="Times New Roman"/>
          <w:sz w:val="24"/>
          <w:szCs w:val="24"/>
          <w:lang w:val="en-US"/>
        </w:rPr>
        <w:t>Regarding project management capacity, the existing literature acknowledged its importance but often fell short of exploring the specific skills, expertise, and organizational processes within government institutes that directly impacted the effectiveness of force account projects. There was a need for more granular analyses assessing actual project management capabilities and the impact of traini</w:t>
      </w:r>
      <w:r>
        <w:rPr>
          <w:rFonts w:ascii="Times New Roman" w:hAnsi="Times New Roman" w:cs="Times New Roman"/>
          <w:sz w:val="24"/>
          <w:szCs w:val="24"/>
          <w:lang w:val="en-US"/>
        </w:rPr>
        <w:t xml:space="preserve">ng and development initiatives. </w:t>
      </w:r>
      <w:r w:rsidRPr="00E345C8">
        <w:rPr>
          <w:rFonts w:ascii="Times New Roman" w:hAnsi="Times New Roman" w:cs="Times New Roman"/>
          <w:sz w:val="24"/>
          <w:szCs w:val="24"/>
          <w:lang w:val="en-US"/>
        </w:rPr>
        <w:t>Concerning governance and policy frameworks, while many studies discussed the influence of local regulations, legal structures, and institutional policies, they often did so in broad terms. There was a gap in the literature regarding the specific regulatory and policy environments of places like Temeke Municipality and how these frameworks practically affected the implementation and performance of force account practices. This study aimed to provide a more comprehensive understanding of the challenges and opportunities associated with force account practices, contributing to more effective strategies for infrastructure development and public service d</w:t>
      </w:r>
      <w:r w:rsidR="00FF7C9D">
        <w:rPr>
          <w:rFonts w:ascii="Times New Roman" w:hAnsi="Times New Roman" w:cs="Times New Roman"/>
          <w:sz w:val="24"/>
          <w:szCs w:val="24"/>
          <w:lang w:val="en-US"/>
        </w:rPr>
        <w:t>elivery in Temeke Municipality.</w:t>
      </w:r>
    </w:p>
    <w:p w14:paraId="50C81B9E" w14:textId="77777777" w:rsidR="00F66453" w:rsidRPr="00611E5D" w:rsidRDefault="00611E5D" w:rsidP="001B49EE">
      <w:pPr>
        <w:pStyle w:val="Heading2"/>
        <w:shd w:val="clear" w:color="auto" w:fill="FFFFFF" w:themeFill="background1"/>
      </w:pPr>
      <w:bookmarkStart w:id="52" w:name="_Toc180768992"/>
      <w:r w:rsidRPr="00611E5D">
        <w:t>2.6</w:t>
      </w:r>
      <w:r w:rsidR="00F66453" w:rsidRPr="00611E5D">
        <w:t xml:space="preserve"> Research Gap</w:t>
      </w:r>
      <w:bookmarkEnd w:id="52"/>
      <w:r w:rsidR="00F66453" w:rsidRPr="00611E5D">
        <w:tab/>
      </w:r>
    </w:p>
    <w:p w14:paraId="27D854BE" w14:textId="77777777" w:rsidR="005C3352" w:rsidRPr="005C3352" w:rsidRDefault="005C3352" w:rsidP="003A4A9F">
      <w:pPr>
        <w:shd w:val="clear" w:color="auto" w:fill="FFFFFF" w:themeFill="background1"/>
        <w:spacing w:line="360" w:lineRule="auto"/>
        <w:jc w:val="both"/>
        <w:rPr>
          <w:rFonts w:ascii="Times New Roman" w:hAnsi="Times New Roman" w:cs="Times New Roman"/>
          <w:bCs/>
          <w:sz w:val="24"/>
          <w:szCs w:val="24"/>
          <w:lang w:val="en-US"/>
        </w:rPr>
      </w:pPr>
      <w:r w:rsidRPr="005C3352">
        <w:rPr>
          <w:rFonts w:ascii="Times New Roman" w:hAnsi="Times New Roman" w:cs="Times New Roman"/>
          <w:bCs/>
          <w:sz w:val="24"/>
          <w:szCs w:val="24"/>
          <w:lang w:val="en-US"/>
        </w:rPr>
        <w:t xml:space="preserve">The existing body of literature provided valuable insights into the financial resource availability, project management capacity, and governance and policy frameworks for government institutes in implementing force account practices in Tanzania. Oyedele et al. (2018) </w:t>
      </w:r>
      <w:r w:rsidR="00195E01" w:rsidRPr="005C3352">
        <w:rPr>
          <w:rFonts w:ascii="Times New Roman" w:hAnsi="Times New Roman" w:cs="Times New Roman"/>
          <w:bCs/>
          <w:sz w:val="24"/>
          <w:szCs w:val="24"/>
          <w:lang w:val="en-US"/>
        </w:rPr>
        <w:t>emphasized</w:t>
      </w:r>
      <w:r w:rsidRPr="005C3352">
        <w:rPr>
          <w:rFonts w:ascii="Times New Roman" w:hAnsi="Times New Roman" w:cs="Times New Roman"/>
          <w:bCs/>
          <w:sz w:val="24"/>
          <w:szCs w:val="24"/>
          <w:lang w:val="en-US"/>
        </w:rPr>
        <w:t xml:space="preserve"> the significance of budgetary limitations, competing financial priorities, and inadequate funding as major financial constraints affecting force account practices. Maji (2017) assessed the importance of addressing financial challenges through improved financial management and planning mechanisms within government institutes. Ibrahim and Alsharef (2020) emphasized the role of financial factors, including funding delays and insufficient budgetary allocation, as major challenges impacting the financial aspects of force account practices. Additionally, Kimeu et al. (2020) explored the financial aspects affecting </w:t>
      </w:r>
      <w:r w:rsidRPr="005C3352">
        <w:rPr>
          <w:rFonts w:ascii="Times New Roman" w:hAnsi="Times New Roman" w:cs="Times New Roman"/>
          <w:bCs/>
          <w:sz w:val="24"/>
          <w:szCs w:val="24"/>
          <w:lang w:val="en-US"/>
        </w:rPr>
        <w:lastRenderedPageBreak/>
        <w:t xml:space="preserve">force account practices in Kenyan local government authorities, advocating for adaptive financial strategies </w:t>
      </w:r>
      <w:r>
        <w:rPr>
          <w:rFonts w:ascii="Times New Roman" w:hAnsi="Times New Roman" w:cs="Times New Roman"/>
          <w:bCs/>
          <w:sz w:val="24"/>
          <w:szCs w:val="24"/>
          <w:lang w:val="en-US"/>
        </w:rPr>
        <w:t>to address evolving challenges.</w:t>
      </w:r>
    </w:p>
    <w:p w14:paraId="3137B66B" w14:textId="77777777" w:rsidR="005C3352" w:rsidRDefault="005C3352" w:rsidP="001B49EE">
      <w:pPr>
        <w:shd w:val="clear" w:color="auto" w:fill="FFFFFF" w:themeFill="background1"/>
        <w:spacing w:before="120" w:line="360" w:lineRule="auto"/>
        <w:jc w:val="both"/>
        <w:rPr>
          <w:rFonts w:ascii="Times New Roman" w:hAnsi="Times New Roman" w:cs="Times New Roman"/>
          <w:bCs/>
          <w:sz w:val="24"/>
          <w:szCs w:val="24"/>
          <w:lang w:val="en-US"/>
        </w:rPr>
      </w:pPr>
      <w:r w:rsidRPr="005C3352">
        <w:rPr>
          <w:rFonts w:ascii="Times New Roman" w:hAnsi="Times New Roman" w:cs="Times New Roman"/>
          <w:bCs/>
          <w:sz w:val="24"/>
          <w:szCs w:val="24"/>
          <w:lang w:val="en-US"/>
        </w:rPr>
        <w:t>While the literature provided valuable insights into the financial aspects of force account practices, there was a noticeable research gap concerning the wide-ranging institutional impacts on force account implementation in government institutes. Juma et al. (2018) investigated institutional factors contributing to governance and policy frameworks, identifying bureaucratic hurdles and structural inefficiencies. Furthermore, the existing literature did not extensively address the variations in force account practices across different government institutes within Tanzania. To bridge this gap, future research aimed to focus on a more detailed examination of the institutional background, considering the diverse contexts within government institutes and their implications for the successful implementation and performance of force account practices.</w:t>
      </w:r>
    </w:p>
    <w:p w14:paraId="415E05F5" w14:textId="77777777" w:rsidR="00347D2F" w:rsidRDefault="00347D2F" w:rsidP="001B49EE">
      <w:pPr>
        <w:shd w:val="clear" w:color="auto" w:fill="FFFFFF" w:themeFill="background1"/>
        <w:spacing w:before="120" w:line="360" w:lineRule="auto"/>
        <w:jc w:val="both"/>
        <w:rPr>
          <w:rFonts w:ascii="Times New Roman" w:hAnsi="Times New Roman" w:cs="Times New Roman"/>
          <w:bCs/>
          <w:sz w:val="24"/>
          <w:szCs w:val="24"/>
          <w:lang w:val="en-US"/>
        </w:rPr>
      </w:pPr>
    </w:p>
    <w:p w14:paraId="4F174EBC" w14:textId="77777777" w:rsidR="00347D2F" w:rsidRDefault="00347D2F" w:rsidP="001B49EE">
      <w:pPr>
        <w:shd w:val="clear" w:color="auto" w:fill="FFFFFF" w:themeFill="background1"/>
        <w:spacing w:before="120" w:line="360" w:lineRule="auto"/>
        <w:jc w:val="both"/>
        <w:rPr>
          <w:rFonts w:ascii="Times New Roman" w:hAnsi="Times New Roman" w:cs="Times New Roman"/>
          <w:bCs/>
          <w:sz w:val="24"/>
          <w:szCs w:val="24"/>
          <w:lang w:val="en-US"/>
        </w:rPr>
      </w:pPr>
    </w:p>
    <w:p w14:paraId="4C346E1E" w14:textId="77777777" w:rsidR="00347D2F" w:rsidRDefault="00347D2F" w:rsidP="001B49EE">
      <w:pPr>
        <w:shd w:val="clear" w:color="auto" w:fill="FFFFFF" w:themeFill="background1"/>
        <w:spacing w:before="120" w:line="360" w:lineRule="auto"/>
        <w:jc w:val="both"/>
        <w:rPr>
          <w:rFonts w:ascii="Times New Roman" w:hAnsi="Times New Roman" w:cs="Times New Roman"/>
          <w:bCs/>
          <w:sz w:val="24"/>
          <w:szCs w:val="24"/>
          <w:lang w:val="en-US"/>
        </w:rPr>
      </w:pPr>
    </w:p>
    <w:p w14:paraId="12715D5A" w14:textId="77777777" w:rsidR="00347D2F" w:rsidRDefault="00347D2F" w:rsidP="001B49EE">
      <w:pPr>
        <w:shd w:val="clear" w:color="auto" w:fill="FFFFFF" w:themeFill="background1"/>
        <w:spacing w:before="120" w:line="360" w:lineRule="auto"/>
        <w:jc w:val="both"/>
        <w:rPr>
          <w:rFonts w:ascii="Times New Roman" w:hAnsi="Times New Roman" w:cs="Times New Roman"/>
          <w:bCs/>
          <w:sz w:val="24"/>
          <w:szCs w:val="24"/>
          <w:lang w:val="en-US"/>
        </w:rPr>
      </w:pPr>
    </w:p>
    <w:p w14:paraId="2217011E" w14:textId="77777777" w:rsidR="00347D2F" w:rsidRDefault="00347D2F" w:rsidP="001B49EE">
      <w:pPr>
        <w:shd w:val="clear" w:color="auto" w:fill="FFFFFF" w:themeFill="background1"/>
        <w:spacing w:before="120" w:line="360" w:lineRule="auto"/>
        <w:jc w:val="both"/>
        <w:rPr>
          <w:rFonts w:ascii="Times New Roman" w:hAnsi="Times New Roman" w:cs="Times New Roman"/>
          <w:bCs/>
          <w:sz w:val="24"/>
          <w:szCs w:val="24"/>
          <w:lang w:val="en-US"/>
        </w:rPr>
      </w:pPr>
    </w:p>
    <w:p w14:paraId="679290F2" w14:textId="77777777" w:rsidR="00347D2F" w:rsidRDefault="00347D2F" w:rsidP="001B49EE">
      <w:pPr>
        <w:shd w:val="clear" w:color="auto" w:fill="FFFFFF" w:themeFill="background1"/>
        <w:spacing w:before="120" w:line="360" w:lineRule="auto"/>
        <w:jc w:val="both"/>
        <w:rPr>
          <w:rFonts w:ascii="Times New Roman" w:hAnsi="Times New Roman" w:cs="Times New Roman"/>
          <w:bCs/>
          <w:sz w:val="24"/>
          <w:szCs w:val="24"/>
          <w:lang w:val="en-US"/>
        </w:rPr>
      </w:pPr>
    </w:p>
    <w:p w14:paraId="7CCF84D4" w14:textId="77777777" w:rsidR="00611E5D" w:rsidRDefault="00611E5D" w:rsidP="001B49EE">
      <w:pPr>
        <w:shd w:val="clear" w:color="auto" w:fill="FFFFFF" w:themeFill="background1"/>
        <w:spacing w:before="120" w:line="360" w:lineRule="auto"/>
        <w:jc w:val="both"/>
        <w:rPr>
          <w:rFonts w:ascii="Times New Roman" w:hAnsi="Times New Roman" w:cs="Times New Roman"/>
          <w:bCs/>
          <w:sz w:val="24"/>
          <w:szCs w:val="24"/>
          <w:lang w:val="en-US"/>
        </w:rPr>
      </w:pPr>
    </w:p>
    <w:p w14:paraId="4027AEF4" w14:textId="3563EF34" w:rsidR="00347D2F" w:rsidRDefault="00347D2F" w:rsidP="001B49EE">
      <w:pPr>
        <w:shd w:val="clear" w:color="auto" w:fill="FFFFFF" w:themeFill="background1"/>
        <w:spacing w:before="120" w:line="360" w:lineRule="auto"/>
        <w:jc w:val="both"/>
        <w:rPr>
          <w:rFonts w:ascii="Times New Roman" w:hAnsi="Times New Roman" w:cs="Times New Roman"/>
          <w:bCs/>
          <w:sz w:val="24"/>
          <w:szCs w:val="24"/>
          <w:lang w:val="en-US"/>
        </w:rPr>
      </w:pPr>
    </w:p>
    <w:p w14:paraId="55DC7CAD" w14:textId="6C3A7052" w:rsidR="00565AEB" w:rsidRDefault="00565AEB" w:rsidP="001B49EE">
      <w:pPr>
        <w:shd w:val="clear" w:color="auto" w:fill="FFFFFF" w:themeFill="background1"/>
        <w:spacing w:before="120" w:line="360" w:lineRule="auto"/>
        <w:jc w:val="both"/>
        <w:rPr>
          <w:rFonts w:ascii="Times New Roman" w:hAnsi="Times New Roman" w:cs="Times New Roman"/>
          <w:bCs/>
          <w:sz w:val="24"/>
          <w:szCs w:val="24"/>
          <w:lang w:val="en-US"/>
        </w:rPr>
      </w:pPr>
    </w:p>
    <w:p w14:paraId="48AEB9E7" w14:textId="77777777" w:rsidR="003A4A9F" w:rsidRDefault="003A4A9F" w:rsidP="001B49EE">
      <w:pPr>
        <w:shd w:val="clear" w:color="auto" w:fill="FFFFFF" w:themeFill="background1"/>
        <w:spacing w:before="120" w:line="360" w:lineRule="auto"/>
        <w:jc w:val="both"/>
        <w:rPr>
          <w:rFonts w:ascii="Times New Roman" w:hAnsi="Times New Roman" w:cs="Times New Roman"/>
          <w:bCs/>
          <w:sz w:val="24"/>
          <w:szCs w:val="24"/>
          <w:lang w:val="en-US"/>
        </w:rPr>
      </w:pPr>
    </w:p>
    <w:p w14:paraId="6F2B43B5" w14:textId="77777777" w:rsidR="00565AEB" w:rsidRPr="005C3352" w:rsidRDefault="00565AEB" w:rsidP="001B49EE">
      <w:pPr>
        <w:shd w:val="clear" w:color="auto" w:fill="FFFFFF" w:themeFill="background1"/>
        <w:spacing w:before="120" w:line="360" w:lineRule="auto"/>
        <w:jc w:val="both"/>
        <w:rPr>
          <w:rFonts w:ascii="Times New Roman" w:hAnsi="Times New Roman" w:cs="Times New Roman"/>
          <w:bCs/>
          <w:sz w:val="24"/>
          <w:szCs w:val="24"/>
          <w:lang w:val="en-US"/>
        </w:rPr>
      </w:pPr>
    </w:p>
    <w:p w14:paraId="4D6F9CE2" w14:textId="77777777" w:rsidR="003A1795" w:rsidRPr="00E24712" w:rsidRDefault="00747990" w:rsidP="001B49EE">
      <w:pPr>
        <w:pStyle w:val="Heading1"/>
        <w:shd w:val="clear" w:color="auto" w:fill="FFFFFF" w:themeFill="background1"/>
        <w:spacing w:line="360" w:lineRule="auto"/>
        <w:rPr>
          <w:sz w:val="24"/>
          <w:szCs w:val="24"/>
        </w:rPr>
      </w:pPr>
      <w:bookmarkStart w:id="53" w:name="_Toc180768993"/>
      <w:r w:rsidRPr="00E24712">
        <w:rPr>
          <w:sz w:val="24"/>
          <w:szCs w:val="24"/>
        </w:rPr>
        <w:lastRenderedPageBreak/>
        <w:t>CHAPTER THREE</w:t>
      </w:r>
      <w:bookmarkEnd w:id="53"/>
    </w:p>
    <w:p w14:paraId="4DE26690" w14:textId="77777777" w:rsidR="003A1795" w:rsidRPr="00E24712" w:rsidRDefault="00747990" w:rsidP="001B49EE">
      <w:pPr>
        <w:pStyle w:val="Heading1"/>
        <w:shd w:val="clear" w:color="auto" w:fill="FFFFFF" w:themeFill="background1"/>
        <w:spacing w:before="120" w:line="360" w:lineRule="auto"/>
        <w:rPr>
          <w:sz w:val="24"/>
          <w:szCs w:val="24"/>
        </w:rPr>
      </w:pPr>
      <w:bookmarkStart w:id="54" w:name="_Toc180768994"/>
      <w:r w:rsidRPr="00E24712">
        <w:rPr>
          <w:sz w:val="24"/>
          <w:szCs w:val="24"/>
        </w:rPr>
        <w:t>RESEARCH METHODOLOGY</w:t>
      </w:r>
      <w:bookmarkEnd w:id="54"/>
    </w:p>
    <w:p w14:paraId="018581B3" w14:textId="77777777" w:rsidR="00611E5D" w:rsidRPr="00611E5D" w:rsidRDefault="00747990" w:rsidP="001B49EE">
      <w:pPr>
        <w:pStyle w:val="Heading2"/>
        <w:shd w:val="clear" w:color="auto" w:fill="FFFFFF" w:themeFill="background1"/>
      </w:pPr>
      <w:bookmarkStart w:id="55" w:name="_Toc180768995"/>
      <w:r w:rsidRPr="00611E5D">
        <w:t>3.0 Introduction</w:t>
      </w:r>
      <w:bookmarkEnd w:id="55"/>
    </w:p>
    <w:p w14:paraId="79CD6C44" w14:textId="7C42E0DB" w:rsidR="00611E5D" w:rsidRPr="00611E5D" w:rsidRDefault="00611E5D" w:rsidP="003A4A9F">
      <w:pPr>
        <w:shd w:val="clear" w:color="auto" w:fill="FFFFFF" w:themeFill="background1"/>
        <w:spacing w:after="120" w:line="360" w:lineRule="auto"/>
        <w:jc w:val="both"/>
        <w:rPr>
          <w:rFonts w:ascii="Times New Roman" w:hAnsi="Times New Roman" w:cs="Times New Roman"/>
          <w:sz w:val="24"/>
          <w:szCs w:val="24"/>
          <w:lang w:val="en-US"/>
        </w:rPr>
      </w:pPr>
      <w:r w:rsidRPr="00611E5D">
        <w:rPr>
          <w:rFonts w:ascii="Times New Roman" w:hAnsi="Times New Roman" w:cs="Times New Roman"/>
          <w:sz w:val="24"/>
          <w:szCs w:val="24"/>
          <w:lang w:val="en-US"/>
        </w:rPr>
        <w:t xml:space="preserve">This chapter presented the research methodologies </w:t>
      </w:r>
      <w:r w:rsidR="001D5400">
        <w:rPr>
          <w:rFonts w:ascii="Times New Roman" w:hAnsi="Times New Roman" w:cs="Times New Roman"/>
          <w:sz w:val="24"/>
          <w:szCs w:val="24"/>
          <w:lang w:val="en-US"/>
        </w:rPr>
        <w:t xml:space="preserve">used </w:t>
      </w:r>
      <w:r w:rsidRPr="00611E5D">
        <w:rPr>
          <w:rFonts w:ascii="Times New Roman" w:hAnsi="Times New Roman" w:cs="Times New Roman"/>
          <w:sz w:val="24"/>
          <w:szCs w:val="24"/>
          <w:lang w:val="en-US"/>
        </w:rPr>
        <w:t xml:space="preserve">for the collection, processing, and analysis of data related to the assessment of implementation. It included the research design, which drawn the plan used to conduct the study, and provided an in-depth overview of the methodology. </w:t>
      </w:r>
      <w:r>
        <w:rPr>
          <w:rFonts w:ascii="Times New Roman" w:hAnsi="Times New Roman" w:cs="Times New Roman"/>
          <w:sz w:val="24"/>
          <w:szCs w:val="24"/>
          <w:lang w:val="en-US"/>
        </w:rPr>
        <w:t>This chapter</w:t>
      </w:r>
      <w:r w:rsidRPr="00611E5D">
        <w:rPr>
          <w:rFonts w:ascii="Times New Roman" w:hAnsi="Times New Roman" w:cs="Times New Roman"/>
          <w:sz w:val="24"/>
          <w:szCs w:val="24"/>
          <w:lang w:val="en-US"/>
        </w:rPr>
        <w:t xml:space="preserve"> included the study area, pilot study, data processing and analysis, validity and reliability, ethical considerations, and limitations that aff</w:t>
      </w:r>
      <w:r>
        <w:rPr>
          <w:rFonts w:ascii="Times New Roman" w:hAnsi="Times New Roman" w:cs="Times New Roman"/>
          <w:sz w:val="24"/>
          <w:szCs w:val="24"/>
          <w:lang w:val="en-US"/>
        </w:rPr>
        <w:t>ected the research methodology.</w:t>
      </w:r>
    </w:p>
    <w:p w14:paraId="58BF6E67" w14:textId="77777777" w:rsidR="003A1795" w:rsidRPr="009E2BF5" w:rsidRDefault="00747990" w:rsidP="001B49EE">
      <w:pPr>
        <w:pStyle w:val="Heading2"/>
        <w:shd w:val="clear" w:color="auto" w:fill="FFFFFF" w:themeFill="background1"/>
      </w:pPr>
      <w:bookmarkStart w:id="56" w:name="_Toc180768996"/>
      <w:r w:rsidRPr="009E2BF5">
        <w:t>3.1 Research Design</w:t>
      </w:r>
      <w:bookmarkEnd w:id="56"/>
    </w:p>
    <w:p w14:paraId="42FB5AFB" w14:textId="0948727D" w:rsidR="00A408A3" w:rsidRPr="00A408A3" w:rsidRDefault="00A408A3" w:rsidP="003A4A9F">
      <w:pPr>
        <w:shd w:val="clear" w:color="auto" w:fill="FFFFFF" w:themeFill="background1"/>
        <w:tabs>
          <w:tab w:val="center" w:pos="4513"/>
        </w:tabs>
        <w:spacing w:after="120" w:line="360" w:lineRule="auto"/>
        <w:jc w:val="both"/>
        <w:rPr>
          <w:rFonts w:ascii="Times New Roman" w:hAnsi="Times New Roman" w:cs="Times New Roman"/>
          <w:sz w:val="24"/>
          <w:szCs w:val="24"/>
          <w:lang w:val="en-US"/>
        </w:rPr>
      </w:pPr>
      <w:r w:rsidRPr="00A408A3">
        <w:rPr>
          <w:rFonts w:ascii="Times New Roman" w:hAnsi="Times New Roman" w:cs="Times New Roman"/>
          <w:sz w:val="24"/>
          <w:szCs w:val="24"/>
          <w:lang w:val="en-US"/>
        </w:rPr>
        <w:t xml:space="preserve">Research design was the general plan that framed how the research would answer the research questions (Saunders et al., 2012). It </w:t>
      </w:r>
      <w:r w:rsidR="009E2BF5" w:rsidRPr="00A408A3">
        <w:rPr>
          <w:rFonts w:ascii="Times New Roman" w:hAnsi="Times New Roman" w:cs="Times New Roman"/>
          <w:sz w:val="24"/>
          <w:szCs w:val="24"/>
          <w:lang w:val="en-US"/>
        </w:rPr>
        <w:t>assisted</w:t>
      </w:r>
      <w:r w:rsidRPr="00A408A3">
        <w:rPr>
          <w:rFonts w:ascii="Times New Roman" w:hAnsi="Times New Roman" w:cs="Times New Roman"/>
          <w:sz w:val="24"/>
          <w:szCs w:val="24"/>
          <w:lang w:val="en-US"/>
        </w:rPr>
        <w:t xml:space="preserve"> as the </w:t>
      </w:r>
      <w:r w:rsidR="009E2BF5" w:rsidRPr="00A408A3">
        <w:rPr>
          <w:rFonts w:ascii="Times New Roman" w:hAnsi="Times New Roman" w:cs="Times New Roman"/>
          <w:sz w:val="24"/>
          <w:szCs w:val="24"/>
          <w:lang w:val="en-US"/>
        </w:rPr>
        <w:t>design</w:t>
      </w:r>
      <w:r w:rsidRPr="00A408A3">
        <w:rPr>
          <w:rFonts w:ascii="Times New Roman" w:hAnsi="Times New Roman" w:cs="Times New Roman"/>
          <w:sz w:val="24"/>
          <w:szCs w:val="24"/>
          <w:lang w:val="en-US"/>
        </w:rPr>
        <w:t xml:space="preserve"> for collecting, analyzing, and interpreting data, ensuring a st</w:t>
      </w:r>
      <w:r w:rsidR="009E2BF5">
        <w:rPr>
          <w:rFonts w:ascii="Times New Roman" w:hAnsi="Times New Roman" w:cs="Times New Roman"/>
          <w:sz w:val="24"/>
          <w:szCs w:val="24"/>
          <w:lang w:val="en-US"/>
        </w:rPr>
        <w:t xml:space="preserve">ructured approach to the study, and it is </w:t>
      </w:r>
      <w:r w:rsidRPr="00A408A3">
        <w:rPr>
          <w:rFonts w:ascii="Times New Roman" w:hAnsi="Times New Roman" w:cs="Times New Roman"/>
          <w:sz w:val="24"/>
          <w:szCs w:val="24"/>
          <w:lang w:val="en-US"/>
        </w:rPr>
        <w:t>aimed to explore the availability of financial resources, project management capacity, and governance and policy frameworks, and how these factors affected the perform</w:t>
      </w:r>
      <w:r>
        <w:rPr>
          <w:rFonts w:ascii="Times New Roman" w:hAnsi="Times New Roman" w:cs="Times New Roman"/>
          <w:sz w:val="24"/>
          <w:szCs w:val="24"/>
          <w:lang w:val="en-US"/>
        </w:rPr>
        <w:t>ance of force account projects</w:t>
      </w:r>
      <w:r w:rsidR="009E2BF5">
        <w:rPr>
          <w:rFonts w:ascii="Times New Roman" w:hAnsi="Times New Roman" w:cs="Times New Roman"/>
          <w:sz w:val="24"/>
          <w:szCs w:val="24"/>
          <w:lang w:val="en-US"/>
        </w:rPr>
        <w:t xml:space="preserve"> at </w:t>
      </w:r>
      <w:r w:rsidR="00021088" w:rsidRPr="00021088">
        <w:rPr>
          <w:rFonts w:ascii="Times New Roman" w:hAnsi="Times New Roman" w:cs="Times New Roman"/>
          <w:sz w:val="24"/>
          <w:szCs w:val="24"/>
          <w:lang w:val="en-US"/>
        </w:rPr>
        <w:t>Temeke municipal council.</w:t>
      </w:r>
      <w:r>
        <w:rPr>
          <w:rFonts w:ascii="Times New Roman" w:hAnsi="Times New Roman" w:cs="Times New Roman"/>
          <w:sz w:val="24"/>
          <w:szCs w:val="24"/>
          <w:lang w:val="en-US"/>
        </w:rPr>
        <w:t>.</w:t>
      </w:r>
      <w:r w:rsidR="00611E5D">
        <w:rPr>
          <w:rFonts w:ascii="Times New Roman" w:hAnsi="Times New Roman" w:cs="Times New Roman"/>
          <w:sz w:val="24"/>
          <w:szCs w:val="24"/>
          <w:lang w:val="en-US"/>
        </w:rPr>
        <w:t xml:space="preserve"> </w:t>
      </w:r>
      <w:r w:rsidRPr="00A408A3">
        <w:rPr>
          <w:rFonts w:ascii="Times New Roman" w:hAnsi="Times New Roman" w:cs="Times New Roman"/>
          <w:sz w:val="24"/>
          <w:szCs w:val="24"/>
          <w:lang w:val="en-US"/>
        </w:rPr>
        <w:t xml:space="preserve">An explanatory design w employed, as it was particularly suitable for identifying causal relationships and clarifying the intricate dynamics among the variables under investigation. This approach enhanced the depth of </w:t>
      </w:r>
      <w:r w:rsidR="009E2BF5" w:rsidRPr="00A408A3">
        <w:rPr>
          <w:rFonts w:ascii="Times New Roman" w:hAnsi="Times New Roman" w:cs="Times New Roman"/>
          <w:sz w:val="24"/>
          <w:szCs w:val="24"/>
          <w:lang w:val="en-US"/>
        </w:rPr>
        <w:t>indulgent</w:t>
      </w:r>
      <w:r w:rsidRPr="00A408A3">
        <w:rPr>
          <w:rFonts w:ascii="Times New Roman" w:hAnsi="Times New Roman" w:cs="Times New Roman"/>
          <w:sz w:val="24"/>
          <w:szCs w:val="24"/>
          <w:lang w:val="en-US"/>
        </w:rPr>
        <w:t xml:space="preserve"> </w:t>
      </w:r>
      <w:r w:rsidR="009E2BF5" w:rsidRPr="00A408A3">
        <w:rPr>
          <w:rFonts w:ascii="Times New Roman" w:hAnsi="Times New Roman" w:cs="Times New Roman"/>
          <w:sz w:val="24"/>
          <w:szCs w:val="24"/>
          <w:lang w:val="en-US"/>
        </w:rPr>
        <w:t>in</w:t>
      </w:r>
      <w:r w:rsidRPr="00A408A3">
        <w:rPr>
          <w:rFonts w:ascii="Times New Roman" w:hAnsi="Times New Roman" w:cs="Times New Roman"/>
          <w:sz w:val="24"/>
          <w:szCs w:val="24"/>
          <w:lang w:val="en-US"/>
        </w:rPr>
        <w:t xml:space="preserve"> providing insights into how these factors interconnected and contributed to the performance of force account practices</w:t>
      </w:r>
      <w:r w:rsidR="009E2BF5">
        <w:rPr>
          <w:rFonts w:ascii="Times New Roman" w:hAnsi="Times New Roman" w:cs="Times New Roman"/>
          <w:sz w:val="24"/>
          <w:szCs w:val="24"/>
          <w:lang w:val="en-US"/>
        </w:rPr>
        <w:t xml:space="preserve"> at </w:t>
      </w:r>
      <w:r w:rsidR="00576524" w:rsidRPr="00576524">
        <w:rPr>
          <w:rFonts w:ascii="Times New Roman" w:hAnsi="Times New Roman" w:cs="Times New Roman"/>
          <w:sz w:val="24"/>
          <w:szCs w:val="24"/>
          <w:lang w:val="en-US"/>
        </w:rPr>
        <w:t>Temeke municipal council.</w:t>
      </w:r>
      <w:r w:rsidRPr="00A408A3">
        <w:rPr>
          <w:rFonts w:ascii="Times New Roman" w:hAnsi="Times New Roman" w:cs="Times New Roman"/>
          <w:sz w:val="24"/>
          <w:szCs w:val="24"/>
          <w:lang w:val="en-US"/>
        </w:rPr>
        <w:t xml:space="preserve">. </w:t>
      </w:r>
      <w:r w:rsidR="009E2BF5">
        <w:rPr>
          <w:rFonts w:ascii="Times New Roman" w:hAnsi="Times New Roman" w:cs="Times New Roman"/>
          <w:sz w:val="24"/>
          <w:szCs w:val="24"/>
          <w:lang w:val="en-US"/>
        </w:rPr>
        <w:t xml:space="preserve">The study used a </w:t>
      </w:r>
      <w:r w:rsidRPr="00A408A3">
        <w:rPr>
          <w:rFonts w:ascii="Times New Roman" w:hAnsi="Times New Roman" w:cs="Times New Roman"/>
          <w:sz w:val="24"/>
          <w:szCs w:val="24"/>
          <w:lang w:val="en-US"/>
        </w:rPr>
        <w:t xml:space="preserve">mixed-methods approach, </w:t>
      </w:r>
      <w:r w:rsidR="00CE5228">
        <w:rPr>
          <w:rFonts w:ascii="Times New Roman" w:hAnsi="Times New Roman" w:cs="Times New Roman"/>
          <w:sz w:val="24"/>
          <w:szCs w:val="24"/>
          <w:lang w:val="en-US"/>
        </w:rPr>
        <w:t xml:space="preserve">to </w:t>
      </w:r>
      <w:r w:rsidRPr="00A408A3">
        <w:rPr>
          <w:rFonts w:ascii="Times New Roman" w:hAnsi="Times New Roman" w:cs="Times New Roman"/>
          <w:sz w:val="24"/>
          <w:szCs w:val="24"/>
          <w:lang w:val="en-US"/>
        </w:rPr>
        <w:t xml:space="preserve">combining quantitative surveys and qualitative interviews. This combination ensured a comprehensive exploration of both quantitative patterns and qualitative nuances, allowing for a robust analysis of the factors affecting force account practices in </w:t>
      </w:r>
      <w:r w:rsidR="00576524" w:rsidRPr="00576524">
        <w:rPr>
          <w:rFonts w:ascii="Times New Roman" w:hAnsi="Times New Roman" w:cs="Times New Roman"/>
          <w:sz w:val="24"/>
          <w:szCs w:val="24"/>
          <w:lang w:val="en-US"/>
        </w:rPr>
        <w:t>Temeke municipal council.</w:t>
      </w:r>
    </w:p>
    <w:p w14:paraId="3FDE28CC" w14:textId="77777777" w:rsidR="003A1795" w:rsidRDefault="00747990" w:rsidP="001B49EE">
      <w:pPr>
        <w:pStyle w:val="Heading2"/>
        <w:shd w:val="clear" w:color="auto" w:fill="FFFFFF" w:themeFill="background1"/>
        <w:spacing w:before="120"/>
        <w:rPr>
          <w:bCs/>
          <w:lang w:val="en-US"/>
        </w:rPr>
      </w:pPr>
      <w:bookmarkStart w:id="57" w:name="_Toc180768997"/>
      <w:r>
        <w:rPr>
          <w:bCs/>
          <w:lang w:val="en-US"/>
        </w:rPr>
        <w:t>3.2 Research Approach</w:t>
      </w:r>
      <w:bookmarkEnd w:id="57"/>
      <w:r>
        <w:rPr>
          <w:bCs/>
          <w:lang w:val="en-US"/>
        </w:rPr>
        <w:t xml:space="preserve"> </w:t>
      </w:r>
      <w:r w:rsidR="00F66453">
        <w:rPr>
          <w:bCs/>
          <w:lang w:val="en-US"/>
        </w:rPr>
        <w:tab/>
      </w:r>
    </w:p>
    <w:p w14:paraId="48CFFD3D" w14:textId="0FF7307D" w:rsidR="00F605FD" w:rsidRDefault="00F605FD" w:rsidP="003A4A9F">
      <w:pPr>
        <w:shd w:val="clear" w:color="auto" w:fill="FFFFFF" w:themeFill="background1"/>
        <w:spacing w:after="120" w:line="360" w:lineRule="auto"/>
        <w:jc w:val="both"/>
        <w:rPr>
          <w:rFonts w:ascii="Times New Roman" w:hAnsi="Times New Roman" w:cs="Times New Roman"/>
          <w:sz w:val="24"/>
          <w:szCs w:val="24"/>
        </w:rPr>
      </w:pPr>
      <w:r w:rsidRPr="00F605FD">
        <w:rPr>
          <w:rFonts w:ascii="Times New Roman" w:hAnsi="Times New Roman" w:cs="Times New Roman"/>
          <w:sz w:val="24"/>
          <w:szCs w:val="24"/>
        </w:rPr>
        <w:t xml:space="preserve">A research approach was the procedure selected by the researcher to collect, analyze, and interpret data (Blumberg, 2005). It encompassed the overarching strategy or plan that guided the entire research process. In this study, both quantitative and qualitative methods were utilized to gather comprehensive data. The quantitative approach focused on collecting numerical data related to financial resource availability, project management capacity, and governance and policy frameworks. This allowed for statistical analysis and the identification of patterns and correlations. The qualitative </w:t>
      </w:r>
      <w:r w:rsidRPr="00F605FD">
        <w:rPr>
          <w:rFonts w:ascii="Times New Roman" w:hAnsi="Times New Roman" w:cs="Times New Roman"/>
          <w:sz w:val="24"/>
          <w:szCs w:val="24"/>
        </w:rPr>
        <w:lastRenderedPageBreak/>
        <w:t xml:space="preserve">approach complemented this </w:t>
      </w:r>
      <w:r w:rsidR="006F7A36" w:rsidRPr="00F605FD">
        <w:rPr>
          <w:rFonts w:ascii="Times New Roman" w:hAnsi="Times New Roman" w:cs="Times New Roman"/>
          <w:sz w:val="24"/>
          <w:szCs w:val="24"/>
        </w:rPr>
        <w:t>through</w:t>
      </w:r>
      <w:r w:rsidRPr="00F605FD">
        <w:rPr>
          <w:rFonts w:ascii="Times New Roman" w:hAnsi="Times New Roman" w:cs="Times New Roman"/>
          <w:sz w:val="24"/>
          <w:szCs w:val="24"/>
        </w:rPr>
        <w:t xml:space="preserve"> providing in-depth insights into the nuances and complexities of these factors, enhancing the overall </w:t>
      </w:r>
      <w:r w:rsidR="00F37F26" w:rsidRPr="00F605FD">
        <w:rPr>
          <w:rFonts w:ascii="Times New Roman" w:hAnsi="Times New Roman" w:cs="Times New Roman"/>
          <w:sz w:val="24"/>
          <w:szCs w:val="24"/>
        </w:rPr>
        <w:t>indulgent</w:t>
      </w:r>
      <w:r w:rsidRPr="00F605FD">
        <w:rPr>
          <w:rFonts w:ascii="Times New Roman" w:hAnsi="Times New Roman" w:cs="Times New Roman"/>
          <w:sz w:val="24"/>
          <w:szCs w:val="24"/>
        </w:rPr>
        <w:t xml:space="preserve"> of how they impacted the perfor</w:t>
      </w:r>
      <w:r w:rsidR="006F7A36">
        <w:rPr>
          <w:rFonts w:ascii="Times New Roman" w:hAnsi="Times New Roman" w:cs="Times New Roman"/>
          <w:sz w:val="24"/>
          <w:szCs w:val="24"/>
        </w:rPr>
        <w:t>mance of force account</w:t>
      </w:r>
      <w:r w:rsidRPr="00F605FD">
        <w:rPr>
          <w:rFonts w:ascii="Times New Roman" w:hAnsi="Times New Roman" w:cs="Times New Roman"/>
          <w:sz w:val="24"/>
          <w:szCs w:val="24"/>
        </w:rPr>
        <w:t xml:space="preserve">. Together, these methods facilitated a </w:t>
      </w:r>
      <w:r w:rsidR="00F37F26" w:rsidRPr="00F605FD">
        <w:rPr>
          <w:rFonts w:ascii="Times New Roman" w:hAnsi="Times New Roman" w:cs="Times New Roman"/>
          <w:sz w:val="24"/>
          <w:szCs w:val="24"/>
        </w:rPr>
        <w:t>in-depth</w:t>
      </w:r>
      <w:r w:rsidRPr="00F605FD">
        <w:rPr>
          <w:rFonts w:ascii="Times New Roman" w:hAnsi="Times New Roman" w:cs="Times New Roman"/>
          <w:sz w:val="24"/>
          <w:szCs w:val="24"/>
        </w:rPr>
        <w:t xml:space="preserve"> examination of the research questions and contributed to a well-rounded analysis of the factors </w:t>
      </w:r>
      <w:r w:rsidR="00B34AB8">
        <w:rPr>
          <w:rFonts w:ascii="Times New Roman" w:hAnsi="Times New Roman" w:cs="Times New Roman"/>
          <w:sz w:val="24"/>
          <w:szCs w:val="24"/>
        </w:rPr>
        <w:t>affecting forc</w:t>
      </w:r>
      <w:r w:rsidR="00576524">
        <w:rPr>
          <w:rFonts w:ascii="Times New Roman" w:hAnsi="Times New Roman" w:cs="Times New Roman"/>
          <w:sz w:val="24"/>
          <w:szCs w:val="24"/>
        </w:rPr>
        <w:t>e account at Temeke municipal council</w:t>
      </w:r>
      <w:r w:rsidR="00B34AB8">
        <w:rPr>
          <w:rFonts w:ascii="Times New Roman" w:hAnsi="Times New Roman" w:cs="Times New Roman"/>
          <w:sz w:val="24"/>
          <w:szCs w:val="24"/>
        </w:rPr>
        <w:t>.</w:t>
      </w:r>
    </w:p>
    <w:p w14:paraId="5EBCF018" w14:textId="5A41B6AB" w:rsidR="001D5400" w:rsidRPr="001D5400" w:rsidRDefault="00747990" w:rsidP="001B49EE">
      <w:pPr>
        <w:pStyle w:val="Heading2"/>
        <w:shd w:val="clear" w:color="auto" w:fill="FFFFFF" w:themeFill="background1"/>
        <w:rPr>
          <w:lang w:val="en-US"/>
        </w:rPr>
      </w:pPr>
      <w:bookmarkStart w:id="58" w:name="_Toc180768998"/>
      <w:r>
        <w:rPr>
          <w:lang w:val="en-US"/>
        </w:rPr>
        <w:t>3.3 Area of the Study</w:t>
      </w:r>
      <w:bookmarkEnd w:id="58"/>
    </w:p>
    <w:p w14:paraId="50152412" w14:textId="2B0860BE" w:rsidR="001D5400" w:rsidRPr="001D5400" w:rsidRDefault="001D5400" w:rsidP="003A4A9F">
      <w:pPr>
        <w:shd w:val="clear" w:color="auto" w:fill="FFFFFF" w:themeFill="background1"/>
        <w:tabs>
          <w:tab w:val="left" w:pos="4047"/>
        </w:tabs>
        <w:spacing w:after="120" w:line="360" w:lineRule="auto"/>
        <w:jc w:val="both"/>
        <w:rPr>
          <w:rFonts w:ascii="Times New Roman" w:hAnsi="Times New Roman" w:cs="Times New Roman"/>
          <w:sz w:val="24"/>
          <w:szCs w:val="24"/>
        </w:rPr>
      </w:pPr>
      <w:r w:rsidRPr="001D5400">
        <w:rPr>
          <w:rFonts w:ascii="Times New Roman" w:hAnsi="Times New Roman" w:cs="Times New Roman"/>
          <w:sz w:val="24"/>
          <w:szCs w:val="24"/>
        </w:rPr>
        <w:t>The study was conducted in the Temeke Municipal Council, strategically located in Dar es Salaam, Tanzania, to investigate the factors affecting force account practices within a municipal council. Temeke assisted as a representative jurisdiction, providing insights into the challenges and dynamics faced by government institutions in implementing force account projects. The choice of Temeke was justified due to its relevance to broader government institutions, ensuring that the findings would be applicable and insightful for similar</w:t>
      </w:r>
      <w:r>
        <w:rPr>
          <w:rFonts w:ascii="Times New Roman" w:hAnsi="Times New Roman" w:cs="Times New Roman"/>
          <w:sz w:val="24"/>
          <w:szCs w:val="24"/>
        </w:rPr>
        <w:t xml:space="preserve"> municipal councils nationwide. </w:t>
      </w:r>
      <w:r w:rsidR="00021088">
        <w:rPr>
          <w:rFonts w:ascii="Times New Roman" w:hAnsi="Times New Roman" w:cs="Times New Roman"/>
          <w:sz w:val="24"/>
          <w:szCs w:val="24"/>
        </w:rPr>
        <w:t>TMC</w:t>
      </w:r>
      <w:r w:rsidRPr="001D5400">
        <w:rPr>
          <w:rFonts w:ascii="Times New Roman" w:hAnsi="Times New Roman" w:cs="Times New Roman"/>
          <w:sz w:val="24"/>
          <w:szCs w:val="24"/>
        </w:rPr>
        <w:t xml:space="preserve"> distances 240 square kilometers and was established in 1999 under the Local Government (Urban Authorities) Act of 1982. Situated in southern Dar es Salaam, it borders the Indian Ocean to the east, Mkuranga District to the south, Ilala Municipality to the northwest, and Kigamboni Municipality to the northeast. The municipality includes two electoral constituencies: Temeke and Mbagala, with a population of 1,346,674 (691,537 women and 655,137 men</w:t>
      </w:r>
      <w:r>
        <w:rPr>
          <w:rFonts w:ascii="Times New Roman" w:hAnsi="Times New Roman" w:cs="Times New Roman"/>
          <w:sz w:val="24"/>
          <w:szCs w:val="24"/>
        </w:rPr>
        <w:t xml:space="preserve">) according to the 2022 Census. As </w:t>
      </w:r>
      <w:r w:rsidRPr="001D5400">
        <w:rPr>
          <w:rFonts w:ascii="Times New Roman" w:hAnsi="Times New Roman" w:cs="Times New Roman"/>
          <w:sz w:val="24"/>
          <w:szCs w:val="24"/>
        </w:rPr>
        <w:t>Temeke Municipal Council a key district in Dar es Salaam, Temeke hosts the port and major sports facilities and is close to the international airport and the TAZARA railway. The Nyerere Bridge connects various regions. The area is rich in fish resources, features beautiful sandy beaches, and accommodates a diverse population. Temeke also has a well-developed network of covered roads.</w:t>
      </w:r>
    </w:p>
    <w:p w14:paraId="4712B090" w14:textId="77777777" w:rsidR="009D55C0" w:rsidRPr="009D55C0" w:rsidRDefault="00747990" w:rsidP="001B49EE">
      <w:pPr>
        <w:pStyle w:val="Heading2"/>
        <w:shd w:val="clear" w:color="auto" w:fill="FFFFFF" w:themeFill="background1"/>
      </w:pPr>
      <w:bookmarkStart w:id="59" w:name="_Toc180768999"/>
      <w:r w:rsidRPr="00D65F3F">
        <w:t>3.4 Targeted Population</w:t>
      </w:r>
      <w:bookmarkEnd w:id="59"/>
      <w:r w:rsidRPr="00D65F3F">
        <w:t xml:space="preserve"> </w:t>
      </w:r>
      <w:r w:rsidRPr="00D65F3F">
        <w:tab/>
      </w:r>
    </w:p>
    <w:p w14:paraId="528EF7A6" w14:textId="7F163FE6" w:rsidR="005E5804" w:rsidRDefault="008B1413" w:rsidP="003A4A9F">
      <w:pPr>
        <w:shd w:val="clear" w:color="auto" w:fill="FFFFFF" w:themeFill="background1"/>
        <w:spacing w:after="120" w:line="360" w:lineRule="auto"/>
        <w:jc w:val="both"/>
        <w:rPr>
          <w:rFonts w:ascii="Times New Roman" w:hAnsi="Times New Roman" w:cs="Times New Roman"/>
          <w:sz w:val="24"/>
          <w:szCs w:val="24"/>
        </w:rPr>
      </w:pPr>
      <w:r w:rsidRPr="008B1413">
        <w:rPr>
          <w:rFonts w:ascii="Times New Roman" w:hAnsi="Times New Roman" w:cs="Times New Roman"/>
          <w:sz w:val="24"/>
          <w:szCs w:val="24"/>
        </w:rPr>
        <w:t xml:space="preserve">The target population referred to the complete set of individuals from which the study's sample was drawn (Blumberg et al., 2005). For the quantitative approach, the target population consisted of 88 individuals selected from a total of 418 respondents in </w:t>
      </w:r>
      <w:r w:rsidR="00274257" w:rsidRPr="00274257">
        <w:rPr>
          <w:rFonts w:ascii="Times New Roman" w:hAnsi="Times New Roman" w:cs="Times New Roman"/>
          <w:sz w:val="24"/>
          <w:szCs w:val="24"/>
        </w:rPr>
        <w:t>Temeke municipal council.</w:t>
      </w:r>
      <w:r w:rsidRPr="008B1413">
        <w:rPr>
          <w:rFonts w:ascii="Times New Roman" w:hAnsi="Times New Roman" w:cs="Times New Roman"/>
          <w:sz w:val="24"/>
          <w:szCs w:val="24"/>
        </w:rPr>
        <w:t xml:space="preserve"> The qualitative approach included 7 managers from the finance, procurement, and planning and development departments, while the quantitative compon</w:t>
      </w:r>
      <w:r>
        <w:rPr>
          <w:rFonts w:ascii="Times New Roman" w:hAnsi="Times New Roman" w:cs="Times New Roman"/>
          <w:sz w:val="24"/>
          <w:szCs w:val="24"/>
        </w:rPr>
        <w:t xml:space="preserve">ent encompassed 81 individuals. </w:t>
      </w:r>
      <w:r w:rsidR="00F820E0" w:rsidRPr="00F820E0">
        <w:rPr>
          <w:rFonts w:ascii="Times New Roman" w:hAnsi="Times New Roman" w:cs="Times New Roman"/>
          <w:sz w:val="24"/>
          <w:szCs w:val="24"/>
        </w:rPr>
        <w:t xml:space="preserve">These participants represented stakeholders involved in managing force account practices within government institutions. The target population included government officials, project managers, </w:t>
      </w:r>
      <w:r w:rsidR="00F820E0" w:rsidRPr="00F820E0">
        <w:rPr>
          <w:rFonts w:ascii="Times New Roman" w:hAnsi="Times New Roman" w:cs="Times New Roman"/>
          <w:sz w:val="24"/>
          <w:szCs w:val="24"/>
        </w:rPr>
        <w:lastRenderedPageBreak/>
        <w:t>financial officers, technical staff, and community representatives with roles in planning, executing, and overseeing constru</w:t>
      </w:r>
      <w:r w:rsidR="00F820E0">
        <w:rPr>
          <w:rFonts w:ascii="Times New Roman" w:hAnsi="Times New Roman" w:cs="Times New Roman"/>
          <w:sz w:val="24"/>
          <w:szCs w:val="24"/>
        </w:rPr>
        <w:t xml:space="preserve">ction and maintenance projects. </w:t>
      </w:r>
      <w:r w:rsidR="00F820E0" w:rsidRPr="00F820E0">
        <w:rPr>
          <w:rFonts w:ascii="Times New Roman" w:hAnsi="Times New Roman" w:cs="Times New Roman"/>
          <w:sz w:val="24"/>
          <w:szCs w:val="24"/>
        </w:rPr>
        <w:t xml:space="preserve">The study aimed to understand the factors affecting the performance of force account practices by drawing on diverse perspectives. This approach assisted identify key challenges and opportunities, forming a </w:t>
      </w:r>
      <w:r w:rsidR="005000F2" w:rsidRPr="00F820E0">
        <w:rPr>
          <w:rFonts w:ascii="Times New Roman" w:hAnsi="Times New Roman" w:cs="Times New Roman"/>
          <w:sz w:val="24"/>
          <w:szCs w:val="24"/>
        </w:rPr>
        <w:t>basis</w:t>
      </w:r>
      <w:r w:rsidR="00F820E0" w:rsidRPr="00F820E0">
        <w:rPr>
          <w:rFonts w:ascii="Times New Roman" w:hAnsi="Times New Roman" w:cs="Times New Roman"/>
          <w:sz w:val="24"/>
          <w:szCs w:val="24"/>
        </w:rPr>
        <w:t xml:space="preserve"> for strategies to enhance the efficiency and effectiveness of force account practices in Temeke Municipality.</w:t>
      </w:r>
    </w:p>
    <w:p w14:paraId="7F001341" w14:textId="77777777" w:rsidR="00F820E0" w:rsidRDefault="00747990" w:rsidP="001B49EE">
      <w:pPr>
        <w:pStyle w:val="Heading2"/>
        <w:shd w:val="clear" w:color="auto" w:fill="FFFFFF" w:themeFill="background1"/>
        <w:spacing w:before="0"/>
      </w:pPr>
      <w:bookmarkStart w:id="60" w:name="_Toc180769000"/>
      <w:r w:rsidRPr="00102B62">
        <w:t>3.5 Sample Size and Sampling Technique</w:t>
      </w:r>
      <w:bookmarkEnd w:id="60"/>
    </w:p>
    <w:p w14:paraId="40EFAE55" w14:textId="77777777" w:rsidR="003E1B85" w:rsidRPr="00F820E0" w:rsidRDefault="003E1B85" w:rsidP="003A4A9F">
      <w:pPr>
        <w:pStyle w:val="Heading2"/>
        <w:shd w:val="clear" w:color="auto" w:fill="FFFFFF" w:themeFill="background1"/>
        <w:spacing w:before="0"/>
        <w:rPr>
          <w:rFonts w:cs="Times New Roman"/>
          <w:szCs w:val="24"/>
        </w:rPr>
      </w:pPr>
      <w:bookmarkStart w:id="61" w:name="_Toc180769001"/>
      <w:r>
        <w:t>3.5.1 Sampling Technique</w:t>
      </w:r>
      <w:bookmarkEnd w:id="61"/>
    </w:p>
    <w:p w14:paraId="45FFC753" w14:textId="2FFDF4AD" w:rsidR="003E1B85" w:rsidRPr="003E1B85" w:rsidRDefault="003E1B85" w:rsidP="003A4A9F">
      <w:pPr>
        <w:shd w:val="clear" w:color="auto" w:fill="FFFFFF" w:themeFill="background1"/>
        <w:spacing w:line="360" w:lineRule="auto"/>
        <w:jc w:val="both"/>
        <w:rPr>
          <w:rFonts w:ascii="Times New Roman" w:hAnsi="Times New Roman" w:cs="Times New Roman"/>
          <w:sz w:val="24"/>
          <w:szCs w:val="24"/>
        </w:rPr>
      </w:pPr>
      <w:r w:rsidRPr="003E1B85">
        <w:rPr>
          <w:rFonts w:ascii="Times New Roman" w:hAnsi="Times New Roman" w:cs="Times New Roman"/>
          <w:sz w:val="24"/>
          <w:szCs w:val="24"/>
        </w:rPr>
        <w:t xml:space="preserve">Sampling referred to the method used to select a small group to understand the characteristics of a larger group (Kothari, 2010). In this study, a combination of purposive and random sampling methods was employed. The purposive sampling method was chosen to intentionally select participants with specific characteristics relevant to the study’s objectives. This approach allowed for the targeted inclusion of individuals with in-depth knowledge and experience related to the factors affecting the performance of force account practices in government institutions. The random sampling technique involved selecting participants randomly from the population, ensuring unbiased representation. This method ensured that every individual in the population had an equal chance of being included in the sample. </w:t>
      </w:r>
      <w:r w:rsidR="00925609" w:rsidRPr="003E1B85">
        <w:rPr>
          <w:rFonts w:ascii="Times New Roman" w:hAnsi="Times New Roman" w:cs="Times New Roman"/>
          <w:sz w:val="24"/>
          <w:szCs w:val="24"/>
        </w:rPr>
        <w:t>Through</w:t>
      </w:r>
      <w:r w:rsidRPr="003E1B85">
        <w:rPr>
          <w:rFonts w:ascii="Times New Roman" w:hAnsi="Times New Roman" w:cs="Times New Roman"/>
          <w:sz w:val="24"/>
          <w:szCs w:val="24"/>
        </w:rPr>
        <w:t xml:space="preserve"> combining these techniques, the study aimed to achieve a balanced and comprehensive understanding of the research problem.</w:t>
      </w:r>
    </w:p>
    <w:p w14:paraId="008E89D5" w14:textId="77777777" w:rsidR="003A1795" w:rsidRPr="0035788D" w:rsidRDefault="0035788D" w:rsidP="001B49EE">
      <w:pPr>
        <w:pStyle w:val="Heading2"/>
        <w:shd w:val="clear" w:color="auto" w:fill="FFFFFF" w:themeFill="background1"/>
        <w:spacing w:before="0"/>
      </w:pPr>
      <w:bookmarkStart w:id="62" w:name="_Toc180769002"/>
      <w:r w:rsidRPr="0035788D">
        <w:t>3.5.2</w:t>
      </w:r>
      <w:r w:rsidR="00747990" w:rsidRPr="0035788D">
        <w:t xml:space="preserve"> Sample size</w:t>
      </w:r>
      <w:bookmarkEnd w:id="62"/>
    </w:p>
    <w:p w14:paraId="774A5936" w14:textId="77777777" w:rsidR="00497F74" w:rsidRDefault="00102B62" w:rsidP="003A4A9F">
      <w:pPr>
        <w:shd w:val="clear" w:color="auto" w:fill="FFFFFF" w:themeFill="background1"/>
        <w:spacing w:after="120" w:line="360" w:lineRule="auto"/>
        <w:jc w:val="both"/>
        <w:rPr>
          <w:rFonts w:ascii="Times New Roman" w:hAnsi="Times New Roman" w:cs="Times New Roman"/>
          <w:sz w:val="24"/>
          <w:szCs w:val="24"/>
          <w:lang w:val="en-US"/>
        </w:rPr>
      </w:pPr>
      <w:r w:rsidRPr="00102B62">
        <w:rPr>
          <w:rFonts w:ascii="Times New Roman" w:hAnsi="Times New Roman" w:cs="Times New Roman"/>
          <w:sz w:val="24"/>
          <w:szCs w:val="24"/>
          <w:lang w:val="en-US"/>
        </w:rPr>
        <w:t>Sample size referred to the number of observations or units in a study. It was crucial for ensuring accurate and reliable results, representing the larger population while balancing time, cost, and resources</w:t>
      </w:r>
      <w:sdt>
        <w:sdtPr>
          <w:rPr>
            <w:rFonts w:ascii="Times New Roman" w:hAnsi="Times New Roman" w:cs="Times New Roman"/>
            <w:sz w:val="24"/>
            <w:szCs w:val="24"/>
            <w:lang w:val="en-US"/>
          </w:rPr>
          <w:id w:val="1527528416"/>
          <w:citation/>
        </w:sdtPr>
        <w:sdtEndPr/>
        <w:sdtContent>
          <w:r>
            <w:rPr>
              <w:rFonts w:ascii="Times New Roman" w:hAnsi="Times New Roman" w:cs="Times New Roman"/>
              <w:sz w:val="24"/>
              <w:szCs w:val="24"/>
              <w:lang w:val="en-US"/>
            </w:rPr>
            <w:fldChar w:fldCharType="begin"/>
          </w:r>
          <w:r>
            <w:rPr>
              <w:rFonts w:ascii="Times New Roman" w:hAnsi="Times New Roman" w:cs="Times New Roman"/>
              <w:sz w:val="24"/>
              <w:szCs w:val="24"/>
              <w:lang w:val="en-US"/>
            </w:rPr>
            <w:instrText xml:space="preserve"> CITATION Mag23 \l 1033 </w:instrText>
          </w:r>
          <w:r>
            <w:rPr>
              <w:rFonts w:ascii="Times New Roman" w:hAnsi="Times New Roman" w:cs="Times New Roman"/>
              <w:sz w:val="24"/>
              <w:szCs w:val="24"/>
              <w:lang w:val="en-US"/>
            </w:rPr>
            <w:fldChar w:fldCharType="separate"/>
          </w:r>
          <w:r>
            <w:rPr>
              <w:rFonts w:ascii="Times New Roman" w:hAnsi="Times New Roman" w:cs="Times New Roman"/>
              <w:noProof/>
              <w:sz w:val="24"/>
              <w:szCs w:val="24"/>
              <w:lang w:val="en-US"/>
            </w:rPr>
            <w:t xml:space="preserve"> </w:t>
          </w:r>
          <w:r w:rsidRPr="00102B62">
            <w:rPr>
              <w:rFonts w:ascii="Times New Roman" w:hAnsi="Times New Roman" w:cs="Times New Roman"/>
              <w:noProof/>
              <w:sz w:val="24"/>
              <w:szCs w:val="24"/>
              <w:lang w:val="en-US"/>
            </w:rPr>
            <w:t>(Magige, 2023)</w:t>
          </w:r>
          <w:r>
            <w:rPr>
              <w:rFonts w:ascii="Times New Roman" w:hAnsi="Times New Roman" w:cs="Times New Roman"/>
              <w:sz w:val="24"/>
              <w:szCs w:val="24"/>
              <w:lang w:val="en-US"/>
            </w:rPr>
            <w:fldChar w:fldCharType="end"/>
          </w:r>
        </w:sdtContent>
      </w:sdt>
      <w:r w:rsidRPr="00102B62">
        <w:rPr>
          <w:rFonts w:ascii="Times New Roman" w:hAnsi="Times New Roman" w:cs="Times New Roman"/>
          <w:sz w:val="24"/>
          <w:szCs w:val="24"/>
          <w:lang w:val="en-US"/>
        </w:rPr>
        <w:t>. Determination involved statistical methods based on study objectives and desired precision</w:t>
      </w:r>
      <w:sdt>
        <w:sdtPr>
          <w:rPr>
            <w:rFonts w:ascii="Times New Roman" w:hAnsi="Times New Roman" w:cs="Times New Roman"/>
            <w:sz w:val="24"/>
            <w:szCs w:val="24"/>
            <w:lang w:val="en-US"/>
          </w:rPr>
          <w:id w:val="-487170170"/>
          <w:citation/>
        </w:sdtPr>
        <w:sdtEndPr/>
        <w:sdtContent>
          <w:r>
            <w:rPr>
              <w:rFonts w:ascii="Times New Roman" w:hAnsi="Times New Roman" w:cs="Times New Roman"/>
              <w:sz w:val="24"/>
              <w:szCs w:val="24"/>
              <w:lang w:val="en-US"/>
            </w:rPr>
            <w:fldChar w:fldCharType="begin"/>
          </w:r>
          <w:r>
            <w:rPr>
              <w:rFonts w:ascii="Times New Roman" w:hAnsi="Times New Roman" w:cs="Times New Roman"/>
              <w:sz w:val="24"/>
              <w:szCs w:val="24"/>
              <w:lang w:val="en-US"/>
            </w:rPr>
            <w:instrText xml:space="preserve"> CITATION Nga18 \l 1033 </w:instrText>
          </w:r>
          <w:r>
            <w:rPr>
              <w:rFonts w:ascii="Times New Roman" w:hAnsi="Times New Roman" w:cs="Times New Roman"/>
              <w:sz w:val="24"/>
              <w:szCs w:val="24"/>
              <w:lang w:val="en-US"/>
            </w:rPr>
            <w:fldChar w:fldCharType="separate"/>
          </w:r>
          <w:r>
            <w:rPr>
              <w:rFonts w:ascii="Times New Roman" w:hAnsi="Times New Roman" w:cs="Times New Roman"/>
              <w:noProof/>
              <w:sz w:val="24"/>
              <w:szCs w:val="24"/>
              <w:lang w:val="en-US"/>
            </w:rPr>
            <w:t xml:space="preserve"> </w:t>
          </w:r>
          <w:r w:rsidRPr="00102B62">
            <w:rPr>
              <w:rFonts w:ascii="Times New Roman" w:hAnsi="Times New Roman" w:cs="Times New Roman"/>
              <w:noProof/>
              <w:sz w:val="24"/>
              <w:szCs w:val="24"/>
              <w:lang w:val="en-US"/>
            </w:rPr>
            <w:t>(Ngamesha, 2018)</w:t>
          </w:r>
          <w:r>
            <w:rPr>
              <w:rFonts w:ascii="Times New Roman" w:hAnsi="Times New Roman" w:cs="Times New Roman"/>
              <w:sz w:val="24"/>
              <w:szCs w:val="24"/>
              <w:lang w:val="en-US"/>
            </w:rPr>
            <w:fldChar w:fldCharType="end"/>
          </w:r>
        </w:sdtContent>
      </w:sdt>
      <w:r w:rsidRPr="00102B62">
        <w:rPr>
          <w:rFonts w:ascii="Times New Roman" w:hAnsi="Times New Roman" w:cs="Times New Roman"/>
          <w:sz w:val="24"/>
          <w:szCs w:val="24"/>
          <w:lang w:val="en-US"/>
        </w:rPr>
        <w:t>.</w:t>
      </w:r>
    </w:p>
    <w:p w14:paraId="7A4D6C98" w14:textId="77777777" w:rsidR="00497F74" w:rsidRDefault="00497F74" w:rsidP="001B49EE">
      <w:pPr>
        <w:shd w:val="clear" w:color="auto" w:fill="FFFFFF" w:themeFill="background1"/>
        <w:spacing w:after="120" w:line="360" w:lineRule="auto"/>
        <w:jc w:val="both"/>
        <w:rPr>
          <w:rFonts w:ascii="Times New Roman" w:hAnsi="Times New Roman" w:cs="Times New Roman"/>
          <w:sz w:val="24"/>
          <w:szCs w:val="24"/>
          <w:lang w:val="en-US"/>
        </w:rPr>
      </w:pPr>
      <w:r w:rsidRPr="00497F74">
        <w:rPr>
          <w:rFonts w:ascii="Times New Roman" w:hAnsi="Times New Roman" w:cs="Times New Roman"/>
          <w:sz w:val="24"/>
          <w:szCs w:val="24"/>
          <w:lang w:val="en-US"/>
        </w:rPr>
        <w:t>In the quantitative approach, the sample size for the study was calculated using the Yamane formula. With a total population of 418 and a margin of error of 10%, the sample size was determined to be approximately 81. This size was chosen to ensure a representative subset of the population, balancing the need for precision with the available resources.</w:t>
      </w:r>
    </w:p>
    <w:p w14:paraId="13756608" w14:textId="77777777" w:rsidR="003A4A9F" w:rsidRDefault="003A4A9F" w:rsidP="001B49EE">
      <w:pPr>
        <w:shd w:val="clear" w:color="auto" w:fill="FFFFFF" w:themeFill="background1"/>
        <w:spacing w:after="120" w:line="360" w:lineRule="auto"/>
        <w:jc w:val="both"/>
        <w:rPr>
          <w:rFonts w:ascii="Times New Roman" w:hAnsi="Times New Roman" w:cs="Times New Roman"/>
          <w:sz w:val="24"/>
          <w:szCs w:val="24"/>
          <w:lang w:val="en-US"/>
        </w:rPr>
      </w:pPr>
    </w:p>
    <w:p w14:paraId="074BF1E4" w14:textId="77777777" w:rsidR="003A1795" w:rsidRDefault="00747990" w:rsidP="001B49EE">
      <w:pPr>
        <w:shd w:val="clear" w:color="auto" w:fill="FFFFFF" w:themeFill="background1"/>
        <w:spacing w:after="120" w:line="360" w:lineRule="auto"/>
        <w:jc w:val="both"/>
        <w:rPr>
          <w:rFonts w:ascii="Times New Roman" w:hAnsi="Times New Roman" w:cs="Times New Roman"/>
          <w:b/>
          <w:vanish/>
          <w:sz w:val="24"/>
          <w:szCs w:val="24"/>
          <w:lang w:val="en-US"/>
        </w:rPr>
      </w:pPr>
      <w:r>
        <w:rPr>
          <w:rFonts w:ascii="Times New Roman" w:hAnsi="Times New Roman" w:cs="Times New Roman"/>
          <w:b/>
          <w:vanish/>
          <w:sz w:val="24"/>
          <w:szCs w:val="24"/>
          <w:lang w:val="en-US"/>
        </w:rPr>
        <w:lastRenderedPageBreak/>
        <w:t>Top of Form</w:t>
      </w:r>
    </w:p>
    <w:p w14:paraId="078B763F" w14:textId="77777777" w:rsidR="003A1795" w:rsidRDefault="00747990" w:rsidP="001B49EE">
      <w:pPr>
        <w:shd w:val="clear" w:color="auto" w:fill="FFFFFF" w:themeFill="background1"/>
        <w:tabs>
          <w:tab w:val="left" w:pos="3810"/>
        </w:tabs>
        <w:spacing w:before="120" w:after="120" w:line="360" w:lineRule="auto"/>
        <w:jc w:val="both"/>
        <w:rPr>
          <w:rFonts w:ascii="Times New Roman" w:hAnsi="Times New Roman" w:cs="Times New Roman"/>
          <w:b/>
          <w:sz w:val="24"/>
          <w:szCs w:val="24"/>
          <w:lang w:val="en-US"/>
        </w:rPr>
      </w:pPr>
      <w:r>
        <w:rPr>
          <w:rFonts w:ascii="Times New Roman" w:hAnsi="Times New Roman" w:cs="Times New Roman"/>
          <w:sz w:val="24"/>
          <w:szCs w:val="24"/>
          <w:lang w:val="en-US"/>
        </w:rPr>
        <w:t>The sample size calculated using the Yamane formula as following:</w:t>
      </w:r>
    </w:p>
    <w:p w14:paraId="0C440E21" w14:textId="77777777" w:rsidR="003A1795" w:rsidRDefault="00747990" w:rsidP="001B49EE">
      <w:pPr>
        <w:shd w:val="clear" w:color="auto" w:fill="FFFFFF" w:themeFill="background1"/>
        <w:spacing w:before="120" w:after="120" w:line="240" w:lineRule="auto"/>
        <w:jc w:val="both"/>
        <w:rPr>
          <w:rFonts w:ascii="Times New Roman" w:hAnsi="Times New Roman" w:cs="Times New Roman"/>
          <w:sz w:val="24"/>
          <w:szCs w:val="24"/>
          <w:lang w:val="en-US"/>
        </w:rPr>
      </w:pPr>
      <m:oMathPara>
        <m:oMath>
          <m:r>
            <w:rPr>
              <w:rFonts w:ascii="Cambria Math" w:hAnsi="Cambria Math" w:cs="Times New Roman"/>
              <w:sz w:val="24"/>
              <w:szCs w:val="24"/>
              <w:lang w:val="en-US"/>
            </w:rPr>
            <m:t>n=</m:t>
          </m:r>
          <m:f>
            <m:fPr>
              <m:ctrlPr>
                <w:rPr>
                  <w:rFonts w:ascii="Cambria Math" w:hAnsi="Cambria Math" w:cs="Times New Roman"/>
                  <w:sz w:val="24"/>
                  <w:szCs w:val="24"/>
                  <w:lang w:val="en-US"/>
                </w:rPr>
              </m:ctrlPr>
            </m:fPr>
            <m:num>
              <m:r>
                <w:rPr>
                  <w:rFonts w:ascii="Cambria Math" w:hAnsi="Cambria Math" w:cs="Times New Roman"/>
                  <w:sz w:val="24"/>
                  <w:szCs w:val="24"/>
                  <w:lang w:val="en-US"/>
                </w:rPr>
                <m:t>N</m:t>
              </m:r>
            </m:num>
            <m:den>
              <m:sSup>
                <m:sSupPr>
                  <m:ctrlPr>
                    <w:rPr>
                      <w:rFonts w:ascii="Cambria Math" w:hAnsi="Cambria Math" w:cs="Times New Roman"/>
                      <w:i/>
                      <w:sz w:val="24"/>
                      <w:szCs w:val="24"/>
                      <w:lang w:val="en-US"/>
                    </w:rPr>
                  </m:ctrlPr>
                </m:sSupPr>
                <m:e>
                  <m:r>
                    <w:rPr>
                      <w:rFonts w:ascii="Cambria Math" w:hAnsi="Cambria Math" w:cs="Times New Roman"/>
                      <w:sz w:val="24"/>
                      <w:szCs w:val="24"/>
                      <w:lang w:val="en-US"/>
                    </w:rPr>
                    <m:t>1+Ne</m:t>
                  </m:r>
                </m:e>
                <m:sup>
                  <m:r>
                    <w:rPr>
                      <w:rFonts w:ascii="Cambria Math" w:hAnsi="Cambria Math" w:cs="Times New Roman"/>
                      <w:sz w:val="24"/>
                      <w:szCs w:val="24"/>
                      <w:lang w:val="en-US"/>
                    </w:rPr>
                    <m:t>2</m:t>
                  </m:r>
                </m:sup>
              </m:sSup>
            </m:den>
          </m:f>
        </m:oMath>
      </m:oMathPara>
    </w:p>
    <w:p w14:paraId="29DEC728" w14:textId="77777777" w:rsidR="003A1795" w:rsidRDefault="00747990" w:rsidP="001B49EE">
      <w:pPr>
        <w:shd w:val="clear" w:color="auto" w:fill="FFFFFF" w:themeFill="background1"/>
        <w:spacing w:before="120"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Where:</w:t>
      </w:r>
      <w:r>
        <w:rPr>
          <w:rFonts w:ascii="Times New Roman" w:hAnsi="Times New Roman" w:cs="Times New Roman"/>
          <w:sz w:val="24"/>
          <w:szCs w:val="24"/>
          <w:lang w:val="en-US"/>
        </w:rPr>
        <w:tab/>
      </w:r>
      <w:r>
        <w:rPr>
          <w:rFonts w:ascii="Times New Roman" w:hAnsi="Times New Roman" w:cs="Times New Roman"/>
          <w:sz w:val="24"/>
          <w:szCs w:val="24"/>
          <w:lang w:val="en-US"/>
        </w:rPr>
        <w:tab/>
      </w:r>
    </w:p>
    <w:p w14:paraId="628B01BA" w14:textId="77777777" w:rsidR="003A1795" w:rsidRDefault="00747990" w:rsidP="001B49EE">
      <w:pPr>
        <w:numPr>
          <w:ilvl w:val="0"/>
          <w:numId w:val="5"/>
        </w:numPr>
        <w:shd w:val="clear" w:color="auto" w:fill="FFFFFF" w:themeFill="background1"/>
        <w:spacing w:after="120" w:line="276" w:lineRule="auto"/>
        <w:jc w:val="both"/>
        <w:rPr>
          <w:rFonts w:ascii="Times New Roman" w:hAnsi="Times New Roman" w:cs="Times New Roman"/>
          <w:sz w:val="24"/>
          <w:szCs w:val="24"/>
          <w:lang w:val="en-US"/>
        </w:rPr>
      </w:pPr>
      <w:r>
        <w:rPr>
          <w:rFonts w:ascii="Times New Roman" w:hAnsi="Times New Roman" w:cs="Times New Roman"/>
          <w:i/>
          <w:iCs/>
          <w:sz w:val="24"/>
          <w:szCs w:val="24"/>
          <w:lang w:val="en-US"/>
        </w:rPr>
        <w:t>n</w:t>
      </w:r>
      <w:r>
        <w:rPr>
          <w:rFonts w:ascii="Times New Roman" w:hAnsi="Times New Roman" w:cs="Times New Roman"/>
          <w:sz w:val="24"/>
          <w:szCs w:val="24"/>
          <w:lang w:val="en-US"/>
        </w:rPr>
        <w:t xml:space="preserve"> is the sample size you want to calculate.</w:t>
      </w:r>
    </w:p>
    <w:p w14:paraId="09CE1F41" w14:textId="77777777" w:rsidR="003A1795" w:rsidRDefault="00747990" w:rsidP="001B49EE">
      <w:pPr>
        <w:numPr>
          <w:ilvl w:val="0"/>
          <w:numId w:val="5"/>
        </w:numPr>
        <w:shd w:val="clear" w:color="auto" w:fill="FFFFFF" w:themeFill="background1"/>
        <w:spacing w:before="120" w:after="120" w:line="276" w:lineRule="auto"/>
        <w:jc w:val="both"/>
        <w:rPr>
          <w:rFonts w:ascii="Times New Roman" w:hAnsi="Times New Roman" w:cs="Times New Roman"/>
          <w:sz w:val="24"/>
          <w:szCs w:val="24"/>
          <w:lang w:val="en-US"/>
        </w:rPr>
      </w:pPr>
      <w:r>
        <w:rPr>
          <w:rFonts w:ascii="Times New Roman" w:hAnsi="Times New Roman" w:cs="Times New Roman"/>
          <w:i/>
          <w:iCs/>
          <w:sz w:val="24"/>
          <w:szCs w:val="24"/>
          <w:lang w:val="en-US"/>
        </w:rPr>
        <w:t>N</w:t>
      </w:r>
      <w:r>
        <w:rPr>
          <w:rFonts w:ascii="Times New Roman" w:hAnsi="Times New Roman" w:cs="Times New Roman"/>
          <w:sz w:val="24"/>
          <w:szCs w:val="24"/>
          <w:lang w:val="en-US"/>
        </w:rPr>
        <w:t xml:space="preserve"> is the total population (418 in this case).</w:t>
      </w:r>
    </w:p>
    <w:p w14:paraId="4391BC8E" w14:textId="77777777" w:rsidR="003A1795" w:rsidRDefault="00747990" w:rsidP="001B49EE">
      <w:pPr>
        <w:numPr>
          <w:ilvl w:val="0"/>
          <w:numId w:val="5"/>
        </w:numPr>
        <w:shd w:val="clear" w:color="auto" w:fill="FFFFFF" w:themeFill="background1"/>
        <w:spacing w:before="120" w:after="120" w:line="276" w:lineRule="auto"/>
        <w:jc w:val="both"/>
        <w:rPr>
          <w:rFonts w:ascii="Times New Roman" w:hAnsi="Times New Roman" w:cs="Times New Roman"/>
          <w:sz w:val="24"/>
          <w:szCs w:val="24"/>
          <w:lang w:val="en-US"/>
        </w:rPr>
      </w:pPr>
      <w:r>
        <w:rPr>
          <w:rFonts w:ascii="Times New Roman" w:hAnsi="Times New Roman" w:cs="Times New Roman"/>
          <w:i/>
          <w:iCs/>
          <w:sz w:val="24"/>
          <w:szCs w:val="24"/>
          <w:lang w:val="en-US"/>
        </w:rPr>
        <w:t>e</w:t>
      </w:r>
      <w:r>
        <w:rPr>
          <w:rFonts w:ascii="Times New Roman" w:hAnsi="Times New Roman" w:cs="Times New Roman"/>
          <w:sz w:val="24"/>
          <w:szCs w:val="24"/>
          <w:lang w:val="en-US"/>
        </w:rPr>
        <w:t xml:space="preserve"> is the marginal error, which is 10% or 0.10 in decimal form.</w:t>
      </w:r>
    </w:p>
    <w:p w14:paraId="48FB796A" w14:textId="77777777" w:rsidR="003A1795" w:rsidRDefault="00747990" w:rsidP="001B49EE">
      <w:pPr>
        <w:shd w:val="clear" w:color="auto" w:fill="FFFFFF" w:themeFill="background1"/>
        <w:spacing w:before="120" w:after="120" w:line="36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Let's plug these values into the formula:</w:t>
      </w:r>
    </w:p>
    <w:p w14:paraId="726DAB93" w14:textId="77777777" w:rsidR="003A1795" w:rsidRDefault="00747990" w:rsidP="001B49EE">
      <w:pPr>
        <w:shd w:val="clear" w:color="auto" w:fill="FFFFFF" w:themeFill="background1"/>
        <w:spacing w:before="120" w:after="120" w:line="240" w:lineRule="auto"/>
        <w:ind w:left="1440" w:firstLine="720"/>
        <w:jc w:val="both"/>
        <w:rPr>
          <w:rFonts w:ascii="Times New Roman" w:hAnsi="Times New Roman" w:cs="Times New Roman"/>
          <w:sz w:val="24"/>
          <w:szCs w:val="24"/>
          <w:lang w:val="en-US"/>
        </w:rPr>
      </w:pPr>
      <m:oMath>
        <m:r>
          <w:rPr>
            <w:rFonts w:ascii="Cambria Math" w:hAnsi="Cambria Math" w:cs="Times New Roman"/>
            <w:sz w:val="24"/>
            <w:szCs w:val="24"/>
            <w:lang w:val="en-US"/>
          </w:rPr>
          <m:t>n=</m:t>
        </m:r>
        <m:f>
          <m:fPr>
            <m:ctrlPr>
              <w:rPr>
                <w:rFonts w:ascii="Cambria Math" w:hAnsi="Cambria Math" w:cs="Times New Roman"/>
                <w:sz w:val="24"/>
                <w:szCs w:val="24"/>
                <w:lang w:val="en-US"/>
              </w:rPr>
            </m:ctrlPr>
          </m:fPr>
          <m:num>
            <m:r>
              <w:rPr>
                <w:rFonts w:ascii="Cambria Math" w:hAnsi="Cambria Math" w:cs="Times New Roman"/>
                <w:sz w:val="24"/>
                <w:szCs w:val="24"/>
                <w:lang w:val="en-US"/>
              </w:rPr>
              <m:t>418</m:t>
            </m:r>
          </m:num>
          <m:den>
            <m:sSup>
              <m:sSupPr>
                <m:ctrlPr>
                  <w:rPr>
                    <w:rFonts w:ascii="Cambria Math" w:hAnsi="Cambria Math" w:cs="Times New Roman"/>
                    <w:i/>
                    <w:sz w:val="24"/>
                    <w:szCs w:val="24"/>
                    <w:lang w:val="en-US"/>
                  </w:rPr>
                </m:ctrlPr>
              </m:sSupPr>
              <m:e>
                <m:r>
                  <w:rPr>
                    <w:rFonts w:ascii="Cambria Math" w:hAnsi="Cambria Math" w:cs="Times New Roman"/>
                    <w:sz w:val="24"/>
                    <w:szCs w:val="24"/>
                    <w:lang w:val="en-US"/>
                  </w:rPr>
                  <m:t>1+418(0.10)</m:t>
                </m:r>
              </m:e>
              <m:sup>
                <m:r>
                  <w:rPr>
                    <w:rFonts w:ascii="Cambria Math" w:hAnsi="Cambria Math" w:cs="Times New Roman"/>
                    <w:sz w:val="24"/>
                    <w:szCs w:val="24"/>
                    <w:lang w:val="en-US"/>
                  </w:rPr>
                  <m:t>2</m:t>
                </m:r>
              </m:sup>
            </m:sSup>
          </m:den>
        </m:f>
      </m:oMath>
      <w:r w:rsidR="00D65F3F">
        <w:rPr>
          <w:rFonts w:ascii="Times New Roman" w:hAnsi="Times New Roman" w:cs="Times New Roman"/>
          <w:sz w:val="24"/>
          <w:szCs w:val="24"/>
          <w:lang w:val="en-US"/>
        </w:rPr>
        <w:t xml:space="preserve"> = 81</w:t>
      </w:r>
    </w:p>
    <w:p w14:paraId="745C1EF6" w14:textId="77777777" w:rsidR="003A1795" w:rsidRDefault="00747990" w:rsidP="001B49EE">
      <w:pPr>
        <w:shd w:val="clear" w:color="auto" w:fill="FFFFFF" w:themeFill="background1"/>
        <w:spacing w:after="0" w:line="360" w:lineRule="auto"/>
        <w:jc w:val="both"/>
        <w:rPr>
          <w:rFonts w:ascii="Times New Roman" w:hAnsi="Times New Roman" w:cs="Times New Roman"/>
          <w:sz w:val="24"/>
          <w:szCs w:val="24"/>
          <w:lang w:val="en-US"/>
        </w:rPr>
      </w:pPr>
      <w:r w:rsidRPr="00D65F3F">
        <w:rPr>
          <w:rFonts w:ascii="Times New Roman" w:hAnsi="Times New Roman" w:cs="Times New Roman"/>
          <w:sz w:val="24"/>
          <w:szCs w:val="24"/>
          <w:lang w:val="en-US"/>
        </w:rPr>
        <w:t>Therefore, the sample size using the Yamane formula is 81.</w:t>
      </w:r>
    </w:p>
    <w:p w14:paraId="0D1CA740" w14:textId="7577F368" w:rsidR="00497F74" w:rsidRDefault="00497F74" w:rsidP="001B49EE">
      <w:pPr>
        <w:shd w:val="clear" w:color="auto" w:fill="FFFFFF" w:themeFill="background1"/>
        <w:spacing w:before="120" w:after="0" w:line="360" w:lineRule="auto"/>
        <w:jc w:val="both"/>
        <w:rPr>
          <w:rFonts w:ascii="Times New Roman" w:hAnsi="Times New Roman" w:cs="Times New Roman"/>
          <w:sz w:val="24"/>
          <w:szCs w:val="24"/>
          <w:lang w:val="en-US"/>
        </w:rPr>
      </w:pPr>
      <w:r w:rsidRPr="00497F74">
        <w:rPr>
          <w:rFonts w:ascii="Times New Roman" w:hAnsi="Times New Roman" w:cs="Times New Roman"/>
          <w:sz w:val="24"/>
          <w:szCs w:val="24"/>
          <w:lang w:val="en-US"/>
        </w:rPr>
        <w:t xml:space="preserve">In the qualitative approach, the sample size was determined through purposive sampling and included 7 respondents from various sections within </w:t>
      </w:r>
      <w:r w:rsidR="009D1997">
        <w:rPr>
          <w:rFonts w:ascii="Times New Roman" w:hAnsi="Times New Roman" w:cs="Times New Roman"/>
          <w:sz w:val="24"/>
          <w:szCs w:val="24"/>
          <w:lang w:val="en-US"/>
        </w:rPr>
        <w:t>Temeke municipal council</w:t>
      </w:r>
      <w:r w:rsidRPr="00497F74">
        <w:rPr>
          <w:rFonts w:ascii="Times New Roman" w:hAnsi="Times New Roman" w:cs="Times New Roman"/>
          <w:sz w:val="24"/>
          <w:szCs w:val="24"/>
          <w:lang w:val="en-US"/>
        </w:rPr>
        <w:t xml:space="preserve">. The respondents consisted of project managers and coordinators, the finance manager, the procurement manager, technical staff, policy makers and regulatory authorities, community representatives, and contractors and suppliers. This diverse group provided a comprehensive perspective on the implementation and management of force account practices within the </w:t>
      </w:r>
      <w:r w:rsidR="00931D92" w:rsidRPr="00931D92">
        <w:rPr>
          <w:rFonts w:ascii="Times New Roman" w:hAnsi="Times New Roman" w:cs="Times New Roman"/>
          <w:sz w:val="24"/>
          <w:szCs w:val="24"/>
          <w:lang w:val="en-US"/>
        </w:rPr>
        <w:t>Temeke municipal council</w:t>
      </w:r>
      <w:r w:rsidRPr="00497F74">
        <w:rPr>
          <w:rFonts w:ascii="Times New Roman" w:hAnsi="Times New Roman" w:cs="Times New Roman"/>
          <w:sz w:val="24"/>
          <w:szCs w:val="24"/>
          <w:lang w:val="en-US"/>
        </w:rPr>
        <w:t>.</w:t>
      </w:r>
    </w:p>
    <w:p w14:paraId="1F48FAAC" w14:textId="77777777" w:rsidR="00573831" w:rsidRDefault="00D65F3F" w:rsidP="003A4A9F">
      <w:pPr>
        <w:shd w:val="clear" w:color="auto" w:fill="FFFFFF" w:themeFill="background1"/>
        <w:spacing w:before="120" w:after="0" w:line="360" w:lineRule="auto"/>
        <w:jc w:val="both"/>
        <w:rPr>
          <w:rFonts w:ascii="Times New Roman" w:hAnsi="Times New Roman" w:cs="Times New Roman"/>
          <w:sz w:val="24"/>
          <w:szCs w:val="24"/>
          <w:lang w:val="en-US"/>
        </w:rPr>
      </w:pPr>
      <w:r>
        <w:rPr>
          <w:rFonts w:ascii="Times New Roman" w:hAnsi="Times New Roman" w:cs="Times New Roman"/>
          <w:b/>
          <w:bCs/>
          <w:sz w:val="24"/>
          <w:szCs w:val="24"/>
          <w:lang w:val="en-US"/>
        </w:rPr>
        <w:t>3.6.</w:t>
      </w:r>
      <w:r w:rsidR="00747990">
        <w:rPr>
          <w:rFonts w:ascii="Times New Roman" w:hAnsi="Times New Roman" w:cs="Times New Roman"/>
          <w:b/>
          <w:bCs/>
          <w:sz w:val="24"/>
          <w:szCs w:val="24"/>
          <w:lang w:val="en-US"/>
        </w:rPr>
        <w:t xml:space="preserve"> Data</w:t>
      </w:r>
      <w:r w:rsidR="00027967">
        <w:rPr>
          <w:rFonts w:ascii="Times New Roman" w:hAnsi="Times New Roman" w:cs="Times New Roman"/>
          <w:b/>
          <w:bCs/>
          <w:sz w:val="24"/>
          <w:szCs w:val="24"/>
          <w:lang w:val="en-US"/>
        </w:rPr>
        <w:t xml:space="preserve"> Collection Methods</w:t>
      </w:r>
    </w:p>
    <w:p w14:paraId="4DC569B5" w14:textId="76C7D34A" w:rsidR="00573831" w:rsidRDefault="00573831" w:rsidP="001B49EE">
      <w:pPr>
        <w:shd w:val="clear" w:color="auto" w:fill="FFFFFF" w:themeFill="background1"/>
        <w:spacing w:line="360" w:lineRule="auto"/>
        <w:jc w:val="both"/>
        <w:rPr>
          <w:rFonts w:ascii="Times New Roman" w:hAnsi="Times New Roman" w:cs="Times New Roman"/>
          <w:sz w:val="24"/>
          <w:szCs w:val="24"/>
          <w:lang w:val="en-US"/>
        </w:rPr>
      </w:pPr>
      <w:r w:rsidRPr="00573831">
        <w:rPr>
          <w:rFonts w:ascii="Times New Roman" w:hAnsi="Times New Roman" w:cs="Times New Roman"/>
          <w:sz w:val="24"/>
          <w:szCs w:val="24"/>
          <w:lang w:val="en-US"/>
        </w:rPr>
        <w:t>Data collection methods were critical for gathering the necessary information to address the research objectives and questions</w:t>
      </w:r>
      <w:sdt>
        <w:sdtPr>
          <w:rPr>
            <w:rFonts w:ascii="Times New Roman" w:hAnsi="Times New Roman" w:cs="Times New Roman"/>
            <w:sz w:val="24"/>
            <w:szCs w:val="24"/>
            <w:lang w:val="en-US"/>
          </w:rPr>
          <w:id w:val="540635894"/>
          <w:citation/>
        </w:sdtPr>
        <w:sdtEndPr/>
        <w:sdtContent>
          <w:r w:rsidR="00ED66FF">
            <w:rPr>
              <w:rFonts w:ascii="Times New Roman" w:hAnsi="Times New Roman" w:cs="Times New Roman"/>
              <w:sz w:val="24"/>
              <w:szCs w:val="24"/>
              <w:lang w:val="en-US"/>
            </w:rPr>
            <w:fldChar w:fldCharType="begin"/>
          </w:r>
          <w:r w:rsidR="00ED66FF">
            <w:rPr>
              <w:rFonts w:ascii="Times New Roman" w:hAnsi="Times New Roman" w:cs="Times New Roman"/>
              <w:sz w:val="24"/>
              <w:szCs w:val="24"/>
              <w:lang w:val="en-US"/>
            </w:rPr>
            <w:instrText xml:space="preserve"> CITATION Kim14 \l 1033 </w:instrText>
          </w:r>
          <w:r w:rsidR="00ED66FF">
            <w:rPr>
              <w:rFonts w:ascii="Times New Roman" w:hAnsi="Times New Roman" w:cs="Times New Roman"/>
              <w:sz w:val="24"/>
              <w:szCs w:val="24"/>
              <w:lang w:val="en-US"/>
            </w:rPr>
            <w:fldChar w:fldCharType="separate"/>
          </w:r>
          <w:r w:rsidR="00ED66FF">
            <w:rPr>
              <w:rFonts w:ascii="Times New Roman" w:hAnsi="Times New Roman" w:cs="Times New Roman"/>
              <w:noProof/>
              <w:sz w:val="24"/>
              <w:szCs w:val="24"/>
              <w:lang w:val="en-US"/>
            </w:rPr>
            <w:t xml:space="preserve"> </w:t>
          </w:r>
          <w:r w:rsidR="00ED66FF" w:rsidRPr="00ED66FF">
            <w:rPr>
              <w:rFonts w:ascii="Times New Roman" w:hAnsi="Times New Roman" w:cs="Times New Roman"/>
              <w:noProof/>
              <w:sz w:val="24"/>
              <w:szCs w:val="24"/>
              <w:lang w:val="en-US"/>
            </w:rPr>
            <w:t>(Kimani, 2014)</w:t>
          </w:r>
          <w:r w:rsidR="00ED66FF">
            <w:rPr>
              <w:rFonts w:ascii="Times New Roman" w:hAnsi="Times New Roman" w:cs="Times New Roman"/>
              <w:sz w:val="24"/>
              <w:szCs w:val="24"/>
              <w:lang w:val="en-US"/>
            </w:rPr>
            <w:fldChar w:fldCharType="end"/>
          </w:r>
        </w:sdtContent>
      </w:sdt>
      <w:r w:rsidRPr="00573831">
        <w:rPr>
          <w:rFonts w:ascii="Times New Roman" w:hAnsi="Times New Roman" w:cs="Times New Roman"/>
          <w:sz w:val="24"/>
          <w:szCs w:val="24"/>
          <w:lang w:val="en-US"/>
        </w:rPr>
        <w:t xml:space="preserve">. In this study, both primary and secondary data collection techniques were employed to ensure a comprehensive understanding of the factors affecting the performance of force account practices in government institutions within </w:t>
      </w:r>
      <w:r w:rsidR="009E10F0" w:rsidRPr="009E10F0">
        <w:rPr>
          <w:rFonts w:ascii="Times New Roman" w:hAnsi="Times New Roman" w:cs="Times New Roman"/>
          <w:sz w:val="24"/>
          <w:szCs w:val="24"/>
          <w:lang w:val="en-US"/>
        </w:rPr>
        <w:t>Temeke municipal council</w:t>
      </w:r>
      <w:r w:rsidRPr="00573831">
        <w:rPr>
          <w:rFonts w:ascii="Times New Roman" w:hAnsi="Times New Roman" w:cs="Times New Roman"/>
          <w:sz w:val="24"/>
          <w:szCs w:val="24"/>
          <w:lang w:val="en-US"/>
        </w:rPr>
        <w:t>.</w:t>
      </w:r>
    </w:p>
    <w:p w14:paraId="29751AB3" w14:textId="77777777" w:rsidR="00027967" w:rsidRPr="00027967" w:rsidRDefault="00027967" w:rsidP="001B49EE">
      <w:pPr>
        <w:pStyle w:val="Heading2"/>
        <w:shd w:val="clear" w:color="auto" w:fill="FFFFFF" w:themeFill="background1"/>
        <w:rPr>
          <w:lang w:val="en-US"/>
        </w:rPr>
      </w:pPr>
      <w:bookmarkStart w:id="63" w:name="_Toc180769003"/>
      <w:r w:rsidRPr="00027967">
        <w:rPr>
          <w:lang w:val="en-US"/>
        </w:rPr>
        <w:t>3.6.1 Primary Data Collection</w:t>
      </w:r>
      <w:bookmarkEnd w:id="63"/>
    </w:p>
    <w:p w14:paraId="0C8E059E" w14:textId="77777777" w:rsidR="006E5EC2" w:rsidRDefault="006E5EC2" w:rsidP="003A4A9F">
      <w:pPr>
        <w:shd w:val="clear" w:color="auto" w:fill="FFFFFF" w:themeFill="background1"/>
        <w:spacing w:after="120" w:line="360" w:lineRule="auto"/>
        <w:jc w:val="both"/>
        <w:rPr>
          <w:rFonts w:ascii="Times New Roman" w:hAnsi="Times New Roman" w:cs="Times New Roman"/>
          <w:sz w:val="24"/>
          <w:szCs w:val="24"/>
          <w:lang w:val="en-US"/>
        </w:rPr>
      </w:pPr>
      <w:r w:rsidRPr="006E5EC2">
        <w:rPr>
          <w:rFonts w:ascii="Times New Roman" w:hAnsi="Times New Roman" w:cs="Times New Roman"/>
          <w:sz w:val="24"/>
          <w:szCs w:val="24"/>
          <w:lang w:val="en-US"/>
        </w:rPr>
        <w:t>Primary data were collected directly from the participants through various methods to ensure firsthand information relevant to the study objectives.</w:t>
      </w:r>
    </w:p>
    <w:p w14:paraId="3F7A47E7" w14:textId="77777777" w:rsidR="00ED66FF" w:rsidRPr="00ED66FF" w:rsidRDefault="00ED66FF" w:rsidP="001B49EE">
      <w:pPr>
        <w:pStyle w:val="Heading2"/>
        <w:shd w:val="clear" w:color="auto" w:fill="FFFFFF" w:themeFill="background1"/>
        <w:rPr>
          <w:lang w:val="en-US"/>
        </w:rPr>
      </w:pPr>
      <w:bookmarkStart w:id="64" w:name="_Toc180769004"/>
      <w:r w:rsidRPr="00ED66FF">
        <w:rPr>
          <w:lang w:val="en-US"/>
        </w:rPr>
        <w:t>3.6.1.1. Questionnaires</w:t>
      </w:r>
      <w:bookmarkEnd w:id="64"/>
    </w:p>
    <w:p w14:paraId="51254A06" w14:textId="77777777" w:rsidR="00ED66FF" w:rsidRPr="00ED66FF" w:rsidRDefault="00ED66FF" w:rsidP="003A4A9F">
      <w:pPr>
        <w:shd w:val="clear" w:color="auto" w:fill="FFFFFF" w:themeFill="background1"/>
        <w:spacing w:after="120" w:line="360" w:lineRule="auto"/>
        <w:jc w:val="both"/>
        <w:rPr>
          <w:rFonts w:ascii="Times New Roman" w:hAnsi="Times New Roman" w:cs="Times New Roman"/>
          <w:sz w:val="24"/>
          <w:szCs w:val="24"/>
          <w:lang w:val="en-US"/>
        </w:rPr>
      </w:pPr>
      <w:r w:rsidRPr="00ED66FF">
        <w:rPr>
          <w:rFonts w:ascii="Times New Roman" w:hAnsi="Times New Roman" w:cs="Times New Roman"/>
          <w:sz w:val="24"/>
          <w:szCs w:val="24"/>
          <w:lang w:val="en-US"/>
        </w:rPr>
        <w:t>Structured questionnaires were administered to a representative sample of participants. These included closed-ended and Likert scale questions designed to quantify aspects such as the availability of financial resources, project management capacity, and governance and policy frameworks. This method provided quantitative data on the prevalence and impact of these fact</w:t>
      </w:r>
      <w:r>
        <w:rPr>
          <w:rFonts w:ascii="Times New Roman" w:hAnsi="Times New Roman" w:cs="Times New Roman"/>
          <w:sz w:val="24"/>
          <w:szCs w:val="24"/>
          <w:lang w:val="en-US"/>
        </w:rPr>
        <w:t>ors on force account practices.</w:t>
      </w:r>
    </w:p>
    <w:p w14:paraId="1E95B19B" w14:textId="77777777" w:rsidR="00ED66FF" w:rsidRPr="00ED66FF" w:rsidRDefault="00ED66FF" w:rsidP="001B49EE">
      <w:pPr>
        <w:pStyle w:val="Heading2"/>
        <w:shd w:val="clear" w:color="auto" w:fill="FFFFFF" w:themeFill="background1"/>
        <w:rPr>
          <w:lang w:val="en-US"/>
        </w:rPr>
      </w:pPr>
      <w:bookmarkStart w:id="65" w:name="_Toc180769005"/>
      <w:r w:rsidRPr="00ED66FF">
        <w:rPr>
          <w:lang w:val="en-US"/>
        </w:rPr>
        <w:lastRenderedPageBreak/>
        <w:t>3.6.1.2. Interviews</w:t>
      </w:r>
      <w:bookmarkEnd w:id="65"/>
    </w:p>
    <w:p w14:paraId="6FCB5096" w14:textId="77777777" w:rsidR="00ED66FF" w:rsidRDefault="00ED66FF" w:rsidP="003A4A9F">
      <w:pPr>
        <w:shd w:val="clear" w:color="auto" w:fill="FFFFFF" w:themeFill="background1"/>
        <w:spacing w:after="120" w:line="360" w:lineRule="auto"/>
        <w:jc w:val="both"/>
        <w:rPr>
          <w:rFonts w:ascii="Times New Roman" w:hAnsi="Times New Roman" w:cs="Times New Roman"/>
          <w:sz w:val="24"/>
          <w:szCs w:val="24"/>
          <w:lang w:val="en-US"/>
        </w:rPr>
      </w:pPr>
      <w:r w:rsidRPr="00ED66FF">
        <w:rPr>
          <w:rFonts w:ascii="Times New Roman" w:hAnsi="Times New Roman" w:cs="Times New Roman"/>
          <w:sz w:val="24"/>
          <w:szCs w:val="24"/>
          <w:lang w:val="en-US"/>
        </w:rPr>
        <w:t>Semi-structured interviews were conducted with key informants, including senior officials, project managers, and financial officers within the Temeke Municipality government institutions. These interviews allowed for in-depth exploration of individual experiences, perceptions, and insights regarding the challenges and successes of implementing force account practices.</w:t>
      </w:r>
    </w:p>
    <w:p w14:paraId="65DF7D0E" w14:textId="77777777" w:rsidR="00027967" w:rsidRPr="00D626AF" w:rsidRDefault="00027967" w:rsidP="001B49EE">
      <w:pPr>
        <w:pStyle w:val="Heading2"/>
        <w:shd w:val="clear" w:color="auto" w:fill="FFFFFF" w:themeFill="background1"/>
        <w:rPr>
          <w:color w:val="auto"/>
        </w:rPr>
      </w:pPr>
      <w:bookmarkStart w:id="66" w:name="_Toc180769006"/>
      <w:r w:rsidRPr="00D626AF">
        <w:rPr>
          <w:color w:val="auto"/>
        </w:rPr>
        <w:t>3.6.2 Secondary Data Collection</w:t>
      </w:r>
      <w:bookmarkEnd w:id="66"/>
    </w:p>
    <w:p w14:paraId="49CD77F3" w14:textId="77777777" w:rsidR="00D626AF" w:rsidRPr="00D626AF" w:rsidRDefault="00D626AF" w:rsidP="003A4A9F">
      <w:pPr>
        <w:shd w:val="clear" w:color="auto" w:fill="FFFFFF" w:themeFill="background1"/>
        <w:spacing w:line="360" w:lineRule="auto"/>
        <w:jc w:val="both"/>
        <w:rPr>
          <w:rFonts w:ascii="Times New Roman" w:hAnsi="Times New Roman" w:cs="Times New Roman"/>
          <w:sz w:val="24"/>
          <w:szCs w:val="24"/>
          <w:lang w:val="en-US"/>
        </w:rPr>
      </w:pPr>
      <w:r w:rsidRPr="00D626AF">
        <w:rPr>
          <w:rFonts w:ascii="Times New Roman" w:hAnsi="Times New Roman" w:cs="Times New Roman"/>
          <w:sz w:val="24"/>
          <w:szCs w:val="24"/>
          <w:lang w:val="en-US"/>
        </w:rPr>
        <w:t>Secondary data were collected from existing records and documents to provide historical and information that supported an</w:t>
      </w:r>
      <w:r>
        <w:rPr>
          <w:rFonts w:ascii="Times New Roman" w:hAnsi="Times New Roman" w:cs="Times New Roman"/>
          <w:sz w:val="24"/>
          <w:szCs w:val="24"/>
          <w:lang w:val="en-US"/>
        </w:rPr>
        <w:t>d triangulated the primary data of this study.</w:t>
      </w:r>
    </w:p>
    <w:p w14:paraId="6A7F7466" w14:textId="77777777" w:rsidR="00027967" w:rsidRPr="00D626AF" w:rsidRDefault="00027967" w:rsidP="001B49EE">
      <w:pPr>
        <w:pStyle w:val="Heading2"/>
        <w:shd w:val="clear" w:color="auto" w:fill="FFFFFF" w:themeFill="background1"/>
      </w:pPr>
      <w:bookmarkStart w:id="67" w:name="_Toc180769007"/>
      <w:r w:rsidRPr="00D626AF">
        <w:t>3.6.2.1. Document Analysis</w:t>
      </w:r>
      <w:bookmarkEnd w:id="67"/>
      <w:r w:rsidRPr="00D626AF">
        <w:t xml:space="preserve"> </w:t>
      </w:r>
    </w:p>
    <w:p w14:paraId="36A16611" w14:textId="77777777" w:rsidR="00D626AF" w:rsidRPr="00D626AF" w:rsidRDefault="00D626AF" w:rsidP="003A4A9F">
      <w:pPr>
        <w:shd w:val="clear" w:color="auto" w:fill="FFFFFF" w:themeFill="background1"/>
        <w:spacing w:after="120" w:line="360" w:lineRule="auto"/>
        <w:jc w:val="both"/>
        <w:rPr>
          <w:rFonts w:ascii="Times New Roman" w:hAnsi="Times New Roman" w:cs="Times New Roman"/>
          <w:sz w:val="24"/>
          <w:szCs w:val="24"/>
          <w:lang w:val="en-US"/>
        </w:rPr>
      </w:pPr>
      <w:r w:rsidRPr="00D626AF">
        <w:rPr>
          <w:rFonts w:ascii="Times New Roman" w:hAnsi="Times New Roman" w:cs="Times New Roman"/>
          <w:sz w:val="24"/>
          <w:szCs w:val="24"/>
          <w:lang w:val="en-US"/>
        </w:rPr>
        <w:t>The study involved analyzing existing documents and records related to force account projects in Temeke Municipality. This included project reports, financial statements, policy documents, and audit reports. Document analysis offered insights into past performance, financial management, and compliance with governance and policy frameworks.</w:t>
      </w:r>
      <w:r>
        <w:rPr>
          <w:rFonts w:ascii="Times New Roman" w:hAnsi="Times New Roman" w:cs="Times New Roman"/>
          <w:sz w:val="24"/>
          <w:szCs w:val="24"/>
          <w:lang w:val="en-US"/>
        </w:rPr>
        <w:t xml:space="preserve"> </w:t>
      </w:r>
      <w:r w:rsidRPr="00D626AF">
        <w:rPr>
          <w:rFonts w:ascii="Times New Roman" w:hAnsi="Times New Roman" w:cs="Times New Roman"/>
          <w:sz w:val="24"/>
          <w:szCs w:val="24"/>
          <w:lang w:val="en-US"/>
        </w:rPr>
        <w:t>An extensive review of relevant literature, including previous studies, academic articles, and policy papers, was conducted. This helped to contextualize the findings within the broader body of knowledge on force account practices and identified common themes and gaps in the existing research. By integrating primary and secondary data collection methods, the study gathered robust and comprehensive data, providing a thorough understanding of the factors affecting the performance of force account practices in government institutions in Temeke Municipality.</w:t>
      </w:r>
    </w:p>
    <w:p w14:paraId="68D55B10" w14:textId="77777777" w:rsidR="003A1795" w:rsidRPr="00406A74" w:rsidRDefault="00406A74" w:rsidP="001B49EE">
      <w:pPr>
        <w:pStyle w:val="Heading2"/>
        <w:shd w:val="clear" w:color="auto" w:fill="FFFFFF" w:themeFill="background1"/>
        <w:spacing w:before="0"/>
      </w:pPr>
      <w:bookmarkStart w:id="68" w:name="_Toc180769008"/>
      <w:r w:rsidRPr="00406A74">
        <w:t xml:space="preserve">3.7. </w:t>
      </w:r>
      <w:r w:rsidR="00747990" w:rsidRPr="00406A74">
        <w:t xml:space="preserve"> Data Analysis</w:t>
      </w:r>
      <w:bookmarkEnd w:id="68"/>
      <w:r w:rsidR="00747990" w:rsidRPr="00406A74">
        <w:tab/>
      </w:r>
    </w:p>
    <w:p w14:paraId="5C135A30" w14:textId="4F86659F" w:rsidR="00406A74" w:rsidRDefault="00406A74" w:rsidP="001B49EE">
      <w:pPr>
        <w:shd w:val="clear" w:color="auto" w:fill="FFFFFF" w:themeFill="background1"/>
        <w:spacing w:line="360" w:lineRule="auto"/>
        <w:jc w:val="both"/>
        <w:rPr>
          <w:rFonts w:ascii="Times New Roman" w:hAnsi="Times New Roman" w:cs="Times New Roman"/>
          <w:sz w:val="24"/>
          <w:szCs w:val="24"/>
        </w:rPr>
      </w:pPr>
      <w:r w:rsidRPr="00406A74">
        <w:rPr>
          <w:rFonts w:ascii="Times New Roman" w:hAnsi="Times New Roman" w:cs="Times New Roman"/>
          <w:sz w:val="24"/>
          <w:szCs w:val="24"/>
        </w:rPr>
        <w:t xml:space="preserve">Data analysis involved processing and interpreting the collected data to draw meaningful conclusions regarding the implementation of force account practices. The analysis was conducted in two main phases: quantitative and qualitative. Quantitative data were analyzed using statistical methods to identify patterns, relationships, and trends. Descriptive statistics, such as means, frequencies, and percentages, were employed to summarize the demographic characteristics of the participants and key variables. Inferential statistics were used to examine relationships between variables, employing techniques such as correlation analysis and regression analysis to determine the impact of financial resources, project management capacity, and </w:t>
      </w:r>
      <w:r w:rsidRPr="00406A74">
        <w:rPr>
          <w:rFonts w:ascii="Times New Roman" w:hAnsi="Times New Roman" w:cs="Times New Roman"/>
          <w:sz w:val="24"/>
          <w:szCs w:val="24"/>
        </w:rPr>
        <w:lastRenderedPageBreak/>
        <w:t xml:space="preserve">governance frameworks on force account practices. Software tools, such as SPSS or Excel, facilitated the analysis, ensuring accuracy and efficiency in handling large data sets. Qualitative data were analyzed using thematic analysis to identify key themes and patterns within the responses. Transcriptions of interviews were coded to categorize information and extract insights related to the challenges and successes of force account practices. This process involved initial coding, followed by the identification of themes and sub-themes that emerged from the data. NVivo software may have been utilized to assist in organizing and managing qualitative data, allowing for a more systematic approach to analysis. The final phase of data analysis involved integrating quantitative and qualitative findings to provide a comprehensive understanding of the factors affecting force account practices. This triangulation of data sources enriched the analysis, enabling the identification of converging and diverging patterns, thus enhancing the overall validity of the study's conclusions. By combining both data types, the study aimed to provide a robust assessment of force account practices within government institutions in </w:t>
      </w:r>
      <w:r w:rsidR="009E10F0" w:rsidRPr="009E10F0">
        <w:rPr>
          <w:rFonts w:ascii="Times New Roman" w:hAnsi="Times New Roman" w:cs="Times New Roman"/>
          <w:sz w:val="24"/>
          <w:szCs w:val="24"/>
        </w:rPr>
        <w:t>Temeke municipal council</w:t>
      </w:r>
      <w:r w:rsidRPr="00406A74">
        <w:rPr>
          <w:rFonts w:ascii="Times New Roman" w:hAnsi="Times New Roman" w:cs="Times New Roman"/>
          <w:sz w:val="24"/>
          <w:szCs w:val="24"/>
        </w:rPr>
        <w:t>.</w:t>
      </w:r>
    </w:p>
    <w:p w14:paraId="6D77DA6C" w14:textId="77777777" w:rsidR="00406A74" w:rsidRPr="00406A74" w:rsidRDefault="006A38E9" w:rsidP="001B49EE">
      <w:pPr>
        <w:pStyle w:val="Heading2"/>
        <w:shd w:val="clear" w:color="auto" w:fill="FFFFFF" w:themeFill="background1"/>
        <w:spacing w:before="0"/>
      </w:pPr>
      <w:bookmarkStart w:id="69" w:name="_Toc180769009"/>
      <w:r>
        <w:t>3.8</w:t>
      </w:r>
      <w:r w:rsidR="00406A74" w:rsidRPr="00406A74">
        <w:t xml:space="preserve"> Validity and Reliability</w:t>
      </w:r>
      <w:bookmarkEnd w:id="69"/>
    </w:p>
    <w:p w14:paraId="2A034C29" w14:textId="77777777" w:rsidR="00406A74" w:rsidRPr="00406A74" w:rsidRDefault="00406A74" w:rsidP="001B49EE">
      <w:pPr>
        <w:shd w:val="clear" w:color="auto" w:fill="FFFFFF" w:themeFill="background1"/>
        <w:spacing w:line="360" w:lineRule="auto"/>
        <w:jc w:val="both"/>
        <w:rPr>
          <w:rFonts w:ascii="Times New Roman" w:hAnsi="Times New Roman" w:cs="Times New Roman"/>
          <w:sz w:val="24"/>
          <w:szCs w:val="24"/>
        </w:rPr>
      </w:pPr>
      <w:r w:rsidRPr="00406A74">
        <w:rPr>
          <w:rFonts w:ascii="Times New Roman" w:hAnsi="Times New Roman" w:cs="Times New Roman"/>
          <w:sz w:val="24"/>
          <w:szCs w:val="24"/>
        </w:rPr>
        <w:t>Validity and reliability were essential to ensure the accuracy and consistency of the research findings. Validity referred to the extent to which the research instruments accurately measured the intended variables and reflected the true situation. To ensure content validity, the research instruments, including surveys and interview guides, were designed to comprehensively cover all relevant aspects of force account practices, with expert reviews conducted by professionals in project management, financial management, and government operations. Construct validity was established by clearly defining the constructs based on theoretical foundations and existing literature, with pilot testing conducted to ensure the instruments accurately captured these constructs. Criterion-related validity involved comparing the collected data with established benchmarks and standards in the field of local government project management to ensure consistency and accuracy.</w:t>
      </w:r>
    </w:p>
    <w:p w14:paraId="5B8D7C29" w14:textId="014A5C99" w:rsidR="00406A74" w:rsidRPr="00406A74" w:rsidRDefault="00406A74" w:rsidP="001B49EE">
      <w:pPr>
        <w:shd w:val="clear" w:color="auto" w:fill="FFFFFF" w:themeFill="background1"/>
        <w:spacing w:before="120" w:line="360" w:lineRule="auto"/>
        <w:jc w:val="both"/>
        <w:rPr>
          <w:rFonts w:ascii="Times New Roman" w:hAnsi="Times New Roman" w:cs="Times New Roman"/>
          <w:sz w:val="24"/>
          <w:szCs w:val="24"/>
        </w:rPr>
      </w:pPr>
      <w:r w:rsidRPr="00406A74">
        <w:rPr>
          <w:rFonts w:ascii="Times New Roman" w:hAnsi="Times New Roman" w:cs="Times New Roman"/>
          <w:sz w:val="24"/>
          <w:szCs w:val="24"/>
        </w:rPr>
        <w:t xml:space="preserve">Reliability referred to the consistency and dependability of the research instruments and the results they produced. Internal consistency was assessed using Cronbach's alpha, with a value of 0.7 or higher considered acceptable. Test-retest reliability was evaluated by administering the survey to a small sample on two separate occasions and calculating the correlation between the responses. For qualitative data, inter-rater </w:t>
      </w:r>
      <w:r w:rsidRPr="00406A74">
        <w:rPr>
          <w:rFonts w:ascii="Times New Roman" w:hAnsi="Times New Roman" w:cs="Times New Roman"/>
          <w:sz w:val="24"/>
          <w:szCs w:val="24"/>
        </w:rPr>
        <w:lastRenderedPageBreak/>
        <w:t xml:space="preserve">reliability was ensured by having multiple researchers independently code and analyze the data, with Cohen's kappa coefficient used to measure the level of agreement. Additionally, pilot testing of both quantitative and qualitative instruments was conducted to identify any ambiguities or issues, allowing for necessary adjustments to improve clarity and reliability. </w:t>
      </w:r>
      <w:r w:rsidR="003D5E79" w:rsidRPr="00406A74">
        <w:rPr>
          <w:rFonts w:ascii="Times New Roman" w:hAnsi="Times New Roman" w:cs="Times New Roman"/>
          <w:sz w:val="24"/>
          <w:szCs w:val="24"/>
        </w:rPr>
        <w:t>Through</w:t>
      </w:r>
      <w:r w:rsidRPr="00406A74">
        <w:rPr>
          <w:rFonts w:ascii="Times New Roman" w:hAnsi="Times New Roman" w:cs="Times New Roman"/>
          <w:sz w:val="24"/>
          <w:szCs w:val="24"/>
        </w:rPr>
        <w:t xml:space="preserve"> addressing these aspects, the study aimed to produce accurate, dependable, and reflective findings on the factors affecting the performance of force account practices in government institutions within Temeke Municipality.</w:t>
      </w:r>
    </w:p>
    <w:p w14:paraId="5DE124BB" w14:textId="77777777" w:rsidR="003A1795" w:rsidRPr="006A38E9" w:rsidRDefault="00747990" w:rsidP="001B49EE">
      <w:pPr>
        <w:pStyle w:val="Heading2"/>
        <w:shd w:val="clear" w:color="auto" w:fill="FFFFFF" w:themeFill="background1"/>
        <w:spacing w:before="0"/>
        <w:rPr>
          <w:color w:val="auto"/>
          <w:lang w:val="en-US"/>
        </w:rPr>
      </w:pPr>
      <w:bookmarkStart w:id="70" w:name="_Toc180769010"/>
      <w:r w:rsidRPr="006A38E9">
        <w:rPr>
          <w:color w:val="auto"/>
          <w:lang w:val="en-US"/>
        </w:rPr>
        <w:t>3.9 Ethical Consideration</w:t>
      </w:r>
      <w:bookmarkEnd w:id="70"/>
      <w:r w:rsidRPr="006A38E9">
        <w:rPr>
          <w:color w:val="auto"/>
          <w:lang w:val="en-US"/>
        </w:rPr>
        <w:tab/>
      </w:r>
      <w:r w:rsidRPr="006A38E9">
        <w:rPr>
          <w:color w:val="auto"/>
          <w:lang w:val="en-US"/>
        </w:rPr>
        <w:tab/>
      </w:r>
    </w:p>
    <w:p w14:paraId="214B1318" w14:textId="77777777" w:rsidR="006A38E9" w:rsidRDefault="006A38E9" w:rsidP="001B49EE">
      <w:pPr>
        <w:shd w:val="clear" w:color="auto" w:fill="FFFFFF" w:themeFill="background1"/>
        <w:spacing w:line="360" w:lineRule="auto"/>
        <w:jc w:val="both"/>
        <w:rPr>
          <w:rFonts w:ascii="Times New Roman" w:hAnsi="Times New Roman" w:cs="Times New Roman"/>
          <w:sz w:val="24"/>
          <w:szCs w:val="24"/>
          <w:lang w:val="en-US"/>
        </w:rPr>
      </w:pPr>
      <w:r w:rsidRPr="006A38E9">
        <w:rPr>
          <w:rFonts w:ascii="Times New Roman" w:hAnsi="Times New Roman" w:cs="Times New Roman"/>
          <w:sz w:val="24"/>
          <w:szCs w:val="24"/>
          <w:lang w:val="en-US"/>
        </w:rPr>
        <w:t xml:space="preserve">Ethical considerations were fundamental to ensuring the integrity and credibility of the research. This study adhered to several key ethical principles to protect participants and maintain high standards of research conduct. Informed consent was obtained from all participants, providing them with comprehensive information about the study's purpose, procedures, potential risks, and benefits, ensuring that participants voluntarily agreed to take part in the research. Confidentiality and anonymity were strictly maintained by removing personal identifiers and securely storing data with restricted access to authorized personnel only. Participants were informed of their right to withdraw from the study at any time without negative consequences, thereby respecting </w:t>
      </w:r>
      <w:r>
        <w:rPr>
          <w:rFonts w:ascii="Times New Roman" w:hAnsi="Times New Roman" w:cs="Times New Roman"/>
          <w:sz w:val="24"/>
          <w:szCs w:val="24"/>
          <w:lang w:val="en-US"/>
        </w:rPr>
        <w:t xml:space="preserve">their autonomy. </w:t>
      </w:r>
      <w:r w:rsidRPr="006A38E9">
        <w:rPr>
          <w:rFonts w:ascii="Times New Roman" w:hAnsi="Times New Roman" w:cs="Times New Roman"/>
          <w:sz w:val="24"/>
          <w:szCs w:val="24"/>
          <w:lang w:val="en-US"/>
        </w:rPr>
        <w:t>The research design and procedures were carefully planned to minimize any potential harm or discomfort to the participants, both physically and psychologically. The study aimed to benefit society by contributing valuable insights into the factors affecting the performance of force account practices in government institutions, with findings shared with relevant stakeholders to inform policy and improve practices. The research respected the dignity, rights, and values of all participants, being sensitive to cultural, soci</w:t>
      </w:r>
      <w:r>
        <w:rPr>
          <w:rFonts w:ascii="Times New Roman" w:hAnsi="Times New Roman" w:cs="Times New Roman"/>
          <w:sz w:val="24"/>
          <w:szCs w:val="24"/>
          <w:lang w:val="en-US"/>
        </w:rPr>
        <w:t xml:space="preserve">al, and individual differences. </w:t>
      </w:r>
      <w:r w:rsidRPr="006A38E9">
        <w:rPr>
          <w:rFonts w:ascii="Times New Roman" w:hAnsi="Times New Roman" w:cs="Times New Roman"/>
          <w:sz w:val="24"/>
          <w:szCs w:val="24"/>
          <w:lang w:val="en-US"/>
        </w:rPr>
        <w:t>Transparency was maintained throughout the research process, with honest and accurate reporting of findings and disclosure of any potential conflicts of interest. Finally, the research proposal was submitted to an ethical review board for approval before the study commenced, ensuring that it met all ethical standards and guidelines. By adhering to these principles, the study aimed to conduct research in a manner that was respectful, responsible, and beneficial to all involved.</w:t>
      </w:r>
    </w:p>
    <w:p w14:paraId="234BA7B9" w14:textId="77777777" w:rsidR="002F06BF" w:rsidRDefault="002F06BF" w:rsidP="001B49EE">
      <w:pPr>
        <w:shd w:val="clear" w:color="auto" w:fill="FFFFFF" w:themeFill="background1"/>
        <w:spacing w:line="360" w:lineRule="auto"/>
        <w:jc w:val="both"/>
        <w:rPr>
          <w:rFonts w:ascii="Times New Roman" w:hAnsi="Times New Roman" w:cs="Times New Roman"/>
          <w:sz w:val="24"/>
          <w:szCs w:val="24"/>
          <w:lang w:val="en-US"/>
        </w:rPr>
      </w:pPr>
    </w:p>
    <w:p w14:paraId="22900088" w14:textId="77777777" w:rsidR="003F4AEC" w:rsidRPr="002F06BF" w:rsidRDefault="003F4AEC" w:rsidP="00C74E10">
      <w:pPr>
        <w:pStyle w:val="Heading1"/>
        <w:shd w:val="clear" w:color="auto" w:fill="FFFFFF" w:themeFill="background1"/>
        <w:spacing w:before="120" w:after="240"/>
        <w:rPr>
          <w:sz w:val="24"/>
          <w:szCs w:val="24"/>
        </w:rPr>
      </w:pPr>
      <w:bookmarkStart w:id="71" w:name="_Toc180769011"/>
      <w:bookmarkStart w:id="72" w:name="_Toc175321931"/>
      <w:r w:rsidRPr="002F06BF">
        <w:rPr>
          <w:sz w:val="24"/>
          <w:szCs w:val="24"/>
        </w:rPr>
        <w:lastRenderedPageBreak/>
        <w:t>CHAPTER FOUR</w:t>
      </w:r>
      <w:bookmarkEnd w:id="71"/>
    </w:p>
    <w:p w14:paraId="09712F7C" w14:textId="77777777" w:rsidR="003F4AEC" w:rsidRPr="002F06BF" w:rsidRDefault="00E7293D" w:rsidP="001B49EE">
      <w:pPr>
        <w:pStyle w:val="Heading1"/>
        <w:shd w:val="clear" w:color="auto" w:fill="FFFFFF" w:themeFill="background1"/>
        <w:spacing w:before="120" w:after="240"/>
        <w:rPr>
          <w:sz w:val="24"/>
          <w:szCs w:val="24"/>
        </w:rPr>
      </w:pPr>
      <w:bookmarkStart w:id="73" w:name="_Toc180769012"/>
      <w:r w:rsidRPr="002F06BF">
        <w:rPr>
          <w:sz w:val="24"/>
          <w:szCs w:val="24"/>
        </w:rPr>
        <w:t>PRESENTATION OF</w:t>
      </w:r>
      <w:r w:rsidR="003F4AEC" w:rsidRPr="002F06BF">
        <w:rPr>
          <w:sz w:val="24"/>
          <w:szCs w:val="24"/>
        </w:rPr>
        <w:t xml:space="preserve"> FINDINGS AND DISCUSSION</w:t>
      </w:r>
      <w:bookmarkEnd w:id="73"/>
    </w:p>
    <w:p w14:paraId="563765DD" w14:textId="77777777" w:rsidR="003F4AEC" w:rsidRPr="003F4AEC" w:rsidRDefault="003F4AEC" w:rsidP="00541E4B">
      <w:pPr>
        <w:keepNext/>
        <w:keepLines/>
        <w:shd w:val="clear" w:color="auto" w:fill="FFFFFF" w:themeFill="background1"/>
        <w:spacing w:after="0" w:line="360" w:lineRule="auto"/>
        <w:outlineLvl w:val="1"/>
        <w:rPr>
          <w:rFonts w:ascii="Times New Roman" w:eastAsia="Times New Roman" w:hAnsi="Times New Roman" w:cs="Times New Roman"/>
          <w:b/>
          <w:bCs/>
          <w:sz w:val="24"/>
          <w:szCs w:val="26"/>
          <w:lang w:val="en-US"/>
        </w:rPr>
      </w:pPr>
      <w:bookmarkStart w:id="74" w:name="_Toc180769013"/>
      <w:r w:rsidRPr="003F4AEC">
        <w:rPr>
          <w:rFonts w:ascii="Times New Roman" w:eastAsia="Times New Roman" w:hAnsi="Times New Roman" w:cs="Times New Roman"/>
          <w:b/>
          <w:bCs/>
          <w:sz w:val="24"/>
          <w:szCs w:val="26"/>
          <w:lang w:val="en-US"/>
        </w:rPr>
        <w:t>4.0. Introduction</w:t>
      </w:r>
      <w:bookmarkEnd w:id="72"/>
      <w:bookmarkEnd w:id="74"/>
    </w:p>
    <w:p w14:paraId="264BA382" w14:textId="77777777" w:rsidR="0084501A" w:rsidRDefault="0084501A" w:rsidP="00541E4B">
      <w:pPr>
        <w:shd w:val="clear" w:color="auto" w:fill="FFFFFF" w:themeFill="background1"/>
        <w:spacing w:after="120" w:line="360" w:lineRule="auto"/>
        <w:jc w:val="both"/>
        <w:rPr>
          <w:rFonts w:ascii="Times New Roman" w:hAnsi="Times New Roman" w:cs="Times New Roman"/>
          <w:bCs/>
          <w:sz w:val="24"/>
          <w:szCs w:val="24"/>
          <w:lang w:val="en-US"/>
        </w:rPr>
      </w:pPr>
      <w:r w:rsidRPr="0084501A">
        <w:rPr>
          <w:rFonts w:ascii="Times New Roman" w:hAnsi="Times New Roman" w:cs="Times New Roman"/>
          <w:bCs/>
          <w:sz w:val="24"/>
          <w:szCs w:val="24"/>
          <w:lang w:val="en-US"/>
        </w:rPr>
        <w:t>This chapter presented and analyzed the research findings concerning the factors affecting the performance of force account practices within government institutions. The discussion was organized according to the specific research objectives. It included detailed presentations of the research data and a concise summary of the key findings that emerged from the study.</w:t>
      </w:r>
    </w:p>
    <w:p w14:paraId="3ECC6BFF" w14:textId="22CD6D79" w:rsidR="003F4AEC" w:rsidRPr="003F4AEC" w:rsidRDefault="003F4AEC" w:rsidP="00C74E10">
      <w:pPr>
        <w:pStyle w:val="Heading2"/>
        <w:shd w:val="clear" w:color="auto" w:fill="FFFFFF" w:themeFill="background1"/>
        <w:spacing w:before="0"/>
        <w:rPr>
          <w:rFonts w:eastAsia="Times New Roman"/>
          <w:lang w:val="en-US"/>
        </w:rPr>
      </w:pPr>
      <w:bookmarkStart w:id="75" w:name="_Toc140027951"/>
      <w:bookmarkStart w:id="76" w:name="_Toc140449427"/>
      <w:bookmarkStart w:id="77" w:name="_Toc150395742"/>
      <w:bookmarkStart w:id="78" w:name="_Toc175321932"/>
      <w:bookmarkStart w:id="79" w:name="_Toc180769014"/>
      <w:r w:rsidRPr="003F4AEC">
        <w:rPr>
          <w:rFonts w:eastAsia="Times New Roman"/>
          <w:lang w:val="en-US"/>
        </w:rPr>
        <w:t xml:space="preserve">4.1 </w:t>
      </w:r>
      <w:bookmarkEnd w:id="75"/>
      <w:bookmarkEnd w:id="76"/>
      <w:bookmarkEnd w:id="77"/>
      <w:r w:rsidRPr="003F4AEC">
        <w:rPr>
          <w:rFonts w:eastAsia="Times New Roman"/>
          <w:lang w:val="en-US"/>
        </w:rPr>
        <w:t xml:space="preserve">Demographic Data of the </w:t>
      </w:r>
      <w:r w:rsidR="00C74E10">
        <w:rPr>
          <w:rFonts w:eastAsia="Times New Roman"/>
          <w:lang w:val="en-US"/>
        </w:rPr>
        <w:t>S</w:t>
      </w:r>
      <w:r w:rsidRPr="003F4AEC">
        <w:rPr>
          <w:rFonts w:eastAsia="Times New Roman"/>
          <w:lang w:val="en-US"/>
        </w:rPr>
        <w:t>tudy</w:t>
      </w:r>
      <w:bookmarkEnd w:id="78"/>
      <w:bookmarkEnd w:id="79"/>
    </w:p>
    <w:p w14:paraId="4357F133" w14:textId="77777777" w:rsidR="003F4AEC" w:rsidRPr="003F4AEC" w:rsidRDefault="003F4AEC" w:rsidP="00C74E10">
      <w:pPr>
        <w:pStyle w:val="Heading2"/>
        <w:shd w:val="clear" w:color="auto" w:fill="FFFFFF" w:themeFill="background1"/>
        <w:spacing w:before="0"/>
        <w:rPr>
          <w:rFonts w:eastAsia="Times New Roman"/>
          <w:lang w:val="en-US"/>
        </w:rPr>
      </w:pPr>
      <w:bookmarkStart w:id="80" w:name="_Toc140027952"/>
      <w:bookmarkStart w:id="81" w:name="_Toc140449428"/>
      <w:bookmarkStart w:id="82" w:name="_Toc150395743"/>
      <w:bookmarkStart w:id="83" w:name="_Toc175321933"/>
      <w:bookmarkStart w:id="84" w:name="_Toc180769015"/>
      <w:r w:rsidRPr="003F4AEC">
        <w:rPr>
          <w:rFonts w:eastAsia="Times New Roman"/>
          <w:lang w:val="en-US"/>
        </w:rPr>
        <w:t>4.1.1 Rate of Response</w:t>
      </w:r>
      <w:bookmarkEnd w:id="80"/>
      <w:bookmarkEnd w:id="81"/>
      <w:bookmarkEnd w:id="82"/>
      <w:bookmarkEnd w:id="83"/>
      <w:bookmarkEnd w:id="84"/>
    </w:p>
    <w:p w14:paraId="1FCD0A05" w14:textId="45D41BD2" w:rsidR="002A46F2" w:rsidRDefault="002A46F2" w:rsidP="00C74E10">
      <w:pPr>
        <w:shd w:val="clear" w:color="auto" w:fill="FFFFFF" w:themeFill="background1"/>
        <w:spacing w:after="0" w:line="360" w:lineRule="auto"/>
        <w:jc w:val="both"/>
        <w:rPr>
          <w:rFonts w:ascii="Times New Roman" w:eastAsia="Times New Roman" w:hAnsi="Times New Roman" w:cs="Times New Roman"/>
          <w:sz w:val="24"/>
          <w:szCs w:val="24"/>
          <w:lang w:val="en-US"/>
        </w:rPr>
      </w:pPr>
      <w:r w:rsidRPr="002A46F2">
        <w:rPr>
          <w:rFonts w:ascii="Times New Roman" w:eastAsia="Times New Roman" w:hAnsi="Times New Roman" w:cs="Times New Roman"/>
          <w:sz w:val="24"/>
          <w:szCs w:val="24"/>
          <w:lang w:val="en-US"/>
        </w:rPr>
        <w:t xml:space="preserve">The response rate measured the proportion of participants who replied to the questionnaire. A higher rate indicated better data reliability and representation. The study involved delivering a questionnaire individually to each respondent in </w:t>
      </w:r>
      <w:r w:rsidR="00771AB5" w:rsidRPr="00771AB5">
        <w:rPr>
          <w:rFonts w:ascii="Times New Roman" w:eastAsia="Times New Roman" w:hAnsi="Times New Roman" w:cs="Times New Roman"/>
          <w:sz w:val="24"/>
          <w:szCs w:val="24"/>
          <w:lang w:val="en-US"/>
        </w:rPr>
        <w:t>Temeke municipal council</w:t>
      </w:r>
      <w:r w:rsidRPr="002A46F2">
        <w:rPr>
          <w:rFonts w:ascii="Times New Roman" w:eastAsia="Times New Roman" w:hAnsi="Times New Roman" w:cs="Times New Roman"/>
          <w:sz w:val="24"/>
          <w:szCs w:val="24"/>
          <w:lang w:val="en-US"/>
        </w:rPr>
        <w:t xml:space="preserve">. It was calculated as a percentage by </w:t>
      </w:r>
    </w:p>
    <w:p w14:paraId="18062927" w14:textId="77777777" w:rsidR="003F4AEC" w:rsidRPr="00AF2250" w:rsidRDefault="003F4AEC" w:rsidP="001B49EE">
      <w:pPr>
        <w:shd w:val="clear" w:color="auto" w:fill="FFFFFF" w:themeFill="background1"/>
        <w:spacing w:before="120" w:after="120" w:line="240" w:lineRule="auto"/>
        <w:jc w:val="both"/>
        <w:rPr>
          <w:rFonts w:ascii="Times New Roman" w:eastAsia="Times New Roman" w:hAnsi="Times New Roman" w:cs="Times New Roman"/>
          <w:b/>
          <w:sz w:val="28"/>
          <w:szCs w:val="28"/>
          <w:lang w:val="en-US"/>
        </w:rPr>
      </w:pPr>
      <w:r w:rsidRPr="003F4AEC">
        <w:rPr>
          <w:rFonts w:ascii="Times New Roman" w:eastAsia="Times New Roman" w:hAnsi="Times New Roman" w:cs="Times New Roman"/>
          <w:sz w:val="24"/>
          <w:szCs w:val="24"/>
          <w:lang w:val="en-US"/>
        </w:rPr>
        <w:t xml:space="preserve"> </w:t>
      </w:r>
      <w:r w:rsidRPr="00AF2250">
        <w:rPr>
          <w:rFonts w:ascii="Times New Roman" w:eastAsia="Times New Roman" w:hAnsi="Times New Roman" w:cs="Times New Roman"/>
          <w:sz w:val="28"/>
          <w:szCs w:val="28"/>
          <w:lang w:val="en-US"/>
        </w:rPr>
        <w:t xml:space="preserve">   </w:t>
      </w:r>
      <w:r w:rsidR="002A46F2" w:rsidRPr="00AF2250">
        <w:rPr>
          <w:rFonts w:ascii="Times New Roman" w:eastAsia="Times New Roman" w:hAnsi="Times New Roman" w:cs="Times New Roman"/>
          <w:sz w:val="28"/>
          <w:szCs w:val="28"/>
          <w:lang w:val="en-US"/>
        </w:rPr>
        <w:tab/>
      </w:r>
      <w:r w:rsidRPr="00AF2250">
        <w:rPr>
          <w:rFonts w:ascii="Times New Roman" w:eastAsia="Times New Roman" w:hAnsi="Times New Roman" w:cs="Times New Roman"/>
          <w:sz w:val="28"/>
          <w:szCs w:val="28"/>
          <w:lang w:val="en-US"/>
        </w:rPr>
        <w:t xml:space="preserve">  </w:t>
      </w:r>
      <w:r w:rsidRPr="00AF2250">
        <w:rPr>
          <w:rFonts w:ascii="Times New Roman" w:eastAsia="Times New Roman" w:hAnsi="Times New Roman" w:cs="Times New Roman"/>
          <w:b/>
          <w:sz w:val="28"/>
          <w:szCs w:val="28"/>
          <w:lang w:val="en-US"/>
        </w:rPr>
        <w:t xml:space="preserve">Response Rate = </w:t>
      </w:r>
      <m:oMath>
        <m:r>
          <m:rPr>
            <m:sty m:val="bi"/>
          </m:rPr>
          <w:rPr>
            <w:rFonts w:ascii="Cambria Math" w:eastAsia="Times New Roman" w:hAnsi="Cambria Math" w:cs="Times New Roman"/>
            <w:sz w:val="28"/>
            <w:szCs w:val="28"/>
            <w:lang w:val="en-US"/>
          </w:rPr>
          <m:t>(</m:t>
        </m:r>
        <m:r>
          <m:rPr>
            <m:sty m:val="bi"/>
          </m:rPr>
          <w:rPr>
            <w:rFonts w:ascii="Cambria Math" w:hAnsi="Cambria Math" w:cs="Times New Roman"/>
            <w:sz w:val="28"/>
            <w:szCs w:val="28"/>
            <w:lang w:val="en-US"/>
          </w:rPr>
          <m:t>RR)=</m:t>
        </m:r>
        <m:d>
          <m:dPr>
            <m:ctrlPr>
              <w:rPr>
                <w:rFonts w:ascii="Cambria Math" w:hAnsi="Cambria Math" w:cs="Times New Roman"/>
                <w:b/>
                <w:i/>
                <w:sz w:val="28"/>
                <w:szCs w:val="28"/>
                <w:lang w:val="en-US"/>
              </w:rPr>
            </m:ctrlPr>
          </m:dPr>
          <m:e>
            <m:f>
              <m:fPr>
                <m:ctrlPr>
                  <w:rPr>
                    <w:rFonts w:ascii="Cambria Math" w:hAnsi="Cambria Math" w:cs="Times New Roman"/>
                    <w:b/>
                    <w:i/>
                    <w:sz w:val="28"/>
                    <w:szCs w:val="28"/>
                    <w:lang w:val="en-US"/>
                  </w:rPr>
                </m:ctrlPr>
              </m:fPr>
              <m:num>
                <m:r>
                  <m:rPr>
                    <m:sty m:val="bi"/>
                  </m:rPr>
                  <w:rPr>
                    <w:rFonts w:ascii="Cambria Math" w:hAnsi="Cambria Math" w:cs="Times New Roman"/>
                    <w:sz w:val="28"/>
                    <w:szCs w:val="28"/>
                    <w:lang w:val="en-US"/>
                  </w:rPr>
                  <m:t>Number of respondents</m:t>
                </m:r>
              </m:num>
              <m:den>
                <m:r>
                  <m:rPr>
                    <m:sty m:val="bi"/>
                  </m:rPr>
                  <w:rPr>
                    <w:rFonts w:ascii="Cambria Math" w:hAnsi="Cambria Math" w:cs="Times New Roman"/>
                    <w:sz w:val="28"/>
                    <w:szCs w:val="28"/>
                    <w:lang w:val="en-US"/>
                  </w:rPr>
                  <m:t>Total number of invented respondents</m:t>
                </m:r>
              </m:den>
            </m:f>
          </m:e>
        </m:d>
        <m:r>
          <m:rPr>
            <m:sty m:val="bi"/>
          </m:rPr>
          <w:rPr>
            <w:rFonts w:ascii="Cambria Math" w:hAnsi="Cambria Math" w:cs="Times New Roman"/>
            <w:sz w:val="28"/>
            <w:szCs w:val="28"/>
            <w:lang w:val="en-US"/>
          </w:rPr>
          <m:t>100%</m:t>
        </m:r>
      </m:oMath>
    </w:p>
    <w:p w14:paraId="3F656DA6" w14:textId="77777777" w:rsidR="003F4AEC" w:rsidRPr="00AF2250" w:rsidRDefault="003F4AEC" w:rsidP="001B49EE">
      <w:pPr>
        <w:shd w:val="clear" w:color="auto" w:fill="FFFFFF" w:themeFill="background1"/>
        <w:tabs>
          <w:tab w:val="left" w:pos="720"/>
          <w:tab w:val="left" w:pos="1440"/>
          <w:tab w:val="left" w:pos="2160"/>
          <w:tab w:val="left" w:pos="2880"/>
          <w:tab w:val="left" w:pos="3600"/>
          <w:tab w:val="left" w:pos="4320"/>
          <w:tab w:val="left" w:pos="5040"/>
          <w:tab w:val="left" w:pos="5760"/>
          <w:tab w:val="left" w:pos="6480"/>
          <w:tab w:val="left" w:pos="7200"/>
          <w:tab w:val="right" w:pos="9360"/>
        </w:tabs>
        <w:rPr>
          <w:rFonts w:ascii="Times New Roman" w:eastAsia="Times New Roman" w:hAnsi="Times New Roman" w:cs="Times New Roman"/>
          <w:sz w:val="28"/>
          <w:szCs w:val="28"/>
          <w:lang w:val="en-US"/>
        </w:rPr>
      </w:pPr>
      <w:r w:rsidRPr="00AF2250">
        <w:rPr>
          <w:rFonts w:ascii="Times New Roman" w:eastAsia="Times New Roman" w:hAnsi="Times New Roman" w:cs="Times New Roman"/>
          <w:sz w:val="28"/>
          <w:szCs w:val="28"/>
          <w:lang w:val="en-US"/>
        </w:rPr>
        <w:tab/>
      </w:r>
      <w:r w:rsidRPr="00AF2250">
        <w:rPr>
          <w:rFonts w:ascii="Times New Roman" w:eastAsia="Times New Roman" w:hAnsi="Times New Roman" w:cs="Times New Roman"/>
          <w:sz w:val="28"/>
          <w:szCs w:val="28"/>
          <w:lang w:val="en-US"/>
        </w:rPr>
        <w:tab/>
      </w:r>
      <w:r w:rsidRPr="00AF2250">
        <w:rPr>
          <w:rFonts w:ascii="Times New Roman" w:eastAsia="Times New Roman" w:hAnsi="Times New Roman" w:cs="Times New Roman"/>
          <w:sz w:val="28"/>
          <w:szCs w:val="28"/>
          <w:lang w:val="en-US"/>
        </w:rPr>
        <w:tab/>
      </w:r>
      <w:r w:rsidRPr="00AF2250">
        <w:rPr>
          <w:rFonts w:ascii="Times New Roman" w:eastAsia="Times New Roman" w:hAnsi="Times New Roman" w:cs="Times New Roman"/>
          <w:sz w:val="28"/>
          <w:szCs w:val="28"/>
          <w:lang w:val="en-US"/>
        </w:rPr>
        <w:tab/>
      </w:r>
      <w:r w:rsidRPr="00AF2250">
        <w:rPr>
          <w:rFonts w:ascii="Times New Roman" w:eastAsia="Times New Roman" w:hAnsi="Times New Roman" w:cs="Times New Roman"/>
          <w:sz w:val="28"/>
          <w:szCs w:val="28"/>
          <w:lang w:val="en-US"/>
        </w:rPr>
        <w:tab/>
      </w:r>
      <m:oMath>
        <m:r>
          <w:rPr>
            <w:rFonts w:ascii="Cambria Math" w:hAnsi="Cambria Math" w:cs="Times New Roman"/>
            <w:sz w:val="28"/>
            <w:szCs w:val="28"/>
            <w:lang w:val="en-US"/>
          </w:rPr>
          <m:t>RR=(</m:t>
        </m:r>
        <m:f>
          <m:fPr>
            <m:ctrlPr>
              <w:rPr>
                <w:rFonts w:ascii="Cambria Math" w:hAnsi="Cambria Math" w:cs="Times New Roman"/>
                <w:i/>
                <w:sz w:val="28"/>
                <w:szCs w:val="28"/>
                <w:lang w:val="en-US"/>
              </w:rPr>
            </m:ctrlPr>
          </m:fPr>
          <m:num>
            <m:r>
              <w:rPr>
                <w:rFonts w:ascii="Cambria Math" w:hAnsi="Cambria Math" w:cs="Times New Roman"/>
                <w:sz w:val="28"/>
                <w:szCs w:val="28"/>
                <w:lang w:val="en-US"/>
              </w:rPr>
              <m:t>83</m:t>
            </m:r>
          </m:num>
          <m:den>
            <m:r>
              <w:rPr>
                <w:rFonts w:ascii="Cambria Math" w:hAnsi="Cambria Math" w:cs="Times New Roman"/>
                <w:sz w:val="28"/>
                <w:szCs w:val="28"/>
                <w:lang w:val="en-US"/>
              </w:rPr>
              <m:t>88</m:t>
            </m:r>
          </m:den>
        </m:f>
        <m:r>
          <w:rPr>
            <w:rFonts w:ascii="Cambria Math" w:hAnsi="Cambria Math" w:cs="Times New Roman"/>
            <w:sz w:val="28"/>
            <w:szCs w:val="28"/>
            <w:lang w:val="en-US"/>
          </w:rPr>
          <m:t>)100%</m:t>
        </m:r>
      </m:oMath>
      <w:r w:rsidRPr="00AF2250">
        <w:rPr>
          <w:rFonts w:ascii="Times New Roman" w:eastAsia="Times New Roman" w:hAnsi="Times New Roman" w:cs="Times New Roman"/>
          <w:sz w:val="28"/>
          <w:szCs w:val="28"/>
          <w:lang w:val="en-US"/>
        </w:rPr>
        <w:t xml:space="preserve"> </w:t>
      </w:r>
    </w:p>
    <w:p w14:paraId="09BE43CD" w14:textId="1F0FBB61" w:rsidR="003F4AEC" w:rsidRPr="00771AB5" w:rsidRDefault="003F4AEC" w:rsidP="001B49EE">
      <w:pPr>
        <w:shd w:val="clear" w:color="auto" w:fill="FFFFFF" w:themeFill="background1"/>
        <w:tabs>
          <w:tab w:val="left" w:pos="720"/>
          <w:tab w:val="left" w:pos="1440"/>
          <w:tab w:val="left" w:pos="2160"/>
          <w:tab w:val="left" w:pos="2880"/>
          <w:tab w:val="left" w:pos="3600"/>
          <w:tab w:val="left" w:pos="4320"/>
          <w:tab w:val="left" w:pos="5040"/>
          <w:tab w:val="left" w:pos="5760"/>
          <w:tab w:val="left" w:pos="6480"/>
          <w:tab w:val="left" w:pos="7200"/>
          <w:tab w:val="right" w:pos="9360"/>
        </w:tabs>
        <w:spacing w:before="240"/>
        <w:rPr>
          <w:rFonts w:ascii="Times New Roman" w:eastAsia="Times New Roman" w:hAnsi="Times New Roman" w:cs="Times New Roman"/>
          <w:lang w:val="en-US"/>
        </w:rPr>
      </w:pPr>
      <w:r w:rsidRPr="003F4AEC">
        <w:rPr>
          <w:rFonts w:ascii="Times New Roman" w:eastAsia="Times New Roman" w:hAnsi="Times New Roman" w:cs="Times New Roman"/>
          <w:lang w:val="en-US"/>
        </w:rPr>
        <w:tab/>
      </w:r>
      <w:r w:rsidRPr="003F4AEC">
        <w:rPr>
          <w:rFonts w:ascii="Times New Roman" w:eastAsia="Times New Roman" w:hAnsi="Times New Roman" w:cs="Times New Roman"/>
          <w:lang w:val="en-US"/>
        </w:rPr>
        <w:tab/>
      </w:r>
      <w:r w:rsidRPr="003F4AEC">
        <w:rPr>
          <w:rFonts w:ascii="Times New Roman" w:eastAsia="Times New Roman" w:hAnsi="Times New Roman" w:cs="Times New Roman"/>
          <w:lang w:val="en-US"/>
        </w:rPr>
        <w:tab/>
      </w:r>
      <w:r w:rsidRPr="003F4AEC">
        <w:rPr>
          <w:rFonts w:ascii="Times New Roman" w:eastAsia="Times New Roman" w:hAnsi="Times New Roman" w:cs="Times New Roman"/>
          <w:lang w:val="en-US"/>
        </w:rPr>
        <w:tab/>
      </w:r>
      <w:r w:rsidRPr="003F4AEC">
        <w:rPr>
          <w:rFonts w:ascii="Times New Roman" w:eastAsia="Times New Roman" w:hAnsi="Times New Roman" w:cs="Times New Roman"/>
          <w:lang w:val="en-US"/>
        </w:rPr>
        <w:tab/>
      </w:r>
      <w:r w:rsidRPr="003F4AEC">
        <w:rPr>
          <w:rFonts w:ascii="Times New Roman" w:eastAsia="Times New Roman" w:hAnsi="Times New Roman" w:cs="Times New Roman"/>
          <w:lang w:val="en-US"/>
        </w:rPr>
        <w:tab/>
      </w:r>
      <w:r w:rsidR="00771AB5" w:rsidRPr="00771AB5">
        <w:rPr>
          <w:rFonts w:ascii="Times New Roman" w:eastAsia="Times New Roman" w:hAnsi="Times New Roman" w:cs="Times New Roman"/>
          <w:lang w:val="en-US"/>
        </w:rPr>
        <w:t xml:space="preserve">RR </w:t>
      </w:r>
      <w:r w:rsidR="0084501A">
        <w:rPr>
          <w:rFonts w:ascii="Times New Roman" w:eastAsia="Times New Roman" w:hAnsi="Times New Roman" w:cs="Times New Roman"/>
          <w:lang w:val="en-US"/>
        </w:rPr>
        <w:t>= 0.943 equal to 94.3</w:t>
      </w:r>
      <w:r w:rsidR="00771AB5">
        <w:rPr>
          <w:rFonts w:ascii="Times New Roman" w:eastAsia="Times New Roman" w:hAnsi="Times New Roman" w:cs="Times New Roman"/>
          <w:lang w:val="en-US"/>
        </w:rPr>
        <w:t>%</w:t>
      </w:r>
      <w:r w:rsidR="00771AB5">
        <w:rPr>
          <w:rFonts w:ascii="Times New Roman" w:eastAsia="Times New Roman" w:hAnsi="Times New Roman" w:cs="Times New Roman"/>
          <w:lang w:val="en-US"/>
        </w:rPr>
        <w:tab/>
      </w:r>
    </w:p>
    <w:p w14:paraId="633BCEB6" w14:textId="77777777" w:rsidR="003F4AEC" w:rsidRPr="003F4AEC" w:rsidRDefault="003F4AEC" w:rsidP="00C74E10">
      <w:pPr>
        <w:shd w:val="clear" w:color="auto" w:fill="FFFFFF" w:themeFill="background1"/>
        <w:tabs>
          <w:tab w:val="left" w:pos="720"/>
          <w:tab w:val="left" w:pos="1440"/>
          <w:tab w:val="left" w:pos="2160"/>
          <w:tab w:val="left" w:pos="2880"/>
          <w:tab w:val="left" w:pos="3600"/>
          <w:tab w:val="left" w:pos="4320"/>
          <w:tab w:val="left" w:pos="5040"/>
          <w:tab w:val="left" w:pos="5760"/>
          <w:tab w:val="left" w:pos="6480"/>
          <w:tab w:val="left" w:pos="7200"/>
          <w:tab w:val="right" w:pos="9360"/>
        </w:tabs>
        <w:spacing w:before="240" w:after="0"/>
        <w:rPr>
          <w:rFonts w:ascii="Times New Roman" w:eastAsia="SimSun" w:hAnsi="Times New Roman" w:cs="Times New Roman"/>
          <w:b/>
          <w:iCs/>
          <w:color w:val="000000"/>
          <w:sz w:val="24"/>
          <w:szCs w:val="24"/>
          <w:lang w:val="en-US"/>
        </w:rPr>
      </w:pPr>
      <w:r w:rsidRPr="003F4AEC">
        <w:rPr>
          <w:rFonts w:ascii="Times New Roman" w:eastAsia="SimSun" w:hAnsi="Times New Roman" w:cs="Times New Roman"/>
          <w:b/>
          <w:iCs/>
          <w:color w:val="000000"/>
          <w:sz w:val="24"/>
          <w:szCs w:val="24"/>
          <w:lang w:val="en-US"/>
        </w:rPr>
        <w:t>Figure 4.0: Rate of Response</w:t>
      </w:r>
    </w:p>
    <w:p w14:paraId="087601A6" w14:textId="77777777" w:rsidR="003F4AEC" w:rsidRPr="003F4AEC" w:rsidRDefault="003F4AEC" w:rsidP="001B49EE">
      <w:pPr>
        <w:shd w:val="clear" w:color="auto" w:fill="FFFFFF" w:themeFill="background1"/>
        <w:tabs>
          <w:tab w:val="left" w:pos="720"/>
          <w:tab w:val="left" w:pos="1440"/>
          <w:tab w:val="left" w:pos="2160"/>
          <w:tab w:val="left" w:pos="2880"/>
          <w:tab w:val="left" w:pos="3600"/>
          <w:tab w:val="left" w:pos="4320"/>
          <w:tab w:val="left" w:pos="5040"/>
          <w:tab w:val="left" w:pos="5760"/>
          <w:tab w:val="left" w:pos="6480"/>
          <w:tab w:val="left" w:pos="7200"/>
          <w:tab w:val="right" w:pos="9360"/>
        </w:tabs>
        <w:rPr>
          <w:rFonts w:ascii="Times New Roman" w:eastAsia="SimSun" w:hAnsi="Times New Roman" w:cs="Times New Roman"/>
          <w:b/>
          <w:iCs/>
          <w:color w:val="000000"/>
          <w:sz w:val="24"/>
          <w:szCs w:val="24"/>
          <w:lang w:val="en-US"/>
        </w:rPr>
      </w:pPr>
      <w:r w:rsidRPr="003F4AEC">
        <w:rPr>
          <w:rFonts w:ascii="Times New Roman" w:eastAsia="SimSun" w:hAnsi="Times New Roman" w:cs="Times New Roman"/>
          <w:b/>
          <w:iCs/>
          <w:noProof/>
          <w:color w:val="000000"/>
          <w:sz w:val="24"/>
          <w:szCs w:val="24"/>
          <w:lang w:val="en-US"/>
        </w:rPr>
        <w:drawing>
          <wp:inline distT="0" distB="0" distL="0" distR="0" wp14:anchorId="2F4F8F93" wp14:editId="77ED2759">
            <wp:extent cx="5016500" cy="2241550"/>
            <wp:effectExtent l="0" t="0" r="12700" b="2540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10E20819" w14:textId="77777777" w:rsidR="0004386C" w:rsidRDefault="003F4AEC" w:rsidP="001B49EE">
      <w:pPr>
        <w:shd w:val="clear" w:color="auto" w:fill="FFFFFF" w:themeFill="background1"/>
        <w:spacing w:before="120" w:after="0" w:line="360" w:lineRule="auto"/>
        <w:jc w:val="both"/>
        <w:rPr>
          <w:rFonts w:ascii="Times New Roman" w:eastAsia="Times New Roman" w:hAnsi="Times New Roman" w:cs="Times New Roman"/>
          <w:b/>
          <w:bCs/>
          <w:sz w:val="24"/>
          <w:szCs w:val="24"/>
          <w:lang w:val="en-US"/>
        </w:rPr>
      </w:pPr>
      <w:r w:rsidRPr="003F4AEC">
        <w:rPr>
          <w:rFonts w:ascii="Times New Roman" w:eastAsia="Times New Roman" w:hAnsi="Times New Roman" w:cs="Times New Roman"/>
          <w:b/>
          <w:bCs/>
          <w:sz w:val="24"/>
          <w:szCs w:val="24"/>
          <w:lang w:val="en-US"/>
        </w:rPr>
        <w:t>Source: Research Data (2024)</w:t>
      </w:r>
    </w:p>
    <w:p w14:paraId="6CA97FB7" w14:textId="77777777" w:rsidR="00C74E10" w:rsidRDefault="00C74E10" w:rsidP="001B49EE">
      <w:pPr>
        <w:shd w:val="clear" w:color="auto" w:fill="FFFFFF" w:themeFill="background1"/>
        <w:spacing w:before="120" w:after="0" w:line="360" w:lineRule="auto"/>
        <w:jc w:val="both"/>
        <w:rPr>
          <w:rFonts w:ascii="Times New Roman" w:eastAsia="Times New Roman" w:hAnsi="Times New Roman" w:cs="Times New Roman"/>
          <w:b/>
          <w:bCs/>
          <w:sz w:val="24"/>
          <w:szCs w:val="24"/>
          <w:lang w:val="en-US"/>
        </w:rPr>
      </w:pPr>
    </w:p>
    <w:p w14:paraId="358957E8" w14:textId="45125C43" w:rsidR="00FE7C98" w:rsidRPr="0004386C" w:rsidRDefault="00FE7C98" w:rsidP="001B49EE">
      <w:pPr>
        <w:shd w:val="clear" w:color="auto" w:fill="FFFFFF" w:themeFill="background1"/>
        <w:spacing w:after="120" w:line="360" w:lineRule="auto"/>
        <w:jc w:val="both"/>
        <w:rPr>
          <w:rFonts w:ascii="Times New Roman" w:eastAsia="Times New Roman" w:hAnsi="Times New Roman" w:cs="Times New Roman"/>
          <w:b/>
          <w:bCs/>
          <w:sz w:val="24"/>
          <w:szCs w:val="24"/>
          <w:lang w:val="en-US"/>
        </w:rPr>
      </w:pPr>
      <w:r w:rsidRPr="00FE7C98">
        <w:rPr>
          <w:rFonts w:ascii="Times New Roman" w:hAnsi="Times New Roman" w:cs="Times New Roman"/>
          <w:sz w:val="24"/>
          <w:szCs w:val="24"/>
          <w:lang w:val="en-US"/>
        </w:rPr>
        <w:lastRenderedPageBreak/>
        <w:t xml:space="preserve">In figure 4.0 above showed that out of 88 distributed questionnaires, 83 were returned, resulting in a response rate of approximately 94.3%. This high rate reflected strong participant engagement. The 5 non-respondents accounted for 5.7% of the total sample. The non-respondents included individuals who were unable to participate due to time constraints, lack of interest, or personal issues. Some opted out due to concerns about confidentiality or perceived irrelevance to their roles. </w:t>
      </w:r>
      <w:r w:rsidR="00BC06C5" w:rsidRPr="00FE7C98">
        <w:rPr>
          <w:rFonts w:ascii="Times New Roman" w:hAnsi="Times New Roman" w:cs="Times New Roman"/>
          <w:sz w:val="24"/>
          <w:szCs w:val="24"/>
          <w:lang w:val="en-US"/>
        </w:rPr>
        <w:t>Indulgent</w:t>
      </w:r>
      <w:r w:rsidRPr="00FE7C98">
        <w:rPr>
          <w:rFonts w:ascii="Times New Roman" w:hAnsi="Times New Roman" w:cs="Times New Roman"/>
          <w:sz w:val="24"/>
          <w:szCs w:val="24"/>
          <w:lang w:val="en-US"/>
        </w:rPr>
        <w:t xml:space="preserve"> these reasons was essential for interpreting the data and identifying potential biases. Despite the small percentage of non-respondents, the returned questionnaires were analyzed to assess the factors affecting force account practices within government institutions in Temeke Municipality, providing valuable insights into the challenges faced in these </w:t>
      </w:r>
      <w:r w:rsidR="004A7B0A">
        <w:rPr>
          <w:rFonts w:ascii="Times New Roman" w:hAnsi="Times New Roman" w:cs="Times New Roman"/>
          <w:sz w:val="24"/>
          <w:szCs w:val="24"/>
          <w:lang w:val="en-US"/>
        </w:rPr>
        <w:t xml:space="preserve">government </w:t>
      </w:r>
      <w:r w:rsidRPr="00FE7C98">
        <w:rPr>
          <w:rFonts w:ascii="Times New Roman" w:hAnsi="Times New Roman" w:cs="Times New Roman"/>
          <w:sz w:val="24"/>
          <w:szCs w:val="24"/>
          <w:lang w:val="en-US"/>
        </w:rPr>
        <w:t>institutions.</w:t>
      </w:r>
    </w:p>
    <w:p w14:paraId="60125104" w14:textId="1BAB25FF" w:rsidR="005C1D0C" w:rsidRPr="00A73247" w:rsidRDefault="005C1D0C" w:rsidP="001B49EE">
      <w:pPr>
        <w:pStyle w:val="Heading2"/>
        <w:shd w:val="clear" w:color="auto" w:fill="FFFFFF" w:themeFill="background1"/>
      </w:pPr>
      <w:bookmarkStart w:id="85" w:name="_Toc140449429"/>
      <w:bookmarkStart w:id="86" w:name="_Toc150395744"/>
      <w:bookmarkStart w:id="87" w:name="_Toc175321934"/>
      <w:bookmarkStart w:id="88" w:name="_Toc180769016"/>
      <w:r w:rsidRPr="00A73247">
        <w:t xml:space="preserve">4.1.2 Age </w:t>
      </w:r>
      <w:bookmarkEnd w:id="85"/>
      <w:bookmarkEnd w:id="86"/>
      <w:bookmarkEnd w:id="87"/>
      <w:r w:rsidR="00B33E55">
        <w:t>of the R</w:t>
      </w:r>
      <w:r w:rsidR="00A73247" w:rsidRPr="00A73247">
        <w:t>espondents</w:t>
      </w:r>
      <w:bookmarkEnd w:id="88"/>
    </w:p>
    <w:p w14:paraId="05B8DF6D" w14:textId="68E651A9" w:rsidR="00A73247" w:rsidRPr="00A73247" w:rsidRDefault="00A73247" w:rsidP="00B33E55">
      <w:pPr>
        <w:shd w:val="clear" w:color="auto" w:fill="FFFFFF" w:themeFill="background1"/>
        <w:spacing w:after="120" w:line="360" w:lineRule="auto"/>
        <w:jc w:val="both"/>
        <w:rPr>
          <w:rFonts w:ascii="Times New Roman" w:eastAsia="Times New Roman" w:hAnsi="Times New Roman" w:cs="Times New Roman"/>
          <w:sz w:val="24"/>
          <w:szCs w:val="24"/>
          <w:lang w:val="en-GB"/>
        </w:rPr>
      </w:pPr>
      <w:r w:rsidRPr="00A73247">
        <w:rPr>
          <w:rFonts w:ascii="Times New Roman" w:eastAsia="Times New Roman" w:hAnsi="Times New Roman" w:cs="Times New Roman"/>
          <w:sz w:val="24"/>
          <w:szCs w:val="24"/>
          <w:lang w:val="en-GB"/>
        </w:rPr>
        <w:t>The age of the respondents was a crucial demographic factor that affected the study’s findings. This study presented the age range of respondents involved in the research on force account practices at Temeke Municipal Council. Participants were grouped in age for</w:t>
      </w:r>
      <w:r>
        <w:rPr>
          <w:rFonts w:ascii="Times New Roman" w:eastAsia="Times New Roman" w:hAnsi="Times New Roman" w:cs="Times New Roman"/>
          <w:sz w:val="24"/>
          <w:szCs w:val="24"/>
          <w:lang w:val="en-GB"/>
        </w:rPr>
        <w:t xml:space="preserve"> analysis. Table 4.1 below showed</w:t>
      </w:r>
      <w:r w:rsidRPr="00A73247">
        <w:rPr>
          <w:rFonts w:ascii="Times New Roman" w:eastAsia="Times New Roman" w:hAnsi="Times New Roman" w:cs="Times New Roman"/>
          <w:sz w:val="24"/>
          <w:szCs w:val="24"/>
          <w:lang w:val="en-GB"/>
        </w:rPr>
        <w:t xml:space="preserve"> the age distribution of the respondents.</w:t>
      </w:r>
    </w:p>
    <w:p w14:paraId="53075A3A" w14:textId="30288547" w:rsidR="005C1D0C" w:rsidRPr="005C1D0C" w:rsidRDefault="005C1D0C" w:rsidP="00B33E55">
      <w:pPr>
        <w:shd w:val="clear" w:color="auto" w:fill="FFFFFF" w:themeFill="background1"/>
        <w:spacing w:after="0" w:line="360" w:lineRule="auto"/>
        <w:jc w:val="both"/>
        <w:rPr>
          <w:rFonts w:ascii="Times New Roman" w:eastAsia="Times New Roman" w:hAnsi="Times New Roman" w:cs="Times New Roman"/>
          <w:b/>
          <w:sz w:val="24"/>
          <w:szCs w:val="24"/>
          <w:lang w:val="en-GB"/>
        </w:rPr>
      </w:pPr>
      <w:r w:rsidRPr="005C1D0C">
        <w:rPr>
          <w:rFonts w:ascii="Times New Roman" w:eastAsia="Times New Roman" w:hAnsi="Times New Roman" w:cs="Times New Roman"/>
          <w:b/>
          <w:sz w:val="24"/>
          <w:szCs w:val="24"/>
          <w:lang w:val="en-GB"/>
        </w:rPr>
        <w:t xml:space="preserve">Table 4.1. </w:t>
      </w:r>
      <w:r w:rsidR="00A73247" w:rsidRPr="00A73247">
        <w:rPr>
          <w:rFonts w:ascii="Times New Roman" w:eastAsia="Times New Roman" w:hAnsi="Times New Roman" w:cs="Times New Roman"/>
          <w:b/>
          <w:sz w:val="24"/>
          <w:szCs w:val="24"/>
          <w:lang w:val="en-GB"/>
        </w:rPr>
        <w:t>Age of the respondents</w:t>
      </w:r>
    </w:p>
    <w:tbl>
      <w:tblPr>
        <w:tblStyle w:val="GridTable4-Accent120"/>
        <w:tblW w:w="0" w:type="auto"/>
        <w:tblInd w:w="198" w:type="dxa"/>
        <w:tblLook w:val="04A0" w:firstRow="1" w:lastRow="0" w:firstColumn="1" w:lastColumn="0" w:noHBand="0" w:noVBand="1"/>
      </w:tblPr>
      <w:tblGrid>
        <w:gridCol w:w="2507"/>
        <w:gridCol w:w="3282"/>
        <w:gridCol w:w="2311"/>
      </w:tblGrid>
      <w:tr w:rsidR="00A73247" w:rsidRPr="005C1D0C" w14:paraId="49F87F78" w14:textId="77777777" w:rsidTr="00B33E55">
        <w:trPr>
          <w:cnfStyle w:val="100000000000" w:firstRow="1" w:lastRow="0" w:firstColumn="0" w:lastColumn="0" w:oddVBand="0" w:evenVBand="0" w:oddHBand="0" w:evenHBand="0" w:firstRowFirstColumn="0" w:firstRowLastColumn="0" w:lastRowFirstColumn="0" w:lastRowLastColumn="0"/>
          <w:trHeight w:val="323"/>
        </w:trPr>
        <w:tc>
          <w:tcPr>
            <w:cnfStyle w:val="001000000000" w:firstRow="0" w:lastRow="0" w:firstColumn="1" w:lastColumn="0" w:oddVBand="0" w:evenVBand="0" w:oddHBand="0" w:evenHBand="0" w:firstRowFirstColumn="0" w:firstRowLastColumn="0" w:lastRowFirstColumn="0" w:lastRowLastColumn="0"/>
            <w:tcW w:w="2507" w:type="dxa"/>
          </w:tcPr>
          <w:p w14:paraId="5C1D3544" w14:textId="77777777" w:rsidR="00A73247" w:rsidRPr="00040C37" w:rsidRDefault="00A73247" w:rsidP="001B49EE">
            <w:pPr>
              <w:shd w:val="clear" w:color="auto" w:fill="FFFFFF" w:themeFill="background1"/>
              <w:jc w:val="center"/>
              <w:rPr>
                <w:rFonts w:ascii="Times New Roman" w:eastAsia="Times New Roman" w:hAnsi="Times New Roman"/>
                <w:b w:val="0"/>
                <w:color w:val="auto"/>
                <w:sz w:val="20"/>
                <w:szCs w:val="20"/>
                <w:lang w:val="en-GB"/>
              </w:rPr>
            </w:pPr>
            <w:r w:rsidRPr="00040C37">
              <w:rPr>
                <w:rFonts w:ascii="Times New Roman" w:hAnsi="Times New Roman"/>
                <w:color w:val="auto"/>
                <w:sz w:val="20"/>
                <w:szCs w:val="20"/>
              </w:rPr>
              <w:t>Categories</w:t>
            </w:r>
          </w:p>
        </w:tc>
        <w:tc>
          <w:tcPr>
            <w:tcW w:w="3282" w:type="dxa"/>
          </w:tcPr>
          <w:p w14:paraId="67915581" w14:textId="77777777" w:rsidR="00A73247" w:rsidRPr="00040C37" w:rsidRDefault="00A73247" w:rsidP="001B49EE">
            <w:pPr>
              <w:shd w:val="clear" w:color="auto" w:fill="FFFFFF" w:themeFill="background1"/>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b w:val="0"/>
                <w:color w:val="auto"/>
                <w:sz w:val="20"/>
                <w:szCs w:val="20"/>
                <w:lang w:val="en-GB"/>
              </w:rPr>
            </w:pPr>
            <w:r w:rsidRPr="00040C37">
              <w:rPr>
                <w:rFonts w:ascii="Times New Roman" w:hAnsi="Times New Roman"/>
                <w:color w:val="auto"/>
                <w:sz w:val="20"/>
                <w:szCs w:val="20"/>
              </w:rPr>
              <w:t>Frequency</w:t>
            </w:r>
          </w:p>
        </w:tc>
        <w:tc>
          <w:tcPr>
            <w:tcW w:w="2311" w:type="dxa"/>
          </w:tcPr>
          <w:p w14:paraId="167B6910" w14:textId="50DA0D04" w:rsidR="00A73247" w:rsidRPr="00040C37" w:rsidRDefault="00A73247" w:rsidP="001B49EE">
            <w:pPr>
              <w:shd w:val="clear" w:color="auto" w:fill="FFFFFF" w:themeFill="background1"/>
              <w:jc w:val="center"/>
              <w:cnfStyle w:val="100000000000" w:firstRow="1" w:lastRow="0" w:firstColumn="0" w:lastColumn="0" w:oddVBand="0" w:evenVBand="0" w:oddHBand="0" w:evenHBand="0" w:firstRowFirstColumn="0" w:firstRowLastColumn="0" w:lastRowFirstColumn="0" w:lastRowLastColumn="0"/>
              <w:rPr>
                <w:rFonts w:ascii="Times New Roman" w:hAnsi="Times New Roman"/>
                <w:sz w:val="20"/>
                <w:szCs w:val="20"/>
              </w:rPr>
            </w:pPr>
            <w:r w:rsidRPr="00A73247">
              <w:rPr>
                <w:rFonts w:ascii="Times New Roman" w:hAnsi="Times New Roman"/>
                <w:color w:val="auto"/>
                <w:sz w:val="20"/>
                <w:szCs w:val="20"/>
              </w:rPr>
              <w:t>Percentages</w:t>
            </w:r>
          </w:p>
        </w:tc>
      </w:tr>
      <w:tr w:rsidR="00A73247" w:rsidRPr="005C1D0C" w14:paraId="36D01B95" w14:textId="77777777" w:rsidTr="00B33E55">
        <w:trPr>
          <w:cnfStyle w:val="000000100000" w:firstRow="0" w:lastRow="0" w:firstColumn="0" w:lastColumn="0" w:oddVBand="0" w:evenVBand="0" w:oddHBand="1" w:evenHBand="0" w:firstRowFirstColumn="0" w:firstRowLastColumn="0" w:lastRowFirstColumn="0" w:lastRowLastColumn="0"/>
          <w:trHeight w:val="208"/>
        </w:trPr>
        <w:tc>
          <w:tcPr>
            <w:cnfStyle w:val="001000000000" w:firstRow="0" w:lastRow="0" w:firstColumn="1" w:lastColumn="0" w:oddVBand="0" w:evenVBand="0" w:oddHBand="0" w:evenHBand="0" w:firstRowFirstColumn="0" w:firstRowLastColumn="0" w:lastRowFirstColumn="0" w:lastRowLastColumn="0"/>
            <w:tcW w:w="2507" w:type="dxa"/>
          </w:tcPr>
          <w:p w14:paraId="5D3EF848" w14:textId="77777777" w:rsidR="00A73247" w:rsidRPr="00D71ED8" w:rsidRDefault="00A73247" w:rsidP="001B49EE">
            <w:pPr>
              <w:shd w:val="clear" w:color="auto" w:fill="FFFFFF" w:themeFill="background1"/>
              <w:jc w:val="center"/>
              <w:rPr>
                <w:rFonts w:ascii="Times New Roman" w:eastAsia="Times New Roman" w:hAnsi="Times New Roman"/>
                <w:b w:val="0"/>
                <w:sz w:val="20"/>
                <w:szCs w:val="20"/>
                <w:lang w:val="en-GB"/>
              </w:rPr>
            </w:pPr>
            <w:r w:rsidRPr="00D71ED8">
              <w:rPr>
                <w:rFonts w:ascii="Times New Roman" w:hAnsi="Times New Roman"/>
                <w:b w:val="0"/>
                <w:sz w:val="20"/>
                <w:szCs w:val="20"/>
              </w:rPr>
              <w:t>18-25</w:t>
            </w:r>
          </w:p>
        </w:tc>
        <w:tc>
          <w:tcPr>
            <w:tcW w:w="3282" w:type="dxa"/>
          </w:tcPr>
          <w:p w14:paraId="53C7CC41" w14:textId="77777777" w:rsidR="00A73247" w:rsidRPr="00D71ED8" w:rsidRDefault="00A73247" w:rsidP="001B49EE">
            <w:pPr>
              <w:shd w:val="clear" w:color="auto" w:fill="FFFFFF" w:themeFill="background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val="en-GB"/>
              </w:rPr>
            </w:pPr>
            <w:r w:rsidRPr="00D71ED8">
              <w:rPr>
                <w:rFonts w:ascii="Times New Roman" w:hAnsi="Times New Roman"/>
                <w:sz w:val="20"/>
                <w:szCs w:val="20"/>
              </w:rPr>
              <w:t>13</w:t>
            </w:r>
          </w:p>
        </w:tc>
        <w:tc>
          <w:tcPr>
            <w:tcW w:w="2311" w:type="dxa"/>
          </w:tcPr>
          <w:p w14:paraId="4B6BE3BF" w14:textId="7975CBF6" w:rsidR="00A73247" w:rsidRPr="00D71ED8" w:rsidRDefault="00A73247" w:rsidP="001B49EE">
            <w:pPr>
              <w:shd w:val="clear" w:color="auto" w:fill="FFFFFF" w:themeFill="background1"/>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rPr>
            </w:pPr>
            <w:r w:rsidRPr="00D71ED8">
              <w:rPr>
                <w:rFonts w:ascii="Times New Roman" w:hAnsi="Times New Roman"/>
                <w:sz w:val="20"/>
                <w:szCs w:val="20"/>
              </w:rPr>
              <w:t>16</w:t>
            </w:r>
          </w:p>
        </w:tc>
      </w:tr>
      <w:tr w:rsidR="00A73247" w:rsidRPr="005C1D0C" w14:paraId="08AD0050" w14:textId="77777777" w:rsidTr="00B33E55">
        <w:trPr>
          <w:trHeight w:val="208"/>
        </w:trPr>
        <w:tc>
          <w:tcPr>
            <w:cnfStyle w:val="001000000000" w:firstRow="0" w:lastRow="0" w:firstColumn="1" w:lastColumn="0" w:oddVBand="0" w:evenVBand="0" w:oddHBand="0" w:evenHBand="0" w:firstRowFirstColumn="0" w:firstRowLastColumn="0" w:lastRowFirstColumn="0" w:lastRowLastColumn="0"/>
            <w:tcW w:w="2507" w:type="dxa"/>
          </w:tcPr>
          <w:p w14:paraId="68BEF1F4" w14:textId="77777777" w:rsidR="00A73247" w:rsidRPr="00D71ED8" w:rsidRDefault="00A73247" w:rsidP="001B49EE">
            <w:pPr>
              <w:shd w:val="clear" w:color="auto" w:fill="FFFFFF" w:themeFill="background1"/>
              <w:jc w:val="center"/>
              <w:rPr>
                <w:rFonts w:ascii="Times New Roman" w:eastAsia="Times New Roman" w:hAnsi="Times New Roman"/>
                <w:b w:val="0"/>
                <w:sz w:val="20"/>
                <w:szCs w:val="20"/>
                <w:lang w:val="en-GB"/>
              </w:rPr>
            </w:pPr>
            <w:r w:rsidRPr="00D71ED8">
              <w:rPr>
                <w:rFonts w:ascii="Times New Roman" w:hAnsi="Times New Roman"/>
                <w:b w:val="0"/>
                <w:sz w:val="20"/>
                <w:szCs w:val="20"/>
              </w:rPr>
              <w:t>26-35</w:t>
            </w:r>
          </w:p>
        </w:tc>
        <w:tc>
          <w:tcPr>
            <w:tcW w:w="3282" w:type="dxa"/>
          </w:tcPr>
          <w:p w14:paraId="0054FAC8" w14:textId="77777777" w:rsidR="00A73247" w:rsidRPr="00D71ED8" w:rsidRDefault="00A73247" w:rsidP="001B49EE">
            <w:pPr>
              <w:shd w:val="clear" w:color="auto" w:fill="FFFFFF" w:themeFill="background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val="en-GB"/>
              </w:rPr>
            </w:pPr>
            <w:r w:rsidRPr="00D71ED8">
              <w:rPr>
                <w:rFonts w:ascii="Times New Roman" w:hAnsi="Times New Roman"/>
                <w:sz w:val="20"/>
                <w:szCs w:val="20"/>
              </w:rPr>
              <w:t>18</w:t>
            </w:r>
          </w:p>
        </w:tc>
        <w:tc>
          <w:tcPr>
            <w:tcW w:w="2311" w:type="dxa"/>
          </w:tcPr>
          <w:p w14:paraId="5EE3F629" w14:textId="371E8BC9" w:rsidR="00A73247" w:rsidRPr="00D71ED8" w:rsidRDefault="00A73247" w:rsidP="001B49EE">
            <w:pPr>
              <w:shd w:val="clear" w:color="auto" w:fill="FFFFFF" w:themeFill="background1"/>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D71ED8">
              <w:rPr>
                <w:rFonts w:ascii="Times New Roman" w:hAnsi="Times New Roman"/>
                <w:sz w:val="20"/>
                <w:szCs w:val="20"/>
              </w:rPr>
              <w:t>22</w:t>
            </w:r>
          </w:p>
        </w:tc>
      </w:tr>
      <w:tr w:rsidR="00A73247" w:rsidRPr="005C1D0C" w14:paraId="1C43B1DB" w14:textId="77777777" w:rsidTr="00B33E55">
        <w:trPr>
          <w:cnfStyle w:val="000000100000" w:firstRow="0" w:lastRow="0" w:firstColumn="0" w:lastColumn="0" w:oddVBand="0" w:evenVBand="0" w:oddHBand="1" w:evenHBand="0" w:firstRowFirstColumn="0" w:firstRowLastColumn="0" w:lastRowFirstColumn="0" w:lastRowLastColumn="0"/>
          <w:trHeight w:val="266"/>
        </w:trPr>
        <w:tc>
          <w:tcPr>
            <w:cnfStyle w:val="001000000000" w:firstRow="0" w:lastRow="0" w:firstColumn="1" w:lastColumn="0" w:oddVBand="0" w:evenVBand="0" w:oddHBand="0" w:evenHBand="0" w:firstRowFirstColumn="0" w:firstRowLastColumn="0" w:lastRowFirstColumn="0" w:lastRowLastColumn="0"/>
            <w:tcW w:w="2507" w:type="dxa"/>
          </w:tcPr>
          <w:p w14:paraId="6FF1C285" w14:textId="77777777" w:rsidR="00A73247" w:rsidRPr="00D71ED8" w:rsidRDefault="00A73247" w:rsidP="001B49EE">
            <w:pPr>
              <w:shd w:val="clear" w:color="auto" w:fill="FFFFFF" w:themeFill="background1"/>
              <w:jc w:val="center"/>
              <w:rPr>
                <w:rFonts w:ascii="Times New Roman" w:eastAsia="Times New Roman" w:hAnsi="Times New Roman"/>
                <w:b w:val="0"/>
                <w:sz w:val="20"/>
                <w:szCs w:val="20"/>
                <w:lang w:val="en-GB"/>
              </w:rPr>
            </w:pPr>
            <w:r w:rsidRPr="00D71ED8">
              <w:rPr>
                <w:rFonts w:ascii="Times New Roman" w:hAnsi="Times New Roman"/>
                <w:b w:val="0"/>
                <w:sz w:val="20"/>
                <w:szCs w:val="20"/>
              </w:rPr>
              <w:t>36-45</w:t>
            </w:r>
          </w:p>
        </w:tc>
        <w:tc>
          <w:tcPr>
            <w:tcW w:w="3282" w:type="dxa"/>
          </w:tcPr>
          <w:p w14:paraId="28C050C5" w14:textId="77777777" w:rsidR="00A73247" w:rsidRPr="00D71ED8" w:rsidRDefault="00A73247" w:rsidP="001B49EE">
            <w:pPr>
              <w:shd w:val="clear" w:color="auto" w:fill="FFFFFF" w:themeFill="background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val="en-GB"/>
              </w:rPr>
            </w:pPr>
            <w:r w:rsidRPr="00D71ED8">
              <w:rPr>
                <w:rFonts w:ascii="Times New Roman" w:hAnsi="Times New Roman"/>
                <w:sz w:val="20"/>
                <w:szCs w:val="20"/>
              </w:rPr>
              <w:t>26</w:t>
            </w:r>
          </w:p>
        </w:tc>
        <w:tc>
          <w:tcPr>
            <w:tcW w:w="2311" w:type="dxa"/>
          </w:tcPr>
          <w:p w14:paraId="1BCA798C" w14:textId="29E57BC2" w:rsidR="00A73247" w:rsidRPr="00D71ED8" w:rsidRDefault="00A73247" w:rsidP="001B49EE">
            <w:pPr>
              <w:shd w:val="clear" w:color="auto" w:fill="FFFFFF" w:themeFill="background1"/>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rPr>
            </w:pPr>
            <w:r w:rsidRPr="00D71ED8">
              <w:rPr>
                <w:rFonts w:ascii="Times New Roman" w:hAnsi="Times New Roman"/>
                <w:sz w:val="20"/>
                <w:szCs w:val="20"/>
              </w:rPr>
              <w:t>31</w:t>
            </w:r>
          </w:p>
        </w:tc>
      </w:tr>
      <w:tr w:rsidR="00A73247" w:rsidRPr="005C1D0C" w14:paraId="42A653A7" w14:textId="77777777" w:rsidTr="00B33E55">
        <w:trPr>
          <w:trHeight w:val="208"/>
        </w:trPr>
        <w:tc>
          <w:tcPr>
            <w:cnfStyle w:val="001000000000" w:firstRow="0" w:lastRow="0" w:firstColumn="1" w:lastColumn="0" w:oddVBand="0" w:evenVBand="0" w:oddHBand="0" w:evenHBand="0" w:firstRowFirstColumn="0" w:firstRowLastColumn="0" w:lastRowFirstColumn="0" w:lastRowLastColumn="0"/>
            <w:tcW w:w="2507" w:type="dxa"/>
          </w:tcPr>
          <w:p w14:paraId="6C0AD674" w14:textId="77777777" w:rsidR="00A73247" w:rsidRPr="00D71ED8" w:rsidRDefault="00A73247" w:rsidP="001B49EE">
            <w:pPr>
              <w:shd w:val="clear" w:color="auto" w:fill="FFFFFF" w:themeFill="background1"/>
              <w:jc w:val="center"/>
              <w:rPr>
                <w:rFonts w:ascii="Times New Roman" w:eastAsia="Times New Roman" w:hAnsi="Times New Roman"/>
                <w:b w:val="0"/>
                <w:sz w:val="20"/>
                <w:szCs w:val="20"/>
                <w:lang w:val="en-GB"/>
              </w:rPr>
            </w:pPr>
            <w:r w:rsidRPr="00D71ED8">
              <w:rPr>
                <w:rFonts w:ascii="Times New Roman" w:hAnsi="Times New Roman"/>
                <w:b w:val="0"/>
                <w:sz w:val="20"/>
                <w:szCs w:val="20"/>
              </w:rPr>
              <w:t>46-55</w:t>
            </w:r>
          </w:p>
        </w:tc>
        <w:tc>
          <w:tcPr>
            <w:tcW w:w="3282" w:type="dxa"/>
          </w:tcPr>
          <w:p w14:paraId="76D20D4F" w14:textId="77777777" w:rsidR="00A73247" w:rsidRPr="00D71ED8" w:rsidRDefault="00A73247" w:rsidP="001B49EE">
            <w:pPr>
              <w:shd w:val="clear" w:color="auto" w:fill="FFFFFF" w:themeFill="background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0"/>
                <w:szCs w:val="20"/>
                <w:lang w:val="en-GB"/>
              </w:rPr>
            </w:pPr>
            <w:r w:rsidRPr="00D71ED8">
              <w:rPr>
                <w:rFonts w:ascii="Times New Roman" w:hAnsi="Times New Roman"/>
                <w:sz w:val="20"/>
                <w:szCs w:val="20"/>
              </w:rPr>
              <w:t>15</w:t>
            </w:r>
          </w:p>
        </w:tc>
        <w:tc>
          <w:tcPr>
            <w:tcW w:w="2311" w:type="dxa"/>
          </w:tcPr>
          <w:p w14:paraId="0C74B507" w14:textId="63C97DDE" w:rsidR="00A73247" w:rsidRPr="00D71ED8" w:rsidRDefault="00A73247" w:rsidP="001B49EE">
            <w:pPr>
              <w:shd w:val="clear" w:color="auto" w:fill="FFFFFF" w:themeFill="background1"/>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D71ED8">
              <w:rPr>
                <w:rFonts w:ascii="Times New Roman" w:hAnsi="Times New Roman"/>
                <w:sz w:val="20"/>
                <w:szCs w:val="20"/>
              </w:rPr>
              <w:t>18</w:t>
            </w:r>
          </w:p>
        </w:tc>
      </w:tr>
      <w:tr w:rsidR="00A73247" w:rsidRPr="005C1D0C" w14:paraId="3FE48367" w14:textId="77777777" w:rsidTr="00B33E55">
        <w:trPr>
          <w:cnfStyle w:val="000000100000" w:firstRow="0" w:lastRow="0" w:firstColumn="0" w:lastColumn="0" w:oddVBand="0" w:evenVBand="0" w:oddHBand="1" w:evenHBand="0" w:firstRowFirstColumn="0" w:firstRowLastColumn="0" w:lastRowFirstColumn="0" w:lastRowLastColumn="0"/>
          <w:trHeight w:val="341"/>
        </w:trPr>
        <w:tc>
          <w:tcPr>
            <w:cnfStyle w:val="001000000000" w:firstRow="0" w:lastRow="0" w:firstColumn="1" w:lastColumn="0" w:oddVBand="0" w:evenVBand="0" w:oddHBand="0" w:evenHBand="0" w:firstRowFirstColumn="0" w:firstRowLastColumn="0" w:lastRowFirstColumn="0" w:lastRowLastColumn="0"/>
            <w:tcW w:w="2507" w:type="dxa"/>
          </w:tcPr>
          <w:p w14:paraId="01E408C9" w14:textId="77777777" w:rsidR="00A73247" w:rsidRPr="00D71ED8" w:rsidRDefault="00A73247" w:rsidP="001B49EE">
            <w:pPr>
              <w:shd w:val="clear" w:color="auto" w:fill="FFFFFF" w:themeFill="background1"/>
              <w:jc w:val="center"/>
              <w:rPr>
                <w:rFonts w:ascii="Times New Roman" w:eastAsia="Times New Roman" w:hAnsi="Times New Roman"/>
                <w:b w:val="0"/>
                <w:sz w:val="20"/>
                <w:szCs w:val="20"/>
                <w:lang w:val="en-GB"/>
              </w:rPr>
            </w:pPr>
            <w:r w:rsidRPr="00D71ED8">
              <w:rPr>
                <w:rFonts w:ascii="Times New Roman" w:hAnsi="Times New Roman"/>
                <w:b w:val="0"/>
                <w:sz w:val="20"/>
                <w:szCs w:val="20"/>
              </w:rPr>
              <w:t>56 and above</w:t>
            </w:r>
          </w:p>
        </w:tc>
        <w:tc>
          <w:tcPr>
            <w:tcW w:w="3282" w:type="dxa"/>
          </w:tcPr>
          <w:p w14:paraId="2431B5B4" w14:textId="77777777" w:rsidR="00A73247" w:rsidRPr="00D71ED8" w:rsidRDefault="00A73247" w:rsidP="001B49EE">
            <w:pPr>
              <w:shd w:val="clear" w:color="auto" w:fill="FFFFFF" w:themeFill="background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0"/>
                <w:szCs w:val="20"/>
                <w:lang w:val="en-GB"/>
              </w:rPr>
            </w:pPr>
            <w:r w:rsidRPr="00D71ED8">
              <w:rPr>
                <w:rFonts w:ascii="Times New Roman" w:hAnsi="Times New Roman"/>
                <w:sz w:val="20"/>
                <w:szCs w:val="20"/>
              </w:rPr>
              <w:t>11</w:t>
            </w:r>
          </w:p>
        </w:tc>
        <w:tc>
          <w:tcPr>
            <w:tcW w:w="2311" w:type="dxa"/>
          </w:tcPr>
          <w:p w14:paraId="75AA102B" w14:textId="43EE96EC" w:rsidR="00A73247" w:rsidRPr="00D71ED8" w:rsidRDefault="00A73247" w:rsidP="001B49EE">
            <w:pPr>
              <w:shd w:val="clear" w:color="auto" w:fill="FFFFFF" w:themeFill="background1"/>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rPr>
            </w:pPr>
            <w:r w:rsidRPr="00D71ED8">
              <w:rPr>
                <w:rFonts w:ascii="Times New Roman" w:hAnsi="Times New Roman"/>
                <w:sz w:val="20"/>
                <w:szCs w:val="20"/>
              </w:rPr>
              <w:t>13</w:t>
            </w:r>
          </w:p>
        </w:tc>
      </w:tr>
      <w:tr w:rsidR="00A73247" w:rsidRPr="005C1D0C" w14:paraId="607C32A7" w14:textId="77777777" w:rsidTr="00B33E55">
        <w:trPr>
          <w:trHeight w:val="283"/>
        </w:trPr>
        <w:tc>
          <w:tcPr>
            <w:cnfStyle w:val="001000000000" w:firstRow="0" w:lastRow="0" w:firstColumn="1" w:lastColumn="0" w:oddVBand="0" w:evenVBand="0" w:oddHBand="0" w:evenHBand="0" w:firstRowFirstColumn="0" w:firstRowLastColumn="0" w:lastRowFirstColumn="0" w:lastRowLastColumn="0"/>
            <w:tcW w:w="2507" w:type="dxa"/>
          </w:tcPr>
          <w:p w14:paraId="3C91CE33" w14:textId="77777777" w:rsidR="00A73247" w:rsidRPr="00D71ED8" w:rsidRDefault="00A73247" w:rsidP="001B49EE">
            <w:pPr>
              <w:shd w:val="clear" w:color="auto" w:fill="FFFFFF" w:themeFill="background1"/>
              <w:jc w:val="center"/>
              <w:rPr>
                <w:rFonts w:ascii="Times New Roman" w:hAnsi="Times New Roman"/>
                <w:sz w:val="20"/>
                <w:szCs w:val="20"/>
              </w:rPr>
            </w:pPr>
            <w:r w:rsidRPr="00D71ED8">
              <w:rPr>
                <w:rFonts w:ascii="Times New Roman" w:hAnsi="Times New Roman"/>
                <w:sz w:val="20"/>
                <w:szCs w:val="20"/>
              </w:rPr>
              <w:t>TOTAL</w:t>
            </w:r>
          </w:p>
        </w:tc>
        <w:tc>
          <w:tcPr>
            <w:tcW w:w="3282" w:type="dxa"/>
          </w:tcPr>
          <w:p w14:paraId="40A054D1" w14:textId="77777777" w:rsidR="00A73247" w:rsidRPr="00D71ED8" w:rsidRDefault="00A73247" w:rsidP="001B49EE">
            <w:pPr>
              <w:shd w:val="clear" w:color="auto" w:fill="FFFFFF" w:themeFill="background1"/>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sz w:val="20"/>
                <w:szCs w:val="20"/>
              </w:rPr>
            </w:pPr>
            <w:r w:rsidRPr="00D71ED8">
              <w:rPr>
                <w:rFonts w:ascii="Times New Roman" w:hAnsi="Times New Roman"/>
                <w:b/>
                <w:sz w:val="20"/>
                <w:szCs w:val="20"/>
              </w:rPr>
              <w:t>83</w:t>
            </w:r>
          </w:p>
        </w:tc>
        <w:tc>
          <w:tcPr>
            <w:tcW w:w="2311" w:type="dxa"/>
          </w:tcPr>
          <w:p w14:paraId="30D27602" w14:textId="3320BD71" w:rsidR="00A73247" w:rsidRPr="00D71ED8" w:rsidRDefault="00A73247" w:rsidP="001B49EE">
            <w:pPr>
              <w:shd w:val="clear" w:color="auto" w:fill="FFFFFF" w:themeFill="background1"/>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sz w:val="20"/>
                <w:szCs w:val="20"/>
              </w:rPr>
            </w:pPr>
            <w:r w:rsidRPr="00D71ED8">
              <w:rPr>
                <w:rFonts w:ascii="Times New Roman" w:hAnsi="Times New Roman"/>
                <w:b/>
                <w:sz w:val="20"/>
                <w:szCs w:val="20"/>
              </w:rPr>
              <w:t>100%</w:t>
            </w:r>
          </w:p>
        </w:tc>
      </w:tr>
    </w:tbl>
    <w:p w14:paraId="17B00DA8" w14:textId="77777777" w:rsidR="005C1D0C" w:rsidRPr="005C1D0C" w:rsidRDefault="005C1D0C" w:rsidP="00B33E55">
      <w:pPr>
        <w:shd w:val="clear" w:color="auto" w:fill="FFFFFF" w:themeFill="background1"/>
        <w:spacing w:after="0" w:line="360" w:lineRule="auto"/>
        <w:jc w:val="both"/>
        <w:rPr>
          <w:rFonts w:ascii="Times New Roman" w:eastAsia="Times New Roman" w:hAnsi="Times New Roman" w:cs="Times New Roman"/>
          <w:b/>
          <w:sz w:val="24"/>
          <w:szCs w:val="24"/>
          <w:lang w:val="en-GB"/>
        </w:rPr>
      </w:pPr>
      <w:r w:rsidRPr="005C1D0C">
        <w:rPr>
          <w:rFonts w:ascii="Times New Roman" w:eastAsia="Times New Roman" w:hAnsi="Times New Roman" w:cs="Times New Roman"/>
          <w:b/>
          <w:sz w:val="24"/>
          <w:szCs w:val="24"/>
          <w:lang w:val="en-GB"/>
        </w:rPr>
        <w:t>Source: Research Data (2024)</w:t>
      </w:r>
    </w:p>
    <w:p w14:paraId="1850E255" w14:textId="43505B3E" w:rsidR="006D67C8" w:rsidRDefault="006D67C8" w:rsidP="001B49EE">
      <w:pPr>
        <w:shd w:val="clear" w:color="auto" w:fill="FFFFFF" w:themeFill="background1"/>
        <w:spacing w:before="120" w:after="120" w:line="360" w:lineRule="auto"/>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T</w:t>
      </w:r>
      <w:r w:rsidRPr="006D67C8">
        <w:rPr>
          <w:rFonts w:ascii="Times New Roman" w:eastAsia="Times New Roman" w:hAnsi="Times New Roman" w:cs="Times New Roman"/>
          <w:sz w:val="24"/>
          <w:szCs w:val="24"/>
          <w:lang w:val="en-GB"/>
        </w:rPr>
        <w:t>able 4.1 above showed the age distribution of respondents involved in the factors affecting the performance of force account practices within government insti</w:t>
      </w:r>
      <w:r>
        <w:rPr>
          <w:rFonts w:ascii="Times New Roman" w:eastAsia="Times New Roman" w:hAnsi="Times New Roman" w:cs="Times New Roman"/>
          <w:sz w:val="24"/>
          <w:szCs w:val="24"/>
          <w:lang w:val="en-GB"/>
        </w:rPr>
        <w:t xml:space="preserve">tutions in Temeke Municipality. </w:t>
      </w:r>
      <w:r w:rsidRPr="006D67C8">
        <w:rPr>
          <w:rFonts w:ascii="Times New Roman" w:eastAsia="Times New Roman" w:hAnsi="Times New Roman" w:cs="Times New Roman"/>
          <w:sz w:val="24"/>
          <w:szCs w:val="24"/>
          <w:lang w:val="en-GB"/>
        </w:rPr>
        <w:t xml:space="preserve">The 18-25 age group comprised 16% of the participants, representing a younger segment, which indicate their emerging interest in public </w:t>
      </w:r>
      <w:r>
        <w:rPr>
          <w:rFonts w:ascii="Times New Roman" w:eastAsia="Times New Roman" w:hAnsi="Times New Roman" w:cs="Times New Roman"/>
          <w:sz w:val="24"/>
          <w:szCs w:val="24"/>
          <w:lang w:val="en-GB"/>
        </w:rPr>
        <w:t xml:space="preserve">service and development issues. </w:t>
      </w:r>
      <w:r w:rsidRPr="006D67C8">
        <w:rPr>
          <w:rFonts w:ascii="Times New Roman" w:eastAsia="Times New Roman" w:hAnsi="Times New Roman" w:cs="Times New Roman"/>
          <w:sz w:val="24"/>
          <w:szCs w:val="24"/>
          <w:lang w:val="en-GB"/>
        </w:rPr>
        <w:t xml:space="preserve">The 26-35 age group was the largest at 22%, signifying significant engagement likely due to their increasing responsibilities and career advancement </w:t>
      </w:r>
      <w:r>
        <w:rPr>
          <w:rFonts w:ascii="Times New Roman" w:eastAsia="Times New Roman" w:hAnsi="Times New Roman" w:cs="Times New Roman"/>
          <w:sz w:val="24"/>
          <w:szCs w:val="24"/>
          <w:lang w:val="en-GB"/>
        </w:rPr>
        <w:t xml:space="preserve">within government institutions. </w:t>
      </w:r>
      <w:r w:rsidRPr="006D67C8">
        <w:rPr>
          <w:rFonts w:ascii="Times New Roman" w:eastAsia="Times New Roman" w:hAnsi="Times New Roman" w:cs="Times New Roman"/>
          <w:sz w:val="24"/>
          <w:szCs w:val="24"/>
          <w:lang w:val="en-GB"/>
        </w:rPr>
        <w:t>Respondents aged 36-45 made up 31%, emphasizing substantial role, as this age group often possesses considerable experience and expertise in force account practices.</w:t>
      </w:r>
      <w:r>
        <w:rPr>
          <w:rFonts w:ascii="Times New Roman" w:eastAsia="Times New Roman" w:hAnsi="Times New Roman" w:cs="Times New Roman"/>
          <w:sz w:val="24"/>
          <w:szCs w:val="24"/>
          <w:lang w:val="en-GB"/>
        </w:rPr>
        <w:t xml:space="preserve"> </w:t>
      </w:r>
      <w:r w:rsidRPr="006D67C8">
        <w:rPr>
          <w:rFonts w:ascii="Times New Roman" w:eastAsia="Times New Roman" w:hAnsi="Times New Roman" w:cs="Times New Roman"/>
          <w:sz w:val="24"/>
          <w:szCs w:val="24"/>
          <w:lang w:val="en-GB"/>
        </w:rPr>
        <w:t xml:space="preserve">The 46-55 age group represented 18%, reflecting mid-aged involvement, which may be attributed to their stability in </w:t>
      </w:r>
      <w:r w:rsidRPr="006D67C8">
        <w:rPr>
          <w:rFonts w:ascii="Times New Roman" w:eastAsia="Times New Roman" w:hAnsi="Times New Roman" w:cs="Times New Roman"/>
          <w:sz w:val="24"/>
          <w:szCs w:val="24"/>
          <w:lang w:val="en-GB"/>
        </w:rPr>
        <w:lastRenderedPageBreak/>
        <w:t>careers and a commitment t</w:t>
      </w:r>
      <w:r>
        <w:rPr>
          <w:rFonts w:ascii="Times New Roman" w:eastAsia="Times New Roman" w:hAnsi="Times New Roman" w:cs="Times New Roman"/>
          <w:sz w:val="24"/>
          <w:szCs w:val="24"/>
          <w:lang w:val="en-GB"/>
        </w:rPr>
        <w:t xml:space="preserve">o mentoring younger colleagues. </w:t>
      </w:r>
      <w:r w:rsidRPr="006D67C8">
        <w:rPr>
          <w:rFonts w:ascii="Times New Roman" w:eastAsia="Times New Roman" w:hAnsi="Times New Roman" w:cs="Times New Roman"/>
          <w:sz w:val="24"/>
          <w:szCs w:val="24"/>
          <w:lang w:val="en-GB"/>
        </w:rPr>
        <w:t>Those aged 56 and above accounted for 13%, showing the participation of older individuals, whose insights and perspect</w:t>
      </w:r>
      <w:r>
        <w:rPr>
          <w:rFonts w:ascii="Times New Roman" w:eastAsia="Times New Roman" w:hAnsi="Times New Roman" w:cs="Times New Roman"/>
          <w:sz w:val="24"/>
          <w:szCs w:val="24"/>
          <w:lang w:val="en-GB"/>
        </w:rPr>
        <w:t>ives are invaluable due to</w:t>
      </w:r>
      <w:r w:rsidRPr="006D67C8">
        <w:rPr>
          <w:rFonts w:ascii="Times New Roman" w:eastAsia="Times New Roman" w:hAnsi="Times New Roman" w:cs="Times New Roman"/>
          <w:sz w:val="24"/>
          <w:szCs w:val="24"/>
          <w:lang w:val="en-GB"/>
        </w:rPr>
        <w:t xml:space="preserve"> extensive experience in the field.</w:t>
      </w:r>
    </w:p>
    <w:p w14:paraId="5F5A265A" w14:textId="72A0832F" w:rsidR="003D6BB8" w:rsidRPr="00DF2BB1" w:rsidRDefault="003D6BB8" w:rsidP="001B49EE">
      <w:pPr>
        <w:pStyle w:val="Heading2"/>
        <w:shd w:val="clear" w:color="auto" w:fill="FFFFFF" w:themeFill="background1"/>
      </w:pPr>
      <w:bookmarkStart w:id="89" w:name="_Toc175321935"/>
      <w:bookmarkStart w:id="90" w:name="_Toc180769017"/>
      <w:r w:rsidRPr="00DF2BB1">
        <w:t xml:space="preserve">4.1.3 Gender </w:t>
      </w:r>
      <w:bookmarkEnd w:id="89"/>
      <w:r w:rsidR="00B33E55">
        <w:t>D</w:t>
      </w:r>
      <w:r w:rsidR="00932ECB" w:rsidRPr="00DF2BB1">
        <w:t>istribution</w:t>
      </w:r>
      <w:r w:rsidR="00B33E55">
        <w:t xml:space="preserve"> of the R</w:t>
      </w:r>
      <w:r w:rsidR="00DF2BB1" w:rsidRPr="00DF2BB1">
        <w:t>espondents</w:t>
      </w:r>
      <w:bookmarkEnd w:id="90"/>
    </w:p>
    <w:p w14:paraId="7E4D210F" w14:textId="4816F7A6" w:rsidR="00DF2BB1" w:rsidRDefault="00DF2BB1" w:rsidP="00B33E55">
      <w:pPr>
        <w:shd w:val="clear" w:color="auto" w:fill="FFFFFF" w:themeFill="background1"/>
        <w:spacing w:after="120" w:line="360" w:lineRule="auto"/>
        <w:jc w:val="both"/>
        <w:rPr>
          <w:rFonts w:ascii="Times New Roman" w:eastAsia="Times New Roman" w:hAnsi="Times New Roman" w:cs="Times New Roman"/>
          <w:sz w:val="24"/>
          <w:szCs w:val="24"/>
          <w:lang w:val="en-GB"/>
        </w:rPr>
      </w:pPr>
      <w:r w:rsidRPr="00DF2BB1">
        <w:rPr>
          <w:rFonts w:ascii="Times New Roman" w:eastAsia="Times New Roman" w:hAnsi="Times New Roman" w:cs="Times New Roman"/>
          <w:sz w:val="24"/>
          <w:szCs w:val="24"/>
          <w:lang w:val="en-GB"/>
        </w:rPr>
        <w:t>The gender distribution of respondents involved in force account practices revealed the proportion of male and female participants in the study. This study aimed to understand the representation of different genders in force account practices and to explore any gender-related trends within the government ins</w:t>
      </w:r>
      <w:r>
        <w:rPr>
          <w:rFonts w:ascii="Times New Roman" w:eastAsia="Times New Roman" w:hAnsi="Times New Roman" w:cs="Times New Roman"/>
          <w:sz w:val="24"/>
          <w:szCs w:val="24"/>
          <w:lang w:val="en-GB"/>
        </w:rPr>
        <w:t>titutions in Temeke Municipal council. Figure 4.2 below showed</w:t>
      </w:r>
      <w:r w:rsidRPr="00DF2BB1">
        <w:rPr>
          <w:rFonts w:ascii="Times New Roman" w:eastAsia="Times New Roman" w:hAnsi="Times New Roman" w:cs="Times New Roman"/>
          <w:sz w:val="24"/>
          <w:szCs w:val="24"/>
          <w:lang w:val="en-GB"/>
        </w:rPr>
        <w:t xml:space="preserve"> the gender distribution of the respondents in Temeke Municipal council.</w:t>
      </w:r>
    </w:p>
    <w:p w14:paraId="22EA8655" w14:textId="7C2924D2" w:rsidR="003D6BB8" w:rsidRPr="003D6BB8" w:rsidRDefault="008D628B" w:rsidP="00B33E55">
      <w:pPr>
        <w:shd w:val="clear" w:color="auto" w:fill="FFFFFF" w:themeFill="background1"/>
        <w:spacing w:after="0" w:line="240" w:lineRule="auto"/>
        <w:jc w:val="both"/>
        <w:rPr>
          <w:rFonts w:ascii="Times New Roman" w:eastAsia="SimSun" w:hAnsi="Times New Roman" w:cs="Times New Roman"/>
          <w:b/>
          <w:color w:val="000000"/>
          <w:sz w:val="24"/>
          <w:szCs w:val="24"/>
          <w:lang w:val="en-US"/>
        </w:rPr>
      </w:pPr>
      <w:bookmarkStart w:id="91" w:name="_Toc143702779"/>
      <w:r>
        <w:rPr>
          <w:rFonts w:ascii="Times New Roman" w:eastAsia="SimSun" w:hAnsi="Times New Roman" w:cs="Times New Roman"/>
          <w:b/>
          <w:color w:val="000000"/>
          <w:sz w:val="24"/>
          <w:szCs w:val="24"/>
          <w:lang w:val="en-US"/>
        </w:rPr>
        <w:t>Figure 4.2</w:t>
      </w:r>
      <w:r w:rsidR="003D6BB8" w:rsidRPr="003D6BB8">
        <w:rPr>
          <w:rFonts w:ascii="Times New Roman" w:eastAsia="SimSun" w:hAnsi="Times New Roman" w:cs="Times New Roman"/>
          <w:b/>
          <w:color w:val="000000"/>
          <w:sz w:val="24"/>
          <w:szCs w:val="24"/>
          <w:lang w:val="en-US"/>
        </w:rPr>
        <w:t>: Gender</w:t>
      </w:r>
      <w:bookmarkEnd w:id="91"/>
      <w:r w:rsidR="003D6BB8" w:rsidRPr="003D6BB8">
        <w:rPr>
          <w:rFonts w:ascii="Times New Roman" w:eastAsia="SimSun" w:hAnsi="Times New Roman" w:cs="Times New Roman"/>
          <w:b/>
          <w:color w:val="000000"/>
          <w:sz w:val="24"/>
          <w:szCs w:val="24"/>
          <w:lang w:val="en-US"/>
        </w:rPr>
        <w:t xml:space="preserve"> </w:t>
      </w:r>
      <w:r w:rsidR="00B33E55">
        <w:rPr>
          <w:rFonts w:ascii="Times New Roman" w:eastAsia="SimSun" w:hAnsi="Times New Roman" w:cs="Times New Roman"/>
          <w:b/>
          <w:color w:val="000000"/>
          <w:sz w:val="24"/>
          <w:szCs w:val="24"/>
          <w:lang w:val="en-US"/>
        </w:rPr>
        <w:t>D</w:t>
      </w:r>
      <w:r w:rsidR="002301A2" w:rsidRPr="002301A2">
        <w:rPr>
          <w:rFonts w:ascii="Times New Roman" w:eastAsia="SimSun" w:hAnsi="Times New Roman" w:cs="Times New Roman"/>
          <w:b/>
          <w:color w:val="000000"/>
          <w:sz w:val="24"/>
          <w:szCs w:val="24"/>
          <w:lang w:val="en-US"/>
        </w:rPr>
        <w:t>istribution</w:t>
      </w:r>
    </w:p>
    <w:p w14:paraId="1A30216E" w14:textId="77777777" w:rsidR="003D6BB8" w:rsidRPr="003D6BB8" w:rsidRDefault="0012097D" w:rsidP="00B33E55">
      <w:pPr>
        <w:shd w:val="clear" w:color="auto" w:fill="FFFFFF" w:themeFill="background1"/>
        <w:spacing w:after="0" w:line="360" w:lineRule="auto"/>
        <w:jc w:val="both"/>
        <w:rPr>
          <w:rFonts w:ascii="Times New Roman" w:eastAsia="SimSun" w:hAnsi="Times New Roman" w:cs="Times New Roman"/>
          <w:b/>
          <w:color w:val="000000"/>
          <w:sz w:val="24"/>
          <w:szCs w:val="24"/>
          <w:lang w:val="en-US"/>
        </w:rPr>
      </w:pPr>
      <w:r w:rsidRPr="00264E8B">
        <w:rPr>
          <w:rFonts w:ascii="Times New Roman" w:eastAsia="SimSun" w:hAnsi="Times New Roman" w:cs="Times New Roman"/>
          <w:b/>
          <w:noProof/>
          <w:color w:val="000000"/>
          <w:sz w:val="24"/>
          <w:szCs w:val="24"/>
          <w:highlight w:val="yellow"/>
          <w:lang w:val="en-US"/>
        </w:rPr>
        <w:drawing>
          <wp:inline distT="0" distB="0" distL="0" distR="0" wp14:anchorId="338ECA19" wp14:editId="73FDE795">
            <wp:extent cx="5200650" cy="1657350"/>
            <wp:effectExtent l="0" t="0" r="19050" b="1905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437F356E" w14:textId="5B7FF697" w:rsidR="003D6BB8" w:rsidRPr="003D6BB8" w:rsidRDefault="00B33E55" w:rsidP="00B33E55">
      <w:pPr>
        <w:shd w:val="clear" w:color="auto" w:fill="FFFFFF" w:themeFill="background1"/>
        <w:spacing w:after="0" w:line="360" w:lineRule="auto"/>
        <w:jc w:val="both"/>
        <w:rPr>
          <w:rFonts w:ascii="Times New Roman" w:eastAsia="Times New Roman" w:hAnsi="Times New Roman" w:cs="Times New Roman"/>
          <w:b/>
          <w:sz w:val="24"/>
          <w:szCs w:val="24"/>
          <w:lang w:val="en-US"/>
        </w:rPr>
      </w:pPr>
      <w:r>
        <w:rPr>
          <w:rFonts w:ascii="Times New Roman" w:eastAsia="Times New Roman" w:hAnsi="Times New Roman" w:cs="Times New Roman"/>
          <w:b/>
          <w:sz w:val="24"/>
          <w:szCs w:val="24"/>
          <w:lang w:val="en-US"/>
        </w:rPr>
        <w:t>Source: Research Data</w:t>
      </w:r>
      <w:r w:rsidR="003D6BB8" w:rsidRPr="003D6BB8">
        <w:rPr>
          <w:rFonts w:ascii="Times New Roman" w:eastAsia="Times New Roman" w:hAnsi="Times New Roman" w:cs="Times New Roman"/>
          <w:b/>
          <w:sz w:val="24"/>
          <w:szCs w:val="24"/>
          <w:lang w:val="en-US"/>
        </w:rPr>
        <w:t xml:space="preserve"> (2024)</w:t>
      </w:r>
    </w:p>
    <w:p w14:paraId="23F2930F" w14:textId="676D309E" w:rsidR="00D815F6" w:rsidRPr="00D815F6" w:rsidRDefault="0073573C" w:rsidP="001B49EE">
      <w:pPr>
        <w:shd w:val="clear" w:color="auto" w:fill="FFFFFF" w:themeFill="background1"/>
        <w:spacing w:before="120" w:after="120" w:line="360" w:lineRule="auto"/>
        <w:jc w:val="both"/>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In f</w:t>
      </w:r>
      <w:r w:rsidR="003D6BB8" w:rsidRPr="003D6BB8">
        <w:rPr>
          <w:rFonts w:ascii="Times New Roman" w:eastAsia="Times New Roman" w:hAnsi="Times New Roman" w:cs="Times New Roman"/>
          <w:sz w:val="24"/>
          <w:szCs w:val="24"/>
          <w:lang w:val="en-US"/>
        </w:rPr>
        <w:t>igure 4.1</w:t>
      </w:r>
      <w:r>
        <w:rPr>
          <w:rFonts w:ascii="Times New Roman" w:eastAsia="Times New Roman" w:hAnsi="Times New Roman" w:cs="Times New Roman"/>
          <w:sz w:val="24"/>
          <w:szCs w:val="24"/>
          <w:lang w:val="en-US"/>
        </w:rPr>
        <w:t xml:space="preserve"> above</w:t>
      </w:r>
      <w:r w:rsidR="003D6BB8" w:rsidRPr="003D6BB8">
        <w:rPr>
          <w:rFonts w:ascii="Times New Roman" w:eastAsia="Times New Roman" w:hAnsi="Times New Roman" w:cs="Times New Roman"/>
          <w:sz w:val="24"/>
          <w:szCs w:val="24"/>
          <w:lang w:val="en-US"/>
        </w:rPr>
        <w:t xml:space="preserve"> showed that out of the </w:t>
      </w:r>
      <w:r w:rsidR="00EA05B9">
        <w:rPr>
          <w:rFonts w:ascii="Times New Roman" w:eastAsia="Times New Roman" w:hAnsi="Times New Roman" w:cs="Times New Roman"/>
          <w:sz w:val="24"/>
          <w:szCs w:val="24"/>
          <w:lang w:val="en-US"/>
        </w:rPr>
        <w:t>83</w:t>
      </w:r>
      <w:r w:rsidR="003D6BB8" w:rsidRPr="003D6BB8">
        <w:rPr>
          <w:rFonts w:ascii="Times New Roman" w:eastAsia="Times New Roman" w:hAnsi="Times New Roman" w:cs="Times New Roman"/>
          <w:sz w:val="24"/>
          <w:szCs w:val="24"/>
          <w:lang w:val="en-US"/>
        </w:rPr>
        <w:t xml:space="preserve"> respondents, </w:t>
      </w:r>
      <w:r w:rsidR="00EA05B9">
        <w:rPr>
          <w:rFonts w:ascii="Times New Roman" w:eastAsia="Times New Roman" w:hAnsi="Times New Roman" w:cs="Times New Roman"/>
          <w:sz w:val="24"/>
          <w:szCs w:val="24"/>
          <w:lang w:val="en-US"/>
        </w:rPr>
        <w:t>51 (</w:t>
      </w:r>
      <w:r w:rsidR="003D6BB8" w:rsidRPr="003D6BB8">
        <w:rPr>
          <w:rFonts w:ascii="Times New Roman" w:eastAsia="Times New Roman" w:hAnsi="Times New Roman" w:cs="Times New Roman"/>
          <w:sz w:val="24"/>
          <w:szCs w:val="24"/>
          <w:lang w:val="en-US"/>
        </w:rPr>
        <w:t>6</w:t>
      </w:r>
      <w:r w:rsidR="00EA05B9">
        <w:rPr>
          <w:rFonts w:ascii="Times New Roman" w:eastAsia="Times New Roman" w:hAnsi="Times New Roman" w:cs="Times New Roman"/>
          <w:sz w:val="24"/>
          <w:szCs w:val="24"/>
          <w:lang w:val="en-US"/>
        </w:rPr>
        <w:t>1%) were males, while 32 (39</w:t>
      </w:r>
      <w:r w:rsidR="003D6BB8" w:rsidRPr="003D6BB8">
        <w:rPr>
          <w:rFonts w:ascii="Times New Roman" w:eastAsia="Times New Roman" w:hAnsi="Times New Roman" w:cs="Times New Roman"/>
          <w:sz w:val="24"/>
          <w:szCs w:val="24"/>
          <w:lang w:val="en-US"/>
        </w:rPr>
        <w:t xml:space="preserve">%) were females. This indicates a higher participation rate of males in </w:t>
      </w:r>
      <w:r w:rsidR="00EA05B9" w:rsidRPr="00EA05B9">
        <w:rPr>
          <w:rFonts w:ascii="Times New Roman" w:eastAsia="Times New Roman" w:hAnsi="Times New Roman" w:cs="Times New Roman"/>
          <w:sz w:val="24"/>
          <w:szCs w:val="24"/>
          <w:lang w:val="en-US"/>
        </w:rPr>
        <w:t>the factors affecting the performance of force account within government institutions</w:t>
      </w:r>
      <w:r w:rsidR="00EA05B9">
        <w:rPr>
          <w:rFonts w:ascii="Times New Roman" w:eastAsia="Times New Roman" w:hAnsi="Times New Roman" w:cs="Times New Roman"/>
          <w:sz w:val="24"/>
          <w:szCs w:val="24"/>
          <w:lang w:val="en-US"/>
        </w:rPr>
        <w:t xml:space="preserve"> at</w:t>
      </w:r>
      <w:r w:rsidR="0019197D">
        <w:rPr>
          <w:rFonts w:ascii="Times New Roman" w:eastAsia="Times New Roman" w:hAnsi="Times New Roman" w:cs="Times New Roman"/>
          <w:sz w:val="24"/>
          <w:szCs w:val="24"/>
          <w:lang w:val="en-US"/>
        </w:rPr>
        <w:t xml:space="preserve"> Temeke municipal council</w:t>
      </w:r>
      <w:r w:rsidR="00E45B63">
        <w:rPr>
          <w:rFonts w:ascii="Times New Roman" w:eastAsia="Times New Roman" w:hAnsi="Times New Roman" w:cs="Times New Roman"/>
          <w:sz w:val="24"/>
          <w:szCs w:val="24"/>
          <w:lang w:val="en-US"/>
        </w:rPr>
        <w:t>.</w:t>
      </w:r>
      <w:r w:rsidR="00D815F6">
        <w:rPr>
          <w:rFonts w:ascii="Times New Roman" w:eastAsia="Times New Roman" w:hAnsi="Times New Roman" w:cs="Times New Roman"/>
          <w:sz w:val="24"/>
          <w:szCs w:val="24"/>
          <w:lang w:val="en-US"/>
        </w:rPr>
        <w:t xml:space="preserve"> </w:t>
      </w:r>
      <w:r w:rsidR="00D815F6" w:rsidRPr="00D815F6">
        <w:rPr>
          <w:rFonts w:ascii="Times New Roman" w:eastAsia="Times New Roman" w:hAnsi="Times New Roman" w:cs="Times New Roman"/>
          <w:sz w:val="24"/>
          <w:szCs w:val="24"/>
          <w:lang w:val="en-US"/>
        </w:rPr>
        <w:t xml:space="preserve">The higher male participation rate in the study indicated existing trends in force account participation and reflected a broader gender divide within the municipality's workforce, suggesting that men were more engaged in roles related to force account practices due to traditional gender roles in construction and public works. This imbalance </w:t>
      </w:r>
      <w:r w:rsidR="00D71C8F" w:rsidRPr="00D815F6">
        <w:rPr>
          <w:rFonts w:ascii="Times New Roman" w:eastAsia="Times New Roman" w:hAnsi="Times New Roman" w:cs="Times New Roman"/>
          <w:sz w:val="24"/>
          <w:szCs w:val="24"/>
          <w:lang w:val="en-US"/>
        </w:rPr>
        <w:t>emphasized</w:t>
      </w:r>
      <w:r w:rsidR="00D815F6" w:rsidRPr="00D815F6">
        <w:rPr>
          <w:rFonts w:ascii="Times New Roman" w:eastAsia="Times New Roman" w:hAnsi="Times New Roman" w:cs="Times New Roman"/>
          <w:sz w:val="24"/>
          <w:szCs w:val="24"/>
          <w:lang w:val="en-US"/>
        </w:rPr>
        <w:t xml:space="preserve"> the barriers women faced in accessing opportunities within government institutions. When compared to the broader workforce in Temeke Municipality, historical data showing consistent male dominance underscored systemic gender disparities in public service roles. Gender influenced experiences and challenges in force account practices, with women potentially facing societal expectations that prioritized domestic responsibilities, thus limiting their participation and access to training opportunities. Figure 4.1 </w:t>
      </w:r>
      <w:r w:rsidR="00CE621E" w:rsidRPr="00D815F6">
        <w:rPr>
          <w:rFonts w:ascii="Times New Roman" w:eastAsia="Times New Roman" w:hAnsi="Times New Roman" w:cs="Times New Roman"/>
          <w:sz w:val="24"/>
          <w:szCs w:val="24"/>
          <w:lang w:val="en-US"/>
        </w:rPr>
        <w:t>showed</w:t>
      </w:r>
      <w:r w:rsidR="00D815F6" w:rsidRPr="00D815F6">
        <w:rPr>
          <w:rFonts w:ascii="Times New Roman" w:eastAsia="Times New Roman" w:hAnsi="Times New Roman" w:cs="Times New Roman"/>
          <w:sz w:val="24"/>
          <w:szCs w:val="24"/>
          <w:lang w:val="en-US"/>
        </w:rPr>
        <w:t xml:space="preserve"> </w:t>
      </w:r>
      <w:r w:rsidR="00D815F6" w:rsidRPr="00D815F6">
        <w:rPr>
          <w:rFonts w:ascii="Times New Roman" w:eastAsia="Times New Roman" w:hAnsi="Times New Roman" w:cs="Times New Roman"/>
          <w:sz w:val="24"/>
          <w:szCs w:val="24"/>
          <w:lang w:val="en-US"/>
        </w:rPr>
        <w:lastRenderedPageBreak/>
        <w:t>the gender distribution among respondents, emphasizing the disproportionate representation of males and aiding in understanding participant demographics. The higher male participation raised concerns about systemic biases in force account practices, potentially hindering diverse perspectives in project planning and execution. Addressing this disparity through targeted strategies promoting gender equality in recruitment and professional development was crucial for enhancing female participation and fostering a more inclusive environment, ultimately improving the effectiveness of force account practices.</w:t>
      </w:r>
    </w:p>
    <w:p w14:paraId="410EC3B1" w14:textId="77777777" w:rsidR="00FB7438" w:rsidRPr="00C5504C" w:rsidRDefault="00FB7438" w:rsidP="00B33E55">
      <w:pPr>
        <w:pStyle w:val="Heading2"/>
        <w:shd w:val="clear" w:color="auto" w:fill="FFFFFF" w:themeFill="background1"/>
        <w:spacing w:before="0"/>
      </w:pPr>
      <w:bookmarkStart w:id="92" w:name="_Toc140449431"/>
      <w:bookmarkStart w:id="93" w:name="_Toc150395746"/>
      <w:bookmarkStart w:id="94" w:name="_Toc175321936"/>
      <w:bookmarkStart w:id="95" w:name="_Toc180769018"/>
      <w:r w:rsidRPr="00C5504C">
        <w:t xml:space="preserve">4.1.4 </w:t>
      </w:r>
      <w:bookmarkEnd w:id="92"/>
      <w:bookmarkEnd w:id="93"/>
      <w:bookmarkEnd w:id="94"/>
      <w:r w:rsidRPr="00C5504C">
        <w:t>Education</w:t>
      </w:r>
      <w:r w:rsidR="00C5504C" w:rsidRPr="00C5504C">
        <w:t xml:space="preserve"> level</w:t>
      </w:r>
      <w:r w:rsidRPr="00C5504C">
        <w:t xml:space="preserve"> of the Respondents</w:t>
      </w:r>
      <w:bookmarkEnd w:id="95"/>
    </w:p>
    <w:p w14:paraId="6E76321F" w14:textId="77777777" w:rsidR="00FB7438" w:rsidRPr="00FB7438" w:rsidRDefault="00FB7438" w:rsidP="00B33E55">
      <w:pPr>
        <w:shd w:val="clear" w:color="auto" w:fill="FFFFFF" w:themeFill="background1"/>
        <w:spacing w:after="0" w:line="360" w:lineRule="auto"/>
        <w:jc w:val="both"/>
        <w:rPr>
          <w:rFonts w:ascii="Times New Roman" w:eastAsia="Times New Roman" w:hAnsi="Times New Roman" w:cs="Times New Roman"/>
          <w:sz w:val="24"/>
          <w:szCs w:val="24"/>
          <w:lang w:val="en-GB"/>
        </w:rPr>
      </w:pPr>
      <w:r w:rsidRPr="00FB7438">
        <w:rPr>
          <w:rFonts w:ascii="Times New Roman" w:eastAsia="Times New Roman" w:hAnsi="Times New Roman" w:cs="Times New Roman"/>
          <w:sz w:val="24"/>
          <w:szCs w:val="24"/>
          <w:lang w:val="en-GB"/>
        </w:rPr>
        <w:t xml:space="preserve">The education level of the respondents considered essential in determining capacity and understanding. It also was crucial to ensure that the respondents possessed adequate knowledge to </w:t>
      </w:r>
      <w:bookmarkStart w:id="96" w:name="_Toc143702780"/>
      <w:r w:rsidRPr="00FB7438">
        <w:rPr>
          <w:rFonts w:ascii="Times New Roman" w:eastAsia="Times New Roman" w:hAnsi="Times New Roman" w:cs="Times New Roman"/>
          <w:sz w:val="24"/>
          <w:szCs w:val="24"/>
          <w:lang w:val="en-GB"/>
        </w:rPr>
        <w:t>comprehend the quest</w:t>
      </w:r>
      <w:r w:rsidR="00EA63C9">
        <w:rPr>
          <w:rFonts w:ascii="Times New Roman" w:eastAsia="Times New Roman" w:hAnsi="Times New Roman" w:cs="Times New Roman"/>
          <w:sz w:val="24"/>
          <w:szCs w:val="24"/>
          <w:lang w:val="en-GB"/>
        </w:rPr>
        <w:t>ions asked</w:t>
      </w:r>
      <w:r w:rsidR="000D6ED8">
        <w:rPr>
          <w:rFonts w:ascii="Times New Roman" w:eastAsia="Times New Roman" w:hAnsi="Times New Roman" w:cs="Times New Roman"/>
          <w:sz w:val="24"/>
          <w:szCs w:val="24"/>
          <w:lang w:val="en-GB"/>
        </w:rPr>
        <w:t>. In table 4.2. below showed the level of the education from respondents at Temeke Municipality.</w:t>
      </w:r>
    </w:p>
    <w:p w14:paraId="476DB16B" w14:textId="05A1F47E" w:rsidR="00FB7438" w:rsidRPr="00FB7438" w:rsidRDefault="006B5A4E" w:rsidP="001B49EE">
      <w:pPr>
        <w:shd w:val="clear" w:color="auto" w:fill="FFFFFF" w:themeFill="background1"/>
        <w:spacing w:before="120" w:after="0" w:line="360" w:lineRule="auto"/>
        <w:jc w:val="both"/>
        <w:rPr>
          <w:rFonts w:ascii="Times New Roman" w:eastAsia="Times New Roman" w:hAnsi="Times New Roman" w:cs="Times New Roman"/>
          <w:sz w:val="24"/>
          <w:szCs w:val="24"/>
          <w:lang w:val="en-GB"/>
        </w:rPr>
      </w:pPr>
      <w:r>
        <w:rPr>
          <w:rFonts w:ascii="Times New Roman" w:eastAsia="SimSun" w:hAnsi="Times New Roman" w:cs="Times New Roman"/>
          <w:b/>
          <w:color w:val="000000"/>
          <w:sz w:val="24"/>
          <w:szCs w:val="24"/>
          <w:lang w:val="en-GB"/>
        </w:rPr>
        <w:t xml:space="preserve">        </w:t>
      </w:r>
      <w:r w:rsidR="00FB7438" w:rsidRPr="00FB7438">
        <w:rPr>
          <w:rFonts w:ascii="Times New Roman" w:eastAsia="SimSun" w:hAnsi="Times New Roman" w:cs="Times New Roman"/>
          <w:b/>
          <w:color w:val="000000"/>
          <w:sz w:val="24"/>
          <w:szCs w:val="24"/>
          <w:lang w:val="en-GB"/>
        </w:rPr>
        <w:t xml:space="preserve">Table 4.2 Education </w:t>
      </w:r>
      <w:bookmarkEnd w:id="96"/>
      <w:r w:rsidR="00FB7438" w:rsidRPr="00FB7438">
        <w:rPr>
          <w:rFonts w:ascii="Times New Roman" w:eastAsia="SimSun" w:hAnsi="Times New Roman" w:cs="Times New Roman"/>
          <w:b/>
          <w:color w:val="000000"/>
          <w:sz w:val="24"/>
          <w:szCs w:val="24"/>
          <w:lang w:val="en-GB"/>
        </w:rPr>
        <w:t>level of the respondents</w:t>
      </w:r>
    </w:p>
    <w:tbl>
      <w:tblPr>
        <w:tblStyle w:val="TableGrid1"/>
        <w:tblW w:w="0" w:type="auto"/>
        <w:tblInd w:w="648" w:type="dxa"/>
        <w:tblLook w:val="04A0" w:firstRow="1" w:lastRow="0" w:firstColumn="1" w:lastColumn="0" w:noHBand="0" w:noVBand="1"/>
      </w:tblPr>
      <w:tblGrid>
        <w:gridCol w:w="2923"/>
        <w:gridCol w:w="2189"/>
        <w:gridCol w:w="1998"/>
      </w:tblGrid>
      <w:tr w:rsidR="00CF4312" w:rsidRPr="00FB7438" w14:paraId="403B82BE" w14:textId="77777777" w:rsidTr="001F2627">
        <w:trPr>
          <w:trHeight w:val="512"/>
        </w:trPr>
        <w:tc>
          <w:tcPr>
            <w:tcW w:w="2923" w:type="dxa"/>
          </w:tcPr>
          <w:p w14:paraId="563C2DE9" w14:textId="77777777" w:rsidR="00CF4312" w:rsidRPr="00FB7438" w:rsidRDefault="00CF4312" w:rsidP="001B49EE">
            <w:pPr>
              <w:shd w:val="clear" w:color="auto" w:fill="FFFFFF" w:themeFill="background1"/>
              <w:jc w:val="center"/>
              <w:rPr>
                <w:b/>
                <w:color w:val="000000"/>
              </w:rPr>
            </w:pPr>
            <w:r w:rsidRPr="00FB7438">
              <w:rPr>
                <w:b/>
                <w:color w:val="000000"/>
              </w:rPr>
              <w:t>Categories</w:t>
            </w:r>
          </w:p>
        </w:tc>
        <w:tc>
          <w:tcPr>
            <w:tcW w:w="2189" w:type="dxa"/>
          </w:tcPr>
          <w:p w14:paraId="5DBA2DE4" w14:textId="09C323DC" w:rsidR="00CF4312" w:rsidRPr="00BD18C9" w:rsidRDefault="00CF4312" w:rsidP="001B49EE">
            <w:pPr>
              <w:shd w:val="clear" w:color="auto" w:fill="FFFFFF" w:themeFill="background1"/>
              <w:jc w:val="center"/>
              <w:rPr>
                <w:b/>
                <w:color w:val="000000"/>
              </w:rPr>
            </w:pPr>
            <w:r w:rsidRPr="00BD18C9">
              <w:rPr>
                <w:b/>
                <w:color w:val="000000"/>
              </w:rPr>
              <w:t>Frequency</w:t>
            </w:r>
          </w:p>
          <w:p w14:paraId="4A7F7365" w14:textId="77777777" w:rsidR="00CF4312" w:rsidRPr="00BD18C9" w:rsidRDefault="00CF4312" w:rsidP="001B49EE">
            <w:pPr>
              <w:shd w:val="clear" w:color="auto" w:fill="FFFFFF" w:themeFill="background1"/>
              <w:jc w:val="center"/>
              <w:rPr>
                <w:b/>
                <w:color w:val="000000"/>
              </w:rPr>
            </w:pPr>
            <w:r w:rsidRPr="00BD18C9">
              <w:rPr>
                <w:b/>
                <w:color w:val="000000"/>
              </w:rPr>
              <w:t>(f)</w:t>
            </w:r>
          </w:p>
        </w:tc>
        <w:tc>
          <w:tcPr>
            <w:tcW w:w="1998" w:type="dxa"/>
          </w:tcPr>
          <w:p w14:paraId="2442F01C" w14:textId="77777777" w:rsidR="00CF4312" w:rsidRDefault="00CF4312" w:rsidP="001B49EE">
            <w:pPr>
              <w:shd w:val="clear" w:color="auto" w:fill="FFFFFF" w:themeFill="background1"/>
              <w:jc w:val="center"/>
              <w:rPr>
                <w:b/>
              </w:rPr>
            </w:pPr>
            <w:r w:rsidRPr="00CF4312">
              <w:rPr>
                <w:b/>
              </w:rPr>
              <w:t>Percentages</w:t>
            </w:r>
          </w:p>
          <w:p w14:paraId="48212472" w14:textId="69F55B02" w:rsidR="00CF4312" w:rsidRPr="00BD18C9" w:rsidRDefault="00CF4312" w:rsidP="001B49EE">
            <w:pPr>
              <w:shd w:val="clear" w:color="auto" w:fill="FFFFFF" w:themeFill="background1"/>
              <w:jc w:val="center"/>
              <w:rPr>
                <w:b/>
              </w:rPr>
            </w:pPr>
            <w:r>
              <w:rPr>
                <w:b/>
              </w:rPr>
              <w:t>(%)</w:t>
            </w:r>
          </w:p>
        </w:tc>
      </w:tr>
      <w:tr w:rsidR="00CF4312" w:rsidRPr="00FB7438" w14:paraId="1678355D" w14:textId="77777777" w:rsidTr="001F2627">
        <w:trPr>
          <w:trHeight w:val="207"/>
        </w:trPr>
        <w:tc>
          <w:tcPr>
            <w:tcW w:w="2923" w:type="dxa"/>
          </w:tcPr>
          <w:p w14:paraId="46138D50" w14:textId="77777777" w:rsidR="00CF4312" w:rsidRPr="00FB7438" w:rsidRDefault="00CF4312" w:rsidP="001B49EE">
            <w:pPr>
              <w:shd w:val="clear" w:color="auto" w:fill="FFFFFF" w:themeFill="background1"/>
              <w:rPr>
                <w:color w:val="000000"/>
              </w:rPr>
            </w:pPr>
            <w:r w:rsidRPr="00FB7438">
              <w:rPr>
                <w:color w:val="000000"/>
              </w:rPr>
              <w:t>Primary schools</w:t>
            </w:r>
          </w:p>
        </w:tc>
        <w:tc>
          <w:tcPr>
            <w:tcW w:w="2189" w:type="dxa"/>
          </w:tcPr>
          <w:p w14:paraId="772116A4" w14:textId="77777777" w:rsidR="00CF4312" w:rsidRPr="00FB7438" w:rsidRDefault="00CF4312" w:rsidP="001B49EE">
            <w:pPr>
              <w:shd w:val="clear" w:color="auto" w:fill="FFFFFF" w:themeFill="background1"/>
              <w:jc w:val="center"/>
              <w:rPr>
                <w:color w:val="000000"/>
              </w:rPr>
            </w:pPr>
            <w:r>
              <w:rPr>
                <w:color w:val="000000"/>
              </w:rPr>
              <w:t>5</w:t>
            </w:r>
          </w:p>
        </w:tc>
        <w:tc>
          <w:tcPr>
            <w:tcW w:w="1998" w:type="dxa"/>
          </w:tcPr>
          <w:p w14:paraId="5BF8670F" w14:textId="3A39990A" w:rsidR="00CF4312" w:rsidRDefault="00CF4312" w:rsidP="001B49EE">
            <w:pPr>
              <w:shd w:val="clear" w:color="auto" w:fill="FFFFFF" w:themeFill="background1"/>
              <w:jc w:val="center"/>
              <w:rPr>
                <w:color w:val="000000"/>
              </w:rPr>
            </w:pPr>
            <w:r w:rsidRPr="00BC4961">
              <w:t>6</w:t>
            </w:r>
          </w:p>
        </w:tc>
      </w:tr>
      <w:tr w:rsidR="00CF4312" w:rsidRPr="00FB7438" w14:paraId="5D7A253E" w14:textId="77777777" w:rsidTr="001F2627">
        <w:trPr>
          <w:trHeight w:val="164"/>
        </w:trPr>
        <w:tc>
          <w:tcPr>
            <w:tcW w:w="2923" w:type="dxa"/>
          </w:tcPr>
          <w:p w14:paraId="1CA3F2A6" w14:textId="77777777" w:rsidR="00CF4312" w:rsidRPr="00FB7438" w:rsidRDefault="00CF4312" w:rsidP="001B49EE">
            <w:pPr>
              <w:shd w:val="clear" w:color="auto" w:fill="FFFFFF" w:themeFill="background1"/>
              <w:rPr>
                <w:b/>
                <w:color w:val="000000"/>
              </w:rPr>
            </w:pPr>
            <w:r w:rsidRPr="00FB7438">
              <w:rPr>
                <w:color w:val="000000"/>
              </w:rPr>
              <w:t>Secondary</w:t>
            </w:r>
          </w:p>
        </w:tc>
        <w:tc>
          <w:tcPr>
            <w:tcW w:w="2189" w:type="dxa"/>
          </w:tcPr>
          <w:p w14:paraId="58A0972E" w14:textId="77777777" w:rsidR="00CF4312" w:rsidRPr="00FB7438" w:rsidRDefault="00CF4312" w:rsidP="001B49EE">
            <w:pPr>
              <w:shd w:val="clear" w:color="auto" w:fill="FFFFFF" w:themeFill="background1"/>
              <w:jc w:val="center"/>
              <w:rPr>
                <w:color w:val="000000"/>
              </w:rPr>
            </w:pPr>
            <w:r>
              <w:rPr>
                <w:color w:val="000000"/>
              </w:rPr>
              <w:t>10</w:t>
            </w:r>
          </w:p>
        </w:tc>
        <w:tc>
          <w:tcPr>
            <w:tcW w:w="1998" w:type="dxa"/>
          </w:tcPr>
          <w:p w14:paraId="240132A8" w14:textId="4EB0F2AB" w:rsidR="00CF4312" w:rsidRDefault="00CF4312" w:rsidP="001B49EE">
            <w:pPr>
              <w:shd w:val="clear" w:color="auto" w:fill="FFFFFF" w:themeFill="background1"/>
              <w:jc w:val="center"/>
              <w:rPr>
                <w:color w:val="000000"/>
              </w:rPr>
            </w:pPr>
            <w:r w:rsidRPr="00BC4961">
              <w:t>12</w:t>
            </w:r>
          </w:p>
        </w:tc>
      </w:tr>
      <w:tr w:rsidR="00CF4312" w:rsidRPr="00FB7438" w14:paraId="4AA6ECBE" w14:textId="77777777" w:rsidTr="001F2627">
        <w:trPr>
          <w:trHeight w:val="190"/>
        </w:trPr>
        <w:tc>
          <w:tcPr>
            <w:tcW w:w="2923" w:type="dxa"/>
          </w:tcPr>
          <w:p w14:paraId="31F3A912" w14:textId="77777777" w:rsidR="00CF4312" w:rsidRPr="00FB7438" w:rsidRDefault="00CF4312" w:rsidP="001B49EE">
            <w:pPr>
              <w:shd w:val="clear" w:color="auto" w:fill="FFFFFF" w:themeFill="background1"/>
              <w:rPr>
                <w:b/>
                <w:color w:val="000000"/>
              </w:rPr>
            </w:pPr>
            <w:r w:rsidRPr="00FB7438">
              <w:rPr>
                <w:color w:val="000000"/>
              </w:rPr>
              <w:t>Certificates</w:t>
            </w:r>
          </w:p>
        </w:tc>
        <w:tc>
          <w:tcPr>
            <w:tcW w:w="2189" w:type="dxa"/>
          </w:tcPr>
          <w:p w14:paraId="6BA9E071" w14:textId="77777777" w:rsidR="00CF4312" w:rsidRPr="00FB7438" w:rsidRDefault="00CF4312" w:rsidP="001B49EE">
            <w:pPr>
              <w:shd w:val="clear" w:color="auto" w:fill="FFFFFF" w:themeFill="background1"/>
              <w:jc w:val="center"/>
              <w:rPr>
                <w:color w:val="000000"/>
              </w:rPr>
            </w:pPr>
            <w:r>
              <w:rPr>
                <w:color w:val="000000"/>
              </w:rPr>
              <w:t>8</w:t>
            </w:r>
          </w:p>
        </w:tc>
        <w:tc>
          <w:tcPr>
            <w:tcW w:w="1998" w:type="dxa"/>
          </w:tcPr>
          <w:p w14:paraId="0D0B22BF" w14:textId="755A6262" w:rsidR="00CF4312" w:rsidRDefault="00CF4312" w:rsidP="001B49EE">
            <w:pPr>
              <w:shd w:val="clear" w:color="auto" w:fill="FFFFFF" w:themeFill="background1"/>
              <w:jc w:val="center"/>
              <w:rPr>
                <w:color w:val="000000"/>
              </w:rPr>
            </w:pPr>
            <w:r w:rsidRPr="00BC4961">
              <w:t>10</w:t>
            </w:r>
          </w:p>
        </w:tc>
      </w:tr>
      <w:tr w:rsidR="00CF4312" w:rsidRPr="00FB7438" w14:paraId="000BE282" w14:textId="77777777" w:rsidTr="001F2627">
        <w:trPr>
          <w:trHeight w:val="216"/>
        </w:trPr>
        <w:tc>
          <w:tcPr>
            <w:tcW w:w="2923" w:type="dxa"/>
          </w:tcPr>
          <w:p w14:paraId="00D52472" w14:textId="77777777" w:rsidR="00CF4312" w:rsidRPr="00FB7438" w:rsidRDefault="00CF4312" w:rsidP="001B49EE">
            <w:pPr>
              <w:shd w:val="clear" w:color="auto" w:fill="FFFFFF" w:themeFill="background1"/>
              <w:rPr>
                <w:b/>
                <w:color w:val="000000"/>
              </w:rPr>
            </w:pPr>
            <w:r w:rsidRPr="00FB7438">
              <w:rPr>
                <w:color w:val="000000"/>
              </w:rPr>
              <w:t>Diploma</w:t>
            </w:r>
          </w:p>
        </w:tc>
        <w:tc>
          <w:tcPr>
            <w:tcW w:w="2189" w:type="dxa"/>
          </w:tcPr>
          <w:p w14:paraId="0BE3E0B7" w14:textId="77777777" w:rsidR="00CF4312" w:rsidRPr="00FB7438" w:rsidRDefault="00CF4312" w:rsidP="001B49EE">
            <w:pPr>
              <w:shd w:val="clear" w:color="auto" w:fill="FFFFFF" w:themeFill="background1"/>
              <w:jc w:val="center"/>
              <w:rPr>
                <w:color w:val="000000"/>
              </w:rPr>
            </w:pPr>
            <w:r>
              <w:rPr>
                <w:color w:val="000000"/>
              </w:rPr>
              <w:t>20</w:t>
            </w:r>
          </w:p>
        </w:tc>
        <w:tc>
          <w:tcPr>
            <w:tcW w:w="1998" w:type="dxa"/>
          </w:tcPr>
          <w:p w14:paraId="6E937332" w14:textId="277D48C2" w:rsidR="00CF4312" w:rsidRDefault="00CF4312" w:rsidP="001B49EE">
            <w:pPr>
              <w:shd w:val="clear" w:color="auto" w:fill="FFFFFF" w:themeFill="background1"/>
              <w:jc w:val="center"/>
              <w:rPr>
                <w:color w:val="000000"/>
              </w:rPr>
            </w:pPr>
            <w:r w:rsidRPr="00BC4961">
              <w:t>24</w:t>
            </w:r>
          </w:p>
        </w:tc>
      </w:tr>
      <w:tr w:rsidR="00CF4312" w:rsidRPr="00FB7438" w14:paraId="7B4C35DC" w14:textId="77777777" w:rsidTr="001F2627">
        <w:trPr>
          <w:trHeight w:val="216"/>
        </w:trPr>
        <w:tc>
          <w:tcPr>
            <w:tcW w:w="2923" w:type="dxa"/>
          </w:tcPr>
          <w:p w14:paraId="62FD56F0" w14:textId="77777777" w:rsidR="00CF4312" w:rsidRPr="00FB7438" w:rsidRDefault="00CF4312" w:rsidP="001B49EE">
            <w:pPr>
              <w:shd w:val="clear" w:color="auto" w:fill="FFFFFF" w:themeFill="background1"/>
              <w:rPr>
                <w:b/>
                <w:color w:val="000000"/>
              </w:rPr>
            </w:pPr>
            <w:r w:rsidRPr="00FB7438">
              <w:rPr>
                <w:color w:val="000000"/>
              </w:rPr>
              <w:t>Bachelor‘s Degree</w:t>
            </w:r>
          </w:p>
        </w:tc>
        <w:tc>
          <w:tcPr>
            <w:tcW w:w="2189" w:type="dxa"/>
          </w:tcPr>
          <w:p w14:paraId="2BFD1A7E" w14:textId="77777777" w:rsidR="00CF4312" w:rsidRPr="00FB7438" w:rsidRDefault="00CF4312" w:rsidP="001B49EE">
            <w:pPr>
              <w:shd w:val="clear" w:color="auto" w:fill="FFFFFF" w:themeFill="background1"/>
              <w:jc w:val="center"/>
              <w:rPr>
                <w:color w:val="000000"/>
              </w:rPr>
            </w:pPr>
            <w:r>
              <w:rPr>
                <w:color w:val="000000"/>
              </w:rPr>
              <w:t>19</w:t>
            </w:r>
          </w:p>
        </w:tc>
        <w:tc>
          <w:tcPr>
            <w:tcW w:w="1998" w:type="dxa"/>
          </w:tcPr>
          <w:p w14:paraId="76F87860" w14:textId="0C5CF766" w:rsidR="00CF4312" w:rsidRPr="00FB7438" w:rsidRDefault="00CF4312" w:rsidP="001B49EE">
            <w:pPr>
              <w:shd w:val="clear" w:color="auto" w:fill="FFFFFF" w:themeFill="background1"/>
              <w:jc w:val="center"/>
              <w:rPr>
                <w:color w:val="000000"/>
              </w:rPr>
            </w:pPr>
            <w:r w:rsidRPr="00BC4961">
              <w:t>23</w:t>
            </w:r>
          </w:p>
        </w:tc>
      </w:tr>
      <w:tr w:rsidR="00CF4312" w:rsidRPr="00FB7438" w14:paraId="25E58E8C" w14:textId="77777777" w:rsidTr="001F2627">
        <w:trPr>
          <w:trHeight w:val="158"/>
        </w:trPr>
        <w:tc>
          <w:tcPr>
            <w:tcW w:w="2923" w:type="dxa"/>
          </w:tcPr>
          <w:p w14:paraId="35BB20D9" w14:textId="77777777" w:rsidR="00CF4312" w:rsidRPr="00FB7438" w:rsidRDefault="00CF4312" w:rsidP="001B49EE">
            <w:pPr>
              <w:shd w:val="clear" w:color="auto" w:fill="FFFFFF" w:themeFill="background1"/>
              <w:rPr>
                <w:b/>
                <w:color w:val="000000"/>
              </w:rPr>
            </w:pPr>
            <w:r w:rsidRPr="00FB7438">
              <w:rPr>
                <w:color w:val="000000"/>
              </w:rPr>
              <w:t>Master’s Degree and above</w:t>
            </w:r>
          </w:p>
        </w:tc>
        <w:tc>
          <w:tcPr>
            <w:tcW w:w="2189" w:type="dxa"/>
          </w:tcPr>
          <w:p w14:paraId="66E7FC45" w14:textId="77777777" w:rsidR="00CF4312" w:rsidRPr="00FB7438" w:rsidRDefault="00CF4312" w:rsidP="001B49EE">
            <w:pPr>
              <w:shd w:val="clear" w:color="auto" w:fill="FFFFFF" w:themeFill="background1"/>
              <w:jc w:val="center"/>
              <w:rPr>
                <w:color w:val="000000"/>
              </w:rPr>
            </w:pPr>
            <w:r w:rsidRPr="00FB7438">
              <w:rPr>
                <w:color w:val="000000"/>
              </w:rPr>
              <w:t>15</w:t>
            </w:r>
          </w:p>
        </w:tc>
        <w:tc>
          <w:tcPr>
            <w:tcW w:w="1998" w:type="dxa"/>
          </w:tcPr>
          <w:p w14:paraId="64E4B149" w14:textId="658BAB04" w:rsidR="00CF4312" w:rsidRDefault="00CF4312" w:rsidP="001B49EE">
            <w:pPr>
              <w:shd w:val="clear" w:color="auto" w:fill="FFFFFF" w:themeFill="background1"/>
              <w:jc w:val="center"/>
              <w:rPr>
                <w:color w:val="000000"/>
              </w:rPr>
            </w:pPr>
            <w:r w:rsidRPr="00BC4961">
              <w:t>18</w:t>
            </w:r>
          </w:p>
        </w:tc>
      </w:tr>
      <w:tr w:rsidR="00CF4312" w:rsidRPr="00FB7438" w14:paraId="06096F58" w14:textId="77777777" w:rsidTr="001F2627">
        <w:trPr>
          <w:trHeight w:val="158"/>
        </w:trPr>
        <w:tc>
          <w:tcPr>
            <w:tcW w:w="2923" w:type="dxa"/>
          </w:tcPr>
          <w:p w14:paraId="729A6141" w14:textId="77777777" w:rsidR="00CF4312" w:rsidRPr="00FB7438" w:rsidRDefault="00CF4312" w:rsidP="001B49EE">
            <w:pPr>
              <w:shd w:val="clear" w:color="auto" w:fill="FFFFFF" w:themeFill="background1"/>
              <w:rPr>
                <w:color w:val="000000"/>
              </w:rPr>
            </w:pPr>
            <w:r w:rsidRPr="00FB7438">
              <w:rPr>
                <w:color w:val="000000"/>
              </w:rPr>
              <w:t>Others</w:t>
            </w:r>
          </w:p>
        </w:tc>
        <w:tc>
          <w:tcPr>
            <w:tcW w:w="2189" w:type="dxa"/>
          </w:tcPr>
          <w:p w14:paraId="2791F6FF" w14:textId="77777777" w:rsidR="00CF4312" w:rsidRPr="00FB7438" w:rsidRDefault="00CF4312" w:rsidP="001B49EE">
            <w:pPr>
              <w:shd w:val="clear" w:color="auto" w:fill="FFFFFF" w:themeFill="background1"/>
              <w:jc w:val="center"/>
              <w:rPr>
                <w:color w:val="000000"/>
              </w:rPr>
            </w:pPr>
            <w:r>
              <w:rPr>
                <w:color w:val="000000"/>
              </w:rPr>
              <w:t>6</w:t>
            </w:r>
          </w:p>
        </w:tc>
        <w:tc>
          <w:tcPr>
            <w:tcW w:w="1998" w:type="dxa"/>
          </w:tcPr>
          <w:p w14:paraId="1BA2EBCF" w14:textId="3A2CA3AD" w:rsidR="00CF4312" w:rsidRDefault="00CF4312" w:rsidP="001B49EE">
            <w:pPr>
              <w:shd w:val="clear" w:color="auto" w:fill="FFFFFF" w:themeFill="background1"/>
              <w:jc w:val="center"/>
              <w:rPr>
                <w:color w:val="000000"/>
              </w:rPr>
            </w:pPr>
            <w:r w:rsidRPr="00BC4961">
              <w:t>7</w:t>
            </w:r>
          </w:p>
        </w:tc>
      </w:tr>
      <w:tr w:rsidR="00CF4312" w:rsidRPr="00FB7438" w14:paraId="15FD1CAE" w14:textId="77777777" w:rsidTr="001F2627">
        <w:trPr>
          <w:trHeight w:val="311"/>
        </w:trPr>
        <w:tc>
          <w:tcPr>
            <w:tcW w:w="2923" w:type="dxa"/>
          </w:tcPr>
          <w:p w14:paraId="33014296" w14:textId="77777777" w:rsidR="00CF4312" w:rsidRPr="00FB7438" w:rsidRDefault="00CF4312" w:rsidP="001B49EE">
            <w:pPr>
              <w:shd w:val="clear" w:color="auto" w:fill="FFFFFF" w:themeFill="background1"/>
              <w:rPr>
                <w:b/>
                <w:color w:val="000000"/>
              </w:rPr>
            </w:pPr>
            <w:r w:rsidRPr="00FB7438">
              <w:rPr>
                <w:b/>
                <w:color w:val="000000"/>
              </w:rPr>
              <w:t xml:space="preserve">TOTAL </w:t>
            </w:r>
          </w:p>
        </w:tc>
        <w:tc>
          <w:tcPr>
            <w:tcW w:w="2189" w:type="dxa"/>
          </w:tcPr>
          <w:p w14:paraId="52643022" w14:textId="77777777" w:rsidR="00CF4312" w:rsidRPr="00FB7438" w:rsidRDefault="00CF4312" w:rsidP="001B49EE">
            <w:pPr>
              <w:shd w:val="clear" w:color="auto" w:fill="FFFFFF" w:themeFill="background1"/>
              <w:jc w:val="center"/>
              <w:rPr>
                <w:b/>
                <w:color w:val="000000"/>
              </w:rPr>
            </w:pPr>
            <w:r>
              <w:rPr>
                <w:b/>
                <w:color w:val="000000"/>
              </w:rPr>
              <w:t>83</w:t>
            </w:r>
          </w:p>
        </w:tc>
        <w:tc>
          <w:tcPr>
            <w:tcW w:w="1998" w:type="dxa"/>
          </w:tcPr>
          <w:p w14:paraId="45F602B4" w14:textId="30D783D6" w:rsidR="00CF4312" w:rsidRPr="00FB7438" w:rsidRDefault="00CF4312" w:rsidP="001B49EE">
            <w:pPr>
              <w:shd w:val="clear" w:color="auto" w:fill="FFFFFF" w:themeFill="background1"/>
              <w:jc w:val="center"/>
              <w:rPr>
                <w:b/>
                <w:color w:val="000000"/>
              </w:rPr>
            </w:pPr>
            <w:r>
              <w:rPr>
                <w:b/>
                <w:color w:val="000000"/>
              </w:rPr>
              <w:t>100</w:t>
            </w:r>
          </w:p>
        </w:tc>
      </w:tr>
    </w:tbl>
    <w:p w14:paraId="2A41E98C" w14:textId="7C797EEE" w:rsidR="009F30B9" w:rsidRDefault="001F2627" w:rsidP="001B49EE">
      <w:pPr>
        <w:shd w:val="clear" w:color="auto" w:fill="FFFFFF" w:themeFill="background1"/>
        <w:spacing w:after="120" w:line="360" w:lineRule="auto"/>
        <w:jc w:val="both"/>
        <w:rPr>
          <w:rFonts w:ascii="Times New Roman" w:eastAsia="Times New Roman" w:hAnsi="Times New Roman" w:cs="Times New Roman"/>
          <w:b/>
          <w:sz w:val="24"/>
          <w:szCs w:val="24"/>
          <w:lang w:val="en-US"/>
        </w:rPr>
      </w:pPr>
      <w:r>
        <w:rPr>
          <w:rFonts w:ascii="Times New Roman" w:eastAsia="Times New Roman" w:hAnsi="Times New Roman" w:cs="Times New Roman"/>
          <w:b/>
          <w:sz w:val="24"/>
          <w:szCs w:val="24"/>
          <w:lang w:val="en-US"/>
        </w:rPr>
        <w:t xml:space="preserve">         </w:t>
      </w:r>
      <w:r w:rsidR="00FB7438" w:rsidRPr="00FB7438">
        <w:rPr>
          <w:rFonts w:ascii="Times New Roman" w:eastAsia="Times New Roman" w:hAnsi="Times New Roman" w:cs="Times New Roman"/>
          <w:b/>
          <w:sz w:val="24"/>
          <w:szCs w:val="24"/>
          <w:lang w:val="en-US"/>
        </w:rPr>
        <w:t>Source: Research Data (2024)</w:t>
      </w:r>
    </w:p>
    <w:p w14:paraId="3244B3BB" w14:textId="4A469AA9" w:rsidR="00CF4312" w:rsidRPr="00BD18C9" w:rsidRDefault="00CF4312" w:rsidP="001B49EE">
      <w:pPr>
        <w:shd w:val="clear" w:color="auto" w:fill="FFFFFF" w:themeFill="background1"/>
        <w:spacing w:line="360" w:lineRule="auto"/>
        <w:jc w:val="both"/>
        <w:rPr>
          <w:rFonts w:ascii="Times New Roman" w:eastAsia="Times New Roman" w:hAnsi="Times New Roman" w:cs="Times New Roman"/>
          <w:sz w:val="24"/>
          <w:szCs w:val="24"/>
          <w:lang w:val="en-US"/>
        </w:rPr>
      </w:pPr>
      <w:r w:rsidRPr="00CF4312">
        <w:rPr>
          <w:rFonts w:ascii="Times New Roman" w:eastAsia="Times New Roman" w:hAnsi="Times New Roman" w:cs="Times New Roman"/>
          <w:sz w:val="24"/>
          <w:szCs w:val="24"/>
          <w:lang w:val="en-US"/>
        </w:rPr>
        <w:t>Table 4.3 presented the distribution of respondents' education levels concerning the factors affecting the performance of force account practices within government institutions in Temeke Municipality. The findings indicated a diverse range of educational qualifications, with 6% having primary education, 12% holding secondary qualifications, 10% retaining certificates, 24% having diplomas, 23% completing bachelor's degrees, 18% holding master's degrees, and 7% categorized under "Others," which included higher qualifications such as postgraduate di</w:t>
      </w:r>
      <w:r>
        <w:rPr>
          <w:rFonts w:ascii="Times New Roman" w:eastAsia="Times New Roman" w:hAnsi="Times New Roman" w:cs="Times New Roman"/>
          <w:sz w:val="24"/>
          <w:szCs w:val="24"/>
          <w:lang w:val="en-US"/>
        </w:rPr>
        <w:t xml:space="preserve">plomas or specialized training. </w:t>
      </w:r>
      <w:r w:rsidRPr="00CF4312">
        <w:rPr>
          <w:rFonts w:ascii="Times New Roman" w:eastAsia="Times New Roman" w:hAnsi="Times New Roman" w:cs="Times New Roman"/>
          <w:sz w:val="24"/>
          <w:szCs w:val="24"/>
          <w:lang w:val="en-US"/>
        </w:rPr>
        <w:t xml:space="preserve">The education levels among respondents significantly affected the study's findings, as higher education levels likely improved comprehension of force account practices, enabling more informed contributions to discussions and decision-making processes. </w:t>
      </w:r>
      <w:r w:rsidR="00F269AF">
        <w:rPr>
          <w:rFonts w:ascii="Times New Roman" w:eastAsia="Times New Roman" w:hAnsi="Times New Roman" w:cs="Times New Roman"/>
          <w:sz w:val="24"/>
          <w:szCs w:val="24"/>
          <w:lang w:val="en-US"/>
        </w:rPr>
        <w:t>The</w:t>
      </w:r>
      <w:r w:rsidRPr="00CF4312">
        <w:rPr>
          <w:rFonts w:ascii="Times New Roman" w:eastAsia="Times New Roman" w:hAnsi="Times New Roman" w:cs="Times New Roman"/>
          <w:sz w:val="24"/>
          <w:szCs w:val="24"/>
          <w:lang w:val="en-US"/>
        </w:rPr>
        <w:t xml:space="preserve">respondents with lower education levels faced challenges in fully understanding complex concepts related to force </w:t>
      </w:r>
      <w:r w:rsidRPr="00CF4312">
        <w:rPr>
          <w:rFonts w:ascii="Times New Roman" w:eastAsia="Times New Roman" w:hAnsi="Times New Roman" w:cs="Times New Roman"/>
          <w:sz w:val="24"/>
          <w:szCs w:val="24"/>
          <w:lang w:val="en-US"/>
        </w:rPr>
        <w:lastRenderedPageBreak/>
        <w:t xml:space="preserve">account, potentially limiting </w:t>
      </w:r>
      <w:r w:rsidR="00F269AF">
        <w:rPr>
          <w:rFonts w:ascii="Times New Roman" w:eastAsia="Times New Roman" w:hAnsi="Times New Roman" w:cs="Times New Roman"/>
          <w:sz w:val="24"/>
          <w:szCs w:val="24"/>
          <w:lang w:val="en-US"/>
        </w:rPr>
        <w:t xml:space="preserve">the </w:t>
      </w:r>
      <w:r w:rsidRPr="00CF4312">
        <w:rPr>
          <w:rFonts w:ascii="Times New Roman" w:eastAsia="Times New Roman" w:hAnsi="Times New Roman" w:cs="Times New Roman"/>
          <w:sz w:val="24"/>
          <w:szCs w:val="24"/>
          <w:lang w:val="en-US"/>
        </w:rPr>
        <w:t>effecti</w:t>
      </w:r>
      <w:r>
        <w:rPr>
          <w:rFonts w:ascii="Times New Roman" w:eastAsia="Times New Roman" w:hAnsi="Times New Roman" w:cs="Times New Roman"/>
          <w:sz w:val="24"/>
          <w:szCs w:val="24"/>
          <w:lang w:val="en-US"/>
        </w:rPr>
        <w:t xml:space="preserve">veness in implementation roles. </w:t>
      </w:r>
      <w:r w:rsidRPr="00CF4312">
        <w:rPr>
          <w:rFonts w:ascii="Times New Roman" w:eastAsia="Times New Roman" w:hAnsi="Times New Roman" w:cs="Times New Roman"/>
          <w:sz w:val="24"/>
          <w:szCs w:val="24"/>
          <w:lang w:val="en-US"/>
        </w:rPr>
        <w:t xml:space="preserve">Connecting the education data to the study's objectives, it became evident that education impacted respondents' capabilities in contributing to force account practices. Higher educational attainment correlated with a better understanding of project management principles and operational frameworks, thereby enhancing overall performance </w:t>
      </w:r>
      <w:r>
        <w:rPr>
          <w:rFonts w:ascii="Times New Roman" w:eastAsia="Times New Roman" w:hAnsi="Times New Roman" w:cs="Times New Roman"/>
          <w:sz w:val="24"/>
          <w:szCs w:val="24"/>
          <w:lang w:val="en-US"/>
        </w:rPr>
        <w:t xml:space="preserve">in implementing such practices. </w:t>
      </w:r>
      <w:r w:rsidRPr="00CF4312">
        <w:rPr>
          <w:rFonts w:ascii="Times New Roman" w:eastAsia="Times New Roman" w:hAnsi="Times New Roman" w:cs="Times New Roman"/>
          <w:sz w:val="24"/>
          <w:szCs w:val="24"/>
          <w:lang w:val="en-US"/>
        </w:rPr>
        <w:t>Regarding the "Others" category, defining the qualifications within this group provided a clearer picture of the respondents' educational backgrounds. This category included advanced technical certifications or professional development courses relev</w:t>
      </w:r>
      <w:r>
        <w:rPr>
          <w:rFonts w:ascii="Times New Roman" w:eastAsia="Times New Roman" w:hAnsi="Times New Roman" w:cs="Times New Roman"/>
          <w:sz w:val="24"/>
          <w:szCs w:val="24"/>
          <w:lang w:val="en-US"/>
        </w:rPr>
        <w:t xml:space="preserve">ant to force account practices. </w:t>
      </w:r>
      <w:r w:rsidRPr="00CF4312">
        <w:rPr>
          <w:rFonts w:ascii="Times New Roman" w:eastAsia="Times New Roman" w:hAnsi="Times New Roman" w:cs="Times New Roman"/>
          <w:sz w:val="24"/>
          <w:szCs w:val="24"/>
          <w:lang w:val="en-US"/>
        </w:rPr>
        <w:t>To avoid confusion, it was essential to ensure consistent labeling of tables and references throughout the text. Through focusing on analyzing and interpreting the data rather than reiterating it, the discussion became more concise and insightful. Overall, the varied educational backgrounds of respondents highlighted the need for tailored training and capacity-building initiatives to support effective force account implementation acros</w:t>
      </w:r>
      <w:r w:rsidR="001D142D">
        <w:rPr>
          <w:rFonts w:ascii="Times New Roman" w:eastAsia="Times New Roman" w:hAnsi="Times New Roman" w:cs="Times New Roman"/>
          <w:sz w:val="24"/>
          <w:szCs w:val="24"/>
          <w:lang w:val="en-US"/>
        </w:rPr>
        <w:t>s different educational levels.</w:t>
      </w:r>
    </w:p>
    <w:p w14:paraId="27899267" w14:textId="77777777" w:rsidR="00507AC2" w:rsidRPr="00507AC2" w:rsidRDefault="009B7C8F" w:rsidP="00B33E55">
      <w:pPr>
        <w:pStyle w:val="Heading2"/>
        <w:shd w:val="clear" w:color="auto" w:fill="FFFFFF" w:themeFill="background1"/>
        <w:spacing w:before="0"/>
        <w:rPr>
          <w:rFonts w:eastAsia="Times New Roman"/>
          <w:lang w:val="en-US"/>
        </w:rPr>
      </w:pPr>
      <w:bookmarkStart w:id="97" w:name="_Toc140449432"/>
      <w:bookmarkStart w:id="98" w:name="_Toc150395747"/>
      <w:bookmarkStart w:id="99" w:name="_Toc180769019"/>
      <w:r>
        <w:rPr>
          <w:rFonts w:eastAsia="Times New Roman"/>
          <w:lang w:val="en-US"/>
        </w:rPr>
        <w:t>4.1.5.</w:t>
      </w:r>
      <w:r w:rsidR="00507AC2" w:rsidRPr="00507AC2">
        <w:rPr>
          <w:rFonts w:eastAsia="Times New Roman"/>
          <w:lang w:val="en-US"/>
        </w:rPr>
        <w:t xml:space="preserve"> Experience of Respondents</w:t>
      </w:r>
      <w:bookmarkEnd w:id="97"/>
      <w:bookmarkEnd w:id="98"/>
      <w:bookmarkEnd w:id="99"/>
    </w:p>
    <w:p w14:paraId="63C2404C" w14:textId="77777777" w:rsidR="00507AC2" w:rsidRPr="00507AC2" w:rsidRDefault="00507AC2" w:rsidP="00B33E55">
      <w:pPr>
        <w:shd w:val="clear" w:color="auto" w:fill="FFFFFF" w:themeFill="background1"/>
        <w:spacing w:line="360" w:lineRule="auto"/>
        <w:jc w:val="both"/>
        <w:rPr>
          <w:rFonts w:ascii="Times New Roman" w:eastAsia="Times New Roman" w:hAnsi="Times New Roman" w:cs="Times New Roman"/>
          <w:sz w:val="24"/>
          <w:szCs w:val="24"/>
          <w:lang w:val="en-GB"/>
        </w:rPr>
      </w:pPr>
      <w:r w:rsidRPr="00507AC2">
        <w:rPr>
          <w:rFonts w:ascii="Times New Roman" w:eastAsia="Times New Roman" w:hAnsi="Times New Roman" w:cs="Times New Roman"/>
          <w:sz w:val="24"/>
          <w:szCs w:val="24"/>
          <w:lang w:val="en-GB"/>
        </w:rPr>
        <w:t>The study examined the experiences of respondents and ability to comprehend various issues related to the the factors affecting the performance of force account within government institutions</w:t>
      </w:r>
      <w:r>
        <w:rPr>
          <w:rFonts w:ascii="Times New Roman" w:eastAsia="Times New Roman" w:hAnsi="Times New Roman" w:cs="Times New Roman"/>
          <w:sz w:val="24"/>
          <w:szCs w:val="24"/>
          <w:lang w:val="en-GB"/>
        </w:rPr>
        <w:t xml:space="preserve"> at Temeke municipality.</w:t>
      </w:r>
      <w:r w:rsidR="00FA21EE">
        <w:rPr>
          <w:rFonts w:ascii="Times New Roman" w:eastAsia="Times New Roman" w:hAnsi="Times New Roman" w:cs="Times New Roman"/>
          <w:sz w:val="24"/>
          <w:szCs w:val="24"/>
          <w:lang w:val="en-GB"/>
        </w:rPr>
        <w:t xml:space="preserve"> In table 4.3 below showed the experienced of the respondents at Temeke Municipality.</w:t>
      </w:r>
    </w:p>
    <w:p w14:paraId="2E299D5F" w14:textId="65CBA16C" w:rsidR="00507AC2" w:rsidRPr="00507AC2" w:rsidRDefault="00953715" w:rsidP="00B33E55">
      <w:pPr>
        <w:keepNext/>
        <w:keepLines/>
        <w:shd w:val="clear" w:color="auto" w:fill="FFFFFF" w:themeFill="background1"/>
        <w:spacing w:after="0" w:line="240" w:lineRule="auto"/>
        <w:jc w:val="both"/>
        <w:outlineLvl w:val="4"/>
        <w:rPr>
          <w:rFonts w:ascii="Times New Roman" w:eastAsiaTheme="majorEastAsia" w:hAnsi="Times New Roman" w:cs="Times New Roman"/>
          <w:b/>
          <w:color w:val="000000" w:themeColor="text1"/>
          <w:sz w:val="24"/>
          <w:szCs w:val="24"/>
          <w:lang w:val="en-US"/>
        </w:rPr>
      </w:pPr>
      <w:bookmarkStart w:id="100" w:name="_Toc143702781"/>
      <w:r>
        <w:rPr>
          <w:rFonts w:ascii="Times New Roman" w:eastAsiaTheme="majorEastAsia" w:hAnsi="Times New Roman" w:cs="Times New Roman"/>
          <w:b/>
          <w:color w:val="000000" w:themeColor="text1"/>
          <w:sz w:val="24"/>
          <w:szCs w:val="24"/>
          <w:lang w:val="en-US"/>
        </w:rPr>
        <w:t>Table 4.3</w:t>
      </w:r>
      <w:r w:rsidR="00B33E55">
        <w:rPr>
          <w:rFonts w:ascii="Times New Roman" w:eastAsiaTheme="majorEastAsia" w:hAnsi="Times New Roman" w:cs="Times New Roman"/>
          <w:b/>
          <w:color w:val="000000" w:themeColor="text1"/>
          <w:sz w:val="24"/>
          <w:szCs w:val="24"/>
          <w:lang w:val="en-US"/>
        </w:rPr>
        <w:t>:</w:t>
      </w:r>
      <w:r w:rsidR="00507AC2" w:rsidRPr="00507AC2">
        <w:rPr>
          <w:rFonts w:ascii="Times New Roman" w:eastAsiaTheme="majorEastAsia" w:hAnsi="Times New Roman" w:cs="Times New Roman"/>
          <w:b/>
          <w:color w:val="000000" w:themeColor="text1"/>
          <w:sz w:val="24"/>
          <w:szCs w:val="24"/>
          <w:lang w:val="en-US"/>
        </w:rPr>
        <w:t xml:space="preserve"> Experience of Respondents</w:t>
      </w:r>
      <w:bookmarkEnd w:id="100"/>
    </w:p>
    <w:tbl>
      <w:tblPr>
        <w:tblStyle w:val="TableGrid1"/>
        <w:tblpPr w:leftFromText="180" w:rightFromText="180" w:vertAnchor="text" w:horzAnchor="margin" w:tblpX="198" w:tblpY="218"/>
        <w:tblW w:w="0" w:type="auto"/>
        <w:tblLook w:val="04A0" w:firstRow="1" w:lastRow="0" w:firstColumn="1" w:lastColumn="0" w:noHBand="0" w:noVBand="1"/>
      </w:tblPr>
      <w:tblGrid>
        <w:gridCol w:w="1970"/>
        <w:gridCol w:w="3536"/>
        <w:gridCol w:w="2930"/>
      </w:tblGrid>
      <w:tr w:rsidR="00507AC2" w:rsidRPr="00507AC2" w14:paraId="393361C7" w14:textId="77777777" w:rsidTr="007F5AC1">
        <w:trPr>
          <w:trHeight w:val="260"/>
        </w:trPr>
        <w:tc>
          <w:tcPr>
            <w:tcW w:w="2056" w:type="dxa"/>
          </w:tcPr>
          <w:p w14:paraId="0D86FF5C" w14:textId="77777777" w:rsidR="00507AC2" w:rsidRPr="00507AC2" w:rsidRDefault="00507AC2" w:rsidP="001B49EE">
            <w:pPr>
              <w:shd w:val="clear" w:color="auto" w:fill="FFFFFF" w:themeFill="background1"/>
              <w:jc w:val="center"/>
              <w:rPr>
                <w:b/>
                <w:bCs/>
                <w:kern w:val="2"/>
                <w:lang w:val="en-GB"/>
              </w:rPr>
            </w:pPr>
            <w:r w:rsidRPr="00507AC2">
              <w:rPr>
                <w:b/>
                <w:kern w:val="2"/>
                <w:lang w:val="en-GB"/>
              </w:rPr>
              <w:t>Categories</w:t>
            </w:r>
          </w:p>
        </w:tc>
        <w:tc>
          <w:tcPr>
            <w:tcW w:w="3782" w:type="dxa"/>
          </w:tcPr>
          <w:p w14:paraId="0EFF2898" w14:textId="77777777" w:rsidR="00B06B8E" w:rsidRPr="007F5AC1" w:rsidRDefault="00507AC2" w:rsidP="001B49EE">
            <w:pPr>
              <w:shd w:val="clear" w:color="auto" w:fill="FFFFFF" w:themeFill="background1"/>
              <w:jc w:val="center"/>
              <w:rPr>
                <w:b/>
              </w:rPr>
            </w:pPr>
            <w:r w:rsidRPr="00507AC2">
              <w:rPr>
                <w:b/>
                <w:kern w:val="2"/>
                <w:lang w:val="en-GB"/>
              </w:rPr>
              <w:t>Frequency</w:t>
            </w:r>
            <w:r w:rsidR="007F5AC1">
              <w:rPr>
                <w:b/>
              </w:rPr>
              <w:t xml:space="preserve"> </w:t>
            </w:r>
            <w:r w:rsidR="00B06B8E" w:rsidRPr="005C54B4">
              <w:rPr>
                <w:b/>
              </w:rPr>
              <w:t>(f)</w:t>
            </w:r>
          </w:p>
        </w:tc>
        <w:tc>
          <w:tcPr>
            <w:tcW w:w="3103" w:type="dxa"/>
          </w:tcPr>
          <w:p w14:paraId="6DC4FD39" w14:textId="77777777" w:rsidR="00507AC2" w:rsidRPr="007F5AC1" w:rsidRDefault="00507AC2" w:rsidP="001B49EE">
            <w:pPr>
              <w:shd w:val="clear" w:color="auto" w:fill="FFFFFF" w:themeFill="background1"/>
              <w:jc w:val="center"/>
              <w:rPr>
                <w:b/>
              </w:rPr>
            </w:pPr>
            <w:r w:rsidRPr="00507AC2">
              <w:rPr>
                <w:b/>
                <w:kern w:val="2"/>
                <w:lang w:val="en-GB"/>
              </w:rPr>
              <w:t xml:space="preserve">Percentages </w:t>
            </w:r>
            <w:r w:rsidR="007F5AC1">
              <w:rPr>
                <w:b/>
              </w:rPr>
              <w:t xml:space="preserve"> </w:t>
            </w:r>
            <w:r w:rsidRPr="00507AC2">
              <w:rPr>
                <w:b/>
                <w:kern w:val="2"/>
                <w:lang w:val="en-GB"/>
              </w:rPr>
              <w:t>(%)</w:t>
            </w:r>
          </w:p>
        </w:tc>
      </w:tr>
      <w:tr w:rsidR="00507AC2" w:rsidRPr="00507AC2" w14:paraId="0FD97ED3" w14:textId="77777777" w:rsidTr="005C54B4">
        <w:trPr>
          <w:trHeight w:val="308"/>
        </w:trPr>
        <w:tc>
          <w:tcPr>
            <w:tcW w:w="2056" w:type="dxa"/>
          </w:tcPr>
          <w:p w14:paraId="033AE2B1" w14:textId="77777777" w:rsidR="00507AC2" w:rsidRPr="00507AC2" w:rsidRDefault="00507AC2" w:rsidP="001B49EE">
            <w:pPr>
              <w:shd w:val="clear" w:color="auto" w:fill="FFFFFF" w:themeFill="background1"/>
              <w:jc w:val="both"/>
              <w:rPr>
                <w:bCs/>
                <w:color w:val="000000"/>
                <w:kern w:val="2"/>
                <w:lang w:val="en-GB"/>
              </w:rPr>
            </w:pPr>
            <w:r w:rsidRPr="00507AC2">
              <w:rPr>
                <w:color w:val="000000"/>
                <w:kern w:val="2"/>
                <w:lang w:val="en-GB"/>
              </w:rPr>
              <w:t>1 – 2</w:t>
            </w:r>
          </w:p>
        </w:tc>
        <w:tc>
          <w:tcPr>
            <w:tcW w:w="3782" w:type="dxa"/>
          </w:tcPr>
          <w:p w14:paraId="05175A26" w14:textId="77777777" w:rsidR="00507AC2" w:rsidRPr="00507AC2" w:rsidRDefault="00B06B8E" w:rsidP="001B49EE">
            <w:pPr>
              <w:shd w:val="clear" w:color="auto" w:fill="FFFFFF" w:themeFill="background1"/>
              <w:jc w:val="center"/>
              <w:rPr>
                <w:kern w:val="2"/>
                <w:lang w:val="en-GB"/>
              </w:rPr>
            </w:pPr>
            <w:r>
              <w:t>18</w:t>
            </w:r>
          </w:p>
        </w:tc>
        <w:tc>
          <w:tcPr>
            <w:tcW w:w="3103" w:type="dxa"/>
          </w:tcPr>
          <w:p w14:paraId="6BEA1FF9" w14:textId="77777777" w:rsidR="00507AC2" w:rsidRPr="00507AC2" w:rsidRDefault="005C54B4" w:rsidP="001B49EE">
            <w:pPr>
              <w:shd w:val="clear" w:color="auto" w:fill="FFFFFF" w:themeFill="background1"/>
              <w:jc w:val="center"/>
              <w:rPr>
                <w:kern w:val="2"/>
                <w:lang w:val="en-GB"/>
              </w:rPr>
            </w:pPr>
            <w:r>
              <w:t>21.7</w:t>
            </w:r>
          </w:p>
        </w:tc>
      </w:tr>
      <w:tr w:rsidR="00507AC2" w:rsidRPr="00507AC2" w14:paraId="3B90914C" w14:textId="77777777" w:rsidTr="00B11466">
        <w:trPr>
          <w:trHeight w:val="302"/>
        </w:trPr>
        <w:tc>
          <w:tcPr>
            <w:tcW w:w="2056" w:type="dxa"/>
          </w:tcPr>
          <w:p w14:paraId="25E31415" w14:textId="77777777" w:rsidR="00507AC2" w:rsidRPr="00507AC2" w:rsidRDefault="00507AC2" w:rsidP="001B49EE">
            <w:pPr>
              <w:shd w:val="clear" w:color="auto" w:fill="FFFFFF" w:themeFill="background1"/>
              <w:jc w:val="both"/>
              <w:rPr>
                <w:bCs/>
                <w:color w:val="000000"/>
                <w:kern w:val="2"/>
                <w:lang w:val="en-GB"/>
              </w:rPr>
            </w:pPr>
            <w:r w:rsidRPr="00507AC2">
              <w:rPr>
                <w:color w:val="000000"/>
                <w:kern w:val="2"/>
                <w:lang w:val="en-GB"/>
              </w:rPr>
              <w:t>3 – 5</w:t>
            </w:r>
          </w:p>
        </w:tc>
        <w:tc>
          <w:tcPr>
            <w:tcW w:w="3782" w:type="dxa"/>
          </w:tcPr>
          <w:p w14:paraId="138642A6" w14:textId="77777777" w:rsidR="00507AC2" w:rsidRPr="00507AC2" w:rsidRDefault="00B06B8E" w:rsidP="001B49EE">
            <w:pPr>
              <w:shd w:val="clear" w:color="auto" w:fill="FFFFFF" w:themeFill="background1"/>
              <w:jc w:val="center"/>
              <w:rPr>
                <w:kern w:val="2"/>
                <w:lang w:val="en-GB"/>
              </w:rPr>
            </w:pPr>
            <w:r>
              <w:t>24</w:t>
            </w:r>
          </w:p>
        </w:tc>
        <w:tc>
          <w:tcPr>
            <w:tcW w:w="3103" w:type="dxa"/>
          </w:tcPr>
          <w:p w14:paraId="20B785B1" w14:textId="77777777" w:rsidR="00507AC2" w:rsidRPr="00507AC2" w:rsidRDefault="005C54B4" w:rsidP="001B49EE">
            <w:pPr>
              <w:shd w:val="clear" w:color="auto" w:fill="FFFFFF" w:themeFill="background1"/>
              <w:jc w:val="center"/>
              <w:rPr>
                <w:kern w:val="2"/>
                <w:lang w:val="en-GB"/>
              </w:rPr>
            </w:pPr>
            <w:r>
              <w:t>28.9</w:t>
            </w:r>
          </w:p>
        </w:tc>
      </w:tr>
      <w:tr w:rsidR="00507AC2" w:rsidRPr="00507AC2" w14:paraId="0E34DD45" w14:textId="77777777" w:rsidTr="005C54B4">
        <w:trPr>
          <w:trHeight w:val="263"/>
        </w:trPr>
        <w:tc>
          <w:tcPr>
            <w:tcW w:w="2056" w:type="dxa"/>
          </w:tcPr>
          <w:p w14:paraId="3422DAB7" w14:textId="77777777" w:rsidR="00507AC2" w:rsidRPr="00507AC2" w:rsidRDefault="00507AC2" w:rsidP="001B49EE">
            <w:pPr>
              <w:shd w:val="clear" w:color="auto" w:fill="FFFFFF" w:themeFill="background1"/>
              <w:jc w:val="both"/>
              <w:rPr>
                <w:bCs/>
                <w:color w:val="000000"/>
                <w:kern w:val="2"/>
                <w:lang w:val="en-GB"/>
              </w:rPr>
            </w:pPr>
            <w:r w:rsidRPr="00507AC2">
              <w:rPr>
                <w:color w:val="000000"/>
                <w:kern w:val="2"/>
                <w:lang w:val="en-GB"/>
              </w:rPr>
              <w:t>6 – 10</w:t>
            </w:r>
          </w:p>
        </w:tc>
        <w:tc>
          <w:tcPr>
            <w:tcW w:w="3782" w:type="dxa"/>
          </w:tcPr>
          <w:p w14:paraId="382D6A9C" w14:textId="77777777" w:rsidR="00507AC2" w:rsidRPr="00507AC2" w:rsidRDefault="00B06B8E" w:rsidP="001B49EE">
            <w:pPr>
              <w:shd w:val="clear" w:color="auto" w:fill="FFFFFF" w:themeFill="background1"/>
              <w:jc w:val="center"/>
              <w:rPr>
                <w:kern w:val="2"/>
                <w:lang w:val="en-GB"/>
              </w:rPr>
            </w:pPr>
            <w:r>
              <w:t>21</w:t>
            </w:r>
          </w:p>
        </w:tc>
        <w:tc>
          <w:tcPr>
            <w:tcW w:w="3103" w:type="dxa"/>
          </w:tcPr>
          <w:p w14:paraId="415FAB21" w14:textId="77777777" w:rsidR="00507AC2" w:rsidRPr="00507AC2" w:rsidRDefault="005C54B4" w:rsidP="001B49EE">
            <w:pPr>
              <w:shd w:val="clear" w:color="auto" w:fill="FFFFFF" w:themeFill="background1"/>
              <w:jc w:val="center"/>
              <w:rPr>
                <w:kern w:val="2"/>
                <w:lang w:val="en-GB"/>
              </w:rPr>
            </w:pPr>
            <w:r>
              <w:t>25.3</w:t>
            </w:r>
          </w:p>
        </w:tc>
      </w:tr>
      <w:tr w:rsidR="00507AC2" w:rsidRPr="00507AC2" w14:paraId="78CB0C0F" w14:textId="77777777" w:rsidTr="00B11466">
        <w:trPr>
          <w:trHeight w:val="257"/>
        </w:trPr>
        <w:tc>
          <w:tcPr>
            <w:tcW w:w="2056" w:type="dxa"/>
          </w:tcPr>
          <w:p w14:paraId="1D195019" w14:textId="77777777" w:rsidR="00507AC2" w:rsidRPr="00507AC2" w:rsidRDefault="00507AC2" w:rsidP="001B49EE">
            <w:pPr>
              <w:shd w:val="clear" w:color="auto" w:fill="FFFFFF" w:themeFill="background1"/>
              <w:jc w:val="both"/>
              <w:rPr>
                <w:bCs/>
                <w:color w:val="000000"/>
                <w:kern w:val="2"/>
                <w:lang w:val="en-GB"/>
              </w:rPr>
            </w:pPr>
            <w:r w:rsidRPr="00507AC2">
              <w:rPr>
                <w:color w:val="000000"/>
                <w:kern w:val="2"/>
                <w:lang w:val="en-GB"/>
              </w:rPr>
              <w:t>10 and above</w:t>
            </w:r>
          </w:p>
        </w:tc>
        <w:tc>
          <w:tcPr>
            <w:tcW w:w="3782" w:type="dxa"/>
          </w:tcPr>
          <w:p w14:paraId="6F22931D" w14:textId="77777777" w:rsidR="00507AC2" w:rsidRPr="00507AC2" w:rsidRDefault="00B06B8E" w:rsidP="001B49EE">
            <w:pPr>
              <w:shd w:val="clear" w:color="auto" w:fill="FFFFFF" w:themeFill="background1"/>
              <w:jc w:val="center"/>
              <w:rPr>
                <w:kern w:val="2"/>
                <w:lang w:val="en-GB"/>
              </w:rPr>
            </w:pPr>
            <w:r>
              <w:t>20</w:t>
            </w:r>
          </w:p>
        </w:tc>
        <w:tc>
          <w:tcPr>
            <w:tcW w:w="3103" w:type="dxa"/>
          </w:tcPr>
          <w:p w14:paraId="1C72BD0B" w14:textId="77777777" w:rsidR="00507AC2" w:rsidRPr="00507AC2" w:rsidRDefault="005C54B4" w:rsidP="001B49EE">
            <w:pPr>
              <w:shd w:val="clear" w:color="auto" w:fill="FFFFFF" w:themeFill="background1"/>
              <w:jc w:val="center"/>
              <w:rPr>
                <w:kern w:val="2"/>
                <w:lang w:val="en-GB"/>
              </w:rPr>
            </w:pPr>
            <w:r>
              <w:t>24.1</w:t>
            </w:r>
          </w:p>
        </w:tc>
      </w:tr>
      <w:tr w:rsidR="00507AC2" w:rsidRPr="00507AC2" w14:paraId="7CA8857E" w14:textId="77777777" w:rsidTr="005C54B4">
        <w:trPr>
          <w:trHeight w:val="317"/>
        </w:trPr>
        <w:tc>
          <w:tcPr>
            <w:tcW w:w="2056" w:type="dxa"/>
          </w:tcPr>
          <w:p w14:paraId="209A9D14" w14:textId="77777777" w:rsidR="00507AC2" w:rsidRPr="00507AC2" w:rsidRDefault="00507AC2" w:rsidP="001B49EE">
            <w:pPr>
              <w:shd w:val="clear" w:color="auto" w:fill="FFFFFF" w:themeFill="background1"/>
              <w:jc w:val="both"/>
              <w:rPr>
                <w:b/>
                <w:bCs/>
                <w:kern w:val="2"/>
                <w:lang w:val="en-GB"/>
              </w:rPr>
            </w:pPr>
            <w:r w:rsidRPr="00507AC2">
              <w:rPr>
                <w:b/>
                <w:kern w:val="2"/>
                <w:lang w:val="en-GB"/>
              </w:rPr>
              <w:t>Total</w:t>
            </w:r>
          </w:p>
        </w:tc>
        <w:tc>
          <w:tcPr>
            <w:tcW w:w="3782" w:type="dxa"/>
          </w:tcPr>
          <w:p w14:paraId="6688C508" w14:textId="77777777" w:rsidR="00507AC2" w:rsidRPr="00507AC2" w:rsidRDefault="00B06B8E" w:rsidP="001B49EE">
            <w:pPr>
              <w:shd w:val="clear" w:color="auto" w:fill="FFFFFF" w:themeFill="background1"/>
              <w:jc w:val="center"/>
              <w:rPr>
                <w:b/>
                <w:bCs/>
                <w:kern w:val="2"/>
                <w:lang w:val="en-GB"/>
              </w:rPr>
            </w:pPr>
            <w:r>
              <w:rPr>
                <w:b/>
                <w:bCs/>
              </w:rPr>
              <w:t>83</w:t>
            </w:r>
          </w:p>
        </w:tc>
        <w:tc>
          <w:tcPr>
            <w:tcW w:w="3103" w:type="dxa"/>
          </w:tcPr>
          <w:p w14:paraId="27FBA9A9" w14:textId="77777777" w:rsidR="00507AC2" w:rsidRPr="00507AC2" w:rsidRDefault="00507AC2" w:rsidP="001B49EE">
            <w:pPr>
              <w:shd w:val="clear" w:color="auto" w:fill="FFFFFF" w:themeFill="background1"/>
              <w:jc w:val="center"/>
              <w:rPr>
                <w:b/>
                <w:bCs/>
                <w:kern w:val="2"/>
                <w:lang w:val="en-GB"/>
              </w:rPr>
            </w:pPr>
            <w:r w:rsidRPr="00507AC2">
              <w:rPr>
                <w:b/>
                <w:bCs/>
                <w:kern w:val="2"/>
                <w:lang w:val="en-GB"/>
              </w:rPr>
              <w:t>100%</w:t>
            </w:r>
          </w:p>
        </w:tc>
      </w:tr>
    </w:tbl>
    <w:p w14:paraId="68162F74" w14:textId="2E5B6D7B" w:rsidR="006B36D1" w:rsidRPr="006B36D1" w:rsidRDefault="00B33E55" w:rsidP="00B33E55">
      <w:pPr>
        <w:shd w:val="clear" w:color="auto" w:fill="FFFFFF" w:themeFill="background1"/>
        <w:spacing w:after="0" w:line="360" w:lineRule="auto"/>
        <w:jc w:val="both"/>
        <w:rPr>
          <w:rFonts w:ascii="Times New Roman" w:eastAsia="Times New Roman" w:hAnsi="Times New Roman" w:cs="Times New Roman"/>
          <w:b/>
          <w:sz w:val="24"/>
          <w:szCs w:val="24"/>
          <w:lang w:val="en-US"/>
        </w:rPr>
      </w:pPr>
      <w:r>
        <w:rPr>
          <w:rFonts w:ascii="Times New Roman" w:eastAsia="Times New Roman" w:hAnsi="Times New Roman" w:cs="Times New Roman"/>
          <w:b/>
          <w:sz w:val="24"/>
          <w:szCs w:val="24"/>
          <w:lang w:val="en-US"/>
        </w:rPr>
        <w:t>Source: Research Data</w:t>
      </w:r>
      <w:r w:rsidR="006B36D1" w:rsidRPr="006B36D1">
        <w:rPr>
          <w:rFonts w:ascii="Times New Roman" w:eastAsia="Times New Roman" w:hAnsi="Times New Roman" w:cs="Times New Roman"/>
          <w:b/>
          <w:sz w:val="24"/>
          <w:szCs w:val="24"/>
          <w:lang w:val="en-US"/>
        </w:rPr>
        <w:t xml:space="preserve"> (2024)</w:t>
      </w:r>
    </w:p>
    <w:p w14:paraId="334D6E67" w14:textId="0C2C521A" w:rsidR="00DE1C65" w:rsidRDefault="00DE1C65" w:rsidP="001B49EE">
      <w:pPr>
        <w:shd w:val="clear" w:color="auto" w:fill="FFFFFF" w:themeFill="background1"/>
        <w:spacing w:before="120" w:after="120" w:line="360" w:lineRule="auto"/>
        <w:jc w:val="both"/>
        <w:rPr>
          <w:rFonts w:ascii="Times New Roman" w:eastAsia="Times New Roman" w:hAnsi="Times New Roman" w:cs="Times New Roman"/>
          <w:sz w:val="24"/>
          <w:szCs w:val="24"/>
          <w:lang w:val="en-US"/>
        </w:rPr>
      </w:pPr>
      <w:r w:rsidRPr="00DE1C65">
        <w:rPr>
          <w:rFonts w:ascii="Times New Roman" w:eastAsia="Times New Roman" w:hAnsi="Times New Roman" w:cs="Times New Roman"/>
          <w:sz w:val="24"/>
          <w:szCs w:val="24"/>
          <w:lang w:val="en-US"/>
        </w:rPr>
        <w:t xml:space="preserve">Table 4.3 above presented the distribution of respondents based on their experience with force account practices. The findings revealed that, among the total respondents, 18 (21.7%) </w:t>
      </w:r>
      <w:r>
        <w:rPr>
          <w:rFonts w:ascii="Times New Roman" w:eastAsia="Times New Roman" w:hAnsi="Times New Roman" w:cs="Times New Roman"/>
          <w:sz w:val="24"/>
          <w:szCs w:val="24"/>
          <w:lang w:val="en-US"/>
        </w:rPr>
        <w:t>were reflected</w:t>
      </w:r>
      <w:r w:rsidRPr="00DE1C65">
        <w:rPr>
          <w:rFonts w:ascii="Times New Roman" w:eastAsia="Times New Roman" w:hAnsi="Times New Roman" w:cs="Times New Roman"/>
          <w:sz w:val="24"/>
          <w:szCs w:val="24"/>
          <w:lang w:val="en-US"/>
        </w:rPr>
        <w:t xml:space="preserve"> 1 to 2 years of experience, 24 (28.9%) </w:t>
      </w:r>
      <w:r>
        <w:rPr>
          <w:rFonts w:ascii="Times New Roman" w:eastAsia="Times New Roman" w:hAnsi="Times New Roman" w:cs="Times New Roman"/>
          <w:sz w:val="24"/>
          <w:szCs w:val="24"/>
          <w:lang w:val="en-US"/>
        </w:rPr>
        <w:t xml:space="preserve">were </w:t>
      </w:r>
      <w:r w:rsidRPr="00DE1C65">
        <w:rPr>
          <w:rFonts w:ascii="Times New Roman" w:eastAsia="Times New Roman" w:hAnsi="Times New Roman" w:cs="Times New Roman"/>
          <w:sz w:val="24"/>
          <w:szCs w:val="24"/>
          <w:lang w:val="en-US"/>
        </w:rPr>
        <w:t xml:space="preserve">required 3 to 5 years, 21 (25.3%) </w:t>
      </w:r>
      <w:r>
        <w:rPr>
          <w:rFonts w:ascii="Times New Roman" w:eastAsia="Times New Roman" w:hAnsi="Times New Roman" w:cs="Times New Roman"/>
          <w:sz w:val="24"/>
          <w:szCs w:val="24"/>
          <w:lang w:val="en-US"/>
        </w:rPr>
        <w:t>were</w:t>
      </w:r>
      <w:r w:rsidRPr="00DE1C65">
        <w:rPr>
          <w:rFonts w:ascii="Times New Roman" w:eastAsia="Times New Roman" w:hAnsi="Times New Roman" w:cs="Times New Roman"/>
          <w:sz w:val="24"/>
          <w:szCs w:val="24"/>
          <w:lang w:val="en-US"/>
        </w:rPr>
        <w:t xml:space="preserve"> 6 to 10 years, and 20 (24.1%) </w:t>
      </w:r>
      <w:r>
        <w:rPr>
          <w:rFonts w:ascii="Times New Roman" w:eastAsia="Times New Roman" w:hAnsi="Times New Roman" w:cs="Times New Roman"/>
          <w:sz w:val="24"/>
          <w:szCs w:val="24"/>
          <w:lang w:val="en-US"/>
        </w:rPr>
        <w:t xml:space="preserve">were </w:t>
      </w:r>
      <w:r w:rsidRPr="00DE1C65">
        <w:rPr>
          <w:rFonts w:ascii="Times New Roman" w:eastAsia="Times New Roman" w:hAnsi="Times New Roman" w:cs="Times New Roman"/>
          <w:sz w:val="24"/>
          <w:szCs w:val="24"/>
          <w:lang w:val="en-US"/>
        </w:rPr>
        <w:t xml:space="preserve">more than 10 years of experience in force </w:t>
      </w:r>
      <w:r>
        <w:rPr>
          <w:rFonts w:ascii="Times New Roman" w:eastAsia="Times New Roman" w:hAnsi="Times New Roman" w:cs="Times New Roman"/>
          <w:sz w:val="24"/>
          <w:szCs w:val="24"/>
          <w:lang w:val="en-US"/>
        </w:rPr>
        <w:t xml:space="preserve">account at Temeke Municipality. </w:t>
      </w:r>
      <w:r w:rsidR="00275511" w:rsidRPr="00275511">
        <w:rPr>
          <w:rFonts w:ascii="Times New Roman" w:eastAsia="Times New Roman" w:hAnsi="Times New Roman" w:cs="Times New Roman"/>
          <w:sz w:val="24"/>
          <w:szCs w:val="24"/>
          <w:lang w:val="en-US"/>
        </w:rPr>
        <w:t xml:space="preserve">Experience significantly impacted respondents' ability to understand and respond to factors affecting force </w:t>
      </w:r>
      <w:r w:rsidR="00275511" w:rsidRPr="00275511">
        <w:rPr>
          <w:rFonts w:ascii="Times New Roman" w:eastAsia="Times New Roman" w:hAnsi="Times New Roman" w:cs="Times New Roman"/>
          <w:sz w:val="24"/>
          <w:szCs w:val="24"/>
          <w:lang w:val="en-US"/>
        </w:rPr>
        <w:lastRenderedPageBreak/>
        <w:t>account performance. Those with greater experience had a deeper understanding of the complexities involved, enabling them to identify challenges and propose informed solutions. In contrast, less experienced respondents struggled to grasp complex issues, leading t</w:t>
      </w:r>
      <w:r w:rsidR="00275511">
        <w:rPr>
          <w:rFonts w:ascii="Times New Roman" w:eastAsia="Times New Roman" w:hAnsi="Times New Roman" w:cs="Times New Roman"/>
          <w:sz w:val="24"/>
          <w:szCs w:val="24"/>
          <w:lang w:val="en-US"/>
        </w:rPr>
        <w:t xml:space="preserve">o less comprehensive responses. </w:t>
      </w:r>
      <w:r w:rsidR="00275511" w:rsidRPr="00275511">
        <w:rPr>
          <w:rFonts w:ascii="Times New Roman" w:eastAsia="Times New Roman" w:hAnsi="Times New Roman" w:cs="Times New Roman"/>
          <w:sz w:val="24"/>
          <w:szCs w:val="24"/>
          <w:lang w:val="en-US"/>
        </w:rPr>
        <w:t>Relating experience levels to the study's objectives, it became evident that experience influenced respondents' contributions. Experienced participants offered valuable insights based on practical knowledge, while those with less experience provided fresh perspectives but lacked depth in understanding operational frameworks. The chosen experience categories—1 to 2 years, 3 to 5 years, 6 to 10 years, and more than 10 years—facilitated a nuanced analysis of how varying levels shaped respondents' viewpoints and highlighted trends in attitudes and know</w:t>
      </w:r>
      <w:r w:rsidR="00275511">
        <w:rPr>
          <w:rFonts w:ascii="Times New Roman" w:eastAsia="Times New Roman" w:hAnsi="Times New Roman" w:cs="Times New Roman"/>
          <w:sz w:val="24"/>
          <w:szCs w:val="24"/>
          <w:lang w:val="en-US"/>
        </w:rPr>
        <w:t xml:space="preserve">ledge across experience levels. </w:t>
      </w:r>
      <w:r w:rsidR="00275511" w:rsidRPr="00275511">
        <w:rPr>
          <w:rFonts w:ascii="Times New Roman" w:eastAsia="Times New Roman" w:hAnsi="Times New Roman" w:cs="Times New Roman"/>
          <w:sz w:val="24"/>
          <w:szCs w:val="24"/>
          <w:lang w:val="en-US"/>
        </w:rPr>
        <w:t>However, the distribution of experience levels could introduce biases if it did not accurately represent the overall workforce in force account practices. A predominance of respondents from one category might skew findings and limit their applicability to the broader population. Thus, ensuring balanced representation was crucial for the integrity of the study's findings. Overall, experience played a vital role in shaping understanding and responses to the factors affecting force account performance, emphasizing the need for diverse perspectives within the sample population.</w:t>
      </w:r>
    </w:p>
    <w:p w14:paraId="1E7DB44E" w14:textId="77777777" w:rsidR="009B7C8F" w:rsidRPr="00F400E0" w:rsidRDefault="009B7C8F" w:rsidP="00B33E55">
      <w:pPr>
        <w:pStyle w:val="Heading2"/>
        <w:shd w:val="clear" w:color="auto" w:fill="FFFFFF" w:themeFill="background1"/>
        <w:spacing w:before="0"/>
      </w:pPr>
      <w:bookmarkStart w:id="101" w:name="_Toc175321938"/>
      <w:bookmarkStart w:id="102" w:name="_Toc180769020"/>
      <w:bookmarkStart w:id="103" w:name="_Toc150395748"/>
      <w:r w:rsidRPr="00F400E0">
        <w:t xml:space="preserve">4.2. Presentation </w:t>
      </w:r>
      <w:r w:rsidR="00112762" w:rsidRPr="00F400E0">
        <w:t>of the Findings</w:t>
      </w:r>
      <w:bookmarkEnd w:id="101"/>
      <w:bookmarkEnd w:id="102"/>
    </w:p>
    <w:p w14:paraId="577AD0F4" w14:textId="1E2CE93D" w:rsidR="009B7C8F" w:rsidRPr="00F400E0" w:rsidRDefault="009B7C8F" w:rsidP="00B33E55">
      <w:pPr>
        <w:pStyle w:val="Heading2"/>
        <w:shd w:val="clear" w:color="auto" w:fill="FFFFFF" w:themeFill="background1"/>
        <w:spacing w:before="0"/>
      </w:pPr>
      <w:bookmarkStart w:id="104" w:name="_Toc175321939"/>
      <w:bookmarkStart w:id="105" w:name="_Toc180769021"/>
      <w:r w:rsidRPr="00F400E0">
        <w:t xml:space="preserve">4.2.1. Mean </w:t>
      </w:r>
      <w:r w:rsidR="00F400E0" w:rsidRPr="00F400E0">
        <w:t xml:space="preserve">score </w:t>
      </w:r>
      <w:bookmarkEnd w:id="103"/>
      <w:bookmarkEnd w:id="104"/>
      <w:r w:rsidR="00F400E0" w:rsidRPr="00F400E0">
        <w:t>range</w:t>
      </w:r>
      <w:bookmarkEnd w:id="105"/>
    </w:p>
    <w:p w14:paraId="342FB8A0" w14:textId="6E440A8A" w:rsidR="00BE2E68" w:rsidRDefault="00F400E0" w:rsidP="00B33E55">
      <w:pPr>
        <w:shd w:val="clear" w:color="auto" w:fill="FFFFFF" w:themeFill="background1"/>
        <w:spacing w:after="120" w:line="360" w:lineRule="auto"/>
        <w:jc w:val="both"/>
        <w:rPr>
          <w:rFonts w:ascii="Times New Roman" w:hAnsi="Times New Roman" w:cs="Times New Roman"/>
          <w:sz w:val="24"/>
          <w:szCs w:val="24"/>
          <w:lang w:val="en-US"/>
        </w:rPr>
      </w:pPr>
      <w:r w:rsidRPr="00F400E0">
        <w:rPr>
          <w:rFonts w:ascii="Times New Roman" w:hAnsi="Times New Roman" w:cs="Times New Roman"/>
          <w:sz w:val="24"/>
          <w:szCs w:val="24"/>
          <w:lang w:val="en-US"/>
        </w:rPr>
        <w:t>The collected data was processed using a structured questionnaire administered to the participants. The questionnaire employed a Likert scale ranging from 1 to 5 to measure mean scores. The results presented in Table 4.4</w:t>
      </w:r>
      <w:r>
        <w:rPr>
          <w:rFonts w:ascii="Times New Roman" w:hAnsi="Times New Roman" w:cs="Times New Roman"/>
          <w:sz w:val="24"/>
          <w:szCs w:val="24"/>
          <w:lang w:val="en-US"/>
        </w:rPr>
        <w:t xml:space="preserve"> below</w:t>
      </w:r>
      <w:r w:rsidRPr="00F400E0">
        <w:rPr>
          <w:rFonts w:ascii="Times New Roman" w:hAnsi="Times New Roman" w:cs="Times New Roman"/>
          <w:sz w:val="24"/>
          <w:szCs w:val="24"/>
          <w:lang w:val="en-US"/>
        </w:rPr>
        <w:t xml:space="preserve"> included the interpretation of the mean scores derived from the Likert scale used in the survey. The scale ranged from 1 to 5, indicating the level of agreement or disagreement with specific statements.</w:t>
      </w:r>
    </w:p>
    <w:p w14:paraId="5C7E75D9" w14:textId="407076DA" w:rsidR="009B7C8F" w:rsidRPr="009B7C8F" w:rsidRDefault="009B7C8F" w:rsidP="00B33E55">
      <w:pPr>
        <w:shd w:val="clear" w:color="auto" w:fill="FFFFFF" w:themeFill="background1"/>
        <w:spacing w:before="120" w:after="0" w:line="360" w:lineRule="auto"/>
        <w:jc w:val="both"/>
        <w:rPr>
          <w:rFonts w:ascii="Times New Roman" w:hAnsi="Times New Roman" w:cs="Times New Roman"/>
          <w:sz w:val="24"/>
          <w:szCs w:val="24"/>
          <w:lang w:val="en-US"/>
        </w:rPr>
      </w:pPr>
      <w:r w:rsidRPr="009B7C8F">
        <w:rPr>
          <w:rFonts w:ascii="Times New Roman" w:eastAsia="SimSun" w:hAnsi="Times New Roman" w:cs="Times New Roman"/>
          <w:b/>
          <w:color w:val="000000"/>
          <w:sz w:val="24"/>
          <w:szCs w:val="24"/>
          <w:lang w:val="en-US"/>
        </w:rPr>
        <w:t>Table 4.4</w:t>
      </w:r>
      <w:r w:rsidR="00B33E55">
        <w:rPr>
          <w:rFonts w:ascii="Times New Roman" w:eastAsia="SimSun" w:hAnsi="Times New Roman" w:cs="Times New Roman"/>
          <w:b/>
          <w:color w:val="000000"/>
          <w:sz w:val="24"/>
          <w:szCs w:val="24"/>
          <w:lang w:val="en-US"/>
        </w:rPr>
        <w:t>:</w:t>
      </w:r>
      <w:r w:rsidRPr="009B7C8F">
        <w:rPr>
          <w:rFonts w:ascii="Times New Roman" w:eastAsia="SimSun" w:hAnsi="Times New Roman" w:cs="Times New Roman"/>
          <w:b/>
          <w:color w:val="000000"/>
          <w:sz w:val="24"/>
          <w:szCs w:val="24"/>
          <w:lang w:val="en-US"/>
        </w:rPr>
        <w:t xml:space="preserve"> Range </w:t>
      </w:r>
      <w:r w:rsidR="00056B60">
        <w:rPr>
          <w:rFonts w:ascii="Times New Roman" w:eastAsia="SimSun" w:hAnsi="Times New Roman" w:cs="Times New Roman"/>
          <w:b/>
          <w:color w:val="000000"/>
          <w:sz w:val="24"/>
          <w:szCs w:val="24"/>
          <w:lang w:val="en-US"/>
        </w:rPr>
        <w:t>of the Mean Score</w:t>
      </w:r>
    </w:p>
    <w:tbl>
      <w:tblPr>
        <w:tblStyle w:val="GridTable4-Accent11"/>
        <w:tblW w:w="0" w:type="auto"/>
        <w:tblInd w:w="108" w:type="dxa"/>
        <w:tblLook w:val="04A0" w:firstRow="1" w:lastRow="0" w:firstColumn="1" w:lastColumn="0" w:noHBand="0" w:noVBand="1"/>
      </w:tblPr>
      <w:tblGrid>
        <w:gridCol w:w="3827"/>
        <w:gridCol w:w="1223"/>
        <w:gridCol w:w="3278"/>
      </w:tblGrid>
      <w:tr w:rsidR="009B7C8F" w:rsidRPr="009B7C8F" w14:paraId="301FFE59" w14:textId="77777777" w:rsidTr="00F400E0">
        <w:trPr>
          <w:cnfStyle w:val="100000000000" w:firstRow="1" w:lastRow="0" w:firstColumn="0" w:lastColumn="0" w:oddVBand="0" w:evenVBand="0" w:oddHBand="0" w:evenHBand="0" w:firstRowFirstColumn="0" w:firstRowLastColumn="0" w:lastRowFirstColumn="0" w:lastRowLastColumn="0"/>
          <w:trHeight w:val="512"/>
        </w:trPr>
        <w:tc>
          <w:tcPr>
            <w:cnfStyle w:val="001000000000" w:firstRow="0" w:lastRow="0" w:firstColumn="1" w:lastColumn="0" w:oddVBand="0" w:evenVBand="0" w:oddHBand="0" w:evenHBand="0" w:firstRowFirstColumn="0" w:firstRowLastColumn="0" w:lastRowFirstColumn="0" w:lastRowLastColumn="0"/>
            <w:tcW w:w="4125" w:type="dxa"/>
          </w:tcPr>
          <w:p w14:paraId="7A7BDB66" w14:textId="77777777" w:rsidR="009B7C8F" w:rsidRPr="00051C32" w:rsidRDefault="009B7C8F" w:rsidP="001B49EE">
            <w:pPr>
              <w:shd w:val="clear" w:color="auto" w:fill="FFFFFF" w:themeFill="background1"/>
              <w:spacing w:before="120"/>
              <w:jc w:val="center"/>
              <w:rPr>
                <w:rFonts w:ascii="Times New Roman" w:hAnsi="Times New Roman"/>
                <w:color w:val="auto"/>
                <w:sz w:val="20"/>
                <w:szCs w:val="20"/>
              </w:rPr>
            </w:pPr>
            <w:r w:rsidRPr="00051C32">
              <w:rPr>
                <w:rFonts w:ascii="Times New Roman" w:hAnsi="Times New Roman"/>
                <w:color w:val="auto"/>
                <w:sz w:val="20"/>
                <w:szCs w:val="20"/>
              </w:rPr>
              <w:t>Likert scale of respondents</w:t>
            </w:r>
          </w:p>
        </w:tc>
        <w:tc>
          <w:tcPr>
            <w:tcW w:w="1288" w:type="dxa"/>
          </w:tcPr>
          <w:p w14:paraId="7C9CC286" w14:textId="77777777" w:rsidR="009B7C8F" w:rsidRPr="00051C32" w:rsidRDefault="009B7C8F" w:rsidP="001B49EE">
            <w:pPr>
              <w:shd w:val="clear" w:color="auto" w:fill="FFFFFF" w:themeFill="background1"/>
              <w:spacing w:before="12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olor w:val="auto"/>
                <w:sz w:val="20"/>
                <w:szCs w:val="20"/>
              </w:rPr>
            </w:pPr>
            <w:r w:rsidRPr="00051C32">
              <w:rPr>
                <w:rFonts w:ascii="Times New Roman" w:hAnsi="Times New Roman"/>
                <w:color w:val="auto"/>
                <w:sz w:val="20"/>
                <w:szCs w:val="20"/>
              </w:rPr>
              <w:t>Scale</w:t>
            </w:r>
          </w:p>
        </w:tc>
        <w:tc>
          <w:tcPr>
            <w:tcW w:w="3569" w:type="dxa"/>
          </w:tcPr>
          <w:p w14:paraId="24DF933B" w14:textId="77CBA3D7" w:rsidR="00F400E0" w:rsidRPr="00051C32" w:rsidRDefault="009B7C8F" w:rsidP="001B49EE">
            <w:pPr>
              <w:shd w:val="clear" w:color="auto" w:fill="FFFFFF" w:themeFill="background1"/>
              <w:spacing w:before="12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olor w:val="auto"/>
                <w:sz w:val="20"/>
                <w:szCs w:val="20"/>
              </w:rPr>
            </w:pPr>
            <w:r w:rsidRPr="00051C32">
              <w:rPr>
                <w:rFonts w:ascii="Times New Roman" w:hAnsi="Times New Roman"/>
                <w:color w:val="auto"/>
                <w:sz w:val="20"/>
                <w:szCs w:val="20"/>
              </w:rPr>
              <w:t xml:space="preserve">Mean Range </w:t>
            </w:r>
          </w:p>
        </w:tc>
      </w:tr>
      <w:tr w:rsidR="009B7C8F" w:rsidRPr="009B7C8F" w14:paraId="1AA9342D" w14:textId="77777777" w:rsidTr="00F400E0">
        <w:trPr>
          <w:cnfStyle w:val="000000100000" w:firstRow="0" w:lastRow="0" w:firstColumn="0" w:lastColumn="0" w:oddVBand="0" w:evenVBand="0" w:oddHBand="1" w:evenHBand="0" w:firstRowFirstColumn="0" w:firstRowLastColumn="0" w:lastRowFirstColumn="0" w:lastRowLastColumn="0"/>
          <w:trHeight w:val="323"/>
        </w:trPr>
        <w:tc>
          <w:tcPr>
            <w:cnfStyle w:val="001000000000" w:firstRow="0" w:lastRow="0" w:firstColumn="1" w:lastColumn="0" w:oddVBand="0" w:evenVBand="0" w:oddHBand="0" w:evenHBand="0" w:firstRowFirstColumn="0" w:firstRowLastColumn="0" w:lastRowFirstColumn="0" w:lastRowLastColumn="0"/>
            <w:tcW w:w="4125" w:type="dxa"/>
          </w:tcPr>
          <w:p w14:paraId="566D73D9" w14:textId="77777777" w:rsidR="009B7C8F" w:rsidRPr="00051C32" w:rsidRDefault="009B7C8F" w:rsidP="001B49EE">
            <w:pPr>
              <w:shd w:val="clear" w:color="auto" w:fill="FFFFFF" w:themeFill="background1"/>
              <w:jc w:val="both"/>
              <w:rPr>
                <w:rFonts w:ascii="Times New Roman" w:hAnsi="Times New Roman"/>
                <w:b w:val="0"/>
                <w:sz w:val="20"/>
                <w:szCs w:val="20"/>
              </w:rPr>
            </w:pPr>
            <w:r w:rsidRPr="00051C32">
              <w:rPr>
                <w:rFonts w:ascii="Times New Roman" w:hAnsi="Times New Roman"/>
                <w:b w:val="0"/>
                <w:sz w:val="20"/>
                <w:szCs w:val="20"/>
              </w:rPr>
              <w:t>Strongly disagreed</w:t>
            </w:r>
          </w:p>
        </w:tc>
        <w:tc>
          <w:tcPr>
            <w:tcW w:w="1288" w:type="dxa"/>
          </w:tcPr>
          <w:p w14:paraId="40022BAA" w14:textId="77777777" w:rsidR="009B7C8F" w:rsidRPr="00051C32" w:rsidRDefault="009B7C8F" w:rsidP="001B49EE">
            <w:pPr>
              <w:shd w:val="clear" w:color="auto" w:fill="FFFFFF" w:themeFill="background1"/>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rPr>
            </w:pPr>
            <w:r w:rsidRPr="00051C32">
              <w:rPr>
                <w:rFonts w:ascii="Times New Roman" w:hAnsi="Times New Roman"/>
                <w:sz w:val="20"/>
                <w:szCs w:val="20"/>
              </w:rPr>
              <w:t>1</w:t>
            </w:r>
          </w:p>
        </w:tc>
        <w:tc>
          <w:tcPr>
            <w:tcW w:w="3569" w:type="dxa"/>
          </w:tcPr>
          <w:p w14:paraId="2E51FED0" w14:textId="648B0AAD" w:rsidR="009B7C8F" w:rsidRPr="00051C32" w:rsidRDefault="00E82722" w:rsidP="001B49EE">
            <w:pPr>
              <w:shd w:val="clear" w:color="auto" w:fill="FFFFFF" w:themeFill="background1"/>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rPr>
            </w:pPr>
            <w:r w:rsidRPr="00051C32">
              <w:rPr>
                <w:rFonts w:ascii="Times New Roman" w:hAnsi="Times New Roman"/>
                <w:sz w:val="20"/>
                <w:szCs w:val="20"/>
              </w:rPr>
              <w:t>1.00 – 1.89</w:t>
            </w:r>
          </w:p>
        </w:tc>
      </w:tr>
      <w:tr w:rsidR="009B7C8F" w:rsidRPr="009B7C8F" w14:paraId="437C828D" w14:textId="77777777" w:rsidTr="00F400E0">
        <w:trPr>
          <w:trHeight w:val="260"/>
        </w:trPr>
        <w:tc>
          <w:tcPr>
            <w:cnfStyle w:val="001000000000" w:firstRow="0" w:lastRow="0" w:firstColumn="1" w:lastColumn="0" w:oddVBand="0" w:evenVBand="0" w:oddHBand="0" w:evenHBand="0" w:firstRowFirstColumn="0" w:firstRowLastColumn="0" w:lastRowFirstColumn="0" w:lastRowLastColumn="0"/>
            <w:tcW w:w="4125" w:type="dxa"/>
          </w:tcPr>
          <w:p w14:paraId="6843682E" w14:textId="77777777" w:rsidR="009B7C8F" w:rsidRPr="00051C32" w:rsidRDefault="009B7C8F" w:rsidP="001B49EE">
            <w:pPr>
              <w:shd w:val="clear" w:color="auto" w:fill="FFFFFF" w:themeFill="background1"/>
              <w:jc w:val="both"/>
              <w:rPr>
                <w:rFonts w:ascii="Times New Roman" w:hAnsi="Times New Roman"/>
                <w:b w:val="0"/>
                <w:sz w:val="20"/>
                <w:szCs w:val="20"/>
              </w:rPr>
            </w:pPr>
            <w:r w:rsidRPr="00051C32">
              <w:rPr>
                <w:rFonts w:ascii="Times New Roman" w:hAnsi="Times New Roman"/>
                <w:b w:val="0"/>
                <w:color w:val="000000"/>
                <w:sz w:val="20"/>
                <w:szCs w:val="20"/>
              </w:rPr>
              <w:t>Disagreed</w:t>
            </w:r>
          </w:p>
        </w:tc>
        <w:tc>
          <w:tcPr>
            <w:tcW w:w="1288" w:type="dxa"/>
          </w:tcPr>
          <w:p w14:paraId="7D0091A3" w14:textId="77777777" w:rsidR="009B7C8F" w:rsidRPr="00051C32" w:rsidRDefault="009B7C8F" w:rsidP="001B49EE">
            <w:pPr>
              <w:shd w:val="clear" w:color="auto" w:fill="FFFFFF" w:themeFill="background1"/>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051C32">
              <w:rPr>
                <w:rFonts w:ascii="Times New Roman" w:hAnsi="Times New Roman"/>
                <w:sz w:val="20"/>
                <w:szCs w:val="20"/>
              </w:rPr>
              <w:t>2</w:t>
            </w:r>
          </w:p>
        </w:tc>
        <w:tc>
          <w:tcPr>
            <w:tcW w:w="3569" w:type="dxa"/>
          </w:tcPr>
          <w:p w14:paraId="19E00DC2" w14:textId="2AA27F75" w:rsidR="009B7C8F" w:rsidRPr="00051C32" w:rsidRDefault="00E82722" w:rsidP="001B49EE">
            <w:pPr>
              <w:shd w:val="clear" w:color="auto" w:fill="FFFFFF" w:themeFill="background1"/>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051C32">
              <w:rPr>
                <w:rFonts w:ascii="Times New Roman" w:hAnsi="Times New Roman"/>
                <w:sz w:val="20"/>
                <w:szCs w:val="20"/>
              </w:rPr>
              <w:t>1.90 – 2.79</w:t>
            </w:r>
          </w:p>
        </w:tc>
      </w:tr>
      <w:tr w:rsidR="009B7C8F" w:rsidRPr="009B7C8F" w14:paraId="46B4819D" w14:textId="77777777" w:rsidTr="00F400E0">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4125" w:type="dxa"/>
          </w:tcPr>
          <w:p w14:paraId="1AA9221C" w14:textId="77777777" w:rsidR="009B7C8F" w:rsidRPr="00051C32" w:rsidRDefault="009B7C8F" w:rsidP="001B49EE">
            <w:pPr>
              <w:shd w:val="clear" w:color="auto" w:fill="FFFFFF" w:themeFill="background1"/>
              <w:jc w:val="both"/>
              <w:rPr>
                <w:rFonts w:ascii="Times New Roman" w:hAnsi="Times New Roman"/>
                <w:b w:val="0"/>
                <w:sz w:val="20"/>
                <w:szCs w:val="20"/>
              </w:rPr>
            </w:pPr>
            <w:r w:rsidRPr="00051C32">
              <w:rPr>
                <w:rFonts w:ascii="Times New Roman" w:hAnsi="Times New Roman"/>
                <w:b w:val="0"/>
                <w:color w:val="000000"/>
                <w:sz w:val="20"/>
                <w:szCs w:val="20"/>
              </w:rPr>
              <w:t>Neutral</w:t>
            </w:r>
          </w:p>
        </w:tc>
        <w:tc>
          <w:tcPr>
            <w:tcW w:w="1288" w:type="dxa"/>
          </w:tcPr>
          <w:p w14:paraId="658E3934" w14:textId="77777777" w:rsidR="009B7C8F" w:rsidRPr="00051C32" w:rsidRDefault="009B7C8F" w:rsidP="001B49EE">
            <w:pPr>
              <w:shd w:val="clear" w:color="auto" w:fill="FFFFFF" w:themeFill="background1"/>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rPr>
            </w:pPr>
            <w:r w:rsidRPr="00051C32">
              <w:rPr>
                <w:rFonts w:ascii="Times New Roman" w:hAnsi="Times New Roman"/>
                <w:sz w:val="20"/>
                <w:szCs w:val="20"/>
              </w:rPr>
              <w:t>3</w:t>
            </w:r>
          </w:p>
        </w:tc>
        <w:tc>
          <w:tcPr>
            <w:tcW w:w="3569" w:type="dxa"/>
          </w:tcPr>
          <w:p w14:paraId="1C35601A" w14:textId="4665603F" w:rsidR="009B7C8F" w:rsidRPr="00051C32" w:rsidRDefault="00E82722" w:rsidP="001B49EE">
            <w:pPr>
              <w:shd w:val="clear" w:color="auto" w:fill="FFFFFF" w:themeFill="background1"/>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rPr>
            </w:pPr>
            <w:r w:rsidRPr="00051C32">
              <w:rPr>
                <w:rFonts w:ascii="Times New Roman" w:hAnsi="Times New Roman"/>
                <w:sz w:val="20"/>
                <w:szCs w:val="20"/>
              </w:rPr>
              <w:t>2.80 – 3.69</w:t>
            </w:r>
          </w:p>
        </w:tc>
      </w:tr>
      <w:tr w:rsidR="009B7C8F" w:rsidRPr="009B7C8F" w14:paraId="2AB3922D" w14:textId="77777777" w:rsidTr="00F400E0">
        <w:trPr>
          <w:trHeight w:val="260"/>
        </w:trPr>
        <w:tc>
          <w:tcPr>
            <w:cnfStyle w:val="001000000000" w:firstRow="0" w:lastRow="0" w:firstColumn="1" w:lastColumn="0" w:oddVBand="0" w:evenVBand="0" w:oddHBand="0" w:evenHBand="0" w:firstRowFirstColumn="0" w:firstRowLastColumn="0" w:lastRowFirstColumn="0" w:lastRowLastColumn="0"/>
            <w:tcW w:w="4125" w:type="dxa"/>
          </w:tcPr>
          <w:p w14:paraId="15DD3868" w14:textId="77777777" w:rsidR="009B7C8F" w:rsidRPr="00051C32" w:rsidRDefault="009B7C8F" w:rsidP="001B49EE">
            <w:pPr>
              <w:shd w:val="clear" w:color="auto" w:fill="FFFFFF" w:themeFill="background1"/>
              <w:jc w:val="both"/>
              <w:rPr>
                <w:rFonts w:ascii="Times New Roman" w:hAnsi="Times New Roman"/>
                <w:b w:val="0"/>
                <w:sz w:val="20"/>
                <w:szCs w:val="20"/>
              </w:rPr>
            </w:pPr>
            <w:r w:rsidRPr="00051C32">
              <w:rPr>
                <w:rFonts w:ascii="Times New Roman" w:hAnsi="Times New Roman"/>
                <w:b w:val="0"/>
                <w:color w:val="000000"/>
                <w:sz w:val="20"/>
                <w:szCs w:val="20"/>
              </w:rPr>
              <w:t>Agreed</w:t>
            </w:r>
          </w:p>
        </w:tc>
        <w:tc>
          <w:tcPr>
            <w:tcW w:w="1288" w:type="dxa"/>
          </w:tcPr>
          <w:p w14:paraId="62C9B57C" w14:textId="77777777" w:rsidR="009B7C8F" w:rsidRPr="00051C32" w:rsidRDefault="009B7C8F" w:rsidP="001B49EE">
            <w:pPr>
              <w:shd w:val="clear" w:color="auto" w:fill="FFFFFF" w:themeFill="background1"/>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051C32">
              <w:rPr>
                <w:rFonts w:ascii="Times New Roman" w:hAnsi="Times New Roman"/>
                <w:sz w:val="20"/>
                <w:szCs w:val="20"/>
              </w:rPr>
              <w:t>4</w:t>
            </w:r>
          </w:p>
        </w:tc>
        <w:tc>
          <w:tcPr>
            <w:tcW w:w="3569" w:type="dxa"/>
          </w:tcPr>
          <w:p w14:paraId="6F444FBA" w14:textId="7E4EBEE6" w:rsidR="009B7C8F" w:rsidRPr="00051C32" w:rsidRDefault="00E82722" w:rsidP="001B49EE">
            <w:pPr>
              <w:shd w:val="clear" w:color="auto" w:fill="FFFFFF" w:themeFill="background1"/>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051C32">
              <w:rPr>
                <w:rFonts w:ascii="Times New Roman" w:hAnsi="Times New Roman"/>
                <w:sz w:val="20"/>
                <w:szCs w:val="20"/>
              </w:rPr>
              <w:t>3.70</w:t>
            </w:r>
            <w:r w:rsidR="009F41DF" w:rsidRPr="00051C32">
              <w:rPr>
                <w:rFonts w:ascii="Times New Roman" w:hAnsi="Times New Roman"/>
                <w:sz w:val="20"/>
                <w:szCs w:val="20"/>
              </w:rPr>
              <w:t xml:space="preserve"> – </w:t>
            </w:r>
            <w:r w:rsidR="00151FBA" w:rsidRPr="00051C32">
              <w:rPr>
                <w:rFonts w:ascii="Times New Roman" w:hAnsi="Times New Roman"/>
                <w:sz w:val="20"/>
                <w:szCs w:val="20"/>
              </w:rPr>
              <w:t>4.59</w:t>
            </w:r>
          </w:p>
        </w:tc>
      </w:tr>
      <w:tr w:rsidR="009B7C8F" w:rsidRPr="009B7C8F" w14:paraId="57026199" w14:textId="77777777" w:rsidTr="00F400E0">
        <w:trPr>
          <w:cnfStyle w:val="000000100000" w:firstRow="0" w:lastRow="0" w:firstColumn="0" w:lastColumn="0" w:oddVBand="0" w:evenVBand="0" w:oddHBand="1" w:evenHBand="0" w:firstRowFirstColumn="0" w:firstRowLastColumn="0" w:lastRowFirstColumn="0" w:lastRowLastColumn="0"/>
          <w:trHeight w:val="287"/>
        </w:trPr>
        <w:tc>
          <w:tcPr>
            <w:cnfStyle w:val="001000000000" w:firstRow="0" w:lastRow="0" w:firstColumn="1" w:lastColumn="0" w:oddVBand="0" w:evenVBand="0" w:oddHBand="0" w:evenHBand="0" w:firstRowFirstColumn="0" w:firstRowLastColumn="0" w:lastRowFirstColumn="0" w:lastRowLastColumn="0"/>
            <w:tcW w:w="4125" w:type="dxa"/>
          </w:tcPr>
          <w:p w14:paraId="45FB88B6" w14:textId="77777777" w:rsidR="009B7C8F" w:rsidRPr="00051C32" w:rsidRDefault="009B7C8F" w:rsidP="001B49EE">
            <w:pPr>
              <w:shd w:val="clear" w:color="auto" w:fill="FFFFFF" w:themeFill="background1"/>
              <w:jc w:val="both"/>
              <w:rPr>
                <w:rFonts w:ascii="Times New Roman" w:hAnsi="Times New Roman"/>
                <w:b w:val="0"/>
                <w:sz w:val="20"/>
                <w:szCs w:val="20"/>
              </w:rPr>
            </w:pPr>
            <w:r w:rsidRPr="00051C32">
              <w:rPr>
                <w:rFonts w:ascii="Times New Roman" w:hAnsi="Times New Roman"/>
                <w:b w:val="0"/>
                <w:color w:val="000000"/>
                <w:sz w:val="20"/>
                <w:szCs w:val="20"/>
              </w:rPr>
              <w:t>Strongly agreed</w:t>
            </w:r>
          </w:p>
        </w:tc>
        <w:tc>
          <w:tcPr>
            <w:tcW w:w="1288" w:type="dxa"/>
          </w:tcPr>
          <w:p w14:paraId="5DB88914" w14:textId="77777777" w:rsidR="009B7C8F" w:rsidRPr="00051C32" w:rsidRDefault="009B7C8F" w:rsidP="001B49EE">
            <w:pPr>
              <w:shd w:val="clear" w:color="auto" w:fill="FFFFFF" w:themeFill="background1"/>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rPr>
            </w:pPr>
            <w:r w:rsidRPr="00051C32">
              <w:rPr>
                <w:rFonts w:ascii="Times New Roman" w:hAnsi="Times New Roman"/>
                <w:sz w:val="20"/>
                <w:szCs w:val="20"/>
              </w:rPr>
              <w:t>5</w:t>
            </w:r>
          </w:p>
        </w:tc>
        <w:tc>
          <w:tcPr>
            <w:tcW w:w="3569" w:type="dxa"/>
          </w:tcPr>
          <w:p w14:paraId="0B6FB1BD" w14:textId="5A2A5226" w:rsidR="009B7C8F" w:rsidRPr="00051C32" w:rsidRDefault="00E82722" w:rsidP="001B49EE">
            <w:pPr>
              <w:shd w:val="clear" w:color="auto" w:fill="FFFFFF" w:themeFill="background1"/>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rPr>
            </w:pPr>
            <w:r w:rsidRPr="00051C32">
              <w:rPr>
                <w:rFonts w:ascii="Times New Roman" w:hAnsi="Times New Roman"/>
                <w:sz w:val="20"/>
                <w:szCs w:val="20"/>
              </w:rPr>
              <w:t>4.6</w:t>
            </w:r>
            <w:r w:rsidR="00151FBA" w:rsidRPr="00051C32">
              <w:rPr>
                <w:rFonts w:ascii="Times New Roman" w:hAnsi="Times New Roman"/>
                <w:sz w:val="20"/>
                <w:szCs w:val="20"/>
              </w:rPr>
              <w:t>0</w:t>
            </w:r>
            <w:r w:rsidR="009B7C8F" w:rsidRPr="00051C32">
              <w:rPr>
                <w:rFonts w:ascii="Times New Roman" w:hAnsi="Times New Roman"/>
                <w:sz w:val="20"/>
                <w:szCs w:val="20"/>
              </w:rPr>
              <w:t>– 5.00</w:t>
            </w:r>
          </w:p>
        </w:tc>
      </w:tr>
    </w:tbl>
    <w:p w14:paraId="1166FE6E" w14:textId="54F4181C" w:rsidR="009B7C8F" w:rsidRDefault="00B33E55" w:rsidP="00B33E55">
      <w:pPr>
        <w:shd w:val="clear" w:color="auto" w:fill="FFFFFF" w:themeFill="background1"/>
        <w:spacing w:after="240" w:line="240" w:lineRule="auto"/>
        <w:rPr>
          <w:rFonts w:ascii="Times New Roman" w:hAnsi="Times New Roman" w:cs="Times New Roman"/>
          <w:b/>
          <w:sz w:val="24"/>
          <w:szCs w:val="24"/>
          <w:lang w:val="en-US"/>
        </w:rPr>
      </w:pPr>
      <w:r>
        <w:rPr>
          <w:rFonts w:ascii="Times New Roman" w:hAnsi="Times New Roman" w:cs="Times New Roman"/>
          <w:b/>
          <w:sz w:val="24"/>
          <w:szCs w:val="24"/>
          <w:lang w:val="en-US"/>
        </w:rPr>
        <w:t>Source: Research Data</w:t>
      </w:r>
      <w:r w:rsidR="00D778E0">
        <w:rPr>
          <w:rFonts w:ascii="Times New Roman" w:hAnsi="Times New Roman" w:cs="Times New Roman"/>
          <w:b/>
          <w:sz w:val="24"/>
          <w:szCs w:val="24"/>
          <w:lang w:val="en-US"/>
        </w:rPr>
        <w:t xml:space="preserve"> (2024</w:t>
      </w:r>
      <w:r w:rsidR="009B7C8F" w:rsidRPr="009B7C8F">
        <w:rPr>
          <w:rFonts w:ascii="Times New Roman" w:hAnsi="Times New Roman" w:cs="Times New Roman"/>
          <w:b/>
          <w:sz w:val="24"/>
          <w:szCs w:val="24"/>
          <w:lang w:val="en-US"/>
        </w:rPr>
        <w:t>)</w:t>
      </w:r>
    </w:p>
    <w:p w14:paraId="008DAA6C" w14:textId="470A50FA" w:rsidR="0098083D" w:rsidRPr="00496D2A" w:rsidRDefault="00862DC5" w:rsidP="00FB28E6">
      <w:pPr>
        <w:pStyle w:val="Heading2"/>
        <w:shd w:val="clear" w:color="auto" w:fill="FFFFFF" w:themeFill="background1"/>
        <w:spacing w:before="0"/>
      </w:pPr>
      <w:bookmarkStart w:id="106" w:name="_Toc180769022"/>
      <w:r w:rsidRPr="00496D2A">
        <w:lastRenderedPageBreak/>
        <w:t xml:space="preserve">4.2.2. </w:t>
      </w:r>
      <w:r w:rsidR="00FB28E6">
        <w:t>Financial Resource A</w:t>
      </w:r>
      <w:r w:rsidR="00CB392B" w:rsidRPr="00496D2A">
        <w:t>vailability</w:t>
      </w:r>
      <w:bookmarkEnd w:id="106"/>
    </w:p>
    <w:p w14:paraId="1A0782DF" w14:textId="56FF071D" w:rsidR="00360CB9" w:rsidRDefault="00360CB9" w:rsidP="00FB28E6">
      <w:pPr>
        <w:shd w:val="clear" w:color="auto" w:fill="FFFFFF" w:themeFill="background1"/>
        <w:spacing w:after="120" w:line="360" w:lineRule="auto"/>
        <w:jc w:val="both"/>
        <w:rPr>
          <w:rFonts w:ascii="Times New Roman" w:hAnsi="Times New Roman" w:cs="Times New Roman"/>
          <w:sz w:val="24"/>
          <w:szCs w:val="24"/>
          <w:lang w:val="en-US"/>
        </w:rPr>
      </w:pPr>
      <w:r w:rsidRPr="00360CB9">
        <w:rPr>
          <w:rFonts w:ascii="Times New Roman" w:hAnsi="Times New Roman" w:cs="Times New Roman"/>
          <w:sz w:val="24"/>
          <w:szCs w:val="24"/>
          <w:lang w:val="en-US"/>
        </w:rPr>
        <w:t>The financial resources for implementing force account practices in Temeke Municipality primarily came from budget allocations, revenue streams such as taxes, fees, grants, and other forms of income, as well as external funds like loans and partnerships. These funds were used to cover the costs of materials, equipment, labor, and operations. Effective financial management and timely disbursement were crucial to ensuring that projects were completed on time and maintained high-quality standards. Delays or insufficient funding often resulted in project delays, cost overruns, and diminished quality, which negatively impacted overall performance. Table 4.4 below presents the availability of financial resources.</w:t>
      </w:r>
    </w:p>
    <w:p w14:paraId="1973115B" w14:textId="5F1685D9" w:rsidR="00805C0D" w:rsidRPr="00805C0D" w:rsidRDefault="00805C0D" w:rsidP="001B49EE">
      <w:pPr>
        <w:shd w:val="clear" w:color="auto" w:fill="FFFFFF" w:themeFill="background1"/>
        <w:spacing w:before="120" w:after="0" w:line="360" w:lineRule="auto"/>
        <w:jc w:val="both"/>
        <w:rPr>
          <w:rFonts w:ascii="Times New Roman" w:eastAsia="Times New Roman" w:hAnsi="Times New Roman" w:cs="Times New Roman"/>
          <w:b/>
          <w:sz w:val="24"/>
          <w:szCs w:val="24"/>
          <w:lang w:val="en-US"/>
        </w:rPr>
      </w:pPr>
      <w:r w:rsidRPr="00805C0D">
        <w:rPr>
          <w:rFonts w:ascii="Times New Roman" w:eastAsia="Times New Roman" w:hAnsi="Times New Roman" w:cs="Times New Roman"/>
          <w:b/>
          <w:sz w:val="24"/>
          <w:szCs w:val="24"/>
          <w:lang w:val="en-US"/>
        </w:rPr>
        <w:t>Ta</w:t>
      </w:r>
      <w:r w:rsidR="00B9589C">
        <w:rPr>
          <w:rFonts w:ascii="Times New Roman" w:eastAsia="Times New Roman" w:hAnsi="Times New Roman" w:cs="Times New Roman"/>
          <w:b/>
          <w:sz w:val="24"/>
          <w:szCs w:val="24"/>
          <w:lang w:val="en-US"/>
        </w:rPr>
        <w:t>ble 4.5:</w:t>
      </w:r>
      <w:r w:rsidRPr="00805C0D">
        <w:rPr>
          <w:rFonts w:ascii="Times New Roman" w:eastAsia="Times New Roman" w:hAnsi="Times New Roman" w:cs="Times New Roman"/>
          <w:b/>
          <w:sz w:val="24"/>
          <w:szCs w:val="24"/>
          <w:lang w:val="en-US"/>
        </w:rPr>
        <w:t xml:space="preserve"> Financial </w:t>
      </w:r>
      <w:r w:rsidR="00FB28E6">
        <w:rPr>
          <w:rFonts w:ascii="Times New Roman" w:eastAsia="Times New Roman" w:hAnsi="Times New Roman" w:cs="Times New Roman"/>
          <w:b/>
          <w:sz w:val="24"/>
          <w:szCs w:val="24"/>
          <w:lang w:val="en-US"/>
        </w:rPr>
        <w:t>Resource A</w:t>
      </w:r>
      <w:r w:rsidR="0098083D">
        <w:rPr>
          <w:rFonts w:ascii="Times New Roman" w:eastAsia="Times New Roman" w:hAnsi="Times New Roman" w:cs="Times New Roman"/>
          <w:b/>
          <w:sz w:val="24"/>
          <w:szCs w:val="24"/>
          <w:lang w:val="en-US"/>
        </w:rPr>
        <w:t>vailability</w:t>
      </w:r>
    </w:p>
    <w:tbl>
      <w:tblPr>
        <w:tblStyle w:val="TableGrid1"/>
        <w:tblW w:w="8280" w:type="dxa"/>
        <w:tblInd w:w="108" w:type="dxa"/>
        <w:tblLayout w:type="fixed"/>
        <w:tblLook w:val="04A0" w:firstRow="1" w:lastRow="0" w:firstColumn="1" w:lastColumn="0" w:noHBand="0" w:noVBand="1"/>
      </w:tblPr>
      <w:tblGrid>
        <w:gridCol w:w="2070"/>
        <w:gridCol w:w="720"/>
        <w:gridCol w:w="540"/>
        <w:gridCol w:w="630"/>
        <w:gridCol w:w="450"/>
        <w:gridCol w:w="540"/>
        <w:gridCol w:w="450"/>
        <w:gridCol w:w="450"/>
        <w:gridCol w:w="450"/>
        <w:gridCol w:w="630"/>
        <w:gridCol w:w="450"/>
        <w:gridCol w:w="900"/>
      </w:tblGrid>
      <w:tr w:rsidR="00BE2E68" w:rsidRPr="00805C0D" w14:paraId="465489B2" w14:textId="77777777" w:rsidTr="00BE2E68">
        <w:trPr>
          <w:trHeight w:val="260"/>
        </w:trPr>
        <w:tc>
          <w:tcPr>
            <w:tcW w:w="2070" w:type="dxa"/>
            <w:vMerge w:val="restart"/>
            <w:tcBorders>
              <w:left w:val="single" w:sz="4" w:space="0" w:color="auto"/>
              <w:bottom w:val="single" w:sz="4" w:space="0" w:color="auto"/>
              <w:right w:val="single" w:sz="4" w:space="0" w:color="auto"/>
            </w:tcBorders>
          </w:tcPr>
          <w:p w14:paraId="6E6D7FEF" w14:textId="77777777" w:rsidR="00805C0D" w:rsidRPr="00805C0D" w:rsidRDefault="00D27745" w:rsidP="001B49EE">
            <w:pPr>
              <w:shd w:val="clear" w:color="auto" w:fill="FFFFFF" w:themeFill="background1"/>
              <w:rPr>
                <w:b/>
              </w:rPr>
            </w:pPr>
            <w:r w:rsidRPr="00D27745">
              <w:rPr>
                <w:b/>
              </w:rPr>
              <w:t>Financial resource availability</w:t>
            </w:r>
          </w:p>
        </w:tc>
        <w:tc>
          <w:tcPr>
            <w:tcW w:w="1260" w:type="dxa"/>
            <w:gridSpan w:val="2"/>
            <w:tcBorders>
              <w:top w:val="single" w:sz="4" w:space="0" w:color="auto"/>
              <w:left w:val="single" w:sz="4" w:space="0" w:color="auto"/>
              <w:bottom w:val="single" w:sz="4" w:space="0" w:color="auto"/>
              <w:right w:val="single" w:sz="4" w:space="0" w:color="auto"/>
            </w:tcBorders>
          </w:tcPr>
          <w:p w14:paraId="79D1F6A5" w14:textId="77777777" w:rsidR="00805C0D" w:rsidRPr="00805C0D" w:rsidRDefault="00805C0D" w:rsidP="001B49EE">
            <w:pPr>
              <w:shd w:val="clear" w:color="auto" w:fill="FFFFFF" w:themeFill="background1"/>
              <w:jc w:val="center"/>
              <w:rPr>
                <w:rFonts w:eastAsia="Calibri"/>
                <w:b/>
              </w:rPr>
            </w:pPr>
            <w:r w:rsidRPr="00805C0D">
              <w:rPr>
                <w:rFonts w:eastAsia="Calibri"/>
                <w:b/>
              </w:rPr>
              <w:t>1</w:t>
            </w:r>
          </w:p>
        </w:tc>
        <w:tc>
          <w:tcPr>
            <w:tcW w:w="1080" w:type="dxa"/>
            <w:gridSpan w:val="2"/>
            <w:tcBorders>
              <w:top w:val="single" w:sz="4" w:space="0" w:color="auto"/>
              <w:left w:val="single" w:sz="4" w:space="0" w:color="auto"/>
              <w:bottom w:val="single" w:sz="4" w:space="0" w:color="auto"/>
              <w:right w:val="single" w:sz="4" w:space="0" w:color="auto"/>
            </w:tcBorders>
          </w:tcPr>
          <w:p w14:paraId="06F01DD8" w14:textId="77777777" w:rsidR="00805C0D" w:rsidRPr="00805C0D" w:rsidRDefault="00805C0D" w:rsidP="001B49EE">
            <w:pPr>
              <w:shd w:val="clear" w:color="auto" w:fill="FFFFFF" w:themeFill="background1"/>
              <w:jc w:val="center"/>
              <w:rPr>
                <w:rFonts w:eastAsia="Calibri"/>
                <w:b/>
              </w:rPr>
            </w:pPr>
            <w:r w:rsidRPr="00805C0D">
              <w:rPr>
                <w:rFonts w:eastAsia="Calibri"/>
                <w:b/>
              </w:rPr>
              <w:t>2</w:t>
            </w:r>
          </w:p>
        </w:tc>
        <w:tc>
          <w:tcPr>
            <w:tcW w:w="990" w:type="dxa"/>
            <w:gridSpan w:val="2"/>
            <w:tcBorders>
              <w:top w:val="single" w:sz="4" w:space="0" w:color="auto"/>
              <w:left w:val="single" w:sz="4" w:space="0" w:color="auto"/>
              <w:bottom w:val="single" w:sz="4" w:space="0" w:color="auto"/>
              <w:right w:val="single" w:sz="4" w:space="0" w:color="auto"/>
            </w:tcBorders>
          </w:tcPr>
          <w:p w14:paraId="44B58B5C" w14:textId="174BA999" w:rsidR="00805C0D" w:rsidRPr="00805C0D" w:rsidRDefault="00BE2E68" w:rsidP="001B49EE">
            <w:pPr>
              <w:shd w:val="clear" w:color="auto" w:fill="FFFFFF" w:themeFill="background1"/>
              <w:rPr>
                <w:rFonts w:eastAsia="Calibri"/>
                <w:b/>
              </w:rPr>
            </w:pPr>
            <w:r>
              <w:rPr>
                <w:rFonts w:eastAsia="Calibri"/>
                <w:b/>
              </w:rPr>
              <w:t xml:space="preserve">         </w:t>
            </w:r>
            <w:r w:rsidR="00805C0D" w:rsidRPr="00805C0D">
              <w:rPr>
                <w:rFonts w:eastAsia="Calibri"/>
                <w:b/>
              </w:rPr>
              <w:t>3</w:t>
            </w:r>
          </w:p>
        </w:tc>
        <w:tc>
          <w:tcPr>
            <w:tcW w:w="900" w:type="dxa"/>
            <w:gridSpan w:val="2"/>
            <w:tcBorders>
              <w:top w:val="single" w:sz="4" w:space="0" w:color="auto"/>
              <w:left w:val="single" w:sz="4" w:space="0" w:color="auto"/>
              <w:bottom w:val="single" w:sz="4" w:space="0" w:color="auto"/>
              <w:right w:val="single" w:sz="4" w:space="0" w:color="auto"/>
            </w:tcBorders>
          </w:tcPr>
          <w:p w14:paraId="03B0227D" w14:textId="77777777" w:rsidR="00805C0D" w:rsidRPr="00805C0D" w:rsidRDefault="00805C0D" w:rsidP="001B49EE">
            <w:pPr>
              <w:shd w:val="clear" w:color="auto" w:fill="FFFFFF" w:themeFill="background1"/>
              <w:jc w:val="center"/>
              <w:rPr>
                <w:rFonts w:eastAsia="Calibri"/>
                <w:b/>
              </w:rPr>
            </w:pPr>
            <w:r w:rsidRPr="00805C0D">
              <w:rPr>
                <w:rFonts w:eastAsia="Calibri"/>
                <w:b/>
              </w:rPr>
              <w:t>4</w:t>
            </w:r>
          </w:p>
        </w:tc>
        <w:tc>
          <w:tcPr>
            <w:tcW w:w="1080" w:type="dxa"/>
            <w:gridSpan w:val="2"/>
            <w:tcBorders>
              <w:top w:val="single" w:sz="4" w:space="0" w:color="auto"/>
              <w:left w:val="single" w:sz="4" w:space="0" w:color="auto"/>
              <w:bottom w:val="single" w:sz="4" w:space="0" w:color="auto"/>
              <w:right w:val="single" w:sz="4" w:space="0" w:color="auto"/>
            </w:tcBorders>
          </w:tcPr>
          <w:p w14:paraId="1727D5A0" w14:textId="77777777" w:rsidR="00805C0D" w:rsidRPr="00805C0D" w:rsidRDefault="00805C0D" w:rsidP="001B49EE">
            <w:pPr>
              <w:shd w:val="clear" w:color="auto" w:fill="FFFFFF" w:themeFill="background1"/>
              <w:jc w:val="center"/>
              <w:rPr>
                <w:rFonts w:eastAsia="Calibri"/>
                <w:b/>
              </w:rPr>
            </w:pPr>
            <w:r w:rsidRPr="00805C0D">
              <w:rPr>
                <w:rFonts w:eastAsia="Calibri"/>
                <w:b/>
              </w:rPr>
              <w:t>5</w:t>
            </w:r>
          </w:p>
        </w:tc>
        <w:tc>
          <w:tcPr>
            <w:tcW w:w="900" w:type="dxa"/>
            <w:vMerge w:val="restart"/>
            <w:tcBorders>
              <w:top w:val="single" w:sz="4" w:space="0" w:color="auto"/>
              <w:left w:val="single" w:sz="4" w:space="0" w:color="auto"/>
              <w:right w:val="single" w:sz="4" w:space="0" w:color="auto"/>
            </w:tcBorders>
          </w:tcPr>
          <w:p w14:paraId="6E3B2826" w14:textId="77777777" w:rsidR="00805C0D" w:rsidRPr="00805C0D" w:rsidRDefault="00805C0D" w:rsidP="001B49EE">
            <w:pPr>
              <w:shd w:val="clear" w:color="auto" w:fill="FFFFFF" w:themeFill="background1"/>
              <w:tabs>
                <w:tab w:val="left" w:pos="1245"/>
              </w:tabs>
              <w:jc w:val="center"/>
              <w:rPr>
                <w:rFonts w:eastAsia="Calibri"/>
                <w:b/>
              </w:rPr>
            </w:pPr>
            <w:r w:rsidRPr="00805C0D">
              <w:rPr>
                <w:rFonts w:eastAsia="Calibri"/>
                <w:b/>
              </w:rPr>
              <w:t xml:space="preserve">Mean </w:t>
            </w:r>
            <w:r w:rsidRPr="00805C0D">
              <w:rPr>
                <w:rFonts w:eastAsia="Calibri"/>
                <w:b/>
                <w:sz w:val="16"/>
                <w:szCs w:val="16"/>
              </w:rPr>
              <w:t>(X)</w:t>
            </w:r>
          </w:p>
          <w:p w14:paraId="46ABC294" w14:textId="77777777" w:rsidR="00805C0D" w:rsidRPr="00805C0D" w:rsidRDefault="00805C0D" w:rsidP="001B49EE">
            <w:pPr>
              <w:shd w:val="clear" w:color="auto" w:fill="FFFFFF" w:themeFill="background1"/>
              <w:jc w:val="center"/>
              <w:rPr>
                <w:rFonts w:eastAsia="Calibri"/>
                <w:b/>
              </w:rPr>
            </w:pPr>
          </w:p>
        </w:tc>
      </w:tr>
      <w:tr w:rsidR="00BE2E68" w:rsidRPr="00805C0D" w14:paraId="5C0A22F0" w14:textId="77777777" w:rsidTr="00BE2E68">
        <w:trPr>
          <w:trHeight w:val="350"/>
        </w:trPr>
        <w:tc>
          <w:tcPr>
            <w:tcW w:w="2070" w:type="dxa"/>
            <w:vMerge/>
            <w:tcBorders>
              <w:left w:val="single" w:sz="4" w:space="0" w:color="auto"/>
              <w:bottom w:val="single" w:sz="4" w:space="0" w:color="auto"/>
              <w:right w:val="single" w:sz="4" w:space="0" w:color="auto"/>
            </w:tcBorders>
          </w:tcPr>
          <w:p w14:paraId="34335B04" w14:textId="77777777" w:rsidR="00805C0D" w:rsidRPr="00805C0D" w:rsidRDefault="00805C0D" w:rsidP="001B49EE">
            <w:pPr>
              <w:shd w:val="clear" w:color="auto" w:fill="FFFFFF" w:themeFill="background1"/>
              <w:rPr>
                <w:b/>
              </w:rPr>
            </w:pPr>
          </w:p>
        </w:tc>
        <w:tc>
          <w:tcPr>
            <w:tcW w:w="720" w:type="dxa"/>
            <w:tcBorders>
              <w:top w:val="single" w:sz="4" w:space="0" w:color="auto"/>
              <w:left w:val="single" w:sz="4" w:space="0" w:color="auto"/>
              <w:bottom w:val="single" w:sz="4" w:space="0" w:color="auto"/>
              <w:right w:val="single" w:sz="4" w:space="0" w:color="auto"/>
            </w:tcBorders>
            <w:hideMark/>
          </w:tcPr>
          <w:p w14:paraId="31376AC4" w14:textId="77777777" w:rsidR="00805C0D" w:rsidRPr="00805C0D" w:rsidRDefault="00805C0D" w:rsidP="001B49EE">
            <w:pPr>
              <w:shd w:val="clear" w:color="auto" w:fill="FFFFFF" w:themeFill="background1"/>
              <w:jc w:val="center"/>
              <w:rPr>
                <w:rFonts w:eastAsia="Calibri"/>
              </w:rPr>
            </w:pPr>
            <w:r w:rsidRPr="00805C0D">
              <w:rPr>
                <w:rFonts w:eastAsia="Calibri"/>
                <w:b/>
              </w:rPr>
              <w:t>N</w:t>
            </w:r>
          </w:p>
        </w:tc>
        <w:tc>
          <w:tcPr>
            <w:tcW w:w="540" w:type="dxa"/>
            <w:tcBorders>
              <w:top w:val="single" w:sz="4" w:space="0" w:color="auto"/>
              <w:left w:val="single" w:sz="4" w:space="0" w:color="auto"/>
              <w:bottom w:val="single" w:sz="4" w:space="0" w:color="auto"/>
              <w:right w:val="single" w:sz="4" w:space="0" w:color="auto"/>
            </w:tcBorders>
            <w:hideMark/>
          </w:tcPr>
          <w:p w14:paraId="3607B187" w14:textId="77777777" w:rsidR="00805C0D" w:rsidRPr="00805C0D" w:rsidRDefault="00805C0D" w:rsidP="001B49EE">
            <w:pPr>
              <w:shd w:val="clear" w:color="auto" w:fill="FFFFFF" w:themeFill="background1"/>
              <w:jc w:val="center"/>
              <w:rPr>
                <w:rFonts w:eastAsia="Calibri"/>
              </w:rPr>
            </w:pPr>
            <w:r w:rsidRPr="00805C0D">
              <w:rPr>
                <w:rFonts w:eastAsia="Calibri"/>
                <w:b/>
              </w:rPr>
              <w:t>%</w:t>
            </w:r>
          </w:p>
        </w:tc>
        <w:tc>
          <w:tcPr>
            <w:tcW w:w="630" w:type="dxa"/>
            <w:tcBorders>
              <w:top w:val="single" w:sz="4" w:space="0" w:color="auto"/>
              <w:left w:val="single" w:sz="4" w:space="0" w:color="auto"/>
              <w:bottom w:val="single" w:sz="4" w:space="0" w:color="auto"/>
              <w:right w:val="single" w:sz="4" w:space="0" w:color="auto"/>
            </w:tcBorders>
            <w:hideMark/>
          </w:tcPr>
          <w:p w14:paraId="60325717" w14:textId="77777777" w:rsidR="00805C0D" w:rsidRPr="00805C0D" w:rsidRDefault="00805C0D" w:rsidP="001B49EE">
            <w:pPr>
              <w:shd w:val="clear" w:color="auto" w:fill="FFFFFF" w:themeFill="background1"/>
              <w:jc w:val="center"/>
              <w:rPr>
                <w:rFonts w:eastAsia="Calibri"/>
              </w:rPr>
            </w:pPr>
            <w:r w:rsidRPr="00805C0D">
              <w:rPr>
                <w:rFonts w:eastAsia="Calibri"/>
                <w:b/>
              </w:rPr>
              <w:t>N</w:t>
            </w:r>
          </w:p>
        </w:tc>
        <w:tc>
          <w:tcPr>
            <w:tcW w:w="450" w:type="dxa"/>
            <w:tcBorders>
              <w:top w:val="single" w:sz="4" w:space="0" w:color="auto"/>
              <w:left w:val="single" w:sz="4" w:space="0" w:color="auto"/>
              <w:bottom w:val="single" w:sz="4" w:space="0" w:color="auto"/>
              <w:right w:val="single" w:sz="4" w:space="0" w:color="auto"/>
            </w:tcBorders>
            <w:hideMark/>
          </w:tcPr>
          <w:p w14:paraId="0643FF66" w14:textId="77777777" w:rsidR="00805C0D" w:rsidRPr="00805C0D" w:rsidRDefault="00805C0D" w:rsidP="001B49EE">
            <w:pPr>
              <w:shd w:val="clear" w:color="auto" w:fill="FFFFFF" w:themeFill="background1"/>
              <w:jc w:val="center"/>
              <w:rPr>
                <w:rFonts w:eastAsia="Calibri"/>
              </w:rPr>
            </w:pPr>
            <w:r w:rsidRPr="00805C0D">
              <w:rPr>
                <w:rFonts w:eastAsia="Calibri"/>
                <w:b/>
              </w:rPr>
              <w:t>%</w:t>
            </w:r>
          </w:p>
        </w:tc>
        <w:tc>
          <w:tcPr>
            <w:tcW w:w="540" w:type="dxa"/>
            <w:tcBorders>
              <w:top w:val="single" w:sz="4" w:space="0" w:color="auto"/>
              <w:left w:val="single" w:sz="4" w:space="0" w:color="auto"/>
              <w:bottom w:val="single" w:sz="4" w:space="0" w:color="auto"/>
              <w:right w:val="single" w:sz="4" w:space="0" w:color="auto"/>
            </w:tcBorders>
            <w:hideMark/>
          </w:tcPr>
          <w:p w14:paraId="79A9B10F" w14:textId="77777777" w:rsidR="00805C0D" w:rsidRPr="00805C0D" w:rsidRDefault="00805C0D" w:rsidP="001B49EE">
            <w:pPr>
              <w:shd w:val="clear" w:color="auto" w:fill="FFFFFF" w:themeFill="background1"/>
              <w:jc w:val="center"/>
              <w:rPr>
                <w:rFonts w:eastAsia="Calibri"/>
              </w:rPr>
            </w:pPr>
            <w:r w:rsidRPr="00805C0D">
              <w:rPr>
                <w:rFonts w:eastAsia="Calibri"/>
                <w:b/>
              </w:rPr>
              <w:t>N</w:t>
            </w:r>
          </w:p>
        </w:tc>
        <w:tc>
          <w:tcPr>
            <w:tcW w:w="450" w:type="dxa"/>
            <w:tcBorders>
              <w:top w:val="single" w:sz="4" w:space="0" w:color="auto"/>
              <w:left w:val="single" w:sz="4" w:space="0" w:color="auto"/>
              <w:bottom w:val="single" w:sz="4" w:space="0" w:color="auto"/>
              <w:right w:val="single" w:sz="4" w:space="0" w:color="auto"/>
            </w:tcBorders>
            <w:hideMark/>
          </w:tcPr>
          <w:p w14:paraId="7DFA97D0" w14:textId="77777777" w:rsidR="00805C0D" w:rsidRPr="00805C0D" w:rsidRDefault="00805C0D" w:rsidP="001B49EE">
            <w:pPr>
              <w:shd w:val="clear" w:color="auto" w:fill="FFFFFF" w:themeFill="background1"/>
              <w:jc w:val="center"/>
              <w:rPr>
                <w:rFonts w:eastAsia="Calibri"/>
              </w:rPr>
            </w:pPr>
            <w:r w:rsidRPr="00805C0D">
              <w:rPr>
                <w:rFonts w:eastAsia="Calibri"/>
                <w:b/>
              </w:rPr>
              <w:t>%</w:t>
            </w:r>
          </w:p>
        </w:tc>
        <w:tc>
          <w:tcPr>
            <w:tcW w:w="450" w:type="dxa"/>
            <w:tcBorders>
              <w:top w:val="single" w:sz="4" w:space="0" w:color="auto"/>
              <w:left w:val="single" w:sz="4" w:space="0" w:color="auto"/>
              <w:bottom w:val="single" w:sz="4" w:space="0" w:color="auto"/>
              <w:right w:val="single" w:sz="4" w:space="0" w:color="auto"/>
            </w:tcBorders>
            <w:hideMark/>
          </w:tcPr>
          <w:p w14:paraId="119F0113" w14:textId="77777777" w:rsidR="00805C0D" w:rsidRPr="00805C0D" w:rsidRDefault="00805C0D" w:rsidP="001B49EE">
            <w:pPr>
              <w:shd w:val="clear" w:color="auto" w:fill="FFFFFF" w:themeFill="background1"/>
              <w:jc w:val="center"/>
              <w:rPr>
                <w:rFonts w:eastAsia="Calibri"/>
              </w:rPr>
            </w:pPr>
            <w:r w:rsidRPr="00805C0D">
              <w:rPr>
                <w:rFonts w:eastAsia="Calibri"/>
                <w:b/>
              </w:rPr>
              <w:t>N</w:t>
            </w:r>
          </w:p>
        </w:tc>
        <w:tc>
          <w:tcPr>
            <w:tcW w:w="450" w:type="dxa"/>
            <w:tcBorders>
              <w:top w:val="single" w:sz="4" w:space="0" w:color="auto"/>
              <w:left w:val="single" w:sz="4" w:space="0" w:color="auto"/>
              <w:bottom w:val="single" w:sz="4" w:space="0" w:color="auto"/>
              <w:right w:val="single" w:sz="4" w:space="0" w:color="auto"/>
            </w:tcBorders>
            <w:hideMark/>
          </w:tcPr>
          <w:p w14:paraId="1BF8E8C8" w14:textId="77777777" w:rsidR="00805C0D" w:rsidRPr="00805C0D" w:rsidRDefault="00805C0D" w:rsidP="001B49EE">
            <w:pPr>
              <w:shd w:val="clear" w:color="auto" w:fill="FFFFFF" w:themeFill="background1"/>
              <w:jc w:val="center"/>
              <w:rPr>
                <w:rFonts w:eastAsia="Calibri"/>
              </w:rPr>
            </w:pPr>
            <w:r w:rsidRPr="00805C0D">
              <w:rPr>
                <w:rFonts w:eastAsia="Calibri"/>
                <w:b/>
              </w:rPr>
              <w:t>%</w:t>
            </w:r>
          </w:p>
        </w:tc>
        <w:tc>
          <w:tcPr>
            <w:tcW w:w="630" w:type="dxa"/>
            <w:tcBorders>
              <w:top w:val="single" w:sz="4" w:space="0" w:color="auto"/>
              <w:left w:val="single" w:sz="4" w:space="0" w:color="auto"/>
              <w:bottom w:val="single" w:sz="4" w:space="0" w:color="auto"/>
              <w:right w:val="single" w:sz="4" w:space="0" w:color="auto"/>
            </w:tcBorders>
            <w:hideMark/>
          </w:tcPr>
          <w:p w14:paraId="370700F2" w14:textId="77777777" w:rsidR="00805C0D" w:rsidRPr="00805C0D" w:rsidRDefault="00805C0D" w:rsidP="001B49EE">
            <w:pPr>
              <w:shd w:val="clear" w:color="auto" w:fill="FFFFFF" w:themeFill="background1"/>
              <w:jc w:val="center"/>
              <w:rPr>
                <w:rFonts w:eastAsia="Calibri"/>
              </w:rPr>
            </w:pPr>
            <w:r w:rsidRPr="00805C0D">
              <w:rPr>
                <w:rFonts w:eastAsia="Calibri"/>
                <w:b/>
              </w:rPr>
              <w:t>N</w:t>
            </w:r>
          </w:p>
        </w:tc>
        <w:tc>
          <w:tcPr>
            <w:tcW w:w="450" w:type="dxa"/>
            <w:tcBorders>
              <w:top w:val="single" w:sz="4" w:space="0" w:color="auto"/>
              <w:left w:val="single" w:sz="4" w:space="0" w:color="auto"/>
              <w:bottom w:val="single" w:sz="4" w:space="0" w:color="auto"/>
              <w:right w:val="single" w:sz="4" w:space="0" w:color="auto"/>
            </w:tcBorders>
            <w:hideMark/>
          </w:tcPr>
          <w:p w14:paraId="22BC17E9" w14:textId="77777777" w:rsidR="00805C0D" w:rsidRPr="00805C0D" w:rsidRDefault="00805C0D" w:rsidP="001B49EE">
            <w:pPr>
              <w:shd w:val="clear" w:color="auto" w:fill="FFFFFF" w:themeFill="background1"/>
              <w:jc w:val="center"/>
              <w:rPr>
                <w:rFonts w:eastAsia="Calibri"/>
              </w:rPr>
            </w:pPr>
            <w:r w:rsidRPr="00805C0D">
              <w:rPr>
                <w:rFonts w:eastAsia="Calibri"/>
                <w:b/>
              </w:rPr>
              <w:t>%</w:t>
            </w:r>
          </w:p>
        </w:tc>
        <w:tc>
          <w:tcPr>
            <w:tcW w:w="900" w:type="dxa"/>
            <w:vMerge/>
            <w:tcBorders>
              <w:left w:val="single" w:sz="4" w:space="0" w:color="auto"/>
              <w:bottom w:val="single" w:sz="4" w:space="0" w:color="auto"/>
              <w:right w:val="single" w:sz="4" w:space="0" w:color="auto"/>
            </w:tcBorders>
            <w:vAlign w:val="center"/>
            <w:hideMark/>
          </w:tcPr>
          <w:p w14:paraId="24EE10E0" w14:textId="77777777" w:rsidR="00805C0D" w:rsidRPr="00805C0D" w:rsidRDefault="00805C0D" w:rsidP="001B49EE">
            <w:pPr>
              <w:shd w:val="clear" w:color="auto" w:fill="FFFFFF" w:themeFill="background1"/>
              <w:rPr>
                <w:b/>
              </w:rPr>
            </w:pPr>
          </w:p>
        </w:tc>
      </w:tr>
      <w:tr w:rsidR="00BE2E68" w:rsidRPr="00805C0D" w14:paraId="729742D7" w14:textId="77777777" w:rsidTr="00BE2E68">
        <w:trPr>
          <w:trHeight w:val="305"/>
        </w:trPr>
        <w:tc>
          <w:tcPr>
            <w:tcW w:w="2070" w:type="dxa"/>
            <w:tcBorders>
              <w:top w:val="single" w:sz="4" w:space="0" w:color="auto"/>
              <w:left w:val="single" w:sz="4" w:space="0" w:color="auto"/>
              <w:right w:val="single" w:sz="4" w:space="0" w:color="auto"/>
            </w:tcBorders>
          </w:tcPr>
          <w:p w14:paraId="0BEB288F" w14:textId="77777777" w:rsidR="00D27745" w:rsidRPr="00D27745" w:rsidRDefault="00D27745" w:rsidP="001B49EE">
            <w:pPr>
              <w:shd w:val="clear" w:color="auto" w:fill="FFFFFF" w:themeFill="background1"/>
              <w:tabs>
                <w:tab w:val="left" w:pos="1245"/>
              </w:tabs>
              <w:jc w:val="both"/>
            </w:pPr>
            <w:r w:rsidRPr="00D27745">
              <w:t>Budget Allocations</w:t>
            </w:r>
          </w:p>
        </w:tc>
        <w:tc>
          <w:tcPr>
            <w:tcW w:w="720" w:type="dxa"/>
            <w:tcBorders>
              <w:top w:val="single" w:sz="4" w:space="0" w:color="auto"/>
              <w:left w:val="single" w:sz="4" w:space="0" w:color="auto"/>
              <w:bottom w:val="single" w:sz="4" w:space="0" w:color="auto"/>
              <w:right w:val="single" w:sz="4" w:space="0" w:color="auto"/>
            </w:tcBorders>
          </w:tcPr>
          <w:p w14:paraId="577FA17B" w14:textId="77777777" w:rsidR="00D27745" w:rsidRPr="00805C0D" w:rsidRDefault="00D27745" w:rsidP="001B49EE">
            <w:pPr>
              <w:shd w:val="clear" w:color="auto" w:fill="FFFFFF" w:themeFill="background1"/>
              <w:jc w:val="center"/>
            </w:pPr>
            <w:r>
              <w:t>20</w:t>
            </w:r>
          </w:p>
        </w:tc>
        <w:tc>
          <w:tcPr>
            <w:tcW w:w="540" w:type="dxa"/>
            <w:tcBorders>
              <w:top w:val="single" w:sz="4" w:space="0" w:color="auto"/>
              <w:left w:val="single" w:sz="4" w:space="0" w:color="auto"/>
              <w:bottom w:val="single" w:sz="4" w:space="0" w:color="auto"/>
              <w:right w:val="single" w:sz="4" w:space="0" w:color="auto"/>
            </w:tcBorders>
          </w:tcPr>
          <w:p w14:paraId="5662D9FA" w14:textId="77777777" w:rsidR="00D27745" w:rsidRPr="00805C0D" w:rsidRDefault="00D27745" w:rsidP="001B49EE">
            <w:pPr>
              <w:shd w:val="clear" w:color="auto" w:fill="FFFFFF" w:themeFill="background1"/>
              <w:jc w:val="center"/>
            </w:pPr>
            <w:r>
              <w:t>24</w:t>
            </w:r>
          </w:p>
        </w:tc>
        <w:tc>
          <w:tcPr>
            <w:tcW w:w="630" w:type="dxa"/>
            <w:tcBorders>
              <w:top w:val="single" w:sz="4" w:space="0" w:color="auto"/>
              <w:left w:val="single" w:sz="4" w:space="0" w:color="auto"/>
              <w:bottom w:val="single" w:sz="4" w:space="0" w:color="auto"/>
              <w:right w:val="single" w:sz="4" w:space="0" w:color="auto"/>
            </w:tcBorders>
          </w:tcPr>
          <w:p w14:paraId="2951340C" w14:textId="77777777" w:rsidR="00D27745" w:rsidRPr="00805C0D" w:rsidRDefault="00D27745" w:rsidP="001B49EE">
            <w:pPr>
              <w:shd w:val="clear" w:color="auto" w:fill="FFFFFF" w:themeFill="background1"/>
              <w:jc w:val="center"/>
            </w:pPr>
            <w:r>
              <w:t>10</w:t>
            </w:r>
          </w:p>
        </w:tc>
        <w:tc>
          <w:tcPr>
            <w:tcW w:w="450" w:type="dxa"/>
            <w:tcBorders>
              <w:top w:val="single" w:sz="4" w:space="0" w:color="auto"/>
              <w:left w:val="single" w:sz="4" w:space="0" w:color="auto"/>
              <w:bottom w:val="single" w:sz="4" w:space="0" w:color="auto"/>
              <w:right w:val="single" w:sz="4" w:space="0" w:color="auto"/>
            </w:tcBorders>
          </w:tcPr>
          <w:p w14:paraId="2B467D3D" w14:textId="77777777" w:rsidR="00D27745" w:rsidRPr="00805C0D" w:rsidRDefault="00D27745" w:rsidP="001B49EE">
            <w:pPr>
              <w:shd w:val="clear" w:color="auto" w:fill="FFFFFF" w:themeFill="background1"/>
              <w:jc w:val="center"/>
            </w:pPr>
            <w:r>
              <w:t>12</w:t>
            </w:r>
          </w:p>
        </w:tc>
        <w:tc>
          <w:tcPr>
            <w:tcW w:w="540" w:type="dxa"/>
            <w:tcBorders>
              <w:top w:val="single" w:sz="4" w:space="0" w:color="auto"/>
              <w:left w:val="single" w:sz="4" w:space="0" w:color="auto"/>
              <w:bottom w:val="single" w:sz="4" w:space="0" w:color="auto"/>
              <w:right w:val="single" w:sz="4" w:space="0" w:color="auto"/>
            </w:tcBorders>
          </w:tcPr>
          <w:p w14:paraId="4A3F4E92" w14:textId="77777777" w:rsidR="00D27745" w:rsidRPr="00805C0D" w:rsidRDefault="00D27745" w:rsidP="001B49EE">
            <w:pPr>
              <w:shd w:val="clear" w:color="auto" w:fill="FFFFFF" w:themeFill="background1"/>
              <w:jc w:val="center"/>
            </w:pPr>
            <w:r>
              <w:t>5</w:t>
            </w:r>
          </w:p>
        </w:tc>
        <w:tc>
          <w:tcPr>
            <w:tcW w:w="450" w:type="dxa"/>
            <w:tcBorders>
              <w:top w:val="single" w:sz="4" w:space="0" w:color="auto"/>
              <w:left w:val="single" w:sz="4" w:space="0" w:color="auto"/>
              <w:bottom w:val="single" w:sz="4" w:space="0" w:color="auto"/>
              <w:right w:val="single" w:sz="4" w:space="0" w:color="auto"/>
            </w:tcBorders>
          </w:tcPr>
          <w:p w14:paraId="79B626D4" w14:textId="77777777" w:rsidR="00D27745" w:rsidRPr="00805C0D" w:rsidRDefault="00D27745" w:rsidP="001B49EE">
            <w:pPr>
              <w:shd w:val="clear" w:color="auto" w:fill="FFFFFF" w:themeFill="background1"/>
              <w:jc w:val="center"/>
            </w:pPr>
            <w:r>
              <w:t>6</w:t>
            </w:r>
          </w:p>
        </w:tc>
        <w:tc>
          <w:tcPr>
            <w:tcW w:w="450" w:type="dxa"/>
            <w:tcBorders>
              <w:top w:val="single" w:sz="4" w:space="0" w:color="auto"/>
              <w:left w:val="single" w:sz="4" w:space="0" w:color="auto"/>
              <w:bottom w:val="single" w:sz="4" w:space="0" w:color="auto"/>
              <w:right w:val="single" w:sz="4" w:space="0" w:color="auto"/>
            </w:tcBorders>
          </w:tcPr>
          <w:p w14:paraId="5BFC9384" w14:textId="77777777" w:rsidR="00D27745" w:rsidRPr="00805C0D" w:rsidRDefault="00D27745" w:rsidP="001B49EE">
            <w:pPr>
              <w:shd w:val="clear" w:color="auto" w:fill="FFFFFF" w:themeFill="background1"/>
              <w:jc w:val="center"/>
            </w:pPr>
            <w:r>
              <w:t>30</w:t>
            </w:r>
          </w:p>
        </w:tc>
        <w:tc>
          <w:tcPr>
            <w:tcW w:w="450" w:type="dxa"/>
            <w:tcBorders>
              <w:top w:val="single" w:sz="4" w:space="0" w:color="auto"/>
              <w:left w:val="single" w:sz="4" w:space="0" w:color="auto"/>
              <w:bottom w:val="single" w:sz="4" w:space="0" w:color="auto"/>
              <w:right w:val="single" w:sz="4" w:space="0" w:color="auto"/>
            </w:tcBorders>
          </w:tcPr>
          <w:p w14:paraId="03B41C94" w14:textId="77777777" w:rsidR="00D27745" w:rsidRPr="00805C0D" w:rsidRDefault="00D27745" w:rsidP="001B49EE">
            <w:pPr>
              <w:shd w:val="clear" w:color="auto" w:fill="FFFFFF" w:themeFill="background1"/>
              <w:jc w:val="center"/>
            </w:pPr>
            <w:r>
              <w:t>36</w:t>
            </w:r>
          </w:p>
        </w:tc>
        <w:tc>
          <w:tcPr>
            <w:tcW w:w="630" w:type="dxa"/>
            <w:tcBorders>
              <w:top w:val="single" w:sz="4" w:space="0" w:color="auto"/>
              <w:left w:val="single" w:sz="4" w:space="0" w:color="auto"/>
              <w:bottom w:val="single" w:sz="4" w:space="0" w:color="auto"/>
              <w:right w:val="single" w:sz="4" w:space="0" w:color="auto"/>
            </w:tcBorders>
          </w:tcPr>
          <w:p w14:paraId="2FB90347" w14:textId="77777777" w:rsidR="00D27745" w:rsidRPr="00805C0D" w:rsidRDefault="00D27745" w:rsidP="001B49EE">
            <w:pPr>
              <w:shd w:val="clear" w:color="auto" w:fill="FFFFFF" w:themeFill="background1"/>
              <w:jc w:val="center"/>
            </w:pPr>
            <w:r>
              <w:t>18</w:t>
            </w:r>
          </w:p>
        </w:tc>
        <w:tc>
          <w:tcPr>
            <w:tcW w:w="450" w:type="dxa"/>
            <w:tcBorders>
              <w:top w:val="single" w:sz="4" w:space="0" w:color="auto"/>
              <w:left w:val="single" w:sz="4" w:space="0" w:color="auto"/>
              <w:bottom w:val="single" w:sz="4" w:space="0" w:color="auto"/>
              <w:right w:val="single" w:sz="4" w:space="0" w:color="auto"/>
            </w:tcBorders>
          </w:tcPr>
          <w:p w14:paraId="67BF8665" w14:textId="77777777" w:rsidR="00D27745" w:rsidRPr="00805C0D" w:rsidRDefault="00D27745" w:rsidP="001B49EE">
            <w:pPr>
              <w:shd w:val="clear" w:color="auto" w:fill="FFFFFF" w:themeFill="background1"/>
              <w:jc w:val="center"/>
            </w:pPr>
            <w:r>
              <w:t>22</w:t>
            </w:r>
          </w:p>
        </w:tc>
        <w:tc>
          <w:tcPr>
            <w:tcW w:w="900" w:type="dxa"/>
            <w:tcBorders>
              <w:top w:val="single" w:sz="4" w:space="0" w:color="auto"/>
              <w:left w:val="single" w:sz="4" w:space="0" w:color="auto"/>
              <w:bottom w:val="single" w:sz="4" w:space="0" w:color="auto"/>
              <w:right w:val="single" w:sz="4" w:space="0" w:color="auto"/>
            </w:tcBorders>
          </w:tcPr>
          <w:p w14:paraId="3993B519" w14:textId="77777777" w:rsidR="00D27745" w:rsidRPr="00805C0D" w:rsidRDefault="00C3545F" w:rsidP="001B49EE">
            <w:pPr>
              <w:shd w:val="clear" w:color="auto" w:fill="FFFFFF" w:themeFill="background1"/>
              <w:jc w:val="center"/>
              <w:rPr>
                <w:b/>
              </w:rPr>
            </w:pPr>
            <w:r>
              <w:rPr>
                <w:b/>
              </w:rPr>
              <w:t>3.19</w:t>
            </w:r>
          </w:p>
        </w:tc>
      </w:tr>
      <w:tr w:rsidR="00BE2E68" w:rsidRPr="00805C0D" w14:paraId="43F98169" w14:textId="77777777" w:rsidTr="00BE2E68">
        <w:trPr>
          <w:trHeight w:val="278"/>
        </w:trPr>
        <w:tc>
          <w:tcPr>
            <w:tcW w:w="2070" w:type="dxa"/>
            <w:tcBorders>
              <w:top w:val="single" w:sz="4" w:space="0" w:color="auto"/>
              <w:left w:val="single" w:sz="4" w:space="0" w:color="auto"/>
              <w:right w:val="single" w:sz="4" w:space="0" w:color="auto"/>
            </w:tcBorders>
          </w:tcPr>
          <w:p w14:paraId="2FEC2C3D" w14:textId="7AC1058E" w:rsidR="00D27745" w:rsidRPr="00D27745" w:rsidRDefault="00D27745" w:rsidP="001B49EE">
            <w:pPr>
              <w:shd w:val="clear" w:color="auto" w:fill="FFFFFF" w:themeFill="background1"/>
              <w:tabs>
                <w:tab w:val="left" w:pos="1245"/>
              </w:tabs>
              <w:jc w:val="both"/>
            </w:pPr>
            <w:r w:rsidRPr="00D27745">
              <w:t xml:space="preserve">Revenue Streams </w:t>
            </w:r>
          </w:p>
        </w:tc>
        <w:tc>
          <w:tcPr>
            <w:tcW w:w="720" w:type="dxa"/>
            <w:tcBorders>
              <w:top w:val="single" w:sz="4" w:space="0" w:color="auto"/>
              <w:left w:val="single" w:sz="4" w:space="0" w:color="auto"/>
              <w:bottom w:val="single" w:sz="4" w:space="0" w:color="auto"/>
              <w:right w:val="single" w:sz="4" w:space="0" w:color="auto"/>
            </w:tcBorders>
          </w:tcPr>
          <w:p w14:paraId="1269FD00" w14:textId="77777777" w:rsidR="00D27745" w:rsidRPr="00365906" w:rsidRDefault="00D27745" w:rsidP="001B49EE">
            <w:pPr>
              <w:shd w:val="clear" w:color="auto" w:fill="FFFFFF" w:themeFill="background1"/>
              <w:jc w:val="center"/>
            </w:pPr>
            <w:r w:rsidRPr="00365906">
              <w:t>10</w:t>
            </w:r>
          </w:p>
        </w:tc>
        <w:tc>
          <w:tcPr>
            <w:tcW w:w="540" w:type="dxa"/>
            <w:tcBorders>
              <w:top w:val="single" w:sz="4" w:space="0" w:color="auto"/>
              <w:left w:val="single" w:sz="4" w:space="0" w:color="auto"/>
              <w:bottom w:val="single" w:sz="4" w:space="0" w:color="auto"/>
              <w:right w:val="single" w:sz="4" w:space="0" w:color="auto"/>
            </w:tcBorders>
          </w:tcPr>
          <w:p w14:paraId="071B9E81" w14:textId="77777777" w:rsidR="00D27745" w:rsidRDefault="00D27745" w:rsidP="001B49EE">
            <w:pPr>
              <w:shd w:val="clear" w:color="auto" w:fill="FFFFFF" w:themeFill="background1"/>
              <w:jc w:val="center"/>
            </w:pPr>
            <w:r w:rsidRPr="00365906">
              <w:t>12</w:t>
            </w:r>
          </w:p>
        </w:tc>
        <w:tc>
          <w:tcPr>
            <w:tcW w:w="630" w:type="dxa"/>
            <w:tcBorders>
              <w:top w:val="single" w:sz="4" w:space="0" w:color="auto"/>
              <w:left w:val="single" w:sz="4" w:space="0" w:color="auto"/>
              <w:bottom w:val="single" w:sz="4" w:space="0" w:color="auto"/>
              <w:right w:val="single" w:sz="4" w:space="0" w:color="auto"/>
            </w:tcBorders>
          </w:tcPr>
          <w:p w14:paraId="499C6280" w14:textId="77777777" w:rsidR="00D27745" w:rsidRPr="00862591" w:rsidRDefault="00D27745" w:rsidP="001B49EE">
            <w:pPr>
              <w:shd w:val="clear" w:color="auto" w:fill="FFFFFF" w:themeFill="background1"/>
              <w:jc w:val="center"/>
            </w:pPr>
            <w:r w:rsidRPr="00862591">
              <w:t>5</w:t>
            </w:r>
          </w:p>
        </w:tc>
        <w:tc>
          <w:tcPr>
            <w:tcW w:w="450" w:type="dxa"/>
            <w:tcBorders>
              <w:top w:val="single" w:sz="4" w:space="0" w:color="auto"/>
              <w:left w:val="single" w:sz="4" w:space="0" w:color="auto"/>
              <w:bottom w:val="single" w:sz="4" w:space="0" w:color="auto"/>
              <w:right w:val="single" w:sz="4" w:space="0" w:color="auto"/>
            </w:tcBorders>
          </w:tcPr>
          <w:p w14:paraId="0F7BA5B7" w14:textId="77777777" w:rsidR="00D27745" w:rsidRDefault="00D27745" w:rsidP="001B49EE">
            <w:pPr>
              <w:shd w:val="clear" w:color="auto" w:fill="FFFFFF" w:themeFill="background1"/>
              <w:jc w:val="center"/>
            </w:pPr>
            <w:r w:rsidRPr="00862591">
              <w:t>6</w:t>
            </w:r>
          </w:p>
        </w:tc>
        <w:tc>
          <w:tcPr>
            <w:tcW w:w="540" w:type="dxa"/>
            <w:tcBorders>
              <w:top w:val="single" w:sz="4" w:space="0" w:color="auto"/>
              <w:left w:val="single" w:sz="4" w:space="0" w:color="auto"/>
              <w:bottom w:val="single" w:sz="4" w:space="0" w:color="auto"/>
              <w:right w:val="single" w:sz="4" w:space="0" w:color="auto"/>
            </w:tcBorders>
          </w:tcPr>
          <w:p w14:paraId="15910F76" w14:textId="77777777" w:rsidR="00D27745" w:rsidRPr="00805C0D" w:rsidRDefault="00D27745" w:rsidP="001B49EE">
            <w:pPr>
              <w:shd w:val="clear" w:color="auto" w:fill="FFFFFF" w:themeFill="background1"/>
              <w:jc w:val="center"/>
            </w:pPr>
            <w:r>
              <w:t>0</w:t>
            </w:r>
          </w:p>
        </w:tc>
        <w:tc>
          <w:tcPr>
            <w:tcW w:w="450" w:type="dxa"/>
            <w:tcBorders>
              <w:top w:val="single" w:sz="4" w:space="0" w:color="auto"/>
              <w:left w:val="single" w:sz="4" w:space="0" w:color="auto"/>
              <w:bottom w:val="single" w:sz="4" w:space="0" w:color="auto"/>
              <w:right w:val="single" w:sz="4" w:space="0" w:color="auto"/>
            </w:tcBorders>
          </w:tcPr>
          <w:p w14:paraId="790ADB42" w14:textId="77777777" w:rsidR="00D27745" w:rsidRPr="00805C0D" w:rsidRDefault="00D27745" w:rsidP="001B49EE">
            <w:pPr>
              <w:shd w:val="clear" w:color="auto" w:fill="FFFFFF" w:themeFill="background1"/>
              <w:jc w:val="center"/>
            </w:pPr>
            <w:r>
              <w:t>0</w:t>
            </w:r>
          </w:p>
        </w:tc>
        <w:tc>
          <w:tcPr>
            <w:tcW w:w="450" w:type="dxa"/>
            <w:tcBorders>
              <w:top w:val="single" w:sz="4" w:space="0" w:color="auto"/>
              <w:left w:val="single" w:sz="4" w:space="0" w:color="auto"/>
              <w:bottom w:val="single" w:sz="4" w:space="0" w:color="auto"/>
              <w:right w:val="single" w:sz="4" w:space="0" w:color="auto"/>
            </w:tcBorders>
          </w:tcPr>
          <w:p w14:paraId="308A786D" w14:textId="77777777" w:rsidR="00D27745" w:rsidRPr="00805C0D" w:rsidRDefault="00D27745" w:rsidP="001B49EE">
            <w:pPr>
              <w:shd w:val="clear" w:color="auto" w:fill="FFFFFF" w:themeFill="background1"/>
              <w:jc w:val="center"/>
            </w:pPr>
            <w:r>
              <w:t>17</w:t>
            </w:r>
          </w:p>
        </w:tc>
        <w:tc>
          <w:tcPr>
            <w:tcW w:w="450" w:type="dxa"/>
            <w:tcBorders>
              <w:top w:val="single" w:sz="4" w:space="0" w:color="auto"/>
              <w:left w:val="single" w:sz="4" w:space="0" w:color="auto"/>
              <w:bottom w:val="single" w:sz="4" w:space="0" w:color="auto"/>
              <w:right w:val="single" w:sz="4" w:space="0" w:color="auto"/>
            </w:tcBorders>
          </w:tcPr>
          <w:p w14:paraId="4B3AB468" w14:textId="77777777" w:rsidR="00D27745" w:rsidRPr="00805C0D" w:rsidRDefault="00A65DBF" w:rsidP="001B49EE">
            <w:pPr>
              <w:shd w:val="clear" w:color="auto" w:fill="FFFFFF" w:themeFill="background1"/>
              <w:jc w:val="center"/>
            </w:pPr>
            <w:r>
              <w:t>21</w:t>
            </w:r>
          </w:p>
        </w:tc>
        <w:tc>
          <w:tcPr>
            <w:tcW w:w="630" w:type="dxa"/>
            <w:tcBorders>
              <w:top w:val="single" w:sz="4" w:space="0" w:color="auto"/>
              <w:left w:val="single" w:sz="4" w:space="0" w:color="auto"/>
              <w:bottom w:val="single" w:sz="4" w:space="0" w:color="auto"/>
              <w:right w:val="single" w:sz="4" w:space="0" w:color="auto"/>
            </w:tcBorders>
          </w:tcPr>
          <w:p w14:paraId="2627C636" w14:textId="77777777" w:rsidR="00D27745" w:rsidRPr="00805C0D" w:rsidRDefault="00D27745" w:rsidP="001B49EE">
            <w:pPr>
              <w:shd w:val="clear" w:color="auto" w:fill="FFFFFF" w:themeFill="background1"/>
              <w:jc w:val="center"/>
            </w:pPr>
            <w:r>
              <w:t>51</w:t>
            </w:r>
          </w:p>
        </w:tc>
        <w:tc>
          <w:tcPr>
            <w:tcW w:w="450" w:type="dxa"/>
            <w:tcBorders>
              <w:top w:val="single" w:sz="4" w:space="0" w:color="auto"/>
              <w:left w:val="single" w:sz="4" w:space="0" w:color="auto"/>
              <w:bottom w:val="single" w:sz="4" w:space="0" w:color="auto"/>
              <w:right w:val="single" w:sz="4" w:space="0" w:color="auto"/>
            </w:tcBorders>
          </w:tcPr>
          <w:p w14:paraId="5EEBC395" w14:textId="77777777" w:rsidR="00D27745" w:rsidRPr="00805C0D" w:rsidRDefault="00D27745" w:rsidP="001B49EE">
            <w:pPr>
              <w:shd w:val="clear" w:color="auto" w:fill="FFFFFF" w:themeFill="background1"/>
              <w:jc w:val="center"/>
            </w:pPr>
            <w:r>
              <w:t>61</w:t>
            </w:r>
          </w:p>
        </w:tc>
        <w:tc>
          <w:tcPr>
            <w:tcW w:w="900" w:type="dxa"/>
            <w:tcBorders>
              <w:top w:val="single" w:sz="4" w:space="0" w:color="auto"/>
              <w:left w:val="single" w:sz="4" w:space="0" w:color="auto"/>
              <w:bottom w:val="single" w:sz="4" w:space="0" w:color="auto"/>
              <w:right w:val="single" w:sz="4" w:space="0" w:color="auto"/>
            </w:tcBorders>
          </w:tcPr>
          <w:p w14:paraId="15BB0D4A" w14:textId="77777777" w:rsidR="00D27745" w:rsidRPr="00805C0D" w:rsidRDefault="00C3545F" w:rsidP="001B49EE">
            <w:pPr>
              <w:shd w:val="clear" w:color="auto" w:fill="FFFFFF" w:themeFill="background1"/>
              <w:jc w:val="center"/>
              <w:rPr>
                <w:b/>
              </w:rPr>
            </w:pPr>
            <w:r>
              <w:rPr>
                <w:b/>
              </w:rPr>
              <w:t>4.13</w:t>
            </w:r>
          </w:p>
        </w:tc>
      </w:tr>
      <w:tr w:rsidR="00BE2E68" w:rsidRPr="00805C0D" w14:paraId="610A2389" w14:textId="77777777" w:rsidTr="00BE2E68">
        <w:trPr>
          <w:trHeight w:val="260"/>
        </w:trPr>
        <w:tc>
          <w:tcPr>
            <w:tcW w:w="2070" w:type="dxa"/>
            <w:tcBorders>
              <w:top w:val="single" w:sz="4" w:space="0" w:color="auto"/>
              <w:left w:val="single" w:sz="4" w:space="0" w:color="auto"/>
              <w:right w:val="single" w:sz="4" w:space="0" w:color="auto"/>
            </w:tcBorders>
          </w:tcPr>
          <w:p w14:paraId="55E67575" w14:textId="4ABF11EB" w:rsidR="00A65DBF" w:rsidRPr="00D27745" w:rsidRDefault="005D5D37" w:rsidP="001B49EE">
            <w:pPr>
              <w:shd w:val="clear" w:color="auto" w:fill="FFFFFF" w:themeFill="background1"/>
              <w:tabs>
                <w:tab w:val="left" w:pos="1245"/>
              </w:tabs>
              <w:jc w:val="both"/>
            </w:pPr>
            <w:r>
              <w:t>External funds</w:t>
            </w:r>
          </w:p>
        </w:tc>
        <w:tc>
          <w:tcPr>
            <w:tcW w:w="720" w:type="dxa"/>
            <w:tcBorders>
              <w:top w:val="single" w:sz="4" w:space="0" w:color="auto"/>
              <w:left w:val="single" w:sz="4" w:space="0" w:color="auto"/>
              <w:bottom w:val="single" w:sz="4" w:space="0" w:color="auto"/>
              <w:right w:val="single" w:sz="4" w:space="0" w:color="auto"/>
            </w:tcBorders>
          </w:tcPr>
          <w:p w14:paraId="0534DAF4" w14:textId="77777777" w:rsidR="00A65DBF" w:rsidRPr="00691AE4" w:rsidRDefault="00A65DBF" w:rsidP="001B49EE">
            <w:pPr>
              <w:shd w:val="clear" w:color="auto" w:fill="FFFFFF" w:themeFill="background1"/>
              <w:jc w:val="center"/>
            </w:pPr>
            <w:r w:rsidRPr="00691AE4">
              <w:t>17</w:t>
            </w:r>
          </w:p>
        </w:tc>
        <w:tc>
          <w:tcPr>
            <w:tcW w:w="540" w:type="dxa"/>
            <w:tcBorders>
              <w:top w:val="single" w:sz="4" w:space="0" w:color="auto"/>
              <w:left w:val="single" w:sz="4" w:space="0" w:color="auto"/>
              <w:bottom w:val="single" w:sz="4" w:space="0" w:color="auto"/>
              <w:right w:val="single" w:sz="4" w:space="0" w:color="auto"/>
            </w:tcBorders>
          </w:tcPr>
          <w:p w14:paraId="57C08720" w14:textId="77777777" w:rsidR="00A65DBF" w:rsidRDefault="00A65DBF" w:rsidP="001B49EE">
            <w:pPr>
              <w:shd w:val="clear" w:color="auto" w:fill="FFFFFF" w:themeFill="background1"/>
              <w:jc w:val="center"/>
            </w:pPr>
            <w:r>
              <w:t>20</w:t>
            </w:r>
          </w:p>
        </w:tc>
        <w:tc>
          <w:tcPr>
            <w:tcW w:w="630" w:type="dxa"/>
            <w:tcBorders>
              <w:top w:val="single" w:sz="4" w:space="0" w:color="auto"/>
              <w:left w:val="single" w:sz="4" w:space="0" w:color="auto"/>
              <w:bottom w:val="single" w:sz="4" w:space="0" w:color="auto"/>
              <w:right w:val="single" w:sz="4" w:space="0" w:color="auto"/>
            </w:tcBorders>
          </w:tcPr>
          <w:p w14:paraId="100CB137" w14:textId="77777777" w:rsidR="00A65DBF" w:rsidRPr="00F14F0F" w:rsidRDefault="00A65DBF" w:rsidP="001B49EE">
            <w:pPr>
              <w:shd w:val="clear" w:color="auto" w:fill="FFFFFF" w:themeFill="background1"/>
              <w:jc w:val="center"/>
            </w:pPr>
            <w:r w:rsidRPr="00F14F0F">
              <w:t>30</w:t>
            </w:r>
          </w:p>
        </w:tc>
        <w:tc>
          <w:tcPr>
            <w:tcW w:w="450" w:type="dxa"/>
            <w:tcBorders>
              <w:top w:val="single" w:sz="4" w:space="0" w:color="auto"/>
              <w:left w:val="single" w:sz="4" w:space="0" w:color="auto"/>
              <w:bottom w:val="single" w:sz="4" w:space="0" w:color="auto"/>
              <w:right w:val="single" w:sz="4" w:space="0" w:color="auto"/>
            </w:tcBorders>
          </w:tcPr>
          <w:p w14:paraId="51F7559C" w14:textId="77777777" w:rsidR="00A65DBF" w:rsidRDefault="00A65DBF" w:rsidP="001B49EE">
            <w:pPr>
              <w:shd w:val="clear" w:color="auto" w:fill="FFFFFF" w:themeFill="background1"/>
              <w:jc w:val="center"/>
            </w:pPr>
            <w:r w:rsidRPr="00F14F0F">
              <w:t>36</w:t>
            </w:r>
          </w:p>
        </w:tc>
        <w:tc>
          <w:tcPr>
            <w:tcW w:w="540" w:type="dxa"/>
            <w:tcBorders>
              <w:top w:val="single" w:sz="4" w:space="0" w:color="auto"/>
              <w:left w:val="single" w:sz="4" w:space="0" w:color="auto"/>
              <w:bottom w:val="single" w:sz="4" w:space="0" w:color="auto"/>
              <w:right w:val="single" w:sz="4" w:space="0" w:color="auto"/>
            </w:tcBorders>
          </w:tcPr>
          <w:p w14:paraId="189C1837" w14:textId="77777777" w:rsidR="00A65DBF" w:rsidRPr="00805C0D" w:rsidRDefault="00A65DBF" w:rsidP="001B49EE">
            <w:pPr>
              <w:shd w:val="clear" w:color="auto" w:fill="FFFFFF" w:themeFill="background1"/>
              <w:jc w:val="center"/>
            </w:pPr>
            <w:r>
              <w:t>0</w:t>
            </w:r>
          </w:p>
        </w:tc>
        <w:tc>
          <w:tcPr>
            <w:tcW w:w="450" w:type="dxa"/>
            <w:tcBorders>
              <w:top w:val="single" w:sz="4" w:space="0" w:color="auto"/>
              <w:left w:val="single" w:sz="4" w:space="0" w:color="auto"/>
              <w:bottom w:val="single" w:sz="4" w:space="0" w:color="auto"/>
              <w:right w:val="single" w:sz="4" w:space="0" w:color="auto"/>
            </w:tcBorders>
          </w:tcPr>
          <w:p w14:paraId="3759C7F4" w14:textId="77777777" w:rsidR="00A65DBF" w:rsidRPr="00805C0D" w:rsidRDefault="00A65DBF" w:rsidP="001B49EE">
            <w:pPr>
              <w:shd w:val="clear" w:color="auto" w:fill="FFFFFF" w:themeFill="background1"/>
              <w:jc w:val="center"/>
            </w:pPr>
            <w:r>
              <w:t>0</w:t>
            </w:r>
          </w:p>
        </w:tc>
        <w:tc>
          <w:tcPr>
            <w:tcW w:w="450" w:type="dxa"/>
            <w:tcBorders>
              <w:top w:val="single" w:sz="4" w:space="0" w:color="auto"/>
              <w:left w:val="single" w:sz="4" w:space="0" w:color="auto"/>
              <w:bottom w:val="single" w:sz="4" w:space="0" w:color="auto"/>
              <w:right w:val="single" w:sz="4" w:space="0" w:color="auto"/>
            </w:tcBorders>
          </w:tcPr>
          <w:p w14:paraId="0A58AA8B" w14:textId="77777777" w:rsidR="00A65DBF" w:rsidRPr="00805C0D" w:rsidRDefault="00A65DBF" w:rsidP="001B49EE">
            <w:pPr>
              <w:shd w:val="clear" w:color="auto" w:fill="FFFFFF" w:themeFill="background1"/>
              <w:jc w:val="center"/>
            </w:pPr>
            <w:r>
              <w:t>18</w:t>
            </w:r>
          </w:p>
        </w:tc>
        <w:tc>
          <w:tcPr>
            <w:tcW w:w="450" w:type="dxa"/>
            <w:tcBorders>
              <w:top w:val="single" w:sz="4" w:space="0" w:color="auto"/>
              <w:left w:val="single" w:sz="4" w:space="0" w:color="auto"/>
              <w:bottom w:val="single" w:sz="4" w:space="0" w:color="auto"/>
              <w:right w:val="single" w:sz="4" w:space="0" w:color="auto"/>
            </w:tcBorders>
          </w:tcPr>
          <w:p w14:paraId="0693543E" w14:textId="77777777" w:rsidR="00A65DBF" w:rsidRPr="00805C0D" w:rsidRDefault="00A65DBF" w:rsidP="001B49EE">
            <w:pPr>
              <w:shd w:val="clear" w:color="auto" w:fill="FFFFFF" w:themeFill="background1"/>
              <w:jc w:val="center"/>
            </w:pPr>
            <w:r>
              <w:t>22</w:t>
            </w:r>
          </w:p>
        </w:tc>
        <w:tc>
          <w:tcPr>
            <w:tcW w:w="630" w:type="dxa"/>
            <w:tcBorders>
              <w:top w:val="single" w:sz="4" w:space="0" w:color="auto"/>
              <w:left w:val="single" w:sz="4" w:space="0" w:color="auto"/>
              <w:bottom w:val="single" w:sz="4" w:space="0" w:color="auto"/>
              <w:right w:val="single" w:sz="4" w:space="0" w:color="auto"/>
            </w:tcBorders>
          </w:tcPr>
          <w:p w14:paraId="5D137569" w14:textId="77777777" w:rsidR="00A65DBF" w:rsidRPr="00805C0D" w:rsidRDefault="00A65DBF" w:rsidP="001B49EE">
            <w:pPr>
              <w:shd w:val="clear" w:color="auto" w:fill="FFFFFF" w:themeFill="background1"/>
              <w:jc w:val="center"/>
            </w:pPr>
            <w:r>
              <w:t>18</w:t>
            </w:r>
          </w:p>
        </w:tc>
        <w:tc>
          <w:tcPr>
            <w:tcW w:w="450" w:type="dxa"/>
            <w:tcBorders>
              <w:top w:val="single" w:sz="4" w:space="0" w:color="auto"/>
              <w:left w:val="single" w:sz="4" w:space="0" w:color="auto"/>
              <w:bottom w:val="single" w:sz="4" w:space="0" w:color="auto"/>
              <w:right w:val="single" w:sz="4" w:space="0" w:color="auto"/>
            </w:tcBorders>
          </w:tcPr>
          <w:p w14:paraId="4E8C2166" w14:textId="77777777" w:rsidR="00A65DBF" w:rsidRPr="00805C0D" w:rsidRDefault="00A65DBF" w:rsidP="001B49EE">
            <w:pPr>
              <w:shd w:val="clear" w:color="auto" w:fill="FFFFFF" w:themeFill="background1"/>
              <w:jc w:val="center"/>
            </w:pPr>
            <w:r>
              <w:t>22</w:t>
            </w:r>
          </w:p>
        </w:tc>
        <w:tc>
          <w:tcPr>
            <w:tcW w:w="900" w:type="dxa"/>
            <w:tcBorders>
              <w:top w:val="single" w:sz="4" w:space="0" w:color="auto"/>
              <w:left w:val="single" w:sz="4" w:space="0" w:color="auto"/>
              <w:bottom w:val="single" w:sz="4" w:space="0" w:color="auto"/>
              <w:right w:val="single" w:sz="4" w:space="0" w:color="auto"/>
            </w:tcBorders>
          </w:tcPr>
          <w:p w14:paraId="70EA213D" w14:textId="77777777" w:rsidR="00A65DBF" w:rsidRPr="00805C0D" w:rsidRDefault="00C3545F" w:rsidP="001B49EE">
            <w:pPr>
              <w:shd w:val="clear" w:color="auto" w:fill="FFFFFF" w:themeFill="background1"/>
              <w:jc w:val="center"/>
              <w:rPr>
                <w:b/>
              </w:rPr>
            </w:pPr>
            <w:r>
              <w:rPr>
                <w:b/>
              </w:rPr>
              <w:t>2.88</w:t>
            </w:r>
          </w:p>
        </w:tc>
      </w:tr>
      <w:tr w:rsidR="00BE2E68" w:rsidRPr="00805C0D" w14:paraId="41FE59B3" w14:textId="77777777" w:rsidTr="00BE2E68">
        <w:trPr>
          <w:trHeight w:val="399"/>
        </w:trPr>
        <w:tc>
          <w:tcPr>
            <w:tcW w:w="2070" w:type="dxa"/>
            <w:tcBorders>
              <w:top w:val="single" w:sz="4" w:space="0" w:color="auto"/>
              <w:left w:val="single" w:sz="4" w:space="0" w:color="auto"/>
              <w:right w:val="single" w:sz="4" w:space="0" w:color="auto"/>
            </w:tcBorders>
          </w:tcPr>
          <w:p w14:paraId="5D021AB5" w14:textId="77777777" w:rsidR="0098083D" w:rsidRPr="00D27745" w:rsidRDefault="0098083D" w:rsidP="001B49EE">
            <w:pPr>
              <w:shd w:val="clear" w:color="auto" w:fill="FFFFFF" w:themeFill="background1"/>
              <w:tabs>
                <w:tab w:val="left" w:pos="1245"/>
              </w:tabs>
              <w:jc w:val="both"/>
            </w:pPr>
            <w:r w:rsidRPr="00D27745">
              <w:t>Financial Management Practices</w:t>
            </w:r>
          </w:p>
        </w:tc>
        <w:tc>
          <w:tcPr>
            <w:tcW w:w="720" w:type="dxa"/>
            <w:tcBorders>
              <w:top w:val="single" w:sz="4" w:space="0" w:color="auto"/>
              <w:left w:val="single" w:sz="4" w:space="0" w:color="auto"/>
              <w:bottom w:val="single" w:sz="4" w:space="0" w:color="auto"/>
              <w:right w:val="single" w:sz="4" w:space="0" w:color="auto"/>
            </w:tcBorders>
          </w:tcPr>
          <w:p w14:paraId="34C766B9" w14:textId="77777777" w:rsidR="0098083D" w:rsidRPr="0033776F" w:rsidRDefault="0098083D" w:rsidP="001B49EE">
            <w:pPr>
              <w:shd w:val="clear" w:color="auto" w:fill="FFFFFF" w:themeFill="background1"/>
              <w:jc w:val="center"/>
            </w:pPr>
            <w:r w:rsidRPr="0033776F">
              <w:t>5</w:t>
            </w:r>
          </w:p>
        </w:tc>
        <w:tc>
          <w:tcPr>
            <w:tcW w:w="540" w:type="dxa"/>
            <w:tcBorders>
              <w:top w:val="single" w:sz="4" w:space="0" w:color="auto"/>
              <w:left w:val="single" w:sz="4" w:space="0" w:color="auto"/>
              <w:bottom w:val="single" w:sz="4" w:space="0" w:color="auto"/>
              <w:right w:val="single" w:sz="4" w:space="0" w:color="auto"/>
            </w:tcBorders>
          </w:tcPr>
          <w:p w14:paraId="60BCA04C" w14:textId="77777777" w:rsidR="0098083D" w:rsidRDefault="0098083D" w:rsidP="001B49EE">
            <w:pPr>
              <w:shd w:val="clear" w:color="auto" w:fill="FFFFFF" w:themeFill="background1"/>
              <w:jc w:val="center"/>
            </w:pPr>
            <w:r w:rsidRPr="0033776F">
              <w:t>6</w:t>
            </w:r>
          </w:p>
        </w:tc>
        <w:tc>
          <w:tcPr>
            <w:tcW w:w="630" w:type="dxa"/>
            <w:tcBorders>
              <w:top w:val="single" w:sz="4" w:space="0" w:color="auto"/>
              <w:left w:val="single" w:sz="4" w:space="0" w:color="auto"/>
              <w:bottom w:val="single" w:sz="4" w:space="0" w:color="auto"/>
              <w:right w:val="single" w:sz="4" w:space="0" w:color="auto"/>
            </w:tcBorders>
          </w:tcPr>
          <w:p w14:paraId="3F5E5C53" w14:textId="77777777" w:rsidR="0098083D" w:rsidRPr="00805C0D" w:rsidRDefault="0098083D" w:rsidP="001B49EE">
            <w:pPr>
              <w:shd w:val="clear" w:color="auto" w:fill="FFFFFF" w:themeFill="background1"/>
              <w:jc w:val="center"/>
            </w:pPr>
            <w:r>
              <w:t>14</w:t>
            </w:r>
          </w:p>
        </w:tc>
        <w:tc>
          <w:tcPr>
            <w:tcW w:w="450" w:type="dxa"/>
            <w:tcBorders>
              <w:top w:val="single" w:sz="4" w:space="0" w:color="auto"/>
              <w:left w:val="single" w:sz="4" w:space="0" w:color="auto"/>
              <w:bottom w:val="single" w:sz="4" w:space="0" w:color="auto"/>
              <w:right w:val="single" w:sz="4" w:space="0" w:color="auto"/>
            </w:tcBorders>
          </w:tcPr>
          <w:p w14:paraId="2208B864" w14:textId="77777777" w:rsidR="0098083D" w:rsidRPr="00805C0D" w:rsidRDefault="0098083D" w:rsidP="001B49EE">
            <w:pPr>
              <w:shd w:val="clear" w:color="auto" w:fill="FFFFFF" w:themeFill="background1"/>
              <w:jc w:val="center"/>
            </w:pPr>
            <w:r>
              <w:t>17</w:t>
            </w:r>
          </w:p>
        </w:tc>
        <w:tc>
          <w:tcPr>
            <w:tcW w:w="540" w:type="dxa"/>
            <w:tcBorders>
              <w:top w:val="single" w:sz="4" w:space="0" w:color="auto"/>
              <w:left w:val="single" w:sz="4" w:space="0" w:color="auto"/>
              <w:bottom w:val="single" w:sz="4" w:space="0" w:color="auto"/>
              <w:right w:val="single" w:sz="4" w:space="0" w:color="auto"/>
            </w:tcBorders>
          </w:tcPr>
          <w:p w14:paraId="43969ECF" w14:textId="77777777" w:rsidR="0098083D" w:rsidRPr="00805C0D" w:rsidRDefault="0098083D" w:rsidP="001B49EE">
            <w:pPr>
              <w:shd w:val="clear" w:color="auto" w:fill="FFFFFF" w:themeFill="background1"/>
              <w:jc w:val="center"/>
            </w:pPr>
            <w:r>
              <w:t>12</w:t>
            </w:r>
          </w:p>
        </w:tc>
        <w:tc>
          <w:tcPr>
            <w:tcW w:w="450" w:type="dxa"/>
            <w:tcBorders>
              <w:top w:val="single" w:sz="4" w:space="0" w:color="auto"/>
              <w:left w:val="single" w:sz="4" w:space="0" w:color="auto"/>
              <w:bottom w:val="single" w:sz="4" w:space="0" w:color="auto"/>
              <w:right w:val="single" w:sz="4" w:space="0" w:color="auto"/>
            </w:tcBorders>
          </w:tcPr>
          <w:p w14:paraId="045733CF" w14:textId="77777777" w:rsidR="0098083D" w:rsidRPr="00805C0D" w:rsidRDefault="0098083D" w:rsidP="001B49EE">
            <w:pPr>
              <w:shd w:val="clear" w:color="auto" w:fill="FFFFFF" w:themeFill="background1"/>
              <w:jc w:val="center"/>
            </w:pPr>
            <w:r>
              <w:t>15</w:t>
            </w:r>
          </w:p>
        </w:tc>
        <w:tc>
          <w:tcPr>
            <w:tcW w:w="450" w:type="dxa"/>
            <w:tcBorders>
              <w:top w:val="single" w:sz="4" w:space="0" w:color="auto"/>
              <w:left w:val="single" w:sz="4" w:space="0" w:color="auto"/>
              <w:bottom w:val="single" w:sz="4" w:space="0" w:color="auto"/>
              <w:right w:val="single" w:sz="4" w:space="0" w:color="auto"/>
            </w:tcBorders>
          </w:tcPr>
          <w:p w14:paraId="206B400D" w14:textId="77777777" w:rsidR="0098083D" w:rsidRPr="00805C0D" w:rsidRDefault="0098083D" w:rsidP="001B49EE">
            <w:pPr>
              <w:shd w:val="clear" w:color="auto" w:fill="FFFFFF" w:themeFill="background1"/>
              <w:jc w:val="center"/>
            </w:pPr>
            <w:r>
              <w:t>22</w:t>
            </w:r>
          </w:p>
        </w:tc>
        <w:tc>
          <w:tcPr>
            <w:tcW w:w="450" w:type="dxa"/>
            <w:tcBorders>
              <w:top w:val="single" w:sz="4" w:space="0" w:color="auto"/>
              <w:left w:val="single" w:sz="4" w:space="0" w:color="auto"/>
              <w:bottom w:val="single" w:sz="4" w:space="0" w:color="auto"/>
              <w:right w:val="single" w:sz="4" w:space="0" w:color="auto"/>
            </w:tcBorders>
          </w:tcPr>
          <w:p w14:paraId="4D8500DF" w14:textId="77777777" w:rsidR="0098083D" w:rsidRPr="00805C0D" w:rsidRDefault="0098083D" w:rsidP="001B49EE">
            <w:pPr>
              <w:shd w:val="clear" w:color="auto" w:fill="FFFFFF" w:themeFill="background1"/>
              <w:jc w:val="center"/>
            </w:pPr>
            <w:r>
              <w:t>26</w:t>
            </w:r>
          </w:p>
        </w:tc>
        <w:tc>
          <w:tcPr>
            <w:tcW w:w="630" w:type="dxa"/>
            <w:tcBorders>
              <w:top w:val="single" w:sz="4" w:space="0" w:color="auto"/>
              <w:left w:val="single" w:sz="4" w:space="0" w:color="auto"/>
              <w:bottom w:val="single" w:sz="4" w:space="0" w:color="auto"/>
              <w:right w:val="single" w:sz="4" w:space="0" w:color="auto"/>
            </w:tcBorders>
          </w:tcPr>
          <w:p w14:paraId="027F562A" w14:textId="77777777" w:rsidR="0098083D" w:rsidRPr="00805C0D" w:rsidRDefault="0098083D" w:rsidP="001B49EE">
            <w:pPr>
              <w:shd w:val="clear" w:color="auto" w:fill="FFFFFF" w:themeFill="background1"/>
              <w:jc w:val="center"/>
            </w:pPr>
            <w:r>
              <w:t>30</w:t>
            </w:r>
          </w:p>
        </w:tc>
        <w:tc>
          <w:tcPr>
            <w:tcW w:w="450" w:type="dxa"/>
            <w:tcBorders>
              <w:top w:val="single" w:sz="4" w:space="0" w:color="auto"/>
              <w:left w:val="single" w:sz="4" w:space="0" w:color="auto"/>
              <w:bottom w:val="single" w:sz="4" w:space="0" w:color="auto"/>
              <w:right w:val="single" w:sz="4" w:space="0" w:color="auto"/>
            </w:tcBorders>
          </w:tcPr>
          <w:p w14:paraId="6A1932FE" w14:textId="77777777" w:rsidR="0098083D" w:rsidRPr="00805C0D" w:rsidRDefault="0098083D" w:rsidP="001B49EE">
            <w:pPr>
              <w:shd w:val="clear" w:color="auto" w:fill="FFFFFF" w:themeFill="background1"/>
              <w:jc w:val="center"/>
            </w:pPr>
            <w:r>
              <w:t>36</w:t>
            </w:r>
          </w:p>
        </w:tc>
        <w:tc>
          <w:tcPr>
            <w:tcW w:w="900" w:type="dxa"/>
            <w:tcBorders>
              <w:top w:val="single" w:sz="4" w:space="0" w:color="auto"/>
              <w:left w:val="single" w:sz="4" w:space="0" w:color="auto"/>
              <w:bottom w:val="single" w:sz="4" w:space="0" w:color="auto"/>
              <w:right w:val="single" w:sz="4" w:space="0" w:color="auto"/>
            </w:tcBorders>
          </w:tcPr>
          <w:p w14:paraId="63C61AC8" w14:textId="77777777" w:rsidR="0098083D" w:rsidRPr="00805C0D" w:rsidRDefault="00C3545F" w:rsidP="001B49EE">
            <w:pPr>
              <w:shd w:val="clear" w:color="auto" w:fill="FFFFFF" w:themeFill="background1"/>
              <w:jc w:val="center"/>
              <w:rPr>
                <w:b/>
              </w:rPr>
            </w:pPr>
            <w:r>
              <w:rPr>
                <w:b/>
              </w:rPr>
              <w:t>3.70</w:t>
            </w:r>
          </w:p>
        </w:tc>
      </w:tr>
    </w:tbl>
    <w:p w14:paraId="0E59E5E3" w14:textId="3C0D58CB" w:rsidR="00D778E0" w:rsidRDefault="00AC612B" w:rsidP="001B49EE">
      <w:pPr>
        <w:shd w:val="clear" w:color="auto" w:fill="FFFFFF" w:themeFill="background1"/>
        <w:spacing w:after="120" w:line="360" w:lineRule="auto"/>
        <w:contextualSpacing/>
        <w:jc w:val="both"/>
        <w:rPr>
          <w:rFonts w:ascii="Times New Roman" w:hAnsi="Times New Roman" w:cs="Times New Roman"/>
          <w:b/>
          <w:sz w:val="24"/>
          <w:szCs w:val="24"/>
          <w:lang w:val="en-US"/>
        </w:rPr>
      </w:pPr>
      <w:r>
        <w:rPr>
          <w:rFonts w:ascii="Times New Roman" w:hAnsi="Times New Roman" w:cs="Times New Roman"/>
          <w:b/>
          <w:sz w:val="24"/>
          <w:szCs w:val="24"/>
          <w:lang w:val="en-US"/>
        </w:rPr>
        <w:t>Sour</w:t>
      </w:r>
      <w:r w:rsidR="00FB28E6">
        <w:rPr>
          <w:rFonts w:ascii="Times New Roman" w:hAnsi="Times New Roman" w:cs="Times New Roman"/>
          <w:b/>
          <w:sz w:val="24"/>
          <w:szCs w:val="24"/>
          <w:lang w:val="en-US"/>
        </w:rPr>
        <w:t>ce: Research Data</w:t>
      </w:r>
      <w:r>
        <w:rPr>
          <w:rFonts w:ascii="Times New Roman" w:hAnsi="Times New Roman" w:cs="Times New Roman"/>
          <w:b/>
          <w:sz w:val="24"/>
          <w:szCs w:val="24"/>
          <w:lang w:val="en-US"/>
        </w:rPr>
        <w:t xml:space="preserve"> (2024</w:t>
      </w:r>
      <w:r w:rsidR="00C3545F" w:rsidRPr="00C3545F">
        <w:rPr>
          <w:rFonts w:ascii="Times New Roman" w:hAnsi="Times New Roman" w:cs="Times New Roman"/>
          <w:b/>
          <w:sz w:val="24"/>
          <w:szCs w:val="24"/>
          <w:lang w:val="en-US"/>
        </w:rPr>
        <w:t>)</w:t>
      </w:r>
    </w:p>
    <w:p w14:paraId="389DEC01" w14:textId="77777777" w:rsidR="001B49EE" w:rsidRPr="001B49EE" w:rsidRDefault="001B49EE" w:rsidP="001B49EE">
      <w:pPr>
        <w:shd w:val="clear" w:color="auto" w:fill="FFFFFF" w:themeFill="background1"/>
        <w:spacing w:after="120" w:line="240" w:lineRule="auto"/>
        <w:contextualSpacing/>
        <w:jc w:val="both"/>
        <w:rPr>
          <w:rFonts w:ascii="Times New Roman" w:hAnsi="Times New Roman" w:cs="Times New Roman"/>
          <w:b/>
          <w:sz w:val="24"/>
          <w:szCs w:val="24"/>
          <w:lang w:val="en-US"/>
        </w:rPr>
      </w:pPr>
    </w:p>
    <w:p w14:paraId="2B135AD5" w14:textId="72C74D85" w:rsidR="00AF6978" w:rsidRDefault="00AF6978" w:rsidP="001B49EE">
      <w:pPr>
        <w:shd w:val="clear" w:color="auto" w:fill="FFFFFF" w:themeFill="background1"/>
        <w:spacing w:before="360" w:after="120" w:line="360" w:lineRule="auto"/>
        <w:contextualSpacing/>
        <w:jc w:val="both"/>
        <w:rPr>
          <w:rFonts w:ascii="Times New Roman" w:hAnsi="Times New Roman" w:cs="Times New Roman"/>
          <w:sz w:val="24"/>
          <w:szCs w:val="24"/>
          <w:lang w:val="en-US"/>
        </w:rPr>
      </w:pPr>
      <w:r w:rsidRPr="00AF6978">
        <w:rPr>
          <w:rFonts w:ascii="Times New Roman" w:hAnsi="Times New Roman" w:cs="Times New Roman"/>
          <w:sz w:val="24"/>
          <w:szCs w:val="24"/>
          <w:lang w:val="en-US"/>
        </w:rPr>
        <w:t xml:space="preserve">Table 4.5 presented the findings on the availability of financial resources for implementing force account practices. For budget allocations, 20 respondents (24%) disagreed, and 10 (12%) strongly disagreed, citing insufficient budgetary support as a major challenge. Only 5 respondents (6%) remained neutral, while 30 (36%) agreed, and 18 (22%) strongly agreed, indicating that some departments received sufficient budget allocations to support force account practices. The mean score was 3.19, reflecting </w:t>
      </w:r>
      <w:r>
        <w:rPr>
          <w:rFonts w:ascii="Times New Roman" w:hAnsi="Times New Roman" w:cs="Times New Roman"/>
          <w:sz w:val="24"/>
          <w:szCs w:val="24"/>
          <w:lang w:val="en-US"/>
        </w:rPr>
        <w:t xml:space="preserve">mixed views on budget adequacy. </w:t>
      </w:r>
      <w:r w:rsidRPr="00AF6978">
        <w:rPr>
          <w:rFonts w:ascii="Times New Roman" w:hAnsi="Times New Roman" w:cs="Times New Roman"/>
          <w:sz w:val="24"/>
          <w:szCs w:val="24"/>
          <w:lang w:val="en-US"/>
        </w:rPr>
        <w:t>Regarding revenue streams, such as taxes, fees, and grants, 10 respondents (12%) disagreed, and 5 (6%) strongly disagreed, citing unpredictable or low revenue inflows. However, none of the respondents remained neutral, while 17 (21%) agreed, and 51 (61%) strongly agreed, highlighting that the majority viewed revenue streams as sufficient for funding force account activities. The mean score of 4.13 suggested overall satisfaction with the reliabil</w:t>
      </w:r>
      <w:r>
        <w:rPr>
          <w:rFonts w:ascii="Times New Roman" w:hAnsi="Times New Roman" w:cs="Times New Roman"/>
          <w:sz w:val="24"/>
          <w:szCs w:val="24"/>
          <w:lang w:val="en-US"/>
        </w:rPr>
        <w:t xml:space="preserve">ity of these financial sources. </w:t>
      </w:r>
      <w:r w:rsidRPr="00AF6978">
        <w:rPr>
          <w:rFonts w:ascii="Times New Roman" w:hAnsi="Times New Roman" w:cs="Times New Roman"/>
          <w:sz w:val="24"/>
          <w:szCs w:val="24"/>
          <w:lang w:val="en-US"/>
        </w:rPr>
        <w:t xml:space="preserve">When it came to external funds </w:t>
      </w:r>
      <w:r>
        <w:rPr>
          <w:rFonts w:ascii="Times New Roman" w:hAnsi="Times New Roman" w:cs="Times New Roman"/>
          <w:sz w:val="24"/>
          <w:szCs w:val="24"/>
          <w:lang w:val="en-US"/>
        </w:rPr>
        <w:t>such as</w:t>
      </w:r>
      <w:r w:rsidRPr="00AF6978">
        <w:rPr>
          <w:rFonts w:ascii="Times New Roman" w:hAnsi="Times New Roman" w:cs="Times New Roman"/>
          <w:sz w:val="24"/>
          <w:szCs w:val="24"/>
          <w:lang w:val="en-US"/>
        </w:rPr>
        <w:t xml:space="preserve"> grants, loans, and partnerships, 17 respondents (20%) disagreed, and 30 (36%) strongly disagreed, attributing their concerns to limited access to external financial support. None of the respondents remained neutral, while 18 (22%) agreed, and another 18 </w:t>
      </w:r>
      <w:r w:rsidRPr="00AF6978">
        <w:rPr>
          <w:rFonts w:ascii="Times New Roman" w:hAnsi="Times New Roman" w:cs="Times New Roman"/>
          <w:sz w:val="24"/>
          <w:szCs w:val="24"/>
          <w:lang w:val="en-US"/>
        </w:rPr>
        <w:lastRenderedPageBreak/>
        <w:t xml:space="preserve">(22%) strongly agreed, indicating that some institutions successfully secured external funding. The mean score was 2.88, showing overall dissatisfaction with the </w:t>
      </w:r>
      <w:r>
        <w:rPr>
          <w:rFonts w:ascii="Times New Roman" w:hAnsi="Times New Roman" w:cs="Times New Roman"/>
          <w:sz w:val="24"/>
          <w:szCs w:val="24"/>
          <w:lang w:val="en-US"/>
        </w:rPr>
        <w:t xml:space="preserve">availability of external funds. </w:t>
      </w:r>
      <w:r w:rsidRPr="00AF6978">
        <w:rPr>
          <w:rFonts w:ascii="Times New Roman" w:hAnsi="Times New Roman" w:cs="Times New Roman"/>
          <w:sz w:val="24"/>
          <w:szCs w:val="24"/>
          <w:lang w:val="en-US"/>
        </w:rPr>
        <w:t>For financial management practices, 5 respondents (6%) disagreed, and 14 (17%) strongly disagreed, citing issues with transparency and inefficiencies. Meanwhile, 12 respondents (15%) remained neutral. On the positive side, 22 respondents (26%) agreed, and 30 (36%) strongly agreed, expressing confidence in effective financial management practices. The mean score of 3.70 indicated general approval of financial management, despite some concerns.</w:t>
      </w:r>
    </w:p>
    <w:p w14:paraId="53B17376" w14:textId="41CB1F67" w:rsidR="00C3545F" w:rsidRPr="006C4B11" w:rsidRDefault="006C4B11" w:rsidP="00FB28E6">
      <w:pPr>
        <w:pStyle w:val="Heading2"/>
        <w:shd w:val="clear" w:color="auto" w:fill="FFFFFF" w:themeFill="background1"/>
        <w:spacing w:before="0"/>
      </w:pPr>
      <w:bookmarkStart w:id="107" w:name="_Toc150395753"/>
      <w:bookmarkStart w:id="108" w:name="_Toc175321941"/>
      <w:bookmarkStart w:id="109" w:name="_Toc180769023"/>
      <w:r w:rsidRPr="006C4B11">
        <w:t>4.2.3</w:t>
      </w:r>
      <w:r w:rsidR="00FB28E6">
        <w:t xml:space="preserve"> Mean score C</w:t>
      </w:r>
      <w:r w:rsidR="00C3545F" w:rsidRPr="006C4B11">
        <w:t>omposite</w:t>
      </w:r>
      <w:r w:rsidR="00496D2A" w:rsidRPr="006C4B11">
        <w:t xml:space="preserve"> of </w:t>
      </w:r>
      <w:r w:rsidR="00C3545F" w:rsidRPr="006C4B11">
        <w:t xml:space="preserve"> </w:t>
      </w:r>
      <w:bookmarkEnd w:id="107"/>
      <w:bookmarkEnd w:id="108"/>
      <w:r w:rsidR="00FB28E6">
        <w:t>Financial Resource A</w:t>
      </w:r>
      <w:r w:rsidR="00496D2A" w:rsidRPr="006C4B11">
        <w:t>vailability</w:t>
      </w:r>
      <w:bookmarkEnd w:id="109"/>
    </w:p>
    <w:p w14:paraId="2B34C115" w14:textId="7859CA1E" w:rsidR="00CE6700" w:rsidRDefault="00CE6700" w:rsidP="00FB28E6">
      <w:pPr>
        <w:shd w:val="clear" w:color="auto" w:fill="FFFFFF" w:themeFill="background1"/>
        <w:spacing w:after="120" w:line="360" w:lineRule="auto"/>
        <w:jc w:val="both"/>
        <w:rPr>
          <w:rFonts w:ascii="Times New Roman" w:eastAsia="Times New Roman" w:hAnsi="Times New Roman" w:cs="Times New Roman"/>
          <w:bCs/>
          <w:sz w:val="24"/>
          <w:szCs w:val="24"/>
          <w:lang w:val="en-US"/>
        </w:rPr>
      </w:pPr>
      <w:r w:rsidRPr="00CE6700">
        <w:rPr>
          <w:rFonts w:ascii="Times New Roman" w:eastAsia="Times New Roman" w:hAnsi="Times New Roman" w:cs="Times New Roman"/>
          <w:bCs/>
          <w:sz w:val="24"/>
          <w:szCs w:val="24"/>
          <w:lang w:val="en-US"/>
        </w:rPr>
        <w:t>The evaluation of the mean score composite for financial resource availability was conducted to assess the overall accessibility and adequacy of financial resources within the organization. This measure aimed to quantify how well financial resources supported operational needs and decision-making processes. Table 4.6 below presented the mean score composite for financial resource availability.</w:t>
      </w:r>
    </w:p>
    <w:p w14:paraId="066C991B" w14:textId="7C628966" w:rsidR="00C3545F" w:rsidRPr="00C3545F" w:rsidRDefault="00FB28E6" w:rsidP="00FB28E6">
      <w:pPr>
        <w:shd w:val="clear" w:color="auto" w:fill="FFFFFF" w:themeFill="background1"/>
        <w:spacing w:after="0" w:line="360" w:lineRule="auto"/>
        <w:jc w:val="both"/>
        <w:rPr>
          <w:rFonts w:ascii="Times New Roman" w:eastAsia="SimSun" w:hAnsi="Times New Roman" w:cs="Times New Roman"/>
          <w:b/>
          <w:color w:val="000000"/>
          <w:sz w:val="24"/>
          <w:szCs w:val="24"/>
          <w:lang w:val="en-US"/>
        </w:rPr>
      </w:pPr>
      <w:bookmarkStart w:id="110" w:name="_Toc143702786"/>
      <w:r>
        <w:rPr>
          <w:rFonts w:ascii="Times New Roman" w:eastAsia="SimSun" w:hAnsi="Times New Roman" w:cs="Times New Roman"/>
          <w:b/>
          <w:color w:val="000000"/>
          <w:sz w:val="24"/>
          <w:szCs w:val="24"/>
          <w:lang w:val="en-US"/>
        </w:rPr>
        <w:t>Table 4.6: Mean score C</w:t>
      </w:r>
      <w:r w:rsidR="00C3545F" w:rsidRPr="00C3545F">
        <w:rPr>
          <w:rFonts w:ascii="Times New Roman" w:eastAsia="SimSun" w:hAnsi="Times New Roman" w:cs="Times New Roman"/>
          <w:b/>
          <w:color w:val="000000"/>
          <w:sz w:val="24"/>
          <w:szCs w:val="24"/>
          <w:lang w:val="en-US"/>
        </w:rPr>
        <w:t xml:space="preserve">omposite of </w:t>
      </w:r>
      <w:bookmarkEnd w:id="110"/>
      <w:r>
        <w:rPr>
          <w:rFonts w:ascii="Times New Roman" w:eastAsia="SimSun" w:hAnsi="Times New Roman" w:cs="Times New Roman"/>
          <w:b/>
          <w:color w:val="000000"/>
          <w:sz w:val="24"/>
          <w:szCs w:val="24"/>
          <w:lang w:val="en-US"/>
        </w:rPr>
        <w:t>Financial Resource A</w:t>
      </w:r>
      <w:r w:rsidR="00255826" w:rsidRPr="00255826">
        <w:rPr>
          <w:rFonts w:ascii="Times New Roman" w:eastAsia="SimSun" w:hAnsi="Times New Roman" w:cs="Times New Roman"/>
          <w:b/>
          <w:color w:val="000000"/>
          <w:sz w:val="24"/>
          <w:szCs w:val="24"/>
          <w:lang w:val="en-US"/>
        </w:rPr>
        <w:t>vailability</w:t>
      </w:r>
    </w:p>
    <w:tbl>
      <w:tblPr>
        <w:tblStyle w:val="GridTable4-Accent120"/>
        <w:tblW w:w="8190" w:type="dxa"/>
        <w:tblInd w:w="108" w:type="dxa"/>
        <w:tblLayout w:type="fixed"/>
        <w:tblLook w:val="04A0" w:firstRow="1" w:lastRow="0" w:firstColumn="1" w:lastColumn="0" w:noHBand="0" w:noVBand="1"/>
      </w:tblPr>
      <w:tblGrid>
        <w:gridCol w:w="2970"/>
        <w:gridCol w:w="990"/>
        <w:gridCol w:w="1530"/>
        <w:gridCol w:w="1440"/>
        <w:gridCol w:w="1260"/>
      </w:tblGrid>
      <w:tr w:rsidR="003E5770" w:rsidRPr="00C3545F" w14:paraId="6745DB7E" w14:textId="77777777" w:rsidTr="001B49EE">
        <w:trPr>
          <w:cnfStyle w:val="100000000000" w:firstRow="1" w:lastRow="0" w:firstColumn="0" w:lastColumn="0" w:oddVBand="0" w:evenVBand="0" w:oddHBand="0" w:evenHBand="0" w:firstRowFirstColumn="0" w:firstRowLastColumn="0" w:lastRowFirstColumn="0" w:lastRowLastColumn="0"/>
          <w:trHeight w:val="287"/>
        </w:trPr>
        <w:tc>
          <w:tcPr>
            <w:cnfStyle w:val="001000000000" w:firstRow="0" w:lastRow="0" w:firstColumn="1" w:lastColumn="0" w:oddVBand="0" w:evenVBand="0" w:oddHBand="0" w:evenHBand="0" w:firstRowFirstColumn="0" w:firstRowLastColumn="0" w:lastRowFirstColumn="0" w:lastRowLastColumn="0"/>
            <w:tcW w:w="2970" w:type="dxa"/>
          </w:tcPr>
          <w:p w14:paraId="0F3A545D" w14:textId="77777777" w:rsidR="003E5770" w:rsidRPr="006C4B11" w:rsidRDefault="003E5770" w:rsidP="001B49EE">
            <w:pPr>
              <w:shd w:val="clear" w:color="auto" w:fill="FFFFFF" w:themeFill="background1"/>
              <w:autoSpaceDE w:val="0"/>
              <w:autoSpaceDN w:val="0"/>
              <w:adjustRightInd w:val="0"/>
              <w:jc w:val="center"/>
              <w:rPr>
                <w:rFonts w:ascii="Times New Roman" w:hAnsi="Times New Roman"/>
                <w:color w:val="auto"/>
                <w:sz w:val="20"/>
                <w:szCs w:val="20"/>
                <w:lang w:val="en-TT" w:eastAsia="en-TT"/>
              </w:rPr>
            </w:pPr>
            <w:r w:rsidRPr="006C4B11">
              <w:rPr>
                <w:rFonts w:ascii="Times New Roman" w:hAnsi="Times New Roman"/>
                <w:color w:val="auto"/>
                <w:sz w:val="20"/>
                <w:szCs w:val="20"/>
                <w:lang w:val="en-TT" w:eastAsia="en-TT"/>
              </w:rPr>
              <w:t>Financial resource availability</w:t>
            </w:r>
          </w:p>
        </w:tc>
        <w:tc>
          <w:tcPr>
            <w:tcW w:w="990" w:type="dxa"/>
          </w:tcPr>
          <w:p w14:paraId="4BC32610" w14:textId="77777777" w:rsidR="003E5770" w:rsidRPr="006C4B11" w:rsidRDefault="003E5770" w:rsidP="001B49EE">
            <w:pPr>
              <w:shd w:val="clear" w:color="auto" w:fill="FFFFFF" w:themeFill="background1"/>
              <w:autoSpaceDE w:val="0"/>
              <w:autoSpaceDN w:val="0"/>
              <w:adjustRightInd w:val="0"/>
              <w:ind w:left="60" w:right="6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olor w:val="auto"/>
                <w:sz w:val="20"/>
                <w:szCs w:val="20"/>
                <w:lang w:val="en-TT" w:eastAsia="en-TT"/>
              </w:rPr>
            </w:pPr>
            <w:r w:rsidRPr="006C4B11">
              <w:rPr>
                <w:rFonts w:ascii="Times New Roman" w:hAnsi="Times New Roman"/>
                <w:color w:val="auto"/>
                <w:sz w:val="20"/>
                <w:szCs w:val="20"/>
                <w:lang w:val="en-TT" w:eastAsia="en-TT"/>
              </w:rPr>
              <w:t>N</w:t>
            </w:r>
          </w:p>
        </w:tc>
        <w:tc>
          <w:tcPr>
            <w:tcW w:w="1530" w:type="dxa"/>
          </w:tcPr>
          <w:p w14:paraId="18980915" w14:textId="77777777" w:rsidR="003E5770" w:rsidRPr="006C4B11" w:rsidRDefault="003E5770" w:rsidP="001B49EE">
            <w:pPr>
              <w:shd w:val="clear" w:color="auto" w:fill="FFFFFF" w:themeFill="background1"/>
              <w:autoSpaceDE w:val="0"/>
              <w:autoSpaceDN w:val="0"/>
              <w:adjustRightInd w:val="0"/>
              <w:ind w:left="60" w:right="6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olor w:val="auto"/>
                <w:sz w:val="20"/>
                <w:szCs w:val="20"/>
                <w:lang w:val="en-TT" w:eastAsia="en-TT"/>
              </w:rPr>
            </w:pPr>
            <w:r w:rsidRPr="006C4B11">
              <w:rPr>
                <w:rFonts w:ascii="Times New Roman" w:hAnsi="Times New Roman"/>
                <w:color w:val="auto"/>
                <w:sz w:val="20"/>
                <w:szCs w:val="20"/>
                <w:lang w:val="en-TT" w:eastAsia="en-TT"/>
              </w:rPr>
              <w:t>Mean</w:t>
            </w:r>
          </w:p>
        </w:tc>
        <w:tc>
          <w:tcPr>
            <w:tcW w:w="1440" w:type="dxa"/>
          </w:tcPr>
          <w:p w14:paraId="1BA1393B" w14:textId="77777777" w:rsidR="003E5770" w:rsidRPr="006C4B11" w:rsidRDefault="003E5770" w:rsidP="001B49EE">
            <w:pPr>
              <w:shd w:val="clear" w:color="auto" w:fill="FFFFFF" w:themeFill="background1"/>
              <w:autoSpaceDE w:val="0"/>
              <w:autoSpaceDN w:val="0"/>
              <w:adjustRightInd w:val="0"/>
              <w:ind w:left="60" w:right="6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olor w:val="auto"/>
                <w:sz w:val="20"/>
                <w:szCs w:val="20"/>
                <w:lang w:val="en-TT" w:eastAsia="en-TT"/>
              </w:rPr>
            </w:pPr>
            <w:r w:rsidRPr="006C4B11">
              <w:rPr>
                <w:rFonts w:ascii="Times New Roman" w:hAnsi="Times New Roman"/>
                <w:color w:val="auto"/>
                <w:sz w:val="20"/>
                <w:szCs w:val="20"/>
                <w:lang w:val="en-TT" w:eastAsia="en-TT"/>
              </w:rPr>
              <w:t>Std. Deviation</w:t>
            </w:r>
          </w:p>
        </w:tc>
        <w:tc>
          <w:tcPr>
            <w:tcW w:w="1260" w:type="dxa"/>
          </w:tcPr>
          <w:p w14:paraId="131D54AB" w14:textId="77777777" w:rsidR="003E5770" w:rsidRPr="006C4B11" w:rsidRDefault="003E5770" w:rsidP="001B49EE">
            <w:pPr>
              <w:shd w:val="clear" w:color="auto" w:fill="FFFFFF" w:themeFill="background1"/>
              <w:autoSpaceDE w:val="0"/>
              <w:autoSpaceDN w:val="0"/>
              <w:adjustRightInd w:val="0"/>
              <w:ind w:left="60" w:right="6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olor w:val="auto"/>
                <w:sz w:val="20"/>
                <w:szCs w:val="20"/>
                <w:lang w:val="en-TT" w:eastAsia="en-TT"/>
              </w:rPr>
            </w:pPr>
            <w:r w:rsidRPr="006C4B11">
              <w:rPr>
                <w:rFonts w:ascii="Times New Roman" w:hAnsi="Times New Roman"/>
                <w:color w:val="auto"/>
                <w:sz w:val="20"/>
                <w:szCs w:val="20"/>
                <w:lang w:val="en-TT" w:eastAsia="en-TT"/>
              </w:rPr>
              <w:t xml:space="preserve">Expounding </w:t>
            </w:r>
          </w:p>
        </w:tc>
      </w:tr>
      <w:tr w:rsidR="003E5770" w:rsidRPr="00C3545F" w14:paraId="72D1BE7E" w14:textId="77777777" w:rsidTr="001B49EE">
        <w:trPr>
          <w:cnfStyle w:val="000000100000" w:firstRow="0" w:lastRow="0" w:firstColumn="0" w:lastColumn="0" w:oddVBand="0" w:evenVBand="0" w:oddHBand="1" w:evenHBand="0" w:firstRowFirstColumn="0" w:firstRowLastColumn="0" w:lastRowFirstColumn="0" w:lastRowLastColumn="0"/>
          <w:trHeight w:val="233"/>
        </w:trPr>
        <w:tc>
          <w:tcPr>
            <w:cnfStyle w:val="001000000000" w:firstRow="0" w:lastRow="0" w:firstColumn="1" w:lastColumn="0" w:oddVBand="0" w:evenVBand="0" w:oddHBand="0" w:evenHBand="0" w:firstRowFirstColumn="0" w:firstRowLastColumn="0" w:lastRowFirstColumn="0" w:lastRowLastColumn="0"/>
            <w:tcW w:w="2970" w:type="dxa"/>
          </w:tcPr>
          <w:p w14:paraId="7E025387" w14:textId="77777777" w:rsidR="003E5770" w:rsidRPr="003E5770" w:rsidRDefault="003E5770" w:rsidP="001B49EE">
            <w:pPr>
              <w:shd w:val="clear" w:color="auto" w:fill="FFFFFF" w:themeFill="background1"/>
              <w:rPr>
                <w:rFonts w:ascii="Times New Roman" w:hAnsi="Times New Roman"/>
                <w:sz w:val="20"/>
                <w:szCs w:val="20"/>
              </w:rPr>
            </w:pPr>
            <w:r w:rsidRPr="003E5770">
              <w:rPr>
                <w:rFonts w:ascii="Times New Roman" w:hAnsi="Times New Roman"/>
                <w:b w:val="0"/>
                <w:sz w:val="20"/>
                <w:szCs w:val="20"/>
              </w:rPr>
              <w:t>Budget Allocations</w:t>
            </w:r>
          </w:p>
        </w:tc>
        <w:tc>
          <w:tcPr>
            <w:tcW w:w="990" w:type="dxa"/>
          </w:tcPr>
          <w:p w14:paraId="3A4B4B51" w14:textId="77777777" w:rsidR="003E5770" w:rsidRPr="003E5770" w:rsidRDefault="003E5770" w:rsidP="001B49EE">
            <w:pPr>
              <w:shd w:val="clear" w:color="auto" w:fill="FFFFFF" w:themeFill="background1"/>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rPr>
            </w:pPr>
            <w:r w:rsidRPr="003E5770">
              <w:rPr>
                <w:rFonts w:ascii="Times New Roman" w:hAnsi="Times New Roman"/>
                <w:sz w:val="20"/>
                <w:szCs w:val="20"/>
              </w:rPr>
              <w:t>83</w:t>
            </w:r>
          </w:p>
        </w:tc>
        <w:tc>
          <w:tcPr>
            <w:tcW w:w="1530" w:type="dxa"/>
          </w:tcPr>
          <w:p w14:paraId="75954434" w14:textId="77777777" w:rsidR="003E5770" w:rsidRPr="003E5770" w:rsidRDefault="003E5770" w:rsidP="001B49EE">
            <w:pPr>
              <w:shd w:val="clear" w:color="auto" w:fill="FFFFFF" w:themeFill="background1"/>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rPr>
            </w:pPr>
            <w:r w:rsidRPr="003E5770">
              <w:rPr>
                <w:rFonts w:ascii="Times New Roman" w:hAnsi="Times New Roman"/>
                <w:sz w:val="20"/>
                <w:szCs w:val="20"/>
              </w:rPr>
              <w:t>3.19</w:t>
            </w:r>
          </w:p>
        </w:tc>
        <w:tc>
          <w:tcPr>
            <w:tcW w:w="1440" w:type="dxa"/>
          </w:tcPr>
          <w:p w14:paraId="7A6680AA" w14:textId="77777777" w:rsidR="003E5770" w:rsidRPr="003E5770" w:rsidRDefault="003E5770" w:rsidP="001B49EE">
            <w:pPr>
              <w:shd w:val="clear" w:color="auto" w:fill="FFFFFF" w:themeFill="background1"/>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rPr>
            </w:pPr>
            <w:r w:rsidRPr="003E5770">
              <w:rPr>
                <w:rFonts w:ascii="Times New Roman" w:hAnsi="Times New Roman"/>
                <w:sz w:val="20"/>
                <w:szCs w:val="20"/>
              </w:rPr>
              <w:t>0.56</w:t>
            </w:r>
          </w:p>
        </w:tc>
        <w:tc>
          <w:tcPr>
            <w:tcW w:w="1260" w:type="dxa"/>
          </w:tcPr>
          <w:p w14:paraId="4962EAAD" w14:textId="217CA8FD" w:rsidR="003E5770" w:rsidRPr="003E5770" w:rsidRDefault="00A856AC" w:rsidP="001B49EE">
            <w:pPr>
              <w:shd w:val="clear" w:color="auto" w:fill="FFFFFF" w:themeFill="background1"/>
              <w:autoSpaceDE w:val="0"/>
              <w:autoSpaceDN w:val="0"/>
              <w:adjustRightInd w:val="0"/>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olor w:val="010205"/>
                <w:sz w:val="20"/>
                <w:szCs w:val="20"/>
                <w:lang w:val="en-TT" w:eastAsia="en-TT"/>
              </w:rPr>
            </w:pPr>
            <w:r>
              <w:rPr>
                <w:rFonts w:ascii="Times New Roman" w:hAnsi="Times New Roman"/>
                <w:color w:val="010205"/>
                <w:sz w:val="20"/>
                <w:szCs w:val="20"/>
                <w:lang w:val="en-TT" w:eastAsia="en-TT"/>
              </w:rPr>
              <w:t>Neutral</w:t>
            </w:r>
          </w:p>
        </w:tc>
      </w:tr>
      <w:tr w:rsidR="003E5770" w:rsidRPr="00C3545F" w14:paraId="749CF541" w14:textId="77777777" w:rsidTr="001B49EE">
        <w:trPr>
          <w:trHeight w:val="278"/>
        </w:trPr>
        <w:tc>
          <w:tcPr>
            <w:cnfStyle w:val="001000000000" w:firstRow="0" w:lastRow="0" w:firstColumn="1" w:lastColumn="0" w:oddVBand="0" w:evenVBand="0" w:oddHBand="0" w:evenHBand="0" w:firstRowFirstColumn="0" w:firstRowLastColumn="0" w:lastRowFirstColumn="0" w:lastRowLastColumn="0"/>
            <w:tcW w:w="2970" w:type="dxa"/>
          </w:tcPr>
          <w:p w14:paraId="7385EB32" w14:textId="64CCDDD1" w:rsidR="003E5770" w:rsidRPr="003E5770" w:rsidRDefault="003E5770" w:rsidP="001B49EE">
            <w:pPr>
              <w:shd w:val="clear" w:color="auto" w:fill="FFFFFF" w:themeFill="background1"/>
              <w:rPr>
                <w:rFonts w:ascii="Times New Roman" w:hAnsi="Times New Roman"/>
                <w:sz w:val="20"/>
                <w:szCs w:val="20"/>
              </w:rPr>
            </w:pPr>
            <w:r w:rsidRPr="003E5770">
              <w:rPr>
                <w:rFonts w:ascii="Times New Roman" w:hAnsi="Times New Roman"/>
                <w:b w:val="0"/>
                <w:sz w:val="20"/>
                <w:szCs w:val="20"/>
              </w:rPr>
              <w:t xml:space="preserve">Revenue Streams </w:t>
            </w:r>
          </w:p>
        </w:tc>
        <w:tc>
          <w:tcPr>
            <w:tcW w:w="990" w:type="dxa"/>
          </w:tcPr>
          <w:p w14:paraId="739CCE14" w14:textId="77777777" w:rsidR="003E5770" w:rsidRPr="003E5770" w:rsidRDefault="003E5770" w:rsidP="001B49EE">
            <w:pPr>
              <w:shd w:val="clear" w:color="auto" w:fill="FFFFFF" w:themeFill="background1"/>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3E5770">
              <w:rPr>
                <w:rFonts w:ascii="Times New Roman" w:hAnsi="Times New Roman"/>
                <w:sz w:val="20"/>
                <w:szCs w:val="20"/>
              </w:rPr>
              <w:t>83</w:t>
            </w:r>
          </w:p>
        </w:tc>
        <w:tc>
          <w:tcPr>
            <w:tcW w:w="1530" w:type="dxa"/>
          </w:tcPr>
          <w:p w14:paraId="619ACB47" w14:textId="77777777" w:rsidR="003E5770" w:rsidRPr="003E5770" w:rsidRDefault="003E5770" w:rsidP="001B49EE">
            <w:pPr>
              <w:shd w:val="clear" w:color="auto" w:fill="FFFFFF" w:themeFill="background1"/>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3E5770">
              <w:rPr>
                <w:rFonts w:ascii="Times New Roman" w:hAnsi="Times New Roman"/>
                <w:sz w:val="20"/>
                <w:szCs w:val="20"/>
              </w:rPr>
              <w:t>4.13</w:t>
            </w:r>
          </w:p>
        </w:tc>
        <w:tc>
          <w:tcPr>
            <w:tcW w:w="1440" w:type="dxa"/>
          </w:tcPr>
          <w:p w14:paraId="0A753FEF" w14:textId="77777777" w:rsidR="003E5770" w:rsidRPr="003E5770" w:rsidRDefault="003E5770" w:rsidP="001B49EE">
            <w:pPr>
              <w:shd w:val="clear" w:color="auto" w:fill="FFFFFF" w:themeFill="background1"/>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3E5770">
              <w:rPr>
                <w:rFonts w:ascii="Times New Roman" w:hAnsi="Times New Roman"/>
                <w:sz w:val="20"/>
                <w:szCs w:val="20"/>
              </w:rPr>
              <w:t>0.79</w:t>
            </w:r>
          </w:p>
        </w:tc>
        <w:tc>
          <w:tcPr>
            <w:tcW w:w="1260" w:type="dxa"/>
          </w:tcPr>
          <w:p w14:paraId="4F225ED5" w14:textId="01628BCE" w:rsidR="003E5770" w:rsidRPr="003E5770" w:rsidRDefault="00A856AC" w:rsidP="001B49EE">
            <w:pPr>
              <w:shd w:val="clear" w:color="auto" w:fill="FFFFFF" w:themeFill="background1"/>
              <w:autoSpaceDE w:val="0"/>
              <w:autoSpaceDN w:val="0"/>
              <w:adjustRightInd w:val="0"/>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olor w:val="010205"/>
                <w:sz w:val="20"/>
                <w:szCs w:val="20"/>
                <w:lang w:val="en-TT" w:eastAsia="en-TT"/>
              </w:rPr>
            </w:pPr>
            <w:r w:rsidRPr="00A856AC">
              <w:rPr>
                <w:rFonts w:ascii="Times New Roman" w:hAnsi="Times New Roman"/>
                <w:color w:val="010205"/>
                <w:sz w:val="20"/>
                <w:szCs w:val="20"/>
                <w:lang w:val="en-TT" w:eastAsia="en-TT"/>
              </w:rPr>
              <w:t>Agreed</w:t>
            </w:r>
          </w:p>
        </w:tc>
      </w:tr>
      <w:tr w:rsidR="003E5770" w:rsidRPr="00C3545F" w14:paraId="4F3AF548" w14:textId="77777777" w:rsidTr="001B49EE">
        <w:trPr>
          <w:cnfStyle w:val="000000100000" w:firstRow="0" w:lastRow="0" w:firstColumn="0" w:lastColumn="0" w:oddVBand="0" w:evenVBand="0" w:oddHBand="1" w:evenHBand="0"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2970" w:type="dxa"/>
          </w:tcPr>
          <w:p w14:paraId="4479C3B0" w14:textId="54EC4DB4" w:rsidR="003E5770" w:rsidRPr="003E5770" w:rsidRDefault="003E5770" w:rsidP="001B49EE">
            <w:pPr>
              <w:shd w:val="clear" w:color="auto" w:fill="FFFFFF" w:themeFill="background1"/>
              <w:rPr>
                <w:rFonts w:ascii="Times New Roman" w:hAnsi="Times New Roman"/>
                <w:sz w:val="20"/>
                <w:szCs w:val="20"/>
              </w:rPr>
            </w:pPr>
            <w:r w:rsidRPr="003E5770">
              <w:rPr>
                <w:rFonts w:ascii="Times New Roman" w:hAnsi="Times New Roman"/>
                <w:b w:val="0"/>
                <w:sz w:val="20"/>
                <w:szCs w:val="20"/>
              </w:rPr>
              <w:t>External fund</w:t>
            </w:r>
            <w:r w:rsidR="005D5D37">
              <w:rPr>
                <w:rFonts w:ascii="Times New Roman" w:hAnsi="Times New Roman"/>
                <w:b w:val="0"/>
                <w:sz w:val="20"/>
                <w:szCs w:val="20"/>
              </w:rPr>
              <w:t>s</w:t>
            </w:r>
            <w:r w:rsidRPr="003E5770">
              <w:rPr>
                <w:rFonts w:ascii="Times New Roman" w:hAnsi="Times New Roman"/>
                <w:b w:val="0"/>
                <w:sz w:val="20"/>
                <w:szCs w:val="20"/>
              </w:rPr>
              <w:t xml:space="preserve"> </w:t>
            </w:r>
          </w:p>
        </w:tc>
        <w:tc>
          <w:tcPr>
            <w:tcW w:w="990" w:type="dxa"/>
          </w:tcPr>
          <w:p w14:paraId="0E550132" w14:textId="77777777" w:rsidR="003E5770" w:rsidRPr="003E5770" w:rsidRDefault="003E5770" w:rsidP="001B49EE">
            <w:pPr>
              <w:shd w:val="clear" w:color="auto" w:fill="FFFFFF" w:themeFill="background1"/>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rPr>
            </w:pPr>
            <w:r w:rsidRPr="003E5770">
              <w:rPr>
                <w:rFonts w:ascii="Times New Roman" w:hAnsi="Times New Roman"/>
                <w:sz w:val="20"/>
                <w:szCs w:val="20"/>
              </w:rPr>
              <w:t>83</w:t>
            </w:r>
          </w:p>
        </w:tc>
        <w:tc>
          <w:tcPr>
            <w:tcW w:w="1530" w:type="dxa"/>
          </w:tcPr>
          <w:p w14:paraId="6E1B8EDD" w14:textId="77777777" w:rsidR="003E5770" w:rsidRPr="003E5770" w:rsidRDefault="003E5770" w:rsidP="001B49EE">
            <w:pPr>
              <w:shd w:val="clear" w:color="auto" w:fill="FFFFFF" w:themeFill="background1"/>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rPr>
            </w:pPr>
            <w:r w:rsidRPr="003E5770">
              <w:rPr>
                <w:rFonts w:ascii="Times New Roman" w:hAnsi="Times New Roman"/>
                <w:sz w:val="20"/>
                <w:szCs w:val="20"/>
              </w:rPr>
              <w:t>2.88</w:t>
            </w:r>
          </w:p>
        </w:tc>
        <w:tc>
          <w:tcPr>
            <w:tcW w:w="1440" w:type="dxa"/>
          </w:tcPr>
          <w:p w14:paraId="32449ADD" w14:textId="77777777" w:rsidR="003E5770" w:rsidRPr="003E5770" w:rsidRDefault="003E5770" w:rsidP="001B49EE">
            <w:pPr>
              <w:shd w:val="clear" w:color="auto" w:fill="FFFFFF" w:themeFill="background1"/>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rPr>
            </w:pPr>
            <w:r w:rsidRPr="003E5770">
              <w:rPr>
                <w:rFonts w:ascii="Times New Roman" w:hAnsi="Times New Roman"/>
                <w:sz w:val="20"/>
                <w:szCs w:val="20"/>
              </w:rPr>
              <w:t>1.04</w:t>
            </w:r>
          </w:p>
        </w:tc>
        <w:tc>
          <w:tcPr>
            <w:tcW w:w="1260" w:type="dxa"/>
          </w:tcPr>
          <w:p w14:paraId="0CF5DD64" w14:textId="77777777" w:rsidR="003E5770" w:rsidRPr="003E5770" w:rsidRDefault="003E5770" w:rsidP="001B49EE">
            <w:pPr>
              <w:shd w:val="clear" w:color="auto" w:fill="FFFFFF" w:themeFill="background1"/>
              <w:autoSpaceDE w:val="0"/>
              <w:autoSpaceDN w:val="0"/>
              <w:adjustRightInd w:val="0"/>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olor w:val="010205"/>
                <w:sz w:val="20"/>
                <w:szCs w:val="20"/>
                <w:lang w:val="en-TT" w:eastAsia="en-TT"/>
              </w:rPr>
            </w:pPr>
            <w:r>
              <w:rPr>
                <w:rFonts w:ascii="Times New Roman" w:hAnsi="Times New Roman"/>
                <w:color w:val="010205"/>
                <w:sz w:val="20"/>
                <w:szCs w:val="20"/>
                <w:lang w:val="en-TT" w:eastAsia="en-TT"/>
              </w:rPr>
              <w:t>Neutral</w:t>
            </w:r>
          </w:p>
        </w:tc>
      </w:tr>
      <w:tr w:rsidR="003E5770" w:rsidRPr="00C3545F" w14:paraId="1339D6FF" w14:textId="77777777" w:rsidTr="001B49EE">
        <w:trPr>
          <w:trHeight w:val="260"/>
        </w:trPr>
        <w:tc>
          <w:tcPr>
            <w:cnfStyle w:val="001000000000" w:firstRow="0" w:lastRow="0" w:firstColumn="1" w:lastColumn="0" w:oddVBand="0" w:evenVBand="0" w:oddHBand="0" w:evenHBand="0" w:firstRowFirstColumn="0" w:firstRowLastColumn="0" w:lastRowFirstColumn="0" w:lastRowLastColumn="0"/>
            <w:tcW w:w="2970" w:type="dxa"/>
          </w:tcPr>
          <w:p w14:paraId="23E0AE97" w14:textId="77777777" w:rsidR="003E5770" w:rsidRPr="003E5770" w:rsidRDefault="003E5770" w:rsidP="001B49EE">
            <w:pPr>
              <w:shd w:val="clear" w:color="auto" w:fill="FFFFFF" w:themeFill="background1"/>
              <w:rPr>
                <w:rFonts w:ascii="Times New Roman" w:hAnsi="Times New Roman"/>
                <w:sz w:val="20"/>
                <w:szCs w:val="20"/>
              </w:rPr>
            </w:pPr>
            <w:r w:rsidRPr="003E5770">
              <w:rPr>
                <w:rFonts w:ascii="Times New Roman" w:hAnsi="Times New Roman"/>
                <w:b w:val="0"/>
                <w:sz w:val="20"/>
                <w:szCs w:val="20"/>
              </w:rPr>
              <w:t>Financial Management Practices</w:t>
            </w:r>
          </w:p>
        </w:tc>
        <w:tc>
          <w:tcPr>
            <w:tcW w:w="990" w:type="dxa"/>
          </w:tcPr>
          <w:p w14:paraId="7D968BC0" w14:textId="77777777" w:rsidR="003E5770" w:rsidRPr="003E5770" w:rsidRDefault="003E5770" w:rsidP="001B49EE">
            <w:pPr>
              <w:shd w:val="clear" w:color="auto" w:fill="FFFFFF" w:themeFill="background1"/>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3E5770">
              <w:rPr>
                <w:rFonts w:ascii="Times New Roman" w:hAnsi="Times New Roman"/>
                <w:sz w:val="20"/>
                <w:szCs w:val="20"/>
              </w:rPr>
              <w:t>83</w:t>
            </w:r>
          </w:p>
        </w:tc>
        <w:tc>
          <w:tcPr>
            <w:tcW w:w="1530" w:type="dxa"/>
          </w:tcPr>
          <w:p w14:paraId="137C4E19" w14:textId="77777777" w:rsidR="003E5770" w:rsidRPr="003E5770" w:rsidRDefault="003E5770" w:rsidP="001B49EE">
            <w:pPr>
              <w:shd w:val="clear" w:color="auto" w:fill="FFFFFF" w:themeFill="background1"/>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3E5770">
              <w:rPr>
                <w:rFonts w:ascii="Times New Roman" w:hAnsi="Times New Roman"/>
                <w:sz w:val="20"/>
                <w:szCs w:val="20"/>
              </w:rPr>
              <w:t>3.70</w:t>
            </w:r>
          </w:p>
        </w:tc>
        <w:tc>
          <w:tcPr>
            <w:tcW w:w="1440" w:type="dxa"/>
          </w:tcPr>
          <w:p w14:paraId="22CCC69D" w14:textId="77777777" w:rsidR="003E5770" w:rsidRPr="003E5770" w:rsidRDefault="003E5770" w:rsidP="001B49EE">
            <w:pPr>
              <w:shd w:val="clear" w:color="auto" w:fill="FFFFFF" w:themeFill="background1"/>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3E5770">
              <w:rPr>
                <w:rFonts w:ascii="Times New Roman" w:hAnsi="Times New Roman"/>
                <w:sz w:val="20"/>
                <w:szCs w:val="20"/>
              </w:rPr>
              <w:t>0.82</w:t>
            </w:r>
          </w:p>
        </w:tc>
        <w:tc>
          <w:tcPr>
            <w:tcW w:w="1260" w:type="dxa"/>
          </w:tcPr>
          <w:p w14:paraId="24EC2AFC" w14:textId="77777777" w:rsidR="003E5770" w:rsidRPr="003E5770" w:rsidRDefault="003E5770" w:rsidP="001B49EE">
            <w:pPr>
              <w:shd w:val="clear" w:color="auto" w:fill="FFFFFF" w:themeFill="background1"/>
              <w:autoSpaceDE w:val="0"/>
              <w:autoSpaceDN w:val="0"/>
              <w:adjustRightInd w:val="0"/>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olor w:val="010205"/>
                <w:sz w:val="20"/>
                <w:szCs w:val="20"/>
                <w:lang w:val="en-TT" w:eastAsia="en-TT"/>
              </w:rPr>
            </w:pPr>
            <w:r>
              <w:rPr>
                <w:rFonts w:ascii="Times New Roman" w:hAnsi="Times New Roman"/>
                <w:color w:val="010205"/>
                <w:sz w:val="20"/>
                <w:szCs w:val="20"/>
                <w:lang w:val="en-TT" w:eastAsia="en-TT"/>
              </w:rPr>
              <w:t>Agreed</w:t>
            </w:r>
          </w:p>
        </w:tc>
      </w:tr>
      <w:tr w:rsidR="00496D2A" w:rsidRPr="00C3545F" w14:paraId="2EC7AFEA" w14:textId="77777777" w:rsidTr="001B49EE">
        <w:trPr>
          <w:cnfStyle w:val="000000100000" w:firstRow="0" w:lastRow="0" w:firstColumn="0" w:lastColumn="0" w:oddVBand="0" w:evenVBand="0" w:oddHBand="1" w:evenHBand="0" w:firstRowFirstColumn="0" w:firstRowLastColumn="0" w:lastRowFirstColumn="0" w:lastRowLastColumn="0"/>
          <w:trHeight w:val="197"/>
        </w:trPr>
        <w:tc>
          <w:tcPr>
            <w:cnfStyle w:val="001000000000" w:firstRow="0" w:lastRow="0" w:firstColumn="1" w:lastColumn="0" w:oddVBand="0" w:evenVBand="0" w:oddHBand="0" w:evenHBand="0" w:firstRowFirstColumn="0" w:firstRowLastColumn="0" w:lastRowFirstColumn="0" w:lastRowLastColumn="0"/>
            <w:tcW w:w="2970" w:type="dxa"/>
          </w:tcPr>
          <w:p w14:paraId="2CF9B91F" w14:textId="35ADFDE0" w:rsidR="00C3545F" w:rsidRPr="00C3545F" w:rsidRDefault="006C4B11" w:rsidP="001B49EE">
            <w:pPr>
              <w:shd w:val="clear" w:color="auto" w:fill="FFFFFF" w:themeFill="background1"/>
              <w:autoSpaceDE w:val="0"/>
              <w:autoSpaceDN w:val="0"/>
              <w:adjustRightInd w:val="0"/>
              <w:ind w:left="60" w:right="60"/>
              <w:rPr>
                <w:rFonts w:ascii="Times New Roman" w:hAnsi="Times New Roman"/>
                <w:color w:val="264A60"/>
                <w:sz w:val="20"/>
                <w:szCs w:val="20"/>
                <w:lang w:val="en-TT" w:eastAsia="en-TT"/>
              </w:rPr>
            </w:pPr>
            <w:r>
              <w:rPr>
                <w:rFonts w:ascii="Times New Roman" w:hAnsi="Times New Roman"/>
                <w:color w:val="264A60"/>
                <w:sz w:val="20"/>
                <w:szCs w:val="20"/>
                <w:lang w:val="en-TT" w:eastAsia="en-TT"/>
              </w:rPr>
              <w:t>Averages</w:t>
            </w:r>
            <w:r w:rsidR="00C3545F" w:rsidRPr="00C3545F">
              <w:rPr>
                <w:rFonts w:ascii="Times New Roman" w:hAnsi="Times New Roman"/>
                <w:color w:val="264A60"/>
                <w:sz w:val="20"/>
                <w:szCs w:val="20"/>
                <w:lang w:val="en-TT" w:eastAsia="en-TT"/>
              </w:rPr>
              <w:t xml:space="preserve"> </w:t>
            </w:r>
          </w:p>
        </w:tc>
        <w:tc>
          <w:tcPr>
            <w:tcW w:w="990" w:type="dxa"/>
          </w:tcPr>
          <w:p w14:paraId="033FB4DB" w14:textId="77777777" w:rsidR="00C3545F" w:rsidRPr="00C3545F" w:rsidRDefault="00496D2A" w:rsidP="001B49EE">
            <w:pPr>
              <w:shd w:val="clear" w:color="auto" w:fill="FFFFFF" w:themeFill="background1"/>
              <w:autoSpaceDE w:val="0"/>
              <w:autoSpaceDN w:val="0"/>
              <w:adjustRightInd w:val="0"/>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color w:val="010205"/>
                <w:sz w:val="20"/>
                <w:szCs w:val="20"/>
                <w:lang w:val="en-TT" w:eastAsia="en-TT"/>
              </w:rPr>
            </w:pPr>
            <w:r w:rsidRPr="003E5770">
              <w:rPr>
                <w:rFonts w:ascii="Times New Roman" w:hAnsi="Times New Roman"/>
                <w:b/>
                <w:sz w:val="20"/>
                <w:szCs w:val="20"/>
              </w:rPr>
              <w:t>83</w:t>
            </w:r>
          </w:p>
        </w:tc>
        <w:tc>
          <w:tcPr>
            <w:tcW w:w="1530" w:type="dxa"/>
          </w:tcPr>
          <w:p w14:paraId="3E09D9D3" w14:textId="77777777" w:rsidR="00C3545F" w:rsidRPr="00C3545F" w:rsidRDefault="00496D2A" w:rsidP="001B49EE">
            <w:pPr>
              <w:shd w:val="clear" w:color="auto" w:fill="FFFFFF" w:themeFill="background1"/>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20"/>
                <w:szCs w:val="20"/>
              </w:rPr>
            </w:pPr>
            <w:r w:rsidRPr="003E5770">
              <w:rPr>
                <w:rFonts w:ascii="Times New Roman" w:hAnsi="Times New Roman"/>
                <w:b/>
                <w:sz w:val="20"/>
                <w:szCs w:val="20"/>
              </w:rPr>
              <w:t>3.475</w:t>
            </w:r>
          </w:p>
        </w:tc>
        <w:tc>
          <w:tcPr>
            <w:tcW w:w="1440" w:type="dxa"/>
          </w:tcPr>
          <w:p w14:paraId="1AF64A33" w14:textId="77777777" w:rsidR="00C3545F" w:rsidRPr="00C3545F" w:rsidRDefault="003E5770" w:rsidP="001B49EE">
            <w:pPr>
              <w:shd w:val="clear" w:color="auto" w:fill="FFFFFF" w:themeFill="background1"/>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20"/>
                <w:szCs w:val="20"/>
                <w:lang w:val="en-TT" w:eastAsia="en-TT"/>
              </w:rPr>
            </w:pPr>
            <w:r w:rsidRPr="003E5770">
              <w:rPr>
                <w:rFonts w:ascii="Times New Roman" w:hAnsi="Times New Roman"/>
                <w:b/>
                <w:sz w:val="20"/>
                <w:szCs w:val="20"/>
                <w:lang w:val="en-TT" w:eastAsia="en-TT"/>
              </w:rPr>
              <w:t>0.</w:t>
            </w:r>
            <w:r w:rsidR="00255826">
              <w:rPr>
                <w:rFonts w:ascii="Times New Roman" w:hAnsi="Times New Roman"/>
                <w:b/>
                <w:sz w:val="20"/>
                <w:szCs w:val="20"/>
                <w:lang w:val="en-TT" w:eastAsia="en-TT"/>
              </w:rPr>
              <w:t>8025</w:t>
            </w:r>
          </w:p>
        </w:tc>
        <w:tc>
          <w:tcPr>
            <w:tcW w:w="1260" w:type="dxa"/>
          </w:tcPr>
          <w:p w14:paraId="75894923" w14:textId="15B5E185" w:rsidR="00C3545F" w:rsidRPr="00C3545F" w:rsidRDefault="00A856AC" w:rsidP="001B49EE">
            <w:pPr>
              <w:shd w:val="clear" w:color="auto" w:fill="FFFFFF" w:themeFill="background1"/>
              <w:autoSpaceDE w:val="0"/>
              <w:autoSpaceDN w:val="0"/>
              <w:adjustRightInd w:val="0"/>
              <w:jc w:val="right"/>
              <w:cnfStyle w:val="000000100000" w:firstRow="0" w:lastRow="0" w:firstColumn="0" w:lastColumn="0" w:oddVBand="0" w:evenVBand="0" w:oddHBand="1" w:evenHBand="0" w:firstRowFirstColumn="0" w:firstRowLastColumn="0" w:lastRowFirstColumn="0" w:lastRowLastColumn="0"/>
              <w:rPr>
                <w:rFonts w:ascii="Times New Roman" w:hAnsi="Times New Roman"/>
                <w:b/>
                <w:sz w:val="20"/>
                <w:szCs w:val="20"/>
                <w:lang w:val="en-TT" w:eastAsia="en-TT"/>
              </w:rPr>
            </w:pPr>
            <w:r w:rsidRPr="00A856AC">
              <w:rPr>
                <w:rFonts w:ascii="Times New Roman" w:hAnsi="Times New Roman"/>
                <w:b/>
                <w:sz w:val="20"/>
                <w:szCs w:val="20"/>
                <w:lang w:val="en-TT" w:eastAsia="en-TT"/>
              </w:rPr>
              <w:t>Neutral</w:t>
            </w:r>
          </w:p>
        </w:tc>
      </w:tr>
    </w:tbl>
    <w:p w14:paraId="3DB46293" w14:textId="370F5FCF" w:rsidR="00C3545F" w:rsidRPr="00C3545F" w:rsidRDefault="00FB28E6" w:rsidP="00FB28E6">
      <w:pPr>
        <w:shd w:val="clear" w:color="auto" w:fill="FFFFFF" w:themeFill="background1"/>
        <w:spacing w:after="120" w:line="360" w:lineRule="auto"/>
        <w:jc w:val="both"/>
        <w:rPr>
          <w:rFonts w:ascii="Times New Roman" w:eastAsia="Times New Roman" w:hAnsi="Times New Roman" w:cs="Times New Roman"/>
          <w:b/>
          <w:bCs/>
          <w:sz w:val="24"/>
          <w:szCs w:val="24"/>
          <w:lang w:val="en-US"/>
        </w:rPr>
      </w:pPr>
      <w:r>
        <w:rPr>
          <w:rFonts w:ascii="Times New Roman" w:eastAsia="Times New Roman" w:hAnsi="Times New Roman" w:cs="Times New Roman"/>
          <w:b/>
          <w:bCs/>
          <w:sz w:val="24"/>
          <w:szCs w:val="24"/>
          <w:lang w:val="en-US"/>
        </w:rPr>
        <w:t>Source: Research Data</w:t>
      </w:r>
      <w:r w:rsidR="00C3545F" w:rsidRPr="00C3545F">
        <w:rPr>
          <w:rFonts w:ascii="Times New Roman" w:eastAsia="Times New Roman" w:hAnsi="Times New Roman" w:cs="Times New Roman"/>
          <w:b/>
          <w:bCs/>
          <w:sz w:val="24"/>
          <w:szCs w:val="24"/>
          <w:lang w:val="en-US"/>
        </w:rPr>
        <w:t xml:space="preserve"> (2024)</w:t>
      </w:r>
    </w:p>
    <w:p w14:paraId="62019471" w14:textId="49ECA3C3" w:rsidR="00260EDE" w:rsidRDefault="00A856AC" w:rsidP="001B49EE">
      <w:pPr>
        <w:shd w:val="clear" w:color="auto" w:fill="FFFFFF" w:themeFill="background1"/>
        <w:spacing w:before="120" w:after="120" w:line="360" w:lineRule="auto"/>
        <w:jc w:val="both"/>
        <w:rPr>
          <w:rFonts w:ascii="Times New Roman" w:hAnsi="Times New Roman" w:cs="Times New Roman"/>
          <w:sz w:val="24"/>
          <w:szCs w:val="24"/>
          <w:lang w:val="en-US"/>
        </w:rPr>
      </w:pPr>
      <w:r w:rsidRPr="00A856AC">
        <w:rPr>
          <w:rFonts w:ascii="Times New Roman" w:hAnsi="Times New Roman" w:cs="Times New Roman"/>
          <w:sz w:val="24"/>
          <w:szCs w:val="24"/>
          <w:lang w:val="en-US"/>
        </w:rPr>
        <w:t>Table 4.6, presented the mean score composite of f</w:t>
      </w:r>
      <w:r>
        <w:rPr>
          <w:rFonts w:ascii="Times New Roman" w:hAnsi="Times New Roman" w:cs="Times New Roman"/>
          <w:sz w:val="24"/>
          <w:szCs w:val="24"/>
          <w:lang w:val="en-US"/>
        </w:rPr>
        <w:t xml:space="preserve">inancial resource availability. </w:t>
      </w:r>
      <w:r w:rsidRPr="00A856AC">
        <w:rPr>
          <w:rFonts w:ascii="Times New Roman" w:hAnsi="Times New Roman" w:cs="Times New Roman"/>
          <w:sz w:val="24"/>
          <w:szCs w:val="24"/>
          <w:lang w:val="en-US"/>
        </w:rPr>
        <w:t xml:space="preserve">The overall mean score of </w:t>
      </w:r>
      <w:r>
        <w:rPr>
          <w:rFonts w:ascii="Times New Roman" w:hAnsi="Times New Roman" w:cs="Times New Roman"/>
          <w:sz w:val="24"/>
          <w:szCs w:val="24"/>
          <w:lang w:val="en-US"/>
        </w:rPr>
        <w:t xml:space="preserve">3.475 </w:t>
      </w:r>
      <w:r w:rsidRPr="00A856AC">
        <w:rPr>
          <w:rFonts w:ascii="Times New Roman" w:hAnsi="Times New Roman" w:cs="Times New Roman"/>
          <w:sz w:val="24"/>
          <w:szCs w:val="24"/>
          <w:lang w:val="en-US"/>
        </w:rPr>
        <w:t xml:space="preserve">with </w:t>
      </w:r>
      <w:r>
        <w:rPr>
          <w:rFonts w:ascii="Times New Roman" w:hAnsi="Times New Roman" w:cs="Times New Roman"/>
          <w:sz w:val="24"/>
          <w:szCs w:val="24"/>
          <w:lang w:val="en-US"/>
        </w:rPr>
        <w:t xml:space="preserve">a standard deviation of 0.8025 were reflected </w:t>
      </w:r>
      <w:r w:rsidRPr="00A856AC">
        <w:rPr>
          <w:rFonts w:ascii="Times New Roman" w:hAnsi="Times New Roman" w:cs="Times New Roman"/>
          <w:sz w:val="24"/>
          <w:szCs w:val="24"/>
          <w:lang w:val="en-US"/>
        </w:rPr>
        <w:t>to a neutral perception among respondents regarding the suff</w:t>
      </w:r>
      <w:r w:rsidR="001E7B18">
        <w:rPr>
          <w:rFonts w:ascii="Times New Roman" w:hAnsi="Times New Roman" w:cs="Times New Roman"/>
          <w:sz w:val="24"/>
          <w:szCs w:val="24"/>
          <w:lang w:val="en-US"/>
        </w:rPr>
        <w:t xml:space="preserve">iciency of financial resources. </w:t>
      </w:r>
      <w:r w:rsidRPr="00A856AC">
        <w:rPr>
          <w:rFonts w:ascii="Times New Roman" w:hAnsi="Times New Roman" w:cs="Times New Roman"/>
          <w:sz w:val="24"/>
          <w:szCs w:val="24"/>
          <w:lang w:val="en-US"/>
        </w:rPr>
        <w:t>The mean score for budget allocations suggested that respondents were divided on whether the funds set aside for force account projects were sufficient. While some viewed budget allocations as adequate for covering necessary expenses such as materials and labor, others experienced funding gaps that hindered project timelines and qua</w:t>
      </w:r>
      <w:r w:rsidR="00025F8D">
        <w:rPr>
          <w:rFonts w:ascii="Times New Roman" w:hAnsi="Times New Roman" w:cs="Times New Roman"/>
          <w:sz w:val="24"/>
          <w:szCs w:val="24"/>
          <w:lang w:val="en-US"/>
        </w:rPr>
        <w:t>lity. Regarding revenue streams</w:t>
      </w:r>
      <w:r w:rsidRPr="00A856AC">
        <w:rPr>
          <w:rFonts w:ascii="Times New Roman" w:hAnsi="Times New Roman" w:cs="Times New Roman"/>
          <w:sz w:val="24"/>
          <w:szCs w:val="24"/>
          <w:lang w:val="en-US"/>
        </w:rPr>
        <w:t xml:space="preserve"> the relatively higher score indicated that respondents perceived internal funding sources</w:t>
      </w:r>
      <w:r w:rsidR="001E7B18">
        <w:rPr>
          <w:rFonts w:ascii="Times New Roman" w:hAnsi="Times New Roman" w:cs="Times New Roman"/>
          <w:sz w:val="24"/>
          <w:szCs w:val="24"/>
          <w:lang w:val="en-US"/>
        </w:rPr>
        <w:t xml:space="preserve"> such</w:t>
      </w:r>
      <w:r w:rsidRPr="00A856AC">
        <w:rPr>
          <w:rFonts w:ascii="Times New Roman" w:hAnsi="Times New Roman" w:cs="Times New Roman"/>
          <w:sz w:val="24"/>
          <w:szCs w:val="24"/>
          <w:lang w:val="en-US"/>
        </w:rPr>
        <w:t xml:space="preserve"> </w:t>
      </w:r>
      <w:r w:rsidR="001E7B18">
        <w:rPr>
          <w:rFonts w:ascii="Times New Roman" w:hAnsi="Times New Roman" w:cs="Times New Roman"/>
          <w:sz w:val="24"/>
          <w:szCs w:val="24"/>
          <w:lang w:val="en-US"/>
        </w:rPr>
        <w:t>as</w:t>
      </w:r>
      <w:r w:rsidRPr="00A856AC">
        <w:rPr>
          <w:rFonts w:ascii="Times New Roman" w:hAnsi="Times New Roman" w:cs="Times New Roman"/>
          <w:sz w:val="24"/>
          <w:szCs w:val="24"/>
          <w:lang w:val="en-US"/>
        </w:rPr>
        <w:t xml:space="preserve"> taxes and fees as more reliable for sustaining force account practices, reflecting confidence in the municipality's ability to generate and allocate funds through internal mechanisms.</w:t>
      </w:r>
      <w:r w:rsidR="001E7B18">
        <w:rPr>
          <w:rFonts w:ascii="Times New Roman" w:hAnsi="Times New Roman" w:cs="Times New Roman"/>
          <w:sz w:val="24"/>
          <w:szCs w:val="24"/>
          <w:lang w:val="en-US"/>
        </w:rPr>
        <w:t xml:space="preserve"> </w:t>
      </w:r>
      <w:r w:rsidRPr="00A856AC">
        <w:rPr>
          <w:rFonts w:ascii="Times New Roman" w:hAnsi="Times New Roman" w:cs="Times New Roman"/>
          <w:sz w:val="24"/>
          <w:szCs w:val="24"/>
          <w:lang w:val="en-US"/>
        </w:rPr>
        <w:t xml:space="preserve">In </w:t>
      </w:r>
      <w:r w:rsidR="001E7B18" w:rsidRPr="00A856AC">
        <w:rPr>
          <w:rFonts w:ascii="Times New Roman" w:hAnsi="Times New Roman" w:cs="Times New Roman"/>
          <w:sz w:val="24"/>
          <w:szCs w:val="24"/>
          <w:lang w:val="en-US"/>
        </w:rPr>
        <w:t>compare</w:t>
      </w:r>
      <w:r w:rsidRPr="00A856AC">
        <w:rPr>
          <w:rFonts w:ascii="Times New Roman" w:hAnsi="Times New Roman" w:cs="Times New Roman"/>
          <w:sz w:val="24"/>
          <w:szCs w:val="24"/>
          <w:lang w:val="en-US"/>
        </w:rPr>
        <w:t xml:space="preserve">, the lower mean score for external funds indicated that respondents saw grants and loans as either insufficient or inconsistent. Reliance on external financing </w:t>
      </w:r>
      <w:r w:rsidRPr="00A856AC">
        <w:rPr>
          <w:rFonts w:ascii="Times New Roman" w:hAnsi="Times New Roman" w:cs="Times New Roman"/>
          <w:sz w:val="24"/>
          <w:szCs w:val="24"/>
          <w:lang w:val="en-US"/>
        </w:rPr>
        <w:lastRenderedPageBreak/>
        <w:t xml:space="preserve">often brings challenges such as delayed disbursements or stringent conditions, which may affected the timely execution of projects. The neutral score for financial management practices reflected mixed views on how efficiently available funds were managed. Effective financial management is crucial for ensuring that allocated resources are used optimally, reducing waste, and ensuring that projects are completed within budget. Respondents who perceived financial management as inadequate </w:t>
      </w:r>
      <w:r w:rsidR="001E7B18">
        <w:rPr>
          <w:rFonts w:ascii="Times New Roman" w:hAnsi="Times New Roman" w:cs="Times New Roman"/>
          <w:sz w:val="24"/>
          <w:szCs w:val="24"/>
          <w:lang w:val="en-US"/>
        </w:rPr>
        <w:t xml:space="preserve">to </w:t>
      </w:r>
      <w:r w:rsidRPr="00A856AC">
        <w:rPr>
          <w:rFonts w:ascii="Times New Roman" w:hAnsi="Times New Roman" w:cs="Times New Roman"/>
          <w:sz w:val="24"/>
          <w:szCs w:val="24"/>
          <w:lang w:val="en-US"/>
        </w:rPr>
        <w:t>experienced inefficiencies such as delays in fund allocation or mismanagement of resources, negativ</w:t>
      </w:r>
      <w:r w:rsidR="00272C4B">
        <w:rPr>
          <w:rFonts w:ascii="Times New Roman" w:hAnsi="Times New Roman" w:cs="Times New Roman"/>
          <w:sz w:val="24"/>
          <w:szCs w:val="24"/>
          <w:lang w:val="en-US"/>
        </w:rPr>
        <w:t xml:space="preserve">ely impacting project outcomes. </w:t>
      </w:r>
      <w:r w:rsidR="00D37ACB">
        <w:rPr>
          <w:rFonts w:ascii="Times New Roman" w:hAnsi="Times New Roman" w:cs="Times New Roman"/>
          <w:sz w:val="24"/>
          <w:szCs w:val="24"/>
          <w:lang w:val="en-US"/>
        </w:rPr>
        <w:t>T</w:t>
      </w:r>
      <w:r w:rsidRPr="00A856AC">
        <w:rPr>
          <w:rFonts w:ascii="Times New Roman" w:hAnsi="Times New Roman" w:cs="Times New Roman"/>
          <w:sz w:val="24"/>
          <w:szCs w:val="24"/>
          <w:lang w:val="en-US"/>
        </w:rPr>
        <w:t xml:space="preserve">he varied responses </w:t>
      </w:r>
      <w:r w:rsidR="001E7B18" w:rsidRPr="00A856AC">
        <w:rPr>
          <w:rFonts w:ascii="Times New Roman" w:hAnsi="Times New Roman" w:cs="Times New Roman"/>
          <w:sz w:val="24"/>
          <w:szCs w:val="24"/>
          <w:lang w:val="en-US"/>
        </w:rPr>
        <w:t>emphasized</w:t>
      </w:r>
      <w:r w:rsidRPr="00A856AC">
        <w:rPr>
          <w:rFonts w:ascii="Times New Roman" w:hAnsi="Times New Roman" w:cs="Times New Roman"/>
          <w:sz w:val="24"/>
          <w:szCs w:val="24"/>
          <w:lang w:val="en-US"/>
        </w:rPr>
        <w:t xml:space="preserve"> that while some areas of financial resources were considered sufficient, concerns remained about external funding and management practices that could affect the successful implementation of force account practices. These findings suggested the need for improved financial planning, transparency, and more consistent external support to enhance the municipali</w:t>
      </w:r>
      <w:r w:rsidR="00CC5559">
        <w:rPr>
          <w:rFonts w:ascii="Times New Roman" w:hAnsi="Times New Roman" w:cs="Times New Roman"/>
          <w:sz w:val="24"/>
          <w:szCs w:val="24"/>
          <w:lang w:val="en-US"/>
        </w:rPr>
        <w:t>ty's operational capacity.</w:t>
      </w:r>
    </w:p>
    <w:p w14:paraId="56F72846" w14:textId="4C81E580" w:rsidR="001B49EE" w:rsidRDefault="00264D25" w:rsidP="00FB28E6">
      <w:pPr>
        <w:shd w:val="clear" w:color="auto" w:fill="FFFFFF" w:themeFill="background1"/>
        <w:spacing w:after="0" w:line="360" w:lineRule="auto"/>
        <w:jc w:val="both"/>
        <w:rPr>
          <w:rFonts w:ascii="Times New Roman" w:hAnsi="Times New Roman" w:cs="Times New Roman"/>
          <w:sz w:val="24"/>
          <w:szCs w:val="24"/>
          <w:lang w:val="en-US"/>
        </w:rPr>
      </w:pPr>
      <w:r w:rsidRPr="00264D25">
        <w:rPr>
          <w:rFonts w:ascii="Times New Roman" w:hAnsi="Times New Roman" w:cs="Times New Roman"/>
          <w:sz w:val="24"/>
          <w:szCs w:val="24"/>
          <w:lang w:val="en-US"/>
        </w:rPr>
        <w:t xml:space="preserve">In the qualitative responses </w:t>
      </w:r>
      <w:r w:rsidR="00DB4C8B">
        <w:rPr>
          <w:rFonts w:ascii="Times New Roman" w:hAnsi="Times New Roman" w:cs="Times New Roman"/>
          <w:sz w:val="24"/>
          <w:szCs w:val="24"/>
          <w:lang w:val="en-US"/>
        </w:rPr>
        <w:t xml:space="preserve">through table 4.7, </w:t>
      </w:r>
      <w:r>
        <w:rPr>
          <w:rFonts w:ascii="Times New Roman" w:hAnsi="Times New Roman" w:cs="Times New Roman"/>
          <w:sz w:val="24"/>
          <w:szCs w:val="24"/>
          <w:lang w:val="en-US"/>
        </w:rPr>
        <w:t>p</w:t>
      </w:r>
      <w:r w:rsidRPr="00264D25">
        <w:rPr>
          <w:rFonts w:ascii="Times New Roman" w:hAnsi="Times New Roman" w:cs="Times New Roman"/>
          <w:sz w:val="24"/>
          <w:szCs w:val="24"/>
          <w:lang w:val="en-US"/>
        </w:rPr>
        <w:t xml:space="preserve">articipants expressed various views on the factors </w:t>
      </w:r>
      <w:r>
        <w:rPr>
          <w:rFonts w:ascii="Times New Roman" w:hAnsi="Times New Roman" w:cs="Times New Roman"/>
          <w:sz w:val="24"/>
          <w:szCs w:val="24"/>
          <w:lang w:val="en-US"/>
        </w:rPr>
        <w:t>affecting</w:t>
      </w:r>
      <w:r w:rsidRPr="00264D25">
        <w:rPr>
          <w:rFonts w:ascii="Times New Roman" w:hAnsi="Times New Roman" w:cs="Times New Roman"/>
          <w:sz w:val="24"/>
          <w:szCs w:val="24"/>
          <w:lang w:val="en-US"/>
        </w:rPr>
        <w:t xml:space="preserve"> the performance of force account practices in government institutions at Temeke municipality. </w:t>
      </w:r>
    </w:p>
    <w:p w14:paraId="26B0D444" w14:textId="2D286D23" w:rsidR="007B0AE3" w:rsidRPr="007B0AE3" w:rsidRDefault="00FB28E6" w:rsidP="00FB28E6">
      <w:pPr>
        <w:shd w:val="clear" w:color="auto" w:fill="FFFFFF" w:themeFill="background1"/>
        <w:spacing w:after="0" w:line="24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Table 4.7. Qualitative R</w:t>
      </w:r>
      <w:r w:rsidR="007B0AE3" w:rsidRPr="007B0AE3">
        <w:rPr>
          <w:rFonts w:ascii="Times New Roman" w:hAnsi="Times New Roman" w:cs="Times New Roman"/>
          <w:b/>
          <w:sz w:val="24"/>
          <w:szCs w:val="24"/>
          <w:lang w:val="en-US"/>
        </w:rPr>
        <w:t xml:space="preserve">esponses of </w:t>
      </w:r>
      <w:r>
        <w:rPr>
          <w:rFonts w:ascii="Times New Roman" w:hAnsi="Times New Roman" w:cs="Times New Roman"/>
          <w:b/>
          <w:sz w:val="24"/>
          <w:szCs w:val="24"/>
          <w:lang w:val="en-US"/>
        </w:rPr>
        <w:t>Financial Resource A</w:t>
      </w:r>
      <w:r w:rsidR="002B00B2" w:rsidRPr="002B00B2">
        <w:rPr>
          <w:rFonts w:ascii="Times New Roman" w:hAnsi="Times New Roman" w:cs="Times New Roman"/>
          <w:b/>
          <w:sz w:val="24"/>
          <w:szCs w:val="24"/>
          <w:lang w:val="en-US"/>
        </w:rPr>
        <w:t>vailability</w:t>
      </w:r>
    </w:p>
    <w:tbl>
      <w:tblPr>
        <w:tblStyle w:val="TableGrid"/>
        <w:tblpPr w:leftFromText="180" w:rightFromText="180" w:vertAnchor="text" w:horzAnchor="margin" w:tblpX="108" w:tblpY="257"/>
        <w:tblW w:w="8208" w:type="dxa"/>
        <w:tblLook w:val="04A0" w:firstRow="1" w:lastRow="0" w:firstColumn="1" w:lastColumn="0" w:noHBand="0" w:noVBand="1"/>
      </w:tblPr>
      <w:tblGrid>
        <w:gridCol w:w="648"/>
        <w:gridCol w:w="1890"/>
        <w:gridCol w:w="5670"/>
      </w:tblGrid>
      <w:tr w:rsidR="00CD36AF" w14:paraId="014A3880" w14:textId="77777777" w:rsidTr="00FB28E6">
        <w:trPr>
          <w:trHeight w:val="350"/>
        </w:trPr>
        <w:tc>
          <w:tcPr>
            <w:tcW w:w="648" w:type="dxa"/>
          </w:tcPr>
          <w:p w14:paraId="6D12B18C" w14:textId="52590776" w:rsidR="00CD36AF" w:rsidRPr="00CD36AF" w:rsidRDefault="00CD36AF" w:rsidP="001B49EE">
            <w:pPr>
              <w:shd w:val="clear" w:color="auto" w:fill="FFFFFF" w:themeFill="background1"/>
              <w:spacing w:after="120"/>
              <w:jc w:val="both"/>
              <w:rPr>
                <w:rFonts w:ascii="Times New Roman" w:hAnsi="Times New Roman"/>
                <w:b/>
                <w:sz w:val="20"/>
                <w:szCs w:val="20"/>
              </w:rPr>
            </w:pPr>
            <w:r>
              <w:rPr>
                <w:rFonts w:ascii="Times New Roman" w:hAnsi="Times New Roman"/>
                <w:b/>
                <w:sz w:val="20"/>
                <w:szCs w:val="20"/>
              </w:rPr>
              <w:t>S/N</w:t>
            </w:r>
          </w:p>
        </w:tc>
        <w:tc>
          <w:tcPr>
            <w:tcW w:w="1890" w:type="dxa"/>
          </w:tcPr>
          <w:p w14:paraId="76421030" w14:textId="7BB93183" w:rsidR="00CD36AF" w:rsidRPr="00CD36AF" w:rsidRDefault="00FB28E6" w:rsidP="00DB4C8B">
            <w:pPr>
              <w:shd w:val="clear" w:color="auto" w:fill="FFFFFF" w:themeFill="background1"/>
              <w:jc w:val="center"/>
              <w:rPr>
                <w:rFonts w:ascii="Times New Roman" w:hAnsi="Times New Roman"/>
                <w:b/>
                <w:sz w:val="20"/>
                <w:szCs w:val="20"/>
              </w:rPr>
            </w:pPr>
            <w:r>
              <w:rPr>
                <w:rFonts w:ascii="Times New Roman" w:hAnsi="Times New Roman"/>
                <w:b/>
                <w:sz w:val="20"/>
                <w:szCs w:val="20"/>
              </w:rPr>
              <w:t>Financial Resource A</w:t>
            </w:r>
            <w:r w:rsidR="00CD36AF" w:rsidRPr="00CD36AF">
              <w:rPr>
                <w:rFonts w:ascii="Times New Roman" w:hAnsi="Times New Roman"/>
                <w:b/>
                <w:sz w:val="20"/>
                <w:szCs w:val="20"/>
              </w:rPr>
              <w:t>vailability</w:t>
            </w:r>
          </w:p>
        </w:tc>
        <w:tc>
          <w:tcPr>
            <w:tcW w:w="5670" w:type="dxa"/>
          </w:tcPr>
          <w:p w14:paraId="5F740755" w14:textId="2F6412EB" w:rsidR="00CD36AF" w:rsidRPr="00CD36AF" w:rsidRDefault="00FB28E6" w:rsidP="001B49EE">
            <w:pPr>
              <w:shd w:val="clear" w:color="auto" w:fill="FFFFFF" w:themeFill="background1"/>
              <w:spacing w:after="120"/>
              <w:jc w:val="center"/>
              <w:rPr>
                <w:rFonts w:ascii="Times New Roman" w:hAnsi="Times New Roman"/>
                <w:b/>
                <w:sz w:val="20"/>
                <w:szCs w:val="20"/>
              </w:rPr>
            </w:pPr>
            <w:r>
              <w:rPr>
                <w:rFonts w:ascii="Times New Roman" w:hAnsi="Times New Roman"/>
                <w:b/>
                <w:sz w:val="20"/>
                <w:szCs w:val="20"/>
              </w:rPr>
              <w:t>Respondents C</w:t>
            </w:r>
            <w:r w:rsidR="00CD36AF">
              <w:rPr>
                <w:rFonts w:ascii="Times New Roman" w:hAnsi="Times New Roman"/>
                <w:b/>
                <w:sz w:val="20"/>
                <w:szCs w:val="20"/>
              </w:rPr>
              <w:t>omment</w:t>
            </w:r>
          </w:p>
        </w:tc>
      </w:tr>
      <w:tr w:rsidR="00CD36AF" w14:paraId="3523DA34" w14:textId="77777777" w:rsidTr="00FB28E6">
        <w:trPr>
          <w:trHeight w:val="1118"/>
        </w:trPr>
        <w:tc>
          <w:tcPr>
            <w:tcW w:w="648" w:type="dxa"/>
          </w:tcPr>
          <w:p w14:paraId="7FCA0DBA" w14:textId="0827DEA8" w:rsidR="00CD36AF" w:rsidRPr="00CD36AF" w:rsidRDefault="00CD36AF" w:rsidP="001B49EE">
            <w:pPr>
              <w:shd w:val="clear" w:color="auto" w:fill="FFFFFF" w:themeFill="background1"/>
              <w:spacing w:after="120"/>
              <w:jc w:val="both"/>
              <w:rPr>
                <w:rFonts w:ascii="Times New Roman" w:hAnsi="Times New Roman"/>
                <w:sz w:val="20"/>
                <w:szCs w:val="20"/>
              </w:rPr>
            </w:pPr>
            <w:r>
              <w:rPr>
                <w:rFonts w:ascii="Times New Roman" w:hAnsi="Times New Roman"/>
                <w:sz w:val="20"/>
                <w:szCs w:val="20"/>
              </w:rPr>
              <w:t>1</w:t>
            </w:r>
          </w:p>
        </w:tc>
        <w:tc>
          <w:tcPr>
            <w:tcW w:w="1890" w:type="dxa"/>
          </w:tcPr>
          <w:p w14:paraId="47D39D1B" w14:textId="01323FE6" w:rsidR="00CD36AF" w:rsidRPr="007C727E" w:rsidRDefault="00CD36AF" w:rsidP="001B49EE">
            <w:pPr>
              <w:shd w:val="clear" w:color="auto" w:fill="FFFFFF" w:themeFill="background1"/>
              <w:spacing w:after="120"/>
              <w:jc w:val="both"/>
              <w:rPr>
                <w:rFonts w:ascii="Times New Roman" w:hAnsi="Times New Roman"/>
                <w:sz w:val="20"/>
                <w:szCs w:val="20"/>
              </w:rPr>
            </w:pPr>
            <w:r w:rsidRPr="007C727E">
              <w:rPr>
                <w:rFonts w:ascii="Times New Roman" w:hAnsi="Times New Roman"/>
                <w:sz w:val="20"/>
                <w:szCs w:val="20"/>
              </w:rPr>
              <w:t>Budget Allocations</w:t>
            </w:r>
          </w:p>
        </w:tc>
        <w:tc>
          <w:tcPr>
            <w:tcW w:w="5670" w:type="dxa"/>
          </w:tcPr>
          <w:p w14:paraId="1C3EED57" w14:textId="41F102E9" w:rsidR="00CD36AF" w:rsidRPr="00CD36AF" w:rsidRDefault="00CD36AF" w:rsidP="001B49EE">
            <w:pPr>
              <w:shd w:val="clear" w:color="auto" w:fill="FFFFFF" w:themeFill="background1"/>
              <w:spacing w:after="120"/>
              <w:jc w:val="both"/>
              <w:rPr>
                <w:rFonts w:ascii="Times New Roman" w:hAnsi="Times New Roman"/>
                <w:sz w:val="20"/>
                <w:szCs w:val="20"/>
              </w:rPr>
            </w:pPr>
            <w:r w:rsidRPr="00CD36AF">
              <w:rPr>
                <w:rFonts w:ascii="Times New Roman" w:hAnsi="Times New Roman"/>
                <w:sz w:val="20"/>
                <w:szCs w:val="20"/>
              </w:rPr>
              <w:t xml:space="preserve">Budget allocations significantly </w:t>
            </w:r>
            <w:r w:rsidR="007B0AE3">
              <w:rPr>
                <w:rFonts w:ascii="Times New Roman" w:hAnsi="Times New Roman"/>
                <w:sz w:val="20"/>
                <w:szCs w:val="20"/>
              </w:rPr>
              <w:t>affected</w:t>
            </w:r>
            <w:r w:rsidRPr="00CD36AF">
              <w:rPr>
                <w:rFonts w:ascii="Times New Roman" w:hAnsi="Times New Roman"/>
                <w:sz w:val="20"/>
                <w:szCs w:val="20"/>
              </w:rPr>
              <w:t xml:space="preserve"> project execution. While some of us believed that allocations were generally adequate, others pointed out frequent funding gaps that hindered timely completion and quality of projects." This indicates a division among respondents regarding the sufficiency of budgetary support for project needs.”</w:t>
            </w:r>
          </w:p>
        </w:tc>
      </w:tr>
      <w:tr w:rsidR="00CD36AF" w14:paraId="1F66CE24" w14:textId="77777777" w:rsidTr="00FB28E6">
        <w:trPr>
          <w:trHeight w:val="1352"/>
        </w:trPr>
        <w:tc>
          <w:tcPr>
            <w:tcW w:w="648" w:type="dxa"/>
          </w:tcPr>
          <w:p w14:paraId="3EB3DD22" w14:textId="6229E149" w:rsidR="00CD36AF" w:rsidRPr="00CD36AF" w:rsidRDefault="00CD36AF" w:rsidP="001B49EE">
            <w:pPr>
              <w:shd w:val="clear" w:color="auto" w:fill="FFFFFF" w:themeFill="background1"/>
              <w:spacing w:after="120"/>
              <w:jc w:val="both"/>
              <w:rPr>
                <w:rFonts w:ascii="Times New Roman" w:hAnsi="Times New Roman"/>
                <w:sz w:val="20"/>
                <w:szCs w:val="20"/>
              </w:rPr>
            </w:pPr>
            <w:r>
              <w:rPr>
                <w:rFonts w:ascii="Times New Roman" w:hAnsi="Times New Roman"/>
                <w:sz w:val="20"/>
                <w:szCs w:val="20"/>
              </w:rPr>
              <w:t>2</w:t>
            </w:r>
          </w:p>
        </w:tc>
        <w:tc>
          <w:tcPr>
            <w:tcW w:w="1890" w:type="dxa"/>
          </w:tcPr>
          <w:p w14:paraId="57D0E459" w14:textId="057D9B1A" w:rsidR="00CD36AF" w:rsidRPr="007C727E" w:rsidRDefault="00CD36AF" w:rsidP="001B49EE">
            <w:pPr>
              <w:shd w:val="clear" w:color="auto" w:fill="FFFFFF" w:themeFill="background1"/>
              <w:spacing w:after="120"/>
              <w:jc w:val="both"/>
              <w:rPr>
                <w:rFonts w:ascii="Times New Roman" w:hAnsi="Times New Roman"/>
                <w:sz w:val="20"/>
                <w:szCs w:val="20"/>
              </w:rPr>
            </w:pPr>
            <w:r w:rsidRPr="007C727E">
              <w:rPr>
                <w:rFonts w:ascii="Times New Roman" w:hAnsi="Times New Roman"/>
                <w:sz w:val="20"/>
                <w:szCs w:val="20"/>
              </w:rPr>
              <w:t>Revenue Streams</w:t>
            </w:r>
          </w:p>
        </w:tc>
        <w:tc>
          <w:tcPr>
            <w:tcW w:w="5670" w:type="dxa"/>
          </w:tcPr>
          <w:p w14:paraId="03D50D2B" w14:textId="4BD6AF8D" w:rsidR="00CD36AF" w:rsidRPr="00CD36AF" w:rsidRDefault="00CD36AF" w:rsidP="001B49EE">
            <w:pPr>
              <w:shd w:val="clear" w:color="auto" w:fill="FFFFFF" w:themeFill="background1"/>
              <w:spacing w:after="120"/>
              <w:jc w:val="both"/>
              <w:rPr>
                <w:rFonts w:ascii="Times New Roman" w:hAnsi="Times New Roman"/>
                <w:sz w:val="20"/>
                <w:szCs w:val="20"/>
              </w:rPr>
            </w:pPr>
            <w:r w:rsidRPr="00CD36AF">
              <w:rPr>
                <w:rFonts w:ascii="Times New Roman" w:hAnsi="Times New Roman"/>
                <w:sz w:val="20"/>
                <w:szCs w:val="20"/>
              </w:rPr>
              <w:t>Internal revenue streams, such as taxes and fees, played a crucial role in sustaining force account practices. Many of us expressed confidence in the municipality's ability to generate and allocate these funds effectively, viewing them as more reliable than external sources." This reflects a positive perception of internal funding mechanisms as essent</w:t>
            </w:r>
            <w:r w:rsidR="00C73756">
              <w:rPr>
                <w:rFonts w:ascii="Times New Roman" w:hAnsi="Times New Roman"/>
                <w:sz w:val="20"/>
                <w:szCs w:val="20"/>
              </w:rPr>
              <w:t>ial for project sustainability.</w:t>
            </w:r>
          </w:p>
        </w:tc>
      </w:tr>
      <w:tr w:rsidR="00CD36AF" w14:paraId="4A787E83" w14:textId="77777777" w:rsidTr="00FB28E6">
        <w:trPr>
          <w:trHeight w:val="1118"/>
        </w:trPr>
        <w:tc>
          <w:tcPr>
            <w:tcW w:w="648" w:type="dxa"/>
          </w:tcPr>
          <w:p w14:paraId="00C750EB" w14:textId="322AB190" w:rsidR="00CD36AF" w:rsidRPr="00CD36AF" w:rsidRDefault="00CD36AF" w:rsidP="001B49EE">
            <w:pPr>
              <w:shd w:val="clear" w:color="auto" w:fill="FFFFFF" w:themeFill="background1"/>
              <w:spacing w:after="120"/>
              <w:jc w:val="both"/>
              <w:rPr>
                <w:rFonts w:ascii="Times New Roman" w:hAnsi="Times New Roman"/>
                <w:sz w:val="20"/>
                <w:szCs w:val="20"/>
              </w:rPr>
            </w:pPr>
            <w:r>
              <w:rPr>
                <w:rFonts w:ascii="Times New Roman" w:hAnsi="Times New Roman"/>
                <w:sz w:val="20"/>
                <w:szCs w:val="20"/>
              </w:rPr>
              <w:t>3</w:t>
            </w:r>
          </w:p>
        </w:tc>
        <w:tc>
          <w:tcPr>
            <w:tcW w:w="1890" w:type="dxa"/>
          </w:tcPr>
          <w:p w14:paraId="60A248CA" w14:textId="15372D08" w:rsidR="00CD36AF" w:rsidRPr="007C727E" w:rsidRDefault="00CD36AF" w:rsidP="001B49EE">
            <w:pPr>
              <w:shd w:val="clear" w:color="auto" w:fill="FFFFFF" w:themeFill="background1"/>
              <w:spacing w:after="120"/>
              <w:jc w:val="both"/>
              <w:rPr>
                <w:rFonts w:ascii="Times New Roman" w:hAnsi="Times New Roman"/>
                <w:sz w:val="20"/>
                <w:szCs w:val="20"/>
              </w:rPr>
            </w:pPr>
            <w:r w:rsidRPr="007C727E">
              <w:rPr>
                <w:rFonts w:ascii="Times New Roman" w:hAnsi="Times New Roman"/>
                <w:sz w:val="20"/>
                <w:szCs w:val="20"/>
              </w:rPr>
              <w:t>Financial Management Practices</w:t>
            </w:r>
          </w:p>
        </w:tc>
        <w:tc>
          <w:tcPr>
            <w:tcW w:w="5670" w:type="dxa"/>
          </w:tcPr>
          <w:p w14:paraId="4CCF5EE6" w14:textId="77F19873" w:rsidR="00CD36AF" w:rsidRPr="00CD36AF" w:rsidRDefault="00CD36AF" w:rsidP="001B49EE">
            <w:pPr>
              <w:shd w:val="clear" w:color="auto" w:fill="FFFFFF" w:themeFill="background1"/>
              <w:spacing w:after="120"/>
              <w:jc w:val="both"/>
              <w:rPr>
                <w:rFonts w:ascii="Times New Roman" w:hAnsi="Times New Roman"/>
                <w:sz w:val="20"/>
                <w:szCs w:val="20"/>
              </w:rPr>
            </w:pPr>
            <w:r w:rsidRPr="00CD36AF">
              <w:rPr>
                <w:rFonts w:ascii="Times New Roman" w:hAnsi="Times New Roman"/>
                <w:sz w:val="20"/>
                <w:szCs w:val="20"/>
              </w:rPr>
              <w:t>Effective financial management was essential for optimizing resource use and minimizing wastage, while others reported inefficiencies and delays in fund allocation, which negatively impacted project outcomes." This underscores the importance of efficient financial management in ensuring that resources are utilized effectively.”</w:t>
            </w:r>
          </w:p>
        </w:tc>
      </w:tr>
      <w:tr w:rsidR="00CD36AF" w14:paraId="71875735" w14:textId="77777777" w:rsidTr="00FB28E6">
        <w:trPr>
          <w:trHeight w:val="1112"/>
        </w:trPr>
        <w:tc>
          <w:tcPr>
            <w:tcW w:w="648" w:type="dxa"/>
          </w:tcPr>
          <w:p w14:paraId="0C8B753D" w14:textId="3EE11D75" w:rsidR="00CD36AF" w:rsidRPr="00CD36AF" w:rsidRDefault="00CD36AF" w:rsidP="001B49EE">
            <w:pPr>
              <w:shd w:val="clear" w:color="auto" w:fill="FFFFFF" w:themeFill="background1"/>
              <w:spacing w:after="120"/>
              <w:jc w:val="both"/>
              <w:rPr>
                <w:rFonts w:ascii="Times New Roman" w:hAnsi="Times New Roman"/>
                <w:sz w:val="20"/>
                <w:szCs w:val="20"/>
              </w:rPr>
            </w:pPr>
            <w:r>
              <w:rPr>
                <w:rFonts w:ascii="Times New Roman" w:hAnsi="Times New Roman"/>
                <w:sz w:val="20"/>
                <w:szCs w:val="20"/>
              </w:rPr>
              <w:t>4</w:t>
            </w:r>
          </w:p>
        </w:tc>
        <w:tc>
          <w:tcPr>
            <w:tcW w:w="1890" w:type="dxa"/>
          </w:tcPr>
          <w:p w14:paraId="380C27CA" w14:textId="79780602" w:rsidR="00CD36AF" w:rsidRPr="007C727E" w:rsidRDefault="00CD36AF" w:rsidP="001B49EE">
            <w:pPr>
              <w:shd w:val="clear" w:color="auto" w:fill="FFFFFF" w:themeFill="background1"/>
              <w:spacing w:after="120"/>
              <w:jc w:val="both"/>
              <w:rPr>
                <w:rFonts w:ascii="Times New Roman" w:hAnsi="Times New Roman"/>
                <w:sz w:val="20"/>
                <w:szCs w:val="20"/>
              </w:rPr>
            </w:pPr>
            <w:r w:rsidRPr="007C727E">
              <w:rPr>
                <w:rFonts w:ascii="Times New Roman" w:hAnsi="Times New Roman"/>
                <w:sz w:val="20"/>
                <w:szCs w:val="20"/>
              </w:rPr>
              <w:t>External Funds</w:t>
            </w:r>
          </w:p>
          <w:p w14:paraId="7182077A" w14:textId="77777777" w:rsidR="00CD36AF" w:rsidRPr="00CD36AF" w:rsidRDefault="00CD36AF" w:rsidP="001B49EE">
            <w:pPr>
              <w:shd w:val="clear" w:color="auto" w:fill="FFFFFF" w:themeFill="background1"/>
              <w:jc w:val="center"/>
              <w:rPr>
                <w:rFonts w:ascii="Times New Roman" w:hAnsi="Times New Roman"/>
                <w:sz w:val="20"/>
                <w:szCs w:val="20"/>
              </w:rPr>
            </w:pPr>
          </w:p>
        </w:tc>
        <w:tc>
          <w:tcPr>
            <w:tcW w:w="5670" w:type="dxa"/>
          </w:tcPr>
          <w:p w14:paraId="455F3BD6" w14:textId="43453252" w:rsidR="00CD36AF" w:rsidRPr="00CD36AF" w:rsidRDefault="00CD36AF" w:rsidP="00D37ACB">
            <w:pPr>
              <w:shd w:val="clear" w:color="auto" w:fill="FFFFFF" w:themeFill="background1"/>
              <w:jc w:val="both"/>
              <w:rPr>
                <w:rFonts w:ascii="Times New Roman" w:hAnsi="Times New Roman"/>
                <w:sz w:val="20"/>
                <w:szCs w:val="20"/>
              </w:rPr>
            </w:pPr>
            <w:r w:rsidRPr="00CD36AF">
              <w:rPr>
                <w:rFonts w:ascii="Times New Roman" w:hAnsi="Times New Roman"/>
                <w:sz w:val="20"/>
                <w:szCs w:val="20"/>
              </w:rPr>
              <w:t>Grants and loans were often inconsistent and insufficient. Delayed disbursements and stringent conditions were cited as challenges that affected project timelines." This highlights the challenges associated with relying on external financing for project implementation”.</w:t>
            </w:r>
          </w:p>
        </w:tc>
      </w:tr>
    </w:tbl>
    <w:p w14:paraId="47480AC1" w14:textId="04609DC0" w:rsidR="00CD36AF" w:rsidRDefault="00D37ACB" w:rsidP="00D37ACB">
      <w:pPr>
        <w:shd w:val="clear" w:color="auto" w:fill="FFFFFF" w:themeFill="background1"/>
        <w:spacing w:after="120" w:line="36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Source: Research Data</w:t>
      </w:r>
      <w:r w:rsidR="00CD36AF" w:rsidRPr="00CD36AF">
        <w:rPr>
          <w:rFonts w:ascii="Times New Roman" w:hAnsi="Times New Roman" w:cs="Times New Roman"/>
          <w:b/>
          <w:sz w:val="24"/>
          <w:szCs w:val="24"/>
          <w:lang w:val="en-US"/>
        </w:rPr>
        <w:t xml:space="preserve"> (2024)</w:t>
      </w:r>
    </w:p>
    <w:p w14:paraId="0B491107" w14:textId="23AA3F67" w:rsidR="002B00B2" w:rsidRPr="002B00B2" w:rsidRDefault="002B00B2" w:rsidP="001B49EE">
      <w:pPr>
        <w:shd w:val="clear" w:color="auto" w:fill="FFFFFF" w:themeFill="background1"/>
        <w:spacing w:after="12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 xml:space="preserve">Table 4.7 showed </w:t>
      </w:r>
      <w:r w:rsidRPr="002B00B2">
        <w:rPr>
          <w:rFonts w:ascii="Times New Roman" w:hAnsi="Times New Roman" w:cs="Times New Roman"/>
          <w:sz w:val="24"/>
          <w:szCs w:val="24"/>
          <w:lang w:val="en-US"/>
        </w:rPr>
        <w:t>an integrated analysis of qualitative findings around key themes, forming a cohesive narrative that reflects diverse participant perspectives on factors affecting the performance of force account practices in Temeke Municipality. Participants highlighted financial factors as crucial to the effectiveness of force accounts, especially within Temeke Municipal Council. Concerns included insufficient funding, delayed budget allocations, inconsistent revenue streams, dependence on external grants and loans, and i</w:t>
      </w:r>
      <w:r w:rsidR="00EC1C20">
        <w:rPr>
          <w:rFonts w:ascii="Times New Roman" w:hAnsi="Times New Roman" w:cs="Times New Roman"/>
          <w:sz w:val="24"/>
          <w:szCs w:val="24"/>
          <w:lang w:val="en-US"/>
        </w:rPr>
        <w:t xml:space="preserve">neffective financial management </w:t>
      </w:r>
      <w:r w:rsidRPr="002B00B2">
        <w:rPr>
          <w:rFonts w:ascii="Times New Roman" w:hAnsi="Times New Roman" w:cs="Times New Roman"/>
          <w:sz w:val="24"/>
          <w:szCs w:val="24"/>
          <w:lang w:val="en-US"/>
        </w:rPr>
        <w:t>all of which were seen as significantly affecting project success and timely comp</w:t>
      </w:r>
      <w:r>
        <w:rPr>
          <w:rFonts w:ascii="Times New Roman" w:hAnsi="Times New Roman" w:cs="Times New Roman"/>
          <w:sz w:val="24"/>
          <w:szCs w:val="24"/>
          <w:lang w:val="en-US"/>
        </w:rPr>
        <w:t xml:space="preserve">letion within the municipality. </w:t>
      </w:r>
      <w:r w:rsidRPr="002B00B2">
        <w:rPr>
          <w:rFonts w:ascii="Times New Roman" w:hAnsi="Times New Roman" w:cs="Times New Roman"/>
          <w:sz w:val="24"/>
          <w:szCs w:val="24"/>
          <w:lang w:val="en-US"/>
        </w:rPr>
        <w:t>The analysis revealed major challenges impacting force account practices, particularly those related to financial resource availability. Insufficient funding and delayed budget allocations disrupted project timelines and quality, underscoring the need for improved project management. Participa</w:t>
      </w:r>
      <w:r w:rsidR="0091306C">
        <w:rPr>
          <w:rFonts w:ascii="Times New Roman" w:hAnsi="Times New Roman" w:cs="Times New Roman"/>
          <w:sz w:val="24"/>
          <w:szCs w:val="24"/>
          <w:lang w:val="en-US"/>
        </w:rPr>
        <w:t xml:space="preserve">nts pointed out delays and lack </w:t>
      </w:r>
      <w:r w:rsidRPr="002B00B2">
        <w:rPr>
          <w:rFonts w:ascii="Times New Roman" w:hAnsi="Times New Roman" w:cs="Times New Roman"/>
          <w:sz w:val="24"/>
          <w:szCs w:val="24"/>
          <w:lang w:val="en-US"/>
        </w:rPr>
        <w:t xml:space="preserve">of transparency in financial management, </w:t>
      </w:r>
      <w:r w:rsidR="0091306C">
        <w:rPr>
          <w:rFonts w:ascii="Times New Roman" w:hAnsi="Times New Roman" w:cs="Times New Roman"/>
          <w:sz w:val="24"/>
          <w:szCs w:val="24"/>
          <w:lang w:val="en-US"/>
        </w:rPr>
        <w:t xml:space="preserve">contributing to inefficiencies. </w:t>
      </w:r>
      <w:r w:rsidR="009E0E59">
        <w:rPr>
          <w:rFonts w:ascii="Times New Roman" w:hAnsi="Times New Roman" w:cs="Times New Roman"/>
          <w:sz w:val="24"/>
          <w:szCs w:val="24"/>
          <w:lang w:val="en-US"/>
        </w:rPr>
        <w:t>The study  r</w:t>
      </w:r>
      <w:r w:rsidRPr="002B00B2">
        <w:rPr>
          <w:rFonts w:ascii="Times New Roman" w:hAnsi="Times New Roman" w:cs="Times New Roman"/>
          <w:sz w:val="24"/>
          <w:szCs w:val="24"/>
          <w:lang w:val="en-US"/>
        </w:rPr>
        <w:t xml:space="preserve">ecommendations included implementing practices </w:t>
      </w:r>
      <w:r w:rsidR="0075311E">
        <w:rPr>
          <w:rFonts w:ascii="Times New Roman" w:hAnsi="Times New Roman" w:cs="Times New Roman"/>
          <w:sz w:val="24"/>
          <w:szCs w:val="24"/>
          <w:lang w:val="en-US"/>
        </w:rPr>
        <w:t>as</w:t>
      </w:r>
      <w:r w:rsidRPr="002B00B2">
        <w:rPr>
          <w:rFonts w:ascii="Times New Roman" w:hAnsi="Times New Roman" w:cs="Times New Roman"/>
          <w:sz w:val="24"/>
          <w:szCs w:val="24"/>
          <w:lang w:val="en-US"/>
        </w:rPr>
        <w:t xml:space="preserve"> timely fund disbursement and staff training to improve project outcomes. Additionally, participants suggested developing comprehensive financial plans, boosting internal revenue, establishing partnerships for external funding, and providing targeted training. Clear data presentation using headings and subheadings was recommended to improve understanding of the findings.</w:t>
      </w:r>
    </w:p>
    <w:p w14:paraId="19F5559C" w14:textId="77777777" w:rsidR="00893EF5" w:rsidRPr="008F4810" w:rsidRDefault="008F4810" w:rsidP="002923DD">
      <w:pPr>
        <w:pStyle w:val="Heading2"/>
        <w:shd w:val="clear" w:color="auto" w:fill="FFFFFF" w:themeFill="background1"/>
        <w:spacing w:before="0"/>
      </w:pPr>
      <w:bookmarkStart w:id="111" w:name="_Toc180769024"/>
      <w:r w:rsidRPr="008F4810">
        <w:t>4.2.4</w:t>
      </w:r>
      <w:r w:rsidR="00893EF5" w:rsidRPr="008F4810">
        <w:t>. Project Management Capacity</w:t>
      </w:r>
      <w:bookmarkEnd w:id="111"/>
    </w:p>
    <w:p w14:paraId="2DC83566" w14:textId="2C491E12" w:rsidR="0075311E" w:rsidRDefault="0075311E" w:rsidP="002923DD">
      <w:pPr>
        <w:shd w:val="clear" w:color="auto" w:fill="FFFFFF" w:themeFill="background1"/>
        <w:spacing w:after="120" w:line="360" w:lineRule="auto"/>
        <w:jc w:val="both"/>
        <w:rPr>
          <w:rFonts w:ascii="Times New Roman" w:hAnsi="Times New Roman" w:cs="Times New Roman"/>
          <w:sz w:val="24"/>
          <w:szCs w:val="24"/>
          <w:lang w:val="en-US"/>
        </w:rPr>
      </w:pPr>
      <w:r w:rsidRPr="0075311E">
        <w:rPr>
          <w:rFonts w:ascii="Times New Roman" w:hAnsi="Times New Roman" w:cs="Times New Roman"/>
          <w:sz w:val="24"/>
          <w:szCs w:val="24"/>
          <w:lang w:val="en-US"/>
        </w:rPr>
        <w:t>The study assessed project management capacity in government institutions and its impact on force account effectiveness in Temeke Municipality. Key aspects included planning, resource allocation, project execution, skills, and decision-making, and how these influenced timelines, cost, and quality. The analysis also evaluated whether strong management capacity led to successful project outcomes. Findings on</w:t>
      </w:r>
      <w:r>
        <w:rPr>
          <w:rFonts w:ascii="Times New Roman" w:hAnsi="Times New Roman" w:cs="Times New Roman"/>
          <w:sz w:val="24"/>
          <w:szCs w:val="24"/>
          <w:lang w:val="en-US"/>
        </w:rPr>
        <w:t xml:space="preserve"> project management capacity was</w:t>
      </w:r>
      <w:r w:rsidRPr="0075311E">
        <w:rPr>
          <w:rFonts w:ascii="Times New Roman" w:hAnsi="Times New Roman" w:cs="Times New Roman"/>
          <w:sz w:val="24"/>
          <w:szCs w:val="24"/>
          <w:lang w:val="en-US"/>
        </w:rPr>
        <w:t xml:space="preserve"> </w:t>
      </w:r>
      <w:r>
        <w:rPr>
          <w:rFonts w:ascii="Times New Roman" w:hAnsi="Times New Roman" w:cs="Times New Roman"/>
          <w:sz w:val="24"/>
          <w:szCs w:val="24"/>
          <w:lang w:val="en-US"/>
        </w:rPr>
        <w:t>showed in Table 4.8</w:t>
      </w:r>
      <w:r w:rsidRPr="0075311E">
        <w:rPr>
          <w:rFonts w:ascii="Times New Roman" w:hAnsi="Times New Roman" w:cs="Times New Roman"/>
          <w:sz w:val="24"/>
          <w:szCs w:val="24"/>
          <w:lang w:val="en-US"/>
        </w:rPr>
        <w:t>.</w:t>
      </w:r>
      <w:r>
        <w:rPr>
          <w:rFonts w:ascii="Times New Roman" w:hAnsi="Times New Roman" w:cs="Times New Roman"/>
          <w:sz w:val="24"/>
          <w:szCs w:val="24"/>
          <w:lang w:val="en-US"/>
        </w:rPr>
        <w:t xml:space="preserve"> </w:t>
      </w:r>
    </w:p>
    <w:p w14:paraId="3DA36EB2" w14:textId="34B53557" w:rsidR="007D406D" w:rsidRPr="00805C0D" w:rsidRDefault="007D406D" w:rsidP="002923DD">
      <w:pPr>
        <w:shd w:val="clear" w:color="auto" w:fill="FFFFFF" w:themeFill="background1"/>
        <w:spacing w:before="120" w:after="0" w:line="360" w:lineRule="auto"/>
        <w:jc w:val="both"/>
        <w:rPr>
          <w:rFonts w:ascii="Times New Roman" w:eastAsia="Times New Roman" w:hAnsi="Times New Roman" w:cs="Times New Roman"/>
          <w:b/>
          <w:sz w:val="24"/>
          <w:szCs w:val="24"/>
          <w:lang w:val="en-US"/>
        </w:rPr>
      </w:pPr>
      <w:r w:rsidRPr="00805C0D">
        <w:rPr>
          <w:rFonts w:ascii="Times New Roman" w:eastAsia="Times New Roman" w:hAnsi="Times New Roman" w:cs="Times New Roman"/>
          <w:b/>
          <w:sz w:val="24"/>
          <w:szCs w:val="24"/>
          <w:lang w:val="en-US"/>
        </w:rPr>
        <w:t>Ta</w:t>
      </w:r>
      <w:r w:rsidR="0086177B">
        <w:rPr>
          <w:rFonts w:ascii="Times New Roman" w:eastAsia="Times New Roman" w:hAnsi="Times New Roman" w:cs="Times New Roman"/>
          <w:b/>
          <w:sz w:val="24"/>
          <w:szCs w:val="24"/>
          <w:lang w:val="en-US"/>
        </w:rPr>
        <w:t>ble 4.8</w:t>
      </w:r>
      <w:r>
        <w:rPr>
          <w:rFonts w:ascii="Times New Roman" w:eastAsia="Times New Roman" w:hAnsi="Times New Roman" w:cs="Times New Roman"/>
          <w:b/>
          <w:sz w:val="24"/>
          <w:szCs w:val="24"/>
          <w:lang w:val="en-US"/>
        </w:rPr>
        <w:t>:</w:t>
      </w:r>
      <w:r w:rsidRPr="00805C0D">
        <w:rPr>
          <w:rFonts w:ascii="Times New Roman" w:eastAsia="Times New Roman" w:hAnsi="Times New Roman" w:cs="Times New Roman"/>
          <w:b/>
          <w:sz w:val="24"/>
          <w:szCs w:val="24"/>
          <w:lang w:val="en-US"/>
        </w:rPr>
        <w:t xml:space="preserve"> </w:t>
      </w:r>
      <w:r w:rsidRPr="007D406D">
        <w:rPr>
          <w:rFonts w:ascii="Times New Roman" w:eastAsia="Times New Roman" w:hAnsi="Times New Roman" w:cs="Times New Roman"/>
          <w:b/>
          <w:sz w:val="24"/>
          <w:szCs w:val="24"/>
          <w:lang w:val="en-US"/>
        </w:rPr>
        <w:t>Project Management Capacity</w:t>
      </w:r>
    </w:p>
    <w:tbl>
      <w:tblPr>
        <w:tblStyle w:val="TableGrid1"/>
        <w:tblW w:w="8190" w:type="dxa"/>
        <w:tblInd w:w="108" w:type="dxa"/>
        <w:tblLayout w:type="fixed"/>
        <w:tblLook w:val="04A0" w:firstRow="1" w:lastRow="0" w:firstColumn="1" w:lastColumn="0" w:noHBand="0" w:noVBand="1"/>
      </w:tblPr>
      <w:tblGrid>
        <w:gridCol w:w="2340"/>
        <w:gridCol w:w="450"/>
        <w:gridCol w:w="450"/>
        <w:gridCol w:w="450"/>
        <w:gridCol w:w="450"/>
        <w:gridCol w:w="540"/>
        <w:gridCol w:w="450"/>
        <w:gridCol w:w="450"/>
        <w:gridCol w:w="450"/>
        <w:gridCol w:w="540"/>
        <w:gridCol w:w="450"/>
        <w:gridCol w:w="1170"/>
      </w:tblGrid>
      <w:tr w:rsidR="007D406D" w:rsidRPr="00805C0D" w14:paraId="73FF6868" w14:textId="77777777" w:rsidTr="002923DD">
        <w:trPr>
          <w:trHeight w:val="260"/>
        </w:trPr>
        <w:tc>
          <w:tcPr>
            <w:tcW w:w="2340" w:type="dxa"/>
            <w:vMerge w:val="restart"/>
            <w:tcBorders>
              <w:left w:val="single" w:sz="4" w:space="0" w:color="auto"/>
              <w:bottom w:val="single" w:sz="4" w:space="0" w:color="auto"/>
              <w:right w:val="single" w:sz="4" w:space="0" w:color="auto"/>
            </w:tcBorders>
          </w:tcPr>
          <w:p w14:paraId="41DA686C" w14:textId="77777777" w:rsidR="007D406D" w:rsidRPr="00805C0D" w:rsidRDefault="007D406D" w:rsidP="001B49EE">
            <w:pPr>
              <w:shd w:val="clear" w:color="auto" w:fill="FFFFFF" w:themeFill="background1"/>
              <w:rPr>
                <w:b/>
              </w:rPr>
            </w:pPr>
            <w:r w:rsidRPr="007D406D">
              <w:rPr>
                <w:b/>
              </w:rPr>
              <w:t>Project Management Capacity</w:t>
            </w:r>
          </w:p>
        </w:tc>
        <w:tc>
          <w:tcPr>
            <w:tcW w:w="900" w:type="dxa"/>
            <w:gridSpan w:val="2"/>
            <w:tcBorders>
              <w:top w:val="single" w:sz="4" w:space="0" w:color="auto"/>
              <w:left w:val="single" w:sz="4" w:space="0" w:color="auto"/>
              <w:bottom w:val="single" w:sz="4" w:space="0" w:color="auto"/>
              <w:right w:val="single" w:sz="4" w:space="0" w:color="auto"/>
            </w:tcBorders>
          </w:tcPr>
          <w:p w14:paraId="72E4D531" w14:textId="77777777" w:rsidR="007D406D" w:rsidRPr="00805C0D" w:rsidRDefault="007D406D" w:rsidP="001B49EE">
            <w:pPr>
              <w:shd w:val="clear" w:color="auto" w:fill="FFFFFF" w:themeFill="background1"/>
              <w:jc w:val="center"/>
              <w:rPr>
                <w:rFonts w:eastAsia="Calibri"/>
                <w:b/>
              </w:rPr>
            </w:pPr>
            <w:r w:rsidRPr="00805C0D">
              <w:rPr>
                <w:rFonts w:eastAsia="Calibri"/>
                <w:b/>
              </w:rPr>
              <w:t>1</w:t>
            </w:r>
          </w:p>
        </w:tc>
        <w:tc>
          <w:tcPr>
            <w:tcW w:w="900" w:type="dxa"/>
            <w:gridSpan w:val="2"/>
            <w:tcBorders>
              <w:top w:val="single" w:sz="4" w:space="0" w:color="auto"/>
              <w:left w:val="single" w:sz="4" w:space="0" w:color="auto"/>
              <w:bottom w:val="single" w:sz="4" w:space="0" w:color="auto"/>
              <w:right w:val="single" w:sz="4" w:space="0" w:color="auto"/>
            </w:tcBorders>
          </w:tcPr>
          <w:p w14:paraId="4FD3B076" w14:textId="77777777" w:rsidR="007D406D" w:rsidRPr="00805C0D" w:rsidRDefault="007D406D" w:rsidP="001B49EE">
            <w:pPr>
              <w:shd w:val="clear" w:color="auto" w:fill="FFFFFF" w:themeFill="background1"/>
              <w:jc w:val="center"/>
              <w:rPr>
                <w:rFonts w:eastAsia="Calibri"/>
                <w:b/>
              </w:rPr>
            </w:pPr>
            <w:r w:rsidRPr="00805C0D">
              <w:rPr>
                <w:rFonts w:eastAsia="Calibri"/>
                <w:b/>
              </w:rPr>
              <w:t>2</w:t>
            </w:r>
          </w:p>
        </w:tc>
        <w:tc>
          <w:tcPr>
            <w:tcW w:w="990" w:type="dxa"/>
            <w:gridSpan w:val="2"/>
            <w:tcBorders>
              <w:top w:val="single" w:sz="4" w:space="0" w:color="auto"/>
              <w:left w:val="single" w:sz="4" w:space="0" w:color="auto"/>
              <w:bottom w:val="single" w:sz="4" w:space="0" w:color="auto"/>
              <w:right w:val="single" w:sz="4" w:space="0" w:color="auto"/>
            </w:tcBorders>
          </w:tcPr>
          <w:p w14:paraId="07257BDB" w14:textId="77777777" w:rsidR="007D406D" w:rsidRPr="00805C0D" w:rsidRDefault="007D406D" w:rsidP="001B49EE">
            <w:pPr>
              <w:shd w:val="clear" w:color="auto" w:fill="FFFFFF" w:themeFill="background1"/>
              <w:jc w:val="center"/>
              <w:rPr>
                <w:rFonts w:eastAsia="Calibri"/>
                <w:b/>
              </w:rPr>
            </w:pPr>
            <w:r w:rsidRPr="00805C0D">
              <w:rPr>
                <w:rFonts w:eastAsia="Calibri"/>
                <w:b/>
              </w:rPr>
              <w:t>3</w:t>
            </w:r>
          </w:p>
        </w:tc>
        <w:tc>
          <w:tcPr>
            <w:tcW w:w="900" w:type="dxa"/>
            <w:gridSpan w:val="2"/>
            <w:tcBorders>
              <w:top w:val="single" w:sz="4" w:space="0" w:color="auto"/>
              <w:left w:val="single" w:sz="4" w:space="0" w:color="auto"/>
              <w:bottom w:val="single" w:sz="4" w:space="0" w:color="auto"/>
              <w:right w:val="single" w:sz="4" w:space="0" w:color="auto"/>
            </w:tcBorders>
          </w:tcPr>
          <w:p w14:paraId="440D43FE" w14:textId="77777777" w:rsidR="007D406D" w:rsidRPr="00805C0D" w:rsidRDefault="007D406D" w:rsidP="001B49EE">
            <w:pPr>
              <w:shd w:val="clear" w:color="auto" w:fill="FFFFFF" w:themeFill="background1"/>
              <w:jc w:val="center"/>
              <w:rPr>
                <w:rFonts w:eastAsia="Calibri"/>
                <w:b/>
              </w:rPr>
            </w:pPr>
            <w:r w:rsidRPr="00805C0D">
              <w:rPr>
                <w:rFonts w:eastAsia="Calibri"/>
                <w:b/>
              </w:rPr>
              <w:t>4</w:t>
            </w:r>
          </w:p>
        </w:tc>
        <w:tc>
          <w:tcPr>
            <w:tcW w:w="990" w:type="dxa"/>
            <w:gridSpan w:val="2"/>
            <w:tcBorders>
              <w:top w:val="single" w:sz="4" w:space="0" w:color="auto"/>
              <w:left w:val="single" w:sz="4" w:space="0" w:color="auto"/>
              <w:bottom w:val="single" w:sz="4" w:space="0" w:color="auto"/>
              <w:right w:val="single" w:sz="4" w:space="0" w:color="auto"/>
            </w:tcBorders>
          </w:tcPr>
          <w:p w14:paraId="4BF65365" w14:textId="77777777" w:rsidR="007D406D" w:rsidRPr="00805C0D" w:rsidRDefault="007D406D" w:rsidP="001B49EE">
            <w:pPr>
              <w:shd w:val="clear" w:color="auto" w:fill="FFFFFF" w:themeFill="background1"/>
              <w:jc w:val="center"/>
              <w:rPr>
                <w:rFonts w:eastAsia="Calibri"/>
                <w:b/>
              </w:rPr>
            </w:pPr>
            <w:r w:rsidRPr="00805C0D">
              <w:rPr>
                <w:rFonts w:eastAsia="Calibri"/>
                <w:b/>
              </w:rPr>
              <w:t>5</w:t>
            </w:r>
          </w:p>
        </w:tc>
        <w:tc>
          <w:tcPr>
            <w:tcW w:w="1170" w:type="dxa"/>
            <w:vMerge w:val="restart"/>
            <w:tcBorders>
              <w:top w:val="single" w:sz="4" w:space="0" w:color="auto"/>
              <w:left w:val="single" w:sz="4" w:space="0" w:color="auto"/>
              <w:right w:val="single" w:sz="4" w:space="0" w:color="auto"/>
            </w:tcBorders>
          </w:tcPr>
          <w:p w14:paraId="43EA27A7" w14:textId="77777777" w:rsidR="007D406D" w:rsidRPr="00805C0D" w:rsidRDefault="007D406D" w:rsidP="001B49EE">
            <w:pPr>
              <w:shd w:val="clear" w:color="auto" w:fill="FFFFFF" w:themeFill="background1"/>
              <w:tabs>
                <w:tab w:val="left" w:pos="1245"/>
              </w:tabs>
              <w:jc w:val="center"/>
              <w:rPr>
                <w:rFonts w:eastAsia="Calibri"/>
                <w:b/>
              </w:rPr>
            </w:pPr>
            <w:r w:rsidRPr="00805C0D">
              <w:rPr>
                <w:rFonts w:eastAsia="Calibri"/>
                <w:b/>
              </w:rPr>
              <w:t xml:space="preserve">Mean </w:t>
            </w:r>
            <w:r w:rsidRPr="00805C0D">
              <w:rPr>
                <w:rFonts w:eastAsia="Calibri"/>
                <w:b/>
                <w:sz w:val="16"/>
                <w:szCs w:val="16"/>
              </w:rPr>
              <w:t>(X)</w:t>
            </w:r>
          </w:p>
          <w:p w14:paraId="607E9AA4" w14:textId="77777777" w:rsidR="007D406D" w:rsidRPr="00805C0D" w:rsidRDefault="007D406D" w:rsidP="001B49EE">
            <w:pPr>
              <w:shd w:val="clear" w:color="auto" w:fill="FFFFFF" w:themeFill="background1"/>
              <w:spacing w:before="120"/>
              <w:jc w:val="center"/>
              <w:rPr>
                <w:rFonts w:eastAsia="Calibri"/>
                <w:b/>
              </w:rPr>
            </w:pPr>
          </w:p>
        </w:tc>
      </w:tr>
      <w:tr w:rsidR="007D406D" w:rsidRPr="00805C0D" w14:paraId="5CEE2E85" w14:textId="77777777" w:rsidTr="002923DD">
        <w:trPr>
          <w:trHeight w:val="260"/>
        </w:trPr>
        <w:tc>
          <w:tcPr>
            <w:tcW w:w="2340" w:type="dxa"/>
            <w:vMerge/>
            <w:tcBorders>
              <w:left w:val="single" w:sz="4" w:space="0" w:color="auto"/>
              <w:bottom w:val="single" w:sz="4" w:space="0" w:color="auto"/>
              <w:right w:val="single" w:sz="4" w:space="0" w:color="auto"/>
            </w:tcBorders>
          </w:tcPr>
          <w:p w14:paraId="28554E07" w14:textId="77777777" w:rsidR="007D406D" w:rsidRPr="00805C0D" w:rsidRDefault="007D406D" w:rsidP="001B49EE">
            <w:pPr>
              <w:shd w:val="clear" w:color="auto" w:fill="FFFFFF" w:themeFill="background1"/>
              <w:rPr>
                <w:b/>
              </w:rPr>
            </w:pPr>
          </w:p>
        </w:tc>
        <w:tc>
          <w:tcPr>
            <w:tcW w:w="450" w:type="dxa"/>
            <w:tcBorders>
              <w:top w:val="single" w:sz="4" w:space="0" w:color="auto"/>
              <w:left w:val="single" w:sz="4" w:space="0" w:color="auto"/>
              <w:bottom w:val="single" w:sz="4" w:space="0" w:color="auto"/>
              <w:right w:val="single" w:sz="4" w:space="0" w:color="auto"/>
            </w:tcBorders>
            <w:hideMark/>
          </w:tcPr>
          <w:p w14:paraId="6B9F19EA" w14:textId="77777777" w:rsidR="007D406D" w:rsidRPr="00805C0D" w:rsidRDefault="007D406D" w:rsidP="001B49EE">
            <w:pPr>
              <w:shd w:val="clear" w:color="auto" w:fill="FFFFFF" w:themeFill="background1"/>
              <w:jc w:val="center"/>
              <w:rPr>
                <w:rFonts w:eastAsia="Calibri"/>
              </w:rPr>
            </w:pPr>
            <w:r w:rsidRPr="00805C0D">
              <w:rPr>
                <w:rFonts w:eastAsia="Calibri"/>
                <w:b/>
              </w:rPr>
              <w:t>N</w:t>
            </w:r>
          </w:p>
        </w:tc>
        <w:tc>
          <w:tcPr>
            <w:tcW w:w="450" w:type="dxa"/>
            <w:tcBorders>
              <w:top w:val="single" w:sz="4" w:space="0" w:color="auto"/>
              <w:left w:val="single" w:sz="4" w:space="0" w:color="auto"/>
              <w:bottom w:val="single" w:sz="4" w:space="0" w:color="auto"/>
              <w:right w:val="single" w:sz="4" w:space="0" w:color="auto"/>
            </w:tcBorders>
            <w:hideMark/>
          </w:tcPr>
          <w:p w14:paraId="51B208C3" w14:textId="77777777" w:rsidR="007D406D" w:rsidRPr="00805C0D" w:rsidRDefault="007D406D" w:rsidP="001B49EE">
            <w:pPr>
              <w:shd w:val="clear" w:color="auto" w:fill="FFFFFF" w:themeFill="background1"/>
              <w:jc w:val="center"/>
              <w:rPr>
                <w:rFonts w:eastAsia="Calibri"/>
              </w:rPr>
            </w:pPr>
            <w:r w:rsidRPr="00805C0D">
              <w:rPr>
                <w:rFonts w:eastAsia="Calibri"/>
                <w:b/>
              </w:rPr>
              <w:t>%</w:t>
            </w:r>
          </w:p>
        </w:tc>
        <w:tc>
          <w:tcPr>
            <w:tcW w:w="450" w:type="dxa"/>
            <w:tcBorders>
              <w:top w:val="single" w:sz="4" w:space="0" w:color="auto"/>
              <w:left w:val="single" w:sz="4" w:space="0" w:color="auto"/>
              <w:bottom w:val="single" w:sz="4" w:space="0" w:color="auto"/>
              <w:right w:val="single" w:sz="4" w:space="0" w:color="auto"/>
            </w:tcBorders>
            <w:hideMark/>
          </w:tcPr>
          <w:p w14:paraId="36070A44" w14:textId="77777777" w:rsidR="007D406D" w:rsidRPr="00805C0D" w:rsidRDefault="007D406D" w:rsidP="001B49EE">
            <w:pPr>
              <w:shd w:val="clear" w:color="auto" w:fill="FFFFFF" w:themeFill="background1"/>
              <w:jc w:val="center"/>
              <w:rPr>
                <w:rFonts w:eastAsia="Calibri"/>
              </w:rPr>
            </w:pPr>
            <w:r w:rsidRPr="00805C0D">
              <w:rPr>
                <w:rFonts w:eastAsia="Calibri"/>
                <w:b/>
              </w:rPr>
              <w:t>N</w:t>
            </w:r>
          </w:p>
        </w:tc>
        <w:tc>
          <w:tcPr>
            <w:tcW w:w="450" w:type="dxa"/>
            <w:tcBorders>
              <w:top w:val="single" w:sz="4" w:space="0" w:color="auto"/>
              <w:left w:val="single" w:sz="4" w:space="0" w:color="auto"/>
              <w:bottom w:val="single" w:sz="4" w:space="0" w:color="auto"/>
              <w:right w:val="single" w:sz="4" w:space="0" w:color="auto"/>
            </w:tcBorders>
            <w:hideMark/>
          </w:tcPr>
          <w:p w14:paraId="47219BFC" w14:textId="77777777" w:rsidR="007D406D" w:rsidRPr="00805C0D" w:rsidRDefault="007D406D" w:rsidP="001B49EE">
            <w:pPr>
              <w:shd w:val="clear" w:color="auto" w:fill="FFFFFF" w:themeFill="background1"/>
              <w:jc w:val="center"/>
              <w:rPr>
                <w:rFonts w:eastAsia="Calibri"/>
              </w:rPr>
            </w:pPr>
            <w:r w:rsidRPr="00805C0D">
              <w:rPr>
                <w:rFonts w:eastAsia="Calibri"/>
                <w:b/>
              </w:rPr>
              <w:t>%</w:t>
            </w:r>
          </w:p>
        </w:tc>
        <w:tc>
          <w:tcPr>
            <w:tcW w:w="540" w:type="dxa"/>
            <w:tcBorders>
              <w:top w:val="single" w:sz="4" w:space="0" w:color="auto"/>
              <w:left w:val="single" w:sz="4" w:space="0" w:color="auto"/>
              <w:bottom w:val="single" w:sz="4" w:space="0" w:color="auto"/>
              <w:right w:val="single" w:sz="4" w:space="0" w:color="auto"/>
            </w:tcBorders>
            <w:hideMark/>
          </w:tcPr>
          <w:p w14:paraId="6F69DEBF" w14:textId="77777777" w:rsidR="007D406D" w:rsidRPr="00805C0D" w:rsidRDefault="007D406D" w:rsidP="001B49EE">
            <w:pPr>
              <w:shd w:val="clear" w:color="auto" w:fill="FFFFFF" w:themeFill="background1"/>
              <w:jc w:val="center"/>
              <w:rPr>
                <w:rFonts w:eastAsia="Calibri"/>
              </w:rPr>
            </w:pPr>
            <w:r w:rsidRPr="00805C0D">
              <w:rPr>
                <w:rFonts w:eastAsia="Calibri"/>
                <w:b/>
              </w:rPr>
              <w:t>N</w:t>
            </w:r>
          </w:p>
        </w:tc>
        <w:tc>
          <w:tcPr>
            <w:tcW w:w="450" w:type="dxa"/>
            <w:tcBorders>
              <w:top w:val="single" w:sz="4" w:space="0" w:color="auto"/>
              <w:left w:val="single" w:sz="4" w:space="0" w:color="auto"/>
              <w:bottom w:val="single" w:sz="4" w:space="0" w:color="auto"/>
              <w:right w:val="single" w:sz="4" w:space="0" w:color="auto"/>
            </w:tcBorders>
            <w:hideMark/>
          </w:tcPr>
          <w:p w14:paraId="4B933B2C" w14:textId="77777777" w:rsidR="007D406D" w:rsidRPr="00805C0D" w:rsidRDefault="007D406D" w:rsidP="001B49EE">
            <w:pPr>
              <w:shd w:val="clear" w:color="auto" w:fill="FFFFFF" w:themeFill="background1"/>
              <w:jc w:val="center"/>
              <w:rPr>
                <w:rFonts w:eastAsia="Calibri"/>
              </w:rPr>
            </w:pPr>
            <w:r w:rsidRPr="00805C0D">
              <w:rPr>
                <w:rFonts w:eastAsia="Calibri"/>
                <w:b/>
              </w:rPr>
              <w:t>%</w:t>
            </w:r>
          </w:p>
        </w:tc>
        <w:tc>
          <w:tcPr>
            <w:tcW w:w="450" w:type="dxa"/>
            <w:tcBorders>
              <w:top w:val="single" w:sz="4" w:space="0" w:color="auto"/>
              <w:left w:val="single" w:sz="4" w:space="0" w:color="auto"/>
              <w:bottom w:val="single" w:sz="4" w:space="0" w:color="auto"/>
              <w:right w:val="single" w:sz="4" w:space="0" w:color="auto"/>
            </w:tcBorders>
            <w:hideMark/>
          </w:tcPr>
          <w:p w14:paraId="6A51F580" w14:textId="77777777" w:rsidR="007D406D" w:rsidRPr="00805C0D" w:rsidRDefault="007D406D" w:rsidP="001B49EE">
            <w:pPr>
              <w:shd w:val="clear" w:color="auto" w:fill="FFFFFF" w:themeFill="background1"/>
              <w:jc w:val="center"/>
              <w:rPr>
                <w:rFonts w:eastAsia="Calibri"/>
              </w:rPr>
            </w:pPr>
            <w:r w:rsidRPr="00805C0D">
              <w:rPr>
                <w:rFonts w:eastAsia="Calibri"/>
                <w:b/>
              </w:rPr>
              <w:t>N</w:t>
            </w:r>
          </w:p>
        </w:tc>
        <w:tc>
          <w:tcPr>
            <w:tcW w:w="450" w:type="dxa"/>
            <w:tcBorders>
              <w:top w:val="single" w:sz="4" w:space="0" w:color="auto"/>
              <w:left w:val="single" w:sz="4" w:space="0" w:color="auto"/>
              <w:bottom w:val="single" w:sz="4" w:space="0" w:color="auto"/>
              <w:right w:val="single" w:sz="4" w:space="0" w:color="auto"/>
            </w:tcBorders>
            <w:hideMark/>
          </w:tcPr>
          <w:p w14:paraId="65442CA1" w14:textId="77777777" w:rsidR="007D406D" w:rsidRPr="00805C0D" w:rsidRDefault="007D406D" w:rsidP="001B49EE">
            <w:pPr>
              <w:shd w:val="clear" w:color="auto" w:fill="FFFFFF" w:themeFill="background1"/>
              <w:jc w:val="center"/>
              <w:rPr>
                <w:rFonts w:eastAsia="Calibri"/>
              </w:rPr>
            </w:pPr>
            <w:r w:rsidRPr="00805C0D">
              <w:rPr>
                <w:rFonts w:eastAsia="Calibri"/>
                <w:b/>
              </w:rPr>
              <w:t>%</w:t>
            </w:r>
          </w:p>
        </w:tc>
        <w:tc>
          <w:tcPr>
            <w:tcW w:w="540" w:type="dxa"/>
            <w:tcBorders>
              <w:top w:val="single" w:sz="4" w:space="0" w:color="auto"/>
              <w:left w:val="single" w:sz="4" w:space="0" w:color="auto"/>
              <w:bottom w:val="single" w:sz="4" w:space="0" w:color="auto"/>
              <w:right w:val="single" w:sz="4" w:space="0" w:color="auto"/>
            </w:tcBorders>
            <w:hideMark/>
          </w:tcPr>
          <w:p w14:paraId="0371035E" w14:textId="77777777" w:rsidR="007D406D" w:rsidRPr="00805C0D" w:rsidRDefault="007D406D" w:rsidP="001B49EE">
            <w:pPr>
              <w:shd w:val="clear" w:color="auto" w:fill="FFFFFF" w:themeFill="background1"/>
              <w:jc w:val="center"/>
              <w:rPr>
                <w:rFonts w:eastAsia="Calibri"/>
              </w:rPr>
            </w:pPr>
            <w:r w:rsidRPr="00805C0D">
              <w:rPr>
                <w:rFonts w:eastAsia="Calibri"/>
                <w:b/>
              </w:rPr>
              <w:t>N</w:t>
            </w:r>
          </w:p>
        </w:tc>
        <w:tc>
          <w:tcPr>
            <w:tcW w:w="450" w:type="dxa"/>
            <w:tcBorders>
              <w:top w:val="single" w:sz="4" w:space="0" w:color="auto"/>
              <w:left w:val="single" w:sz="4" w:space="0" w:color="auto"/>
              <w:bottom w:val="single" w:sz="4" w:space="0" w:color="auto"/>
              <w:right w:val="single" w:sz="4" w:space="0" w:color="auto"/>
            </w:tcBorders>
            <w:hideMark/>
          </w:tcPr>
          <w:p w14:paraId="219AEFB0" w14:textId="77777777" w:rsidR="007D406D" w:rsidRPr="00805C0D" w:rsidRDefault="007D406D" w:rsidP="001B49EE">
            <w:pPr>
              <w:shd w:val="clear" w:color="auto" w:fill="FFFFFF" w:themeFill="background1"/>
              <w:jc w:val="center"/>
              <w:rPr>
                <w:rFonts w:eastAsia="Calibri"/>
              </w:rPr>
            </w:pPr>
            <w:r w:rsidRPr="00805C0D">
              <w:rPr>
                <w:rFonts w:eastAsia="Calibri"/>
                <w:b/>
              </w:rPr>
              <w:t>%</w:t>
            </w:r>
          </w:p>
        </w:tc>
        <w:tc>
          <w:tcPr>
            <w:tcW w:w="1170" w:type="dxa"/>
            <w:vMerge/>
            <w:tcBorders>
              <w:left w:val="single" w:sz="4" w:space="0" w:color="auto"/>
              <w:bottom w:val="single" w:sz="4" w:space="0" w:color="auto"/>
              <w:right w:val="single" w:sz="4" w:space="0" w:color="auto"/>
            </w:tcBorders>
            <w:vAlign w:val="center"/>
            <w:hideMark/>
          </w:tcPr>
          <w:p w14:paraId="4FE9F1CD" w14:textId="77777777" w:rsidR="007D406D" w:rsidRPr="00805C0D" w:rsidRDefault="007D406D" w:rsidP="001B49EE">
            <w:pPr>
              <w:shd w:val="clear" w:color="auto" w:fill="FFFFFF" w:themeFill="background1"/>
              <w:rPr>
                <w:b/>
              </w:rPr>
            </w:pPr>
          </w:p>
        </w:tc>
      </w:tr>
      <w:tr w:rsidR="007D406D" w:rsidRPr="00805C0D" w14:paraId="331BF612" w14:textId="77777777" w:rsidTr="002923DD">
        <w:trPr>
          <w:trHeight w:val="305"/>
        </w:trPr>
        <w:tc>
          <w:tcPr>
            <w:tcW w:w="2340" w:type="dxa"/>
            <w:tcBorders>
              <w:top w:val="single" w:sz="4" w:space="0" w:color="auto"/>
              <w:left w:val="single" w:sz="4" w:space="0" w:color="auto"/>
              <w:right w:val="single" w:sz="4" w:space="0" w:color="auto"/>
            </w:tcBorders>
          </w:tcPr>
          <w:p w14:paraId="387B977B" w14:textId="77777777" w:rsidR="007D406D" w:rsidRPr="00D27745" w:rsidRDefault="007D406D" w:rsidP="001B49EE">
            <w:pPr>
              <w:shd w:val="clear" w:color="auto" w:fill="FFFFFF" w:themeFill="background1"/>
              <w:tabs>
                <w:tab w:val="left" w:pos="1245"/>
              </w:tabs>
              <w:jc w:val="both"/>
            </w:pPr>
            <w:r w:rsidRPr="007D406D">
              <w:t>Training and Skills</w:t>
            </w:r>
          </w:p>
        </w:tc>
        <w:tc>
          <w:tcPr>
            <w:tcW w:w="450" w:type="dxa"/>
            <w:tcBorders>
              <w:top w:val="single" w:sz="4" w:space="0" w:color="auto"/>
              <w:left w:val="single" w:sz="4" w:space="0" w:color="auto"/>
              <w:bottom w:val="single" w:sz="4" w:space="0" w:color="auto"/>
              <w:right w:val="single" w:sz="4" w:space="0" w:color="auto"/>
            </w:tcBorders>
          </w:tcPr>
          <w:p w14:paraId="786F2A7D" w14:textId="77777777" w:rsidR="007D406D" w:rsidRPr="00F042B0" w:rsidRDefault="007D406D" w:rsidP="001B49EE">
            <w:pPr>
              <w:shd w:val="clear" w:color="auto" w:fill="FFFFFF" w:themeFill="background1"/>
              <w:jc w:val="center"/>
            </w:pPr>
            <w:r w:rsidRPr="00F042B0">
              <w:t>17</w:t>
            </w:r>
          </w:p>
        </w:tc>
        <w:tc>
          <w:tcPr>
            <w:tcW w:w="450" w:type="dxa"/>
            <w:tcBorders>
              <w:top w:val="single" w:sz="4" w:space="0" w:color="auto"/>
              <w:left w:val="single" w:sz="4" w:space="0" w:color="auto"/>
              <w:bottom w:val="single" w:sz="4" w:space="0" w:color="auto"/>
              <w:right w:val="single" w:sz="4" w:space="0" w:color="auto"/>
            </w:tcBorders>
          </w:tcPr>
          <w:p w14:paraId="5BBDF153" w14:textId="77777777" w:rsidR="007D406D" w:rsidRPr="00F042B0" w:rsidRDefault="007D406D" w:rsidP="001B49EE">
            <w:pPr>
              <w:shd w:val="clear" w:color="auto" w:fill="FFFFFF" w:themeFill="background1"/>
              <w:jc w:val="center"/>
            </w:pPr>
            <w:r w:rsidRPr="00F042B0">
              <w:t>20</w:t>
            </w:r>
          </w:p>
        </w:tc>
        <w:tc>
          <w:tcPr>
            <w:tcW w:w="450" w:type="dxa"/>
            <w:tcBorders>
              <w:top w:val="single" w:sz="4" w:space="0" w:color="auto"/>
              <w:left w:val="single" w:sz="4" w:space="0" w:color="auto"/>
              <w:bottom w:val="single" w:sz="4" w:space="0" w:color="auto"/>
              <w:right w:val="single" w:sz="4" w:space="0" w:color="auto"/>
            </w:tcBorders>
          </w:tcPr>
          <w:p w14:paraId="20DFD6FE" w14:textId="77777777" w:rsidR="007D406D" w:rsidRPr="00F042B0" w:rsidRDefault="007D406D" w:rsidP="001B49EE">
            <w:pPr>
              <w:shd w:val="clear" w:color="auto" w:fill="FFFFFF" w:themeFill="background1"/>
              <w:jc w:val="center"/>
            </w:pPr>
            <w:r w:rsidRPr="00F042B0">
              <w:t>30</w:t>
            </w:r>
          </w:p>
        </w:tc>
        <w:tc>
          <w:tcPr>
            <w:tcW w:w="450" w:type="dxa"/>
            <w:tcBorders>
              <w:top w:val="single" w:sz="4" w:space="0" w:color="auto"/>
              <w:left w:val="single" w:sz="4" w:space="0" w:color="auto"/>
              <w:bottom w:val="single" w:sz="4" w:space="0" w:color="auto"/>
              <w:right w:val="single" w:sz="4" w:space="0" w:color="auto"/>
            </w:tcBorders>
          </w:tcPr>
          <w:p w14:paraId="46479FF2" w14:textId="77777777" w:rsidR="007D406D" w:rsidRPr="00F042B0" w:rsidRDefault="007D406D" w:rsidP="001B49EE">
            <w:pPr>
              <w:shd w:val="clear" w:color="auto" w:fill="FFFFFF" w:themeFill="background1"/>
              <w:jc w:val="center"/>
            </w:pPr>
            <w:r w:rsidRPr="00F042B0">
              <w:t>36</w:t>
            </w:r>
          </w:p>
        </w:tc>
        <w:tc>
          <w:tcPr>
            <w:tcW w:w="540" w:type="dxa"/>
            <w:tcBorders>
              <w:top w:val="single" w:sz="4" w:space="0" w:color="auto"/>
              <w:left w:val="single" w:sz="4" w:space="0" w:color="auto"/>
              <w:bottom w:val="single" w:sz="4" w:space="0" w:color="auto"/>
              <w:right w:val="single" w:sz="4" w:space="0" w:color="auto"/>
            </w:tcBorders>
          </w:tcPr>
          <w:p w14:paraId="44CFE04E" w14:textId="77777777" w:rsidR="007D406D" w:rsidRPr="00F042B0" w:rsidRDefault="007D406D" w:rsidP="001B49EE">
            <w:pPr>
              <w:shd w:val="clear" w:color="auto" w:fill="FFFFFF" w:themeFill="background1"/>
              <w:jc w:val="center"/>
            </w:pPr>
            <w:r w:rsidRPr="00F042B0">
              <w:t>0</w:t>
            </w:r>
          </w:p>
        </w:tc>
        <w:tc>
          <w:tcPr>
            <w:tcW w:w="450" w:type="dxa"/>
            <w:tcBorders>
              <w:top w:val="single" w:sz="4" w:space="0" w:color="auto"/>
              <w:left w:val="single" w:sz="4" w:space="0" w:color="auto"/>
              <w:bottom w:val="single" w:sz="4" w:space="0" w:color="auto"/>
              <w:right w:val="single" w:sz="4" w:space="0" w:color="auto"/>
            </w:tcBorders>
          </w:tcPr>
          <w:p w14:paraId="75DCDE8F" w14:textId="77777777" w:rsidR="007D406D" w:rsidRPr="00F042B0" w:rsidRDefault="007D406D" w:rsidP="001B49EE">
            <w:pPr>
              <w:shd w:val="clear" w:color="auto" w:fill="FFFFFF" w:themeFill="background1"/>
              <w:jc w:val="center"/>
            </w:pPr>
            <w:r w:rsidRPr="00F042B0">
              <w:t>0</w:t>
            </w:r>
          </w:p>
        </w:tc>
        <w:tc>
          <w:tcPr>
            <w:tcW w:w="450" w:type="dxa"/>
            <w:tcBorders>
              <w:top w:val="single" w:sz="4" w:space="0" w:color="auto"/>
              <w:left w:val="single" w:sz="4" w:space="0" w:color="auto"/>
              <w:bottom w:val="single" w:sz="4" w:space="0" w:color="auto"/>
              <w:right w:val="single" w:sz="4" w:space="0" w:color="auto"/>
            </w:tcBorders>
          </w:tcPr>
          <w:p w14:paraId="35530611" w14:textId="77777777" w:rsidR="007D406D" w:rsidRPr="00F042B0" w:rsidRDefault="007D406D" w:rsidP="001B49EE">
            <w:pPr>
              <w:shd w:val="clear" w:color="auto" w:fill="FFFFFF" w:themeFill="background1"/>
              <w:jc w:val="center"/>
            </w:pPr>
            <w:r w:rsidRPr="00F042B0">
              <w:t>18</w:t>
            </w:r>
          </w:p>
        </w:tc>
        <w:tc>
          <w:tcPr>
            <w:tcW w:w="450" w:type="dxa"/>
            <w:tcBorders>
              <w:top w:val="single" w:sz="4" w:space="0" w:color="auto"/>
              <w:left w:val="single" w:sz="4" w:space="0" w:color="auto"/>
              <w:bottom w:val="single" w:sz="4" w:space="0" w:color="auto"/>
              <w:right w:val="single" w:sz="4" w:space="0" w:color="auto"/>
            </w:tcBorders>
          </w:tcPr>
          <w:p w14:paraId="4D1C863A" w14:textId="77777777" w:rsidR="007D406D" w:rsidRPr="00F042B0" w:rsidRDefault="007D406D" w:rsidP="001B49EE">
            <w:pPr>
              <w:shd w:val="clear" w:color="auto" w:fill="FFFFFF" w:themeFill="background1"/>
              <w:jc w:val="center"/>
            </w:pPr>
            <w:r w:rsidRPr="00F042B0">
              <w:t>22</w:t>
            </w:r>
          </w:p>
        </w:tc>
        <w:tc>
          <w:tcPr>
            <w:tcW w:w="540" w:type="dxa"/>
            <w:tcBorders>
              <w:top w:val="single" w:sz="4" w:space="0" w:color="auto"/>
              <w:left w:val="single" w:sz="4" w:space="0" w:color="auto"/>
              <w:bottom w:val="single" w:sz="4" w:space="0" w:color="auto"/>
              <w:right w:val="single" w:sz="4" w:space="0" w:color="auto"/>
            </w:tcBorders>
          </w:tcPr>
          <w:p w14:paraId="5A5646EB" w14:textId="77777777" w:rsidR="007D406D" w:rsidRPr="00F042B0" w:rsidRDefault="007D406D" w:rsidP="001B49EE">
            <w:pPr>
              <w:shd w:val="clear" w:color="auto" w:fill="FFFFFF" w:themeFill="background1"/>
              <w:jc w:val="center"/>
            </w:pPr>
            <w:r w:rsidRPr="00F042B0">
              <w:t>18</w:t>
            </w:r>
          </w:p>
        </w:tc>
        <w:tc>
          <w:tcPr>
            <w:tcW w:w="450" w:type="dxa"/>
            <w:tcBorders>
              <w:top w:val="single" w:sz="4" w:space="0" w:color="auto"/>
              <w:left w:val="single" w:sz="4" w:space="0" w:color="auto"/>
              <w:bottom w:val="single" w:sz="4" w:space="0" w:color="auto"/>
              <w:right w:val="single" w:sz="4" w:space="0" w:color="auto"/>
            </w:tcBorders>
          </w:tcPr>
          <w:p w14:paraId="3AEB9C22" w14:textId="77777777" w:rsidR="007D406D" w:rsidRDefault="007D406D" w:rsidP="001B49EE">
            <w:pPr>
              <w:shd w:val="clear" w:color="auto" w:fill="FFFFFF" w:themeFill="background1"/>
              <w:jc w:val="center"/>
            </w:pPr>
            <w:r w:rsidRPr="00F042B0">
              <w:t>22</w:t>
            </w:r>
          </w:p>
        </w:tc>
        <w:tc>
          <w:tcPr>
            <w:tcW w:w="1170" w:type="dxa"/>
            <w:tcBorders>
              <w:top w:val="single" w:sz="4" w:space="0" w:color="auto"/>
              <w:left w:val="single" w:sz="4" w:space="0" w:color="auto"/>
              <w:bottom w:val="single" w:sz="4" w:space="0" w:color="auto"/>
              <w:right w:val="single" w:sz="4" w:space="0" w:color="auto"/>
            </w:tcBorders>
          </w:tcPr>
          <w:p w14:paraId="7BD19A5E" w14:textId="77777777" w:rsidR="007D406D" w:rsidRPr="00805C0D" w:rsidRDefault="007D406D" w:rsidP="001B49EE">
            <w:pPr>
              <w:shd w:val="clear" w:color="auto" w:fill="FFFFFF" w:themeFill="background1"/>
              <w:jc w:val="center"/>
              <w:rPr>
                <w:b/>
              </w:rPr>
            </w:pPr>
            <w:r w:rsidRPr="007D406D">
              <w:rPr>
                <w:b/>
              </w:rPr>
              <w:t>2.88</w:t>
            </w:r>
          </w:p>
        </w:tc>
      </w:tr>
      <w:tr w:rsidR="007D406D" w:rsidRPr="00805C0D" w14:paraId="5C368B96" w14:textId="77777777" w:rsidTr="002923DD">
        <w:trPr>
          <w:trHeight w:val="260"/>
        </w:trPr>
        <w:tc>
          <w:tcPr>
            <w:tcW w:w="2340" w:type="dxa"/>
            <w:tcBorders>
              <w:top w:val="single" w:sz="4" w:space="0" w:color="auto"/>
              <w:left w:val="single" w:sz="4" w:space="0" w:color="auto"/>
              <w:right w:val="single" w:sz="4" w:space="0" w:color="auto"/>
            </w:tcBorders>
          </w:tcPr>
          <w:p w14:paraId="52BBD5FF" w14:textId="77777777" w:rsidR="007D406D" w:rsidRPr="00D27745" w:rsidRDefault="007D406D" w:rsidP="001B49EE">
            <w:pPr>
              <w:shd w:val="clear" w:color="auto" w:fill="FFFFFF" w:themeFill="background1"/>
              <w:tabs>
                <w:tab w:val="left" w:pos="1245"/>
              </w:tabs>
              <w:jc w:val="both"/>
            </w:pPr>
            <w:r w:rsidRPr="007D406D">
              <w:t>Organizational Culture</w:t>
            </w:r>
          </w:p>
        </w:tc>
        <w:tc>
          <w:tcPr>
            <w:tcW w:w="450" w:type="dxa"/>
            <w:tcBorders>
              <w:top w:val="single" w:sz="4" w:space="0" w:color="auto"/>
              <w:left w:val="single" w:sz="4" w:space="0" w:color="auto"/>
              <w:bottom w:val="single" w:sz="4" w:space="0" w:color="auto"/>
              <w:right w:val="single" w:sz="4" w:space="0" w:color="auto"/>
            </w:tcBorders>
          </w:tcPr>
          <w:p w14:paraId="0B0D8017" w14:textId="77777777" w:rsidR="007D406D" w:rsidRPr="00365906" w:rsidRDefault="007D406D" w:rsidP="001B49EE">
            <w:pPr>
              <w:shd w:val="clear" w:color="auto" w:fill="FFFFFF" w:themeFill="background1"/>
              <w:jc w:val="center"/>
            </w:pPr>
            <w:r w:rsidRPr="00365906">
              <w:t>10</w:t>
            </w:r>
          </w:p>
        </w:tc>
        <w:tc>
          <w:tcPr>
            <w:tcW w:w="450" w:type="dxa"/>
            <w:tcBorders>
              <w:top w:val="single" w:sz="4" w:space="0" w:color="auto"/>
              <w:left w:val="single" w:sz="4" w:space="0" w:color="auto"/>
              <w:bottom w:val="single" w:sz="4" w:space="0" w:color="auto"/>
              <w:right w:val="single" w:sz="4" w:space="0" w:color="auto"/>
            </w:tcBorders>
          </w:tcPr>
          <w:p w14:paraId="1FF7ADC7" w14:textId="77777777" w:rsidR="007D406D" w:rsidRDefault="007D406D" w:rsidP="001B49EE">
            <w:pPr>
              <w:shd w:val="clear" w:color="auto" w:fill="FFFFFF" w:themeFill="background1"/>
              <w:jc w:val="center"/>
            </w:pPr>
            <w:r w:rsidRPr="00365906">
              <w:t>12</w:t>
            </w:r>
          </w:p>
        </w:tc>
        <w:tc>
          <w:tcPr>
            <w:tcW w:w="450" w:type="dxa"/>
            <w:tcBorders>
              <w:top w:val="single" w:sz="4" w:space="0" w:color="auto"/>
              <w:left w:val="single" w:sz="4" w:space="0" w:color="auto"/>
              <w:bottom w:val="single" w:sz="4" w:space="0" w:color="auto"/>
              <w:right w:val="single" w:sz="4" w:space="0" w:color="auto"/>
            </w:tcBorders>
          </w:tcPr>
          <w:p w14:paraId="7BD26057" w14:textId="77777777" w:rsidR="007D406D" w:rsidRPr="00862591" w:rsidRDefault="007D406D" w:rsidP="001B49EE">
            <w:pPr>
              <w:shd w:val="clear" w:color="auto" w:fill="FFFFFF" w:themeFill="background1"/>
              <w:jc w:val="center"/>
            </w:pPr>
            <w:r w:rsidRPr="00862591">
              <w:t>5</w:t>
            </w:r>
          </w:p>
        </w:tc>
        <w:tc>
          <w:tcPr>
            <w:tcW w:w="450" w:type="dxa"/>
            <w:tcBorders>
              <w:top w:val="single" w:sz="4" w:space="0" w:color="auto"/>
              <w:left w:val="single" w:sz="4" w:space="0" w:color="auto"/>
              <w:bottom w:val="single" w:sz="4" w:space="0" w:color="auto"/>
              <w:right w:val="single" w:sz="4" w:space="0" w:color="auto"/>
            </w:tcBorders>
          </w:tcPr>
          <w:p w14:paraId="50C6DA86" w14:textId="77777777" w:rsidR="007D406D" w:rsidRDefault="007D406D" w:rsidP="001B49EE">
            <w:pPr>
              <w:shd w:val="clear" w:color="auto" w:fill="FFFFFF" w:themeFill="background1"/>
              <w:jc w:val="center"/>
            </w:pPr>
            <w:r w:rsidRPr="00862591">
              <w:t>6</w:t>
            </w:r>
          </w:p>
        </w:tc>
        <w:tc>
          <w:tcPr>
            <w:tcW w:w="540" w:type="dxa"/>
            <w:tcBorders>
              <w:top w:val="single" w:sz="4" w:space="0" w:color="auto"/>
              <w:left w:val="single" w:sz="4" w:space="0" w:color="auto"/>
              <w:bottom w:val="single" w:sz="4" w:space="0" w:color="auto"/>
              <w:right w:val="single" w:sz="4" w:space="0" w:color="auto"/>
            </w:tcBorders>
          </w:tcPr>
          <w:p w14:paraId="77BA1653" w14:textId="77777777" w:rsidR="007D406D" w:rsidRPr="00805C0D" w:rsidRDefault="007D406D" w:rsidP="001B49EE">
            <w:pPr>
              <w:shd w:val="clear" w:color="auto" w:fill="FFFFFF" w:themeFill="background1"/>
              <w:jc w:val="center"/>
            </w:pPr>
            <w:r>
              <w:t>0</w:t>
            </w:r>
          </w:p>
        </w:tc>
        <w:tc>
          <w:tcPr>
            <w:tcW w:w="450" w:type="dxa"/>
            <w:tcBorders>
              <w:top w:val="single" w:sz="4" w:space="0" w:color="auto"/>
              <w:left w:val="single" w:sz="4" w:space="0" w:color="auto"/>
              <w:bottom w:val="single" w:sz="4" w:space="0" w:color="auto"/>
              <w:right w:val="single" w:sz="4" w:space="0" w:color="auto"/>
            </w:tcBorders>
          </w:tcPr>
          <w:p w14:paraId="38F77194" w14:textId="77777777" w:rsidR="007D406D" w:rsidRPr="00805C0D" w:rsidRDefault="007D406D" w:rsidP="001B49EE">
            <w:pPr>
              <w:shd w:val="clear" w:color="auto" w:fill="FFFFFF" w:themeFill="background1"/>
              <w:jc w:val="center"/>
            </w:pPr>
            <w:r>
              <w:t>0</w:t>
            </w:r>
          </w:p>
        </w:tc>
        <w:tc>
          <w:tcPr>
            <w:tcW w:w="450" w:type="dxa"/>
            <w:tcBorders>
              <w:top w:val="single" w:sz="4" w:space="0" w:color="auto"/>
              <w:left w:val="single" w:sz="4" w:space="0" w:color="auto"/>
              <w:bottom w:val="single" w:sz="4" w:space="0" w:color="auto"/>
              <w:right w:val="single" w:sz="4" w:space="0" w:color="auto"/>
            </w:tcBorders>
          </w:tcPr>
          <w:p w14:paraId="07CD0553" w14:textId="77777777" w:rsidR="007D406D" w:rsidRPr="00805C0D" w:rsidRDefault="007D406D" w:rsidP="001B49EE">
            <w:pPr>
              <w:shd w:val="clear" w:color="auto" w:fill="FFFFFF" w:themeFill="background1"/>
              <w:jc w:val="center"/>
            </w:pPr>
            <w:r>
              <w:t>17</w:t>
            </w:r>
          </w:p>
        </w:tc>
        <w:tc>
          <w:tcPr>
            <w:tcW w:w="450" w:type="dxa"/>
            <w:tcBorders>
              <w:top w:val="single" w:sz="4" w:space="0" w:color="auto"/>
              <w:left w:val="single" w:sz="4" w:space="0" w:color="auto"/>
              <w:bottom w:val="single" w:sz="4" w:space="0" w:color="auto"/>
              <w:right w:val="single" w:sz="4" w:space="0" w:color="auto"/>
            </w:tcBorders>
          </w:tcPr>
          <w:p w14:paraId="5F51EA5C" w14:textId="77777777" w:rsidR="007D406D" w:rsidRPr="00805C0D" w:rsidRDefault="007D406D" w:rsidP="001B49EE">
            <w:pPr>
              <w:shd w:val="clear" w:color="auto" w:fill="FFFFFF" w:themeFill="background1"/>
              <w:jc w:val="center"/>
            </w:pPr>
            <w:r>
              <w:t>21</w:t>
            </w:r>
          </w:p>
        </w:tc>
        <w:tc>
          <w:tcPr>
            <w:tcW w:w="540" w:type="dxa"/>
            <w:tcBorders>
              <w:top w:val="single" w:sz="4" w:space="0" w:color="auto"/>
              <w:left w:val="single" w:sz="4" w:space="0" w:color="auto"/>
              <w:bottom w:val="single" w:sz="4" w:space="0" w:color="auto"/>
              <w:right w:val="single" w:sz="4" w:space="0" w:color="auto"/>
            </w:tcBorders>
          </w:tcPr>
          <w:p w14:paraId="6498C7E0" w14:textId="77777777" w:rsidR="007D406D" w:rsidRPr="00805C0D" w:rsidRDefault="007D406D" w:rsidP="001B49EE">
            <w:pPr>
              <w:shd w:val="clear" w:color="auto" w:fill="FFFFFF" w:themeFill="background1"/>
              <w:jc w:val="center"/>
            </w:pPr>
            <w:r>
              <w:t>51</w:t>
            </w:r>
          </w:p>
        </w:tc>
        <w:tc>
          <w:tcPr>
            <w:tcW w:w="450" w:type="dxa"/>
            <w:tcBorders>
              <w:top w:val="single" w:sz="4" w:space="0" w:color="auto"/>
              <w:left w:val="single" w:sz="4" w:space="0" w:color="auto"/>
              <w:bottom w:val="single" w:sz="4" w:space="0" w:color="auto"/>
              <w:right w:val="single" w:sz="4" w:space="0" w:color="auto"/>
            </w:tcBorders>
          </w:tcPr>
          <w:p w14:paraId="5438D143" w14:textId="77777777" w:rsidR="007D406D" w:rsidRPr="00805C0D" w:rsidRDefault="007D406D" w:rsidP="001B49EE">
            <w:pPr>
              <w:shd w:val="clear" w:color="auto" w:fill="FFFFFF" w:themeFill="background1"/>
              <w:jc w:val="center"/>
            </w:pPr>
            <w:r>
              <w:t>61</w:t>
            </w:r>
          </w:p>
        </w:tc>
        <w:tc>
          <w:tcPr>
            <w:tcW w:w="1170" w:type="dxa"/>
            <w:tcBorders>
              <w:top w:val="single" w:sz="4" w:space="0" w:color="auto"/>
              <w:left w:val="single" w:sz="4" w:space="0" w:color="auto"/>
              <w:bottom w:val="single" w:sz="4" w:space="0" w:color="auto"/>
              <w:right w:val="single" w:sz="4" w:space="0" w:color="auto"/>
            </w:tcBorders>
          </w:tcPr>
          <w:p w14:paraId="22C0DEF8" w14:textId="77777777" w:rsidR="007D406D" w:rsidRPr="00805C0D" w:rsidRDefault="005B709F" w:rsidP="001B49EE">
            <w:pPr>
              <w:shd w:val="clear" w:color="auto" w:fill="FFFFFF" w:themeFill="background1"/>
              <w:jc w:val="center"/>
              <w:rPr>
                <w:b/>
              </w:rPr>
            </w:pPr>
            <w:r>
              <w:rPr>
                <w:b/>
              </w:rPr>
              <w:t>4.13</w:t>
            </w:r>
          </w:p>
        </w:tc>
      </w:tr>
      <w:tr w:rsidR="007D406D" w:rsidRPr="00805C0D" w14:paraId="2A419D47" w14:textId="77777777" w:rsidTr="002923DD">
        <w:trPr>
          <w:trHeight w:val="260"/>
        </w:trPr>
        <w:tc>
          <w:tcPr>
            <w:tcW w:w="2340" w:type="dxa"/>
            <w:tcBorders>
              <w:top w:val="single" w:sz="4" w:space="0" w:color="auto"/>
              <w:left w:val="single" w:sz="4" w:space="0" w:color="auto"/>
              <w:right w:val="single" w:sz="4" w:space="0" w:color="auto"/>
            </w:tcBorders>
          </w:tcPr>
          <w:p w14:paraId="3395DBE0" w14:textId="77777777" w:rsidR="007D406D" w:rsidRPr="00D27745" w:rsidRDefault="007D406D" w:rsidP="001B49EE">
            <w:pPr>
              <w:shd w:val="clear" w:color="auto" w:fill="FFFFFF" w:themeFill="background1"/>
              <w:tabs>
                <w:tab w:val="left" w:pos="1245"/>
              </w:tabs>
              <w:jc w:val="both"/>
            </w:pPr>
            <w:r w:rsidRPr="007D406D">
              <w:t>Resource Allocation</w:t>
            </w:r>
          </w:p>
        </w:tc>
        <w:tc>
          <w:tcPr>
            <w:tcW w:w="450" w:type="dxa"/>
            <w:tcBorders>
              <w:top w:val="single" w:sz="4" w:space="0" w:color="auto"/>
              <w:left w:val="single" w:sz="4" w:space="0" w:color="auto"/>
              <w:bottom w:val="single" w:sz="4" w:space="0" w:color="auto"/>
              <w:right w:val="single" w:sz="4" w:space="0" w:color="auto"/>
            </w:tcBorders>
          </w:tcPr>
          <w:p w14:paraId="1720E6CF" w14:textId="77777777" w:rsidR="007D406D" w:rsidRPr="00691AE4" w:rsidRDefault="00E06D6F" w:rsidP="001B49EE">
            <w:pPr>
              <w:shd w:val="clear" w:color="auto" w:fill="FFFFFF" w:themeFill="background1"/>
              <w:jc w:val="center"/>
            </w:pPr>
            <w:r>
              <w:t>9</w:t>
            </w:r>
          </w:p>
        </w:tc>
        <w:tc>
          <w:tcPr>
            <w:tcW w:w="450" w:type="dxa"/>
            <w:tcBorders>
              <w:top w:val="single" w:sz="4" w:space="0" w:color="auto"/>
              <w:left w:val="single" w:sz="4" w:space="0" w:color="auto"/>
              <w:bottom w:val="single" w:sz="4" w:space="0" w:color="auto"/>
              <w:right w:val="single" w:sz="4" w:space="0" w:color="auto"/>
            </w:tcBorders>
          </w:tcPr>
          <w:p w14:paraId="64436325" w14:textId="77777777" w:rsidR="007D406D" w:rsidRDefault="00E06D6F" w:rsidP="001B49EE">
            <w:pPr>
              <w:shd w:val="clear" w:color="auto" w:fill="FFFFFF" w:themeFill="background1"/>
              <w:jc w:val="center"/>
            </w:pPr>
            <w:r>
              <w:t>11</w:t>
            </w:r>
          </w:p>
        </w:tc>
        <w:tc>
          <w:tcPr>
            <w:tcW w:w="450" w:type="dxa"/>
            <w:tcBorders>
              <w:top w:val="single" w:sz="4" w:space="0" w:color="auto"/>
              <w:left w:val="single" w:sz="4" w:space="0" w:color="auto"/>
              <w:bottom w:val="single" w:sz="4" w:space="0" w:color="auto"/>
              <w:right w:val="single" w:sz="4" w:space="0" w:color="auto"/>
            </w:tcBorders>
          </w:tcPr>
          <w:p w14:paraId="083F7B61" w14:textId="77777777" w:rsidR="007D406D" w:rsidRPr="00F14F0F" w:rsidRDefault="00E06D6F" w:rsidP="001B49EE">
            <w:pPr>
              <w:shd w:val="clear" w:color="auto" w:fill="FFFFFF" w:themeFill="background1"/>
              <w:jc w:val="center"/>
            </w:pPr>
            <w:r>
              <w:t>12</w:t>
            </w:r>
          </w:p>
        </w:tc>
        <w:tc>
          <w:tcPr>
            <w:tcW w:w="450" w:type="dxa"/>
            <w:tcBorders>
              <w:top w:val="single" w:sz="4" w:space="0" w:color="auto"/>
              <w:left w:val="single" w:sz="4" w:space="0" w:color="auto"/>
              <w:bottom w:val="single" w:sz="4" w:space="0" w:color="auto"/>
              <w:right w:val="single" w:sz="4" w:space="0" w:color="auto"/>
            </w:tcBorders>
          </w:tcPr>
          <w:p w14:paraId="066CF229" w14:textId="77777777" w:rsidR="007D406D" w:rsidRDefault="00E06D6F" w:rsidP="001B49EE">
            <w:pPr>
              <w:shd w:val="clear" w:color="auto" w:fill="FFFFFF" w:themeFill="background1"/>
              <w:jc w:val="center"/>
            </w:pPr>
            <w:r>
              <w:t>15</w:t>
            </w:r>
          </w:p>
        </w:tc>
        <w:tc>
          <w:tcPr>
            <w:tcW w:w="540" w:type="dxa"/>
            <w:tcBorders>
              <w:top w:val="single" w:sz="4" w:space="0" w:color="auto"/>
              <w:left w:val="single" w:sz="4" w:space="0" w:color="auto"/>
              <w:bottom w:val="single" w:sz="4" w:space="0" w:color="auto"/>
              <w:right w:val="single" w:sz="4" w:space="0" w:color="auto"/>
            </w:tcBorders>
          </w:tcPr>
          <w:p w14:paraId="1C92D208" w14:textId="77777777" w:rsidR="007D406D" w:rsidRPr="00805C0D" w:rsidRDefault="00E06D6F" w:rsidP="001B49EE">
            <w:pPr>
              <w:shd w:val="clear" w:color="auto" w:fill="FFFFFF" w:themeFill="background1"/>
              <w:jc w:val="center"/>
            </w:pPr>
            <w:r>
              <w:t>10</w:t>
            </w:r>
          </w:p>
        </w:tc>
        <w:tc>
          <w:tcPr>
            <w:tcW w:w="450" w:type="dxa"/>
            <w:tcBorders>
              <w:top w:val="single" w:sz="4" w:space="0" w:color="auto"/>
              <w:left w:val="single" w:sz="4" w:space="0" w:color="auto"/>
              <w:bottom w:val="single" w:sz="4" w:space="0" w:color="auto"/>
              <w:right w:val="single" w:sz="4" w:space="0" w:color="auto"/>
            </w:tcBorders>
          </w:tcPr>
          <w:p w14:paraId="47904D28" w14:textId="77777777" w:rsidR="007D406D" w:rsidRPr="00805C0D" w:rsidRDefault="00E06D6F" w:rsidP="001B49EE">
            <w:pPr>
              <w:shd w:val="clear" w:color="auto" w:fill="FFFFFF" w:themeFill="background1"/>
              <w:jc w:val="center"/>
            </w:pPr>
            <w:r>
              <w:t>12</w:t>
            </w:r>
          </w:p>
        </w:tc>
        <w:tc>
          <w:tcPr>
            <w:tcW w:w="450" w:type="dxa"/>
            <w:tcBorders>
              <w:top w:val="single" w:sz="4" w:space="0" w:color="auto"/>
              <w:left w:val="single" w:sz="4" w:space="0" w:color="auto"/>
              <w:bottom w:val="single" w:sz="4" w:space="0" w:color="auto"/>
              <w:right w:val="single" w:sz="4" w:space="0" w:color="auto"/>
            </w:tcBorders>
          </w:tcPr>
          <w:p w14:paraId="05ECBF9E" w14:textId="77777777" w:rsidR="007D406D" w:rsidRPr="00805C0D" w:rsidRDefault="00DB20D3" w:rsidP="001B49EE">
            <w:pPr>
              <w:shd w:val="clear" w:color="auto" w:fill="FFFFFF" w:themeFill="background1"/>
              <w:jc w:val="center"/>
            </w:pPr>
            <w:r>
              <w:t>22</w:t>
            </w:r>
          </w:p>
        </w:tc>
        <w:tc>
          <w:tcPr>
            <w:tcW w:w="450" w:type="dxa"/>
            <w:tcBorders>
              <w:top w:val="single" w:sz="4" w:space="0" w:color="auto"/>
              <w:left w:val="single" w:sz="4" w:space="0" w:color="auto"/>
              <w:bottom w:val="single" w:sz="4" w:space="0" w:color="auto"/>
              <w:right w:val="single" w:sz="4" w:space="0" w:color="auto"/>
            </w:tcBorders>
          </w:tcPr>
          <w:p w14:paraId="667FB9D5" w14:textId="77777777" w:rsidR="007D406D" w:rsidRPr="00805C0D" w:rsidRDefault="00DB20D3" w:rsidP="001B49EE">
            <w:pPr>
              <w:shd w:val="clear" w:color="auto" w:fill="FFFFFF" w:themeFill="background1"/>
              <w:jc w:val="center"/>
            </w:pPr>
            <w:r>
              <w:t>26</w:t>
            </w:r>
          </w:p>
        </w:tc>
        <w:tc>
          <w:tcPr>
            <w:tcW w:w="540" w:type="dxa"/>
            <w:tcBorders>
              <w:top w:val="single" w:sz="4" w:space="0" w:color="auto"/>
              <w:left w:val="single" w:sz="4" w:space="0" w:color="auto"/>
              <w:bottom w:val="single" w:sz="4" w:space="0" w:color="auto"/>
              <w:right w:val="single" w:sz="4" w:space="0" w:color="auto"/>
            </w:tcBorders>
          </w:tcPr>
          <w:p w14:paraId="4D090B60" w14:textId="77777777" w:rsidR="007D406D" w:rsidRPr="00805C0D" w:rsidRDefault="00DB20D3" w:rsidP="001B49EE">
            <w:pPr>
              <w:shd w:val="clear" w:color="auto" w:fill="FFFFFF" w:themeFill="background1"/>
              <w:jc w:val="center"/>
            </w:pPr>
            <w:r>
              <w:t>30</w:t>
            </w:r>
          </w:p>
        </w:tc>
        <w:tc>
          <w:tcPr>
            <w:tcW w:w="450" w:type="dxa"/>
            <w:tcBorders>
              <w:top w:val="single" w:sz="4" w:space="0" w:color="auto"/>
              <w:left w:val="single" w:sz="4" w:space="0" w:color="auto"/>
              <w:bottom w:val="single" w:sz="4" w:space="0" w:color="auto"/>
              <w:right w:val="single" w:sz="4" w:space="0" w:color="auto"/>
            </w:tcBorders>
          </w:tcPr>
          <w:p w14:paraId="6F064A66" w14:textId="77777777" w:rsidR="007D406D" w:rsidRPr="00805C0D" w:rsidRDefault="00DB20D3" w:rsidP="001B49EE">
            <w:pPr>
              <w:shd w:val="clear" w:color="auto" w:fill="FFFFFF" w:themeFill="background1"/>
              <w:jc w:val="center"/>
            </w:pPr>
            <w:r>
              <w:t>36</w:t>
            </w:r>
          </w:p>
        </w:tc>
        <w:tc>
          <w:tcPr>
            <w:tcW w:w="1170" w:type="dxa"/>
            <w:tcBorders>
              <w:top w:val="single" w:sz="4" w:space="0" w:color="auto"/>
              <w:left w:val="single" w:sz="4" w:space="0" w:color="auto"/>
              <w:bottom w:val="single" w:sz="4" w:space="0" w:color="auto"/>
              <w:right w:val="single" w:sz="4" w:space="0" w:color="auto"/>
            </w:tcBorders>
          </w:tcPr>
          <w:p w14:paraId="5F6113CE" w14:textId="77777777" w:rsidR="007D406D" w:rsidRPr="00805C0D" w:rsidRDefault="005B709F" w:rsidP="001B49EE">
            <w:pPr>
              <w:shd w:val="clear" w:color="auto" w:fill="FFFFFF" w:themeFill="background1"/>
              <w:jc w:val="center"/>
              <w:rPr>
                <w:b/>
              </w:rPr>
            </w:pPr>
            <w:r>
              <w:rPr>
                <w:b/>
              </w:rPr>
              <w:t>3.63</w:t>
            </w:r>
          </w:p>
        </w:tc>
      </w:tr>
      <w:tr w:rsidR="007D406D" w:rsidRPr="00805C0D" w14:paraId="02804CA4" w14:textId="77777777" w:rsidTr="002923DD">
        <w:trPr>
          <w:trHeight w:val="399"/>
        </w:trPr>
        <w:tc>
          <w:tcPr>
            <w:tcW w:w="2340" w:type="dxa"/>
            <w:tcBorders>
              <w:top w:val="single" w:sz="4" w:space="0" w:color="auto"/>
              <w:left w:val="single" w:sz="4" w:space="0" w:color="auto"/>
              <w:right w:val="single" w:sz="4" w:space="0" w:color="auto"/>
            </w:tcBorders>
          </w:tcPr>
          <w:p w14:paraId="323B85A9" w14:textId="77777777" w:rsidR="007D406D" w:rsidRPr="00D27745" w:rsidRDefault="007D406D" w:rsidP="001B49EE">
            <w:pPr>
              <w:shd w:val="clear" w:color="auto" w:fill="FFFFFF" w:themeFill="background1"/>
              <w:tabs>
                <w:tab w:val="left" w:pos="1245"/>
              </w:tabs>
              <w:jc w:val="both"/>
            </w:pPr>
            <w:r w:rsidRPr="007D406D">
              <w:t>Leadership Commitment</w:t>
            </w:r>
          </w:p>
        </w:tc>
        <w:tc>
          <w:tcPr>
            <w:tcW w:w="450" w:type="dxa"/>
            <w:tcBorders>
              <w:top w:val="single" w:sz="4" w:space="0" w:color="auto"/>
              <w:left w:val="single" w:sz="4" w:space="0" w:color="auto"/>
              <w:bottom w:val="single" w:sz="4" w:space="0" w:color="auto"/>
              <w:right w:val="single" w:sz="4" w:space="0" w:color="auto"/>
            </w:tcBorders>
          </w:tcPr>
          <w:p w14:paraId="30836835" w14:textId="77777777" w:rsidR="007D406D" w:rsidRPr="0033776F" w:rsidRDefault="005B709F" w:rsidP="001B49EE">
            <w:pPr>
              <w:shd w:val="clear" w:color="auto" w:fill="FFFFFF" w:themeFill="background1"/>
              <w:jc w:val="center"/>
            </w:pPr>
            <w:r>
              <w:t>12</w:t>
            </w:r>
          </w:p>
        </w:tc>
        <w:tc>
          <w:tcPr>
            <w:tcW w:w="450" w:type="dxa"/>
            <w:tcBorders>
              <w:top w:val="single" w:sz="4" w:space="0" w:color="auto"/>
              <w:left w:val="single" w:sz="4" w:space="0" w:color="auto"/>
              <w:bottom w:val="single" w:sz="4" w:space="0" w:color="auto"/>
              <w:right w:val="single" w:sz="4" w:space="0" w:color="auto"/>
            </w:tcBorders>
          </w:tcPr>
          <w:p w14:paraId="3C417B7E" w14:textId="77777777" w:rsidR="007D406D" w:rsidRDefault="005B709F" w:rsidP="001B49EE">
            <w:pPr>
              <w:shd w:val="clear" w:color="auto" w:fill="FFFFFF" w:themeFill="background1"/>
              <w:jc w:val="center"/>
            </w:pPr>
            <w:r>
              <w:t>15</w:t>
            </w:r>
          </w:p>
        </w:tc>
        <w:tc>
          <w:tcPr>
            <w:tcW w:w="450" w:type="dxa"/>
            <w:tcBorders>
              <w:top w:val="single" w:sz="4" w:space="0" w:color="auto"/>
              <w:left w:val="single" w:sz="4" w:space="0" w:color="auto"/>
              <w:bottom w:val="single" w:sz="4" w:space="0" w:color="auto"/>
              <w:right w:val="single" w:sz="4" w:space="0" w:color="auto"/>
            </w:tcBorders>
          </w:tcPr>
          <w:p w14:paraId="372B5A21" w14:textId="77777777" w:rsidR="007D406D" w:rsidRPr="00805C0D" w:rsidRDefault="005B709F" w:rsidP="001B49EE">
            <w:pPr>
              <w:shd w:val="clear" w:color="auto" w:fill="FFFFFF" w:themeFill="background1"/>
              <w:jc w:val="center"/>
            </w:pPr>
            <w:r>
              <w:t>3</w:t>
            </w:r>
          </w:p>
        </w:tc>
        <w:tc>
          <w:tcPr>
            <w:tcW w:w="450" w:type="dxa"/>
            <w:tcBorders>
              <w:top w:val="single" w:sz="4" w:space="0" w:color="auto"/>
              <w:left w:val="single" w:sz="4" w:space="0" w:color="auto"/>
              <w:bottom w:val="single" w:sz="4" w:space="0" w:color="auto"/>
              <w:right w:val="single" w:sz="4" w:space="0" w:color="auto"/>
            </w:tcBorders>
          </w:tcPr>
          <w:p w14:paraId="152D7729" w14:textId="77777777" w:rsidR="007D406D" w:rsidRPr="00805C0D" w:rsidRDefault="005B709F" w:rsidP="001B49EE">
            <w:pPr>
              <w:shd w:val="clear" w:color="auto" w:fill="FFFFFF" w:themeFill="background1"/>
              <w:jc w:val="center"/>
            </w:pPr>
            <w:r>
              <w:t>4</w:t>
            </w:r>
          </w:p>
        </w:tc>
        <w:tc>
          <w:tcPr>
            <w:tcW w:w="540" w:type="dxa"/>
            <w:tcBorders>
              <w:top w:val="single" w:sz="4" w:space="0" w:color="auto"/>
              <w:left w:val="single" w:sz="4" w:space="0" w:color="auto"/>
              <w:bottom w:val="single" w:sz="4" w:space="0" w:color="auto"/>
              <w:right w:val="single" w:sz="4" w:space="0" w:color="auto"/>
            </w:tcBorders>
          </w:tcPr>
          <w:p w14:paraId="0C412B33" w14:textId="77777777" w:rsidR="007D406D" w:rsidRPr="00805C0D" w:rsidRDefault="007D406D" w:rsidP="001B49EE">
            <w:pPr>
              <w:shd w:val="clear" w:color="auto" w:fill="FFFFFF" w:themeFill="background1"/>
              <w:jc w:val="center"/>
            </w:pPr>
            <w:r>
              <w:t>12</w:t>
            </w:r>
          </w:p>
        </w:tc>
        <w:tc>
          <w:tcPr>
            <w:tcW w:w="450" w:type="dxa"/>
            <w:tcBorders>
              <w:top w:val="single" w:sz="4" w:space="0" w:color="auto"/>
              <w:left w:val="single" w:sz="4" w:space="0" w:color="auto"/>
              <w:bottom w:val="single" w:sz="4" w:space="0" w:color="auto"/>
              <w:right w:val="single" w:sz="4" w:space="0" w:color="auto"/>
            </w:tcBorders>
          </w:tcPr>
          <w:p w14:paraId="3B230C0F" w14:textId="77777777" w:rsidR="007D406D" w:rsidRPr="00805C0D" w:rsidRDefault="007D406D" w:rsidP="001B49EE">
            <w:pPr>
              <w:shd w:val="clear" w:color="auto" w:fill="FFFFFF" w:themeFill="background1"/>
              <w:jc w:val="center"/>
            </w:pPr>
            <w:r>
              <w:t>15</w:t>
            </w:r>
          </w:p>
        </w:tc>
        <w:tc>
          <w:tcPr>
            <w:tcW w:w="450" w:type="dxa"/>
            <w:tcBorders>
              <w:top w:val="single" w:sz="4" w:space="0" w:color="auto"/>
              <w:left w:val="single" w:sz="4" w:space="0" w:color="auto"/>
              <w:bottom w:val="single" w:sz="4" w:space="0" w:color="auto"/>
              <w:right w:val="single" w:sz="4" w:space="0" w:color="auto"/>
            </w:tcBorders>
          </w:tcPr>
          <w:p w14:paraId="4A926EB2" w14:textId="77777777" w:rsidR="007D406D" w:rsidRPr="00805C0D" w:rsidRDefault="005B709F" w:rsidP="001B49EE">
            <w:pPr>
              <w:shd w:val="clear" w:color="auto" w:fill="FFFFFF" w:themeFill="background1"/>
              <w:jc w:val="center"/>
            </w:pPr>
            <w:r>
              <w:t>40</w:t>
            </w:r>
          </w:p>
        </w:tc>
        <w:tc>
          <w:tcPr>
            <w:tcW w:w="450" w:type="dxa"/>
            <w:tcBorders>
              <w:top w:val="single" w:sz="4" w:space="0" w:color="auto"/>
              <w:left w:val="single" w:sz="4" w:space="0" w:color="auto"/>
              <w:bottom w:val="single" w:sz="4" w:space="0" w:color="auto"/>
              <w:right w:val="single" w:sz="4" w:space="0" w:color="auto"/>
            </w:tcBorders>
          </w:tcPr>
          <w:p w14:paraId="6EAD74EF" w14:textId="77777777" w:rsidR="007D406D" w:rsidRPr="00805C0D" w:rsidRDefault="005B709F" w:rsidP="001B49EE">
            <w:pPr>
              <w:shd w:val="clear" w:color="auto" w:fill="FFFFFF" w:themeFill="background1"/>
              <w:jc w:val="center"/>
            </w:pPr>
            <w:r>
              <w:t>48</w:t>
            </w:r>
          </w:p>
        </w:tc>
        <w:tc>
          <w:tcPr>
            <w:tcW w:w="540" w:type="dxa"/>
            <w:tcBorders>
              <w:top w:val="single" w:sz="4" w:space="0" w:color="auto"/>
              <w:left w:val="single" w:sz="4" w:space="0" w:color="auto"/>
              <w:bottom w:val="single" w:sz="4" w:space="0" w:color="auto"/>
              <w:right w:val="single" w:sz="4" w:space="0" w:color="auto"/>
            </w:tcBorders>
          </w:tcPr>
          <w:p w14:paraId="0F6BDF9A" w14:textId="77777777" w:rsidR="007D406D" w:rsidRPr="00805C0D" w:rsidRDefault="005B709F" w:rsidP="001B49EE">
            <w:pPr>
              <w:shd w:val="clear" w:color="auto" w:fill="FFFFFF" w:themeFill="background1"/>
              <w:jc w:val="center"/>
            </w:pPr>
            <w:r>
              <w:t>15</w:t>
            </w:r>
          </w:p>
        </w:tc>
        <w:tc>
          <w:tcPr>
            <w:tcW w:w="450" w:type="dxa"/>
            <w:tcBorders>
              <w:top w:val="single" w:sz="4" w:space="0" w:color="auto"/>
              <w:left w:val="single" w:sz="4" w:space="0" w:color="auto"/>
              <w:bottom w:val="single" w:sz="4" w:space="0" w:color="auto"/>
              <w:right w:val="single" w:sz="4" w:space="0" w:color="auto"/>
            </w:tcBorders>
          </w:tcPr>
          <w:p w14:paraId="386DC447" w14:textId="77777777" w:rsidR="007D406D" w:rsidRPr="00805C0D" w:rsidRDefault="005B709F" w:rsidP="001B49EE">
            <w:pPr>
              <w:shd w:val="clear" w:color="auto" w:fill="FFFFFF" w:themeFill="background1"/>
              <w:jc w:val="center"/>
            </w:pPr>
            <w:r>
              <w:t>18</w:t>
            </w:r>
          </w:p>
        </w:tc>
        <w:tc>
          <w:tcPr>
            <w:tcW w:w="1170" w:type="dxa"/>
            <w:tcBorders>
              <w:top w:val="single" w:sz="4" w:space="0" w:color="auto"/>
              <w:left w:val="single" w:sz="4" w:space="0" w:color="auto"/>
              <w:bottom w:val="single" w:sz="4" w:space="0" w:color="auto"/>
              <w:right w:val="single" w:sz="4" w:space="0" w:color="auto"/>
            </w:tcBorders>
          </w:tcPr>
          <w:p w14:paraId="660FAD82" w14:textId="77777777" w:rsidR="007D406D" w:rsidRPr="00805C0D" w:rsidRDefault="005B709F" w:rsidP="001B49EE">
            <w:pPr>
              <w:shd w:val="clear" w:color="auto" w:fill="FFFFFF" w:themeFill="background1"/>
              <w:jc w:val="center"/>
              <w:rPr>
                <w:b/>
              </w:rPr>
            </w:pPr>
            <w:r>
              <w:rPr>
                <w:b/>
              </w:rPr>
              <w:t>3.52</w:t>
            </w:r>
          </w:p>
        </w:tc>
      </w:tr>
    </w:tbl>
    <w:p w14:paraId="0F08DF16" w14:textId="44731528" w:rsidR="007D406D" w:rsidRDefault="002923DD" w:rsidP="001B49EE">
      <w:pPr>
        <w:shd w:val="clear" w:color="auto" w:fill="FFFFFF" w:themeFill="background1"/>
        <w:spacing w:before="120" w:after="120" w:line="360" w:lineRule="auto"/>
        <w:contextualSpacing/>
        <w:jc w:val="both"/>
        <w:rPr>
          <w:rFonts w:ascii="Times New Roman" w:hAnsi="Times New Roman" w:cs="Times New Roman"/>
          <w:b/>
          <w:sz w:val="24"/>
          <w:szCs w:val="24"/>
          <w:lang w:val="en-US"/>
        </w:rPr>
      </w:pPr>
      <w:r>
        <w:rPr>
          <w:rFonts w:ascii="Times New Roman" w:hAnsi="Times New Roman" w:cs="Times New Roman"/>
          <w:b/>
          <w:sz w:val="24"/>
          <w:szCs w:val="24"/>
          <w:lang w:val="en-US"/>
        </w:rPr>
        <w:t>Source: Research Data</w:t>
      </w:r>
      <w:r w:rsidR="00334EAB" w:rsidRPr="00334EAB">
        <w:rPr>
          <w:rFonts w:ascii="Times New Roman" w:hAnsi="Times New Roman" w:cs="Times New Roman"/>
          <w:b/>
          <w:sz w:val="24"/>
          <w:szCs w:val="24"/>
          <w:lang w:val="en-US"/>
        </w:rPr>
        <w:t xml:space="preserve"> (2024)</w:t>
      </w:r>
    </w:p>
    <w:p w14:paraId="10C7D221" w14:textId="18A0C317" w:rsidR="00311FCD" w:rsidRPr="00311FCD" w:rsidRDefault="00311FCD" w:rsidP="001B49EE">
      <w:pPr>
        <w:shd w:val="clear" w:color="auto" w:fill="FFFFFF" w:themeFill="background1"/>
        <w:spacing w:before="240" w:after="20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Table 4.</w:t>
      </w:r>
      <w:r w:rsidR="003547CB">
        <w:rPr>
          <w:rFonts w:ascii="Times New Roman" w:hAnsi="Times New Roman" w:cs="Times New Roman"/>
          <w:sz w:val="24"/>
          <w:szCs w:val="24"/>
          <w:lang w:val="en-US"/>
        </w:rPr>
        <w:t>8</w:t>
      </w:r>
      <w:r>
        <w:rPr>
          <w:rFonts w:ascii="Times New Roman" w:hAnsi="Times New Roman" w:cs="Times New Roman"/>
          <w:sz w:val="24"/>
          <w:szCs w:val="24"/>
          <w:lang w:val="en-US"/>
        </w:rPr>
        <w:t xml:space="preserve"> presented</w:t>
      </w:r>
      <w:r w:rsidRPr="00311FCD">
        <w:rPr>
          <w:rFonts w:ascii="Times New Roman" w:hAnsi="Times New Roman" w:cs="Times New Roman"/>
          <w:sz w:val="24"/>
          <w:szCs w:val="24"/>
          <w:lang w:val="en-US"/>
        </w:rPr>
        <w:t xml:space="preserve"> the findings on project management capacity for implementing force account practices at Temeke Municipality. The data indicated that 18 respondents (22%) agreed and another 18 (22%) strongly agreed regarding Training and Skills. </w:t>
      </w:r>
      <w:r w:rsidR="00C03807" w:rsidRPr="00311FCD">
        <w:rPr>
          <w:rFonts w:ascii="Times New Roman" w:hAnsi="Times New Roman" w:cs="Times New Roman"/>
          <w:sz w:val="24"/>
          <w:szCs w:val="24"/>
          <w:lang w:val="en-US"/>
        </w:rPr>
        <w:t>Though</w:t>
      </w:r>
      <w:r w:rsidRPr="00311FCD">
        <w:rPr>
          <w:rFonts w:ascii="Times New Roman" w:hAnsi="Times New Roman" w:cs="Times New Roman"/>
          <w:sz w:val="24"/>
          <w:szCs w:val="24"/>
          <w:lang w:val="en-US"/>
        </w:rPr>
        <w:t xml:space="preserve">, 30 respondents (36%) disagreed and 17 (20%) strongly disagreed, suggesting a perceived lack of adequate training and skills necessary for effective project management, which likely contributed to challenges in </w:t>
      </w:r>
      <w:r w:rsidR="00F270AD">
        <w:rPr>
          <w:rFonts w:ascii="Times New Roman" w:hAnsi="Times New Roman" w:cs="Times New Roman"/>
          <w:sz w:val="24"/>
          <w:szCs w:val="24"/>
          <w:lang w:val="en-US"/>
        </w:rPr>
        <w:t xml:space="preserve">execution and quality outcomes. </w:t>
      </w:r>
      <w:r w:rsidRPr="00311FCD">
        <w:rPr>
          <w:rFonts w:ascii="Times New Roman" w:hAnsi="Times New Roman" w:cs="Times New Roman"/>
          <w:sz w:val="24"/>
          <w:szCs w:val="24"/>
          <w:lang w:val="en-US"/>
        </w:rPr>
        <w:t xml:space="preserve">For Organizational Culture, 17 respondents (21%) agreed, while 51 (61%) strongly agreed, indicating a strong belief in the supportive culture within the municipality that fosters effective project management. This positive perception may enhance collaboration and communication, leading to better project outcomes. </w:t>
      </w:r>
      <w:r w:rsidR="00BA4ECE" w:rsidRPr="00311FCD">
        <w:rPr>
          <w:rFonts w:ascii="Times New Roman" w:hAnsi="Times New Roman" w:cs="Times New Roman"/>
          <w:sz w:val="24"/>
          <w:szCs w:val="24"/>
          <w:lang w:val="en-US"/>
        </w:rPr>
        <w:t>Instead</w:t>
      </w:r>
      <w:r w:rsidRPr="00311FCD">
        <w:rPr>
          <w:rFonts w:ascii="Times New Roman" w:hAnsi="Times New Roman" w:cs="Times New Roman"/>
          <w:sz w:val="24"/>
          <w:szCs w:val="24"/>
          <w:lang w:val="en-US"/>
        </w:rPr>
        <w:t>, 5 respondents (6%) disagreed, and 10 (12%) strongly disagreed, reflecting a minority view that some cultural aspe</w:t>
      </w:r>
      <w:r w:rsidR="00F270AD">
        <w:rPr>
          <w:rFonts w:ascii="Times New Roman" w:hAnsi="Times New Roman" w:cs="Times New Roman"/>
          <w:sz w:val="24"/>
          <w:szCs w:val="24"/>
          <w:lang w:val="en-US"/>
        </w:rPr>
        <w:t xml:space="preserve">cts still need improvement. </w:t>
      </w:r>
      <w:r w:rsidRPr="00311FCD">
        <w:rPr>
          <w:rFonts w:ascii="Times New Roman" w:hAnsi="Times New Roman" w:cs="Times New Roman"/>
          <w:sz w:val="24"/>
          <w:szCs w:val="24"/>
          <w:lang w:val="en-US"/>
        </w:rPr>
        <w:t xml:space="preserve">Regarding Resource Allocation, 22 respondents (26%) agreed and 30 (36%) strongly agreed, while 12 (15%) disagreed and 11 (12%) strongly disagreed. This suggests that many respondents viewed resource allocation as generally adequate, which is crucial for the successful implementation of projects. However, the disagreement among some respondents indicates potential concerns about funding gaps or mismanagement that </w:t>
      </w:r>
      <w:r w:rsidR="00F270AD">
        <w:rPr>
          <w:rFonts w:ascii="Times New Roman" w:hAnsi="Times New Roman" w:cs="Times New Roman"/>
          <w:sz w:val="24"/>
          <w:szCs w:val="24"/>
          <w:lang w:val="en-US"/>
        </w:rPr>
        <w:t xml:space="preserve">could hinder project timelines. </w:t>
      </w:r>
      <w:r w:rsidRPr="00311FCD">
        <w:rPr>
          <w:rFonts w:ascii="Times New Roman" w:hAnsi="Times New Roman" w:cs="Times New Roman"/>
          <w:sz w:val="24"/>
          <w:szCs w:val="24"/>
          <w:lang w:val="en-US"/>
        </w:rPr>
        <w:t xml:space="preserve">For Leadership Commitment, 40 respondents (48%) agreed, and 15 (18%) strongly agreed, reflecting a strong belief in the commitment of leadership to support project management efforts. </w:t>
      </w:r>
      <w:r w:rsidR="00BA4ECE" w:rsidRPr="00311FCD">
        <w:rPr>
          <w:rFonts w:ascii="Times New Roman" w:hAnsi="Times New Roman" w:cs="Times New Roman"/>
          <w:sz w:val="24"/>
          <w:szCs w:val="24"/>
          <w:lang w:val="en-US"/>
        </w:rPr>
        <w:t>However</w:t>
      </w:r>
      <w:r w:rsidRPr="00311FCD">
        <w:rPr>
          <w:rFonts w:ascii="Times New Roman" w:hAnsi="Times New Roman" w:cs="Times New Roman"/>
          <w:sz w:val="24"/>
          <w:szCs w:val="24"/>
          <w:lang w:val="en-US"/>
        </w:rPr>
        <w:t>, 3 respondents (4%) disagreed, 12 (15%) strongly disagreed, and 12 (15%) remained neutral, indicating that while most felt supported, a segment of respondents may have perceived a lack of decisive leadership, whic</w:t>
      </w:r>
      <w:r w:rsidR="00CF18C1">
        <w:rPr>
          <w:rFonts w:ascii="Times New Roman" w:hAnsi="Times New Roman" w:cs="Times New Roman"/>
          <w:sz w:val="24"/>
          <w:szCs w:val="24"/>
          <w:lang w:val="en-US"/>
        </w:rPr>
        <w:t xml:space="preserve">h could impact project success. </w:t>
      </w:r>
      <w:r w:rsidRPr="00311FCD">
        <w:rPr>
          <w:rFonts w:ascii="Times New Roman" w:hAnsi="Times New Roman" w:cs="Times New Roman"/>
          <w:sz w:val="24"/>
          <w:szCs w:val="24"/>
          <w:lang w:val="en-US"/>
        </w:rPr>
        <w:t xml:space="preserve">Overall, these findings </w:t>
      </w:r>
      <w:r w:rsidR="00CF18C1" w:rsidRPr="00311FCD">
        <w:rPr>
          <w:rFonts w:ascii="Times New Roman" w:hAnsi="Times New Roman" w:cs="Times New Roman"/>
          <w:sz w:val="24"/>
          <w:szCs w:val="24"/>
          <w:lang w:val="en-US"/>
        </w:rPr>
        <w:t>prove</w:t>
      </w:r>
      <w:r w:rsidR="00CF18C1">
        <w:rPr>
          <w:rFonts w:ascii="Times New Roman" w:hAnsi="Times New Roman" w:cs="Times New Roman"/>
          <w:sz w:val="24"/>
          <w:szCs w:val="24"/>
          <w:lang w:val="en-US"/>
        </w:rPr>
        <w:t>d</w:t>
      </w:r>
      <w:r w:rsidRPr="00311FCD">
        <w:rPr>
          <w:rFonts w:ascii="Times New Roman" w:hAnsi="Times New Roman" w:cs="Times New Roman"/>
          <w:sz w:val="24"/>
          <w:szCs w:val="24"/>
          <w:lang w:val="en-US"/>
        </w:rPr>
        <w:t xml:space="preserve"> the varying perceptions of project management capacity within Temeke Municipality, </w:t>
      </w:r>
      <w:r w:rsidR="00CF18C1" w:rsidRPr="00311FCD">
        <w:rPr>
          <w:rFonts w:ascii="Times New Roman" w:hAnsi="Times New Roman" w:cs="Times New Roman"/>
          <w:sz w:val="24"/>
          <w:szCs w:val="24"/>
          <w:lang w:val="en-US"/>
        </w:rPr>
        <w:t>emphasizing</w:t>
      </w:r>
      <w:r w:rsidRPr="00311FCD">
        <w:rPr>
          <w:rFonts w:ascii="Times New Roman" w:hAnsi="Times New Roman" w:cs="Times New Roman"/>
          <w:sz w:val="24"/>
          <w:szCs w:val="24"/>
          <w:lang w:val="en-US"/>
        </w:rPr>
        <w:t xml:space="preserve"> areas where improvement is needed, particularly in training and leadership commitment, to enhance the effectiven</w:t>
      </w:r>
      <w:r w:rsidR="008465FF">
        <w:rPr>
          <w:rFonts w:ascii="Times New Roman" w:hAnsi="Times New Roman" w:cs="Times New Roman"/>
          <w:sz w:val="24"/>
          <w:szCs w:val="24"/>
          <w:lang w:val="en-US"/>
        </w:rPr>
        <w:t>ess of force account practices.</w:t>
      </w:r>
    </w:p>
    <w:p w14:paraId="0C4E53AB" w14:textId="77777777" w:rsidR="00AB1C3C" w:rsidRPr="008F4810" w:rsidRDefault="008F4810" w:rsidP="001B49EE">
      <w:pPr>
        <w:pStyle w:val="Heading2"/>
        <w:shd w:val="clear" w:color="auto" w:fill="FFFFFF" w:themeFill="background1"/>
      </w:pPr>
      <w:bookmarkStart w:id="112" w:name="_Toc180769025"/>
      <w:r w:rsidRPr="008F4810">
        <w:t>4.2.5</w:t>
      </w:r>
      <w:r w:rsidR="00AB1C3C" w:rsidRPr="008F4810">
        <w:t>. Mean score composite of  Project Management Capacity</w:t>
      </w:r>
      <w:bookmarkEnd w:id="112"/>
    </w:p>
    <w:p w14:paraId="68F6BE9F" w14:textId="649003EB" w:rsidR="00E9614A" w:rsidRDefault="00E9614A" w:rsidP="00CF56F9">
      <w:pPr>
        <w:shd w:val="clear" w:color="auto" w:fill="FFFFFF" w:themeFill="background1"/>
        <w:spacing w:after="120" w:line="360" w:lineRule="auto"/>
        <w:jc w:val="both"/>
        <w:rPr>
          <w:rFonts w:ascii="Times New Roman" w:eastAsia="Times New Roman" w:hAnsi="Times New Roman" w:cs="Times New Roman"/>
          <w:bCs/>
          <w:sz w:val="24"/>
          <w:szCs w:val="24"/>
          <w:lang w:val="en-US"/>
        </w:rPr>
      </w:pPr>
      <w:r w:rsidRPr="00E9614A">
        <w:rPr>
          <w:rFonts w:ascii="Times New Roman" w:eastAsia="Times New Roman" w:hAnsi="Times New Roman" w:cs="Times New Roman"/>
          <w:bCs/>
          <w:sz w:val="24"/>
          <w:szCs w:val="24"/>
          <w:lang w:val="en-US"/>
        </w:rPr>
        <w:t>The composite mean score for project management capacity provided an overall measure of respondents' perceptions of project management dimensions in the implementation of force account practices a</w:t>
      </w:r>
      <w:r w:rsidR="00D4698B">
        <w:rPr>
          <w:rFonts w:ascii="Times New Roman" w:eastAsia="Times New Roman" w:hAnsi="Times New Roman" w:cs="Times New Roman"/>
          <w:bCs/>
          <w:sz w:val="24"/>
          <w:szCs w:val="24"/>
          <w:lang w:val="en-US"/>
        </w:rPr>
        <w:t>t Temeke Municipality. Table 4.9</w:t>
      </w:r>
      <w:r w:rsidRPr="00E9614A">
        <w:rPr>
          <w:rFonts w:ascii="Times New Roman" w:eastAsia="Times New Roman" w:hAnsi="Times New Roman" w:cs="Times New Roman"/>
          <w:bCs/>
          <w:sz w:val="24"/>
          <w:szCs w:val="24"/>
          <w:lang w:val="en-US"/>
        </w:rPr>
        <w:t xml:space="preserve"> presented the mean scores for each </w:t>
      </w:r>
      <w:r>
        <w:rPr>
          <w:rFonts w:ascii="Times New Roman" w:eastAsia="Times New Roman" w:hAnsi="Times New Roman" w:cs="Times New Roman"/>
          <w:bCs/>
          <w:sz w:val="24"/>
          <w:szCs w:val="24"/>
          <w:lang w:val="en-US"/>
        </w:rPr>
        <w:t>variable</w:t>
      </w:r>
      <w:r w:rsidRPr="00E9614A">
        <w:rPr>
          <w:rFonts w:ascii="Times New Roman" w:eastAsia="Times New Roman" w:hAnsi="Times New Roman" w:cs="Times New Roman"/>
          <w:bCs/>
          <w:sz w:val="24"/>
          <w:szCs w:val="24"/>
          <w:lang w:val="en-US"/>
        </w:rPr>
        <w:t xml:space="preserve"> alongside the composite mean score.</w:t>
      </w:r>
    </w:p>
    <w:p w14:paraId="400AE307" w14:textId="77777777" w:rsidR="00CF56F9" w:rsidRDefault="00CF56F9" w:rsidP="00CF56F9">
      <w:pPr>
        <w:shd w:val="clear" w:color="auto" w:fill="FFFFFF" w:themeFill="background1"/>
        <w:spacing w:after="120" w:line="360" w:lineRule="auto"/>
        <w:jc w:val="both"/>
        <w:rPr>
          <w:rFonts w:ascii="Times New Roman" w:eastAsia="Times New Roman" w:hAnsi="Times New Roman" w:cs="Times New Roman"/>
          <w:bCs/>
          <w:sz w:val="24"/>
          <w:szCs w:val="24"/>
          <w:lang w:val="en-US"/>
        </w:rPr>
      </w:pPr>
    </w:p>
    <w:p w14:paraId="11D4B502" w14:textId="28AF6EEE" w:rsidR="00AB1C3C" w:rsidRPr="00AB1C3C" w:rsidRDefault="00D4698B" w:rsidP="00CF56F9">
      <w:pPr>
        <w:shd w:val="clear" w:color="auto" w:fill="FFFFFF" w:themeFill="background1"/>
        <w:spacing w:before="120" w:after="0" w:line="360" w:lineRule="auto"/>
        <w:jc w:val="both"/>
        <w:rPr>
          <w:rFonts w:ascii="Times New Roman" w:eastAsia="SimSun" w:hAnsi="Times New Roman" w:cs="Times New Roman"/>
          <w:b/>
          <w:color w:val="000000"/>
          <w:sz w:val="24"/>
          <w:szCs w:val="24"/>
          <w:lang w:val="en-US"/>
        </w:rPr>
      </w:pPr>
      <w:r>
        <w:rPr>
          <w:rFonts w:ascii="Times New Roman" w:eastAsia="SimSun" w:hAnsi="Times New Roman" w:cs="Times New Roman"/>
          <w:b/>
          <w:color w:val="000000"/>
          <w:sz w:val="24"/>
          <w:szCs w:val="24"/>
          <w:lang w:val="en-US"/>
        </w:rPr>
        <w:lastRenderedPageBreak/>
        <w:t>Table 4.9</w:t>
      </w:r>
      <w:r w:rsidR="00AB1C3C" w:rsidRPr="00AB1C3C">
        <w:rPr>
          <w:rFonts w:ascii="Times New Roman" w:eastAsia="SimSun" w:hAnsi="Times New Roman" w:cs="Times New Roman"/>
          <w:b/>
          <w:color w:val="000000"/>
          <w:sz w:val="24"/>
          <w:szCs w:val="24"/>
          <w:lang w:val="en-US"/>
        </w:rPr>
        <w:t>: Mean score composite of Project Management Capacity</w:t>
      </w:r>
    </w:p>
    <w:tbl>
      <w:tblPr>
        <w:tblStyle w:val="GridTable4-Accent120"/>
        <w:tblW w:w="9090" w:type="dxa"/>
        <w:tblInd w:w="108" w:type="dxa"/>
        <w:tblLayout w:type="fixed"/>
        <w:tblLook w:val="04A0" w:firstRow="1" w:lastRow="0" w:firstColumn="1" w:lastColumn="0" w:noHBand="0" w:noVBand="1"/>
      </w:tblPr>
      <w:tblGrid>
        <w:gridCol w:w="3690"/>
        <w:gridCol w:w="630"/>
        <w:gridCol w:w="990"/>
        <w:gridCol w:w="1710"/>
        <w:gridCol w:w="2070"/>
      </w:tblGrid>
      <w:tr w:rsidR="00B03238" w:rsidRPr="00AB1C3C" w14:paraId="3F71AFF8" w14:textId="77777777" w:rsidTr="00E9614A">
        <w:trPr>
          <w:cnfStyle w:val="100000000000" w:firstRow="1" w:lastRow="0" w:firstColumn="0" w:lastColumn="0" w:oddVBand="0" w:evenVBand="0" w:oddHBand="0" w:evenHBand="0" w:firstRowFirstColumn="0" w:firstRowLastColumn="0" w:lastRowFirstColumn="0" w:lastRowLastColumn="0"/>
          <w:trHeight w:val="287"/>
        </w:trPr>
        <w:tc>
          <w:tcPr>
            <w:cnfStyle w:val="001000000000" w:firstRow="0" w:lastRow="0" w:firstColumn="1" w:lastColumn="0" w:oddVBand="0" w:evenVBand="0" w:oddHBand="0" w:evenHBand="0" w:firstRowFirstColumn="0" w:firstRowLastColumn="0" w:lastRowFirstColumn="0" w:lastRowLastColumn="0"/>
            <w:tcW w:w="3690" w:type="dxa"/>
          </w:tcPr>
          <w:p w14:paraId="2830C52D" w14:textId="77777777" w:rsidR="00AB1C3C" w:rsidRPr="00AB1C3C" w:rsidRDefault="00AB1C3C" w:rsidP="001B49EE">
            <w:pPr>
              <w:shd w:val="clear" w:color="auto" w:fill="FFFFFF" w:themeFill="background1"/>
              <w:autoSpaceDE w:val="0"/>
              <w:autoSpaceDN w:val="0"/>
              <w:adjustRightInd w:val="0"/>
              <w:spacing w:line="259" w:lineRule="auto"/>
              <w:jc w:val="center"/>
              <w:rPr>
                <w:rFonts w:ascii="Times New Roman" w:hAnsi="Times New Roman"/>
                <w:bCs w:val="0"/>
                <w:color w:val="auto"/>
                <w:sz w:val="20"/>
                <w:szCs w:val="20"/>
                <w:lang w:val="en-TT" w:eastAsia="en-TT"/>
              </w:rPr>
            </w:pPr>
            <w:r w:rsidRPr="007066AA">
              <w:rPr>
                <w:rFonts w:ascii="Times New Roman" w:hAnsi="Times New Roman"/>
                <w:bCs w:val="0"/>
                <w:color w:val="auto"/>
                <w:sz w:val="20"/>
                <w:szCs w:val="20"/>
                <w:lang w:val="en-TT" w:eastAsia="en-TT"/>
              </w:rPr>
              <w:t>Project Management Capacity</w:t>
            </w:r>
          </w:p>
        </w:tc>
        <w:tc>
          <w:tcPr>
            <w:tcW w:w="630" w:type="dxa"/>
          </w:tcPr>
          <w:p w14:paraId="720912B5" w14:textId="77777777" w:rsidR="00AB1C3C" w:rsidRPr="00AB1C3C" w:rsidRDefault="00AB1C3C" w:rsidP="001B49EE">
            <w:pPr>
              <w:shd w:val="clear" w:color="auto" w:fill="FFFFFF" w:themeFill="background1"/>
              <w:autoSpaceDE w:val="0"/>
              <w:autoSpaceDN w:val="0"/>
              <w:adjustRightInd w:val="0"/>
              <w:spacing w:line="259" w:lineRule="auto"/>
              <w:ind w:left="60" w:right="6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Cs w:val="0"/>
                <w:color w:val="auto"/>
                <w:sz w:val="20"/>
                <w:szCs w:val="20"/>
                <w:lang w:val="en-TT" w:eastAsia="en-TT"/>
              </w:rPr>
            </w:pPr>
            <w:r w:rsidRPr="00AB1C3C">
              <w:rPr>
                <w:rFonts w:ascii="Times New Roman" w:hAnsi="Times New Roman"/>
                <w:bCs w:val="0"/>
                <w:color w:val="auto"/>
                <w:sz w:val="20"/>
                <w:szCs w:val="20"/>
                <w:lang w:val="en-TT" w:eastAsia="en-TT"/>
              </w:rPr>
              <w:t>N</w:t>
            </w:r>
          </w:p>
        </w:tc>
        <w:tc>
          <w:tcPr>
            <w:tcW w:w="990" w:type="dxa"/>
          </w:tcPr>
          <w:p w14:paraId="611F8EE8" w14:textId="77777777" w:rsidR="00AB1C3C" w:rsidRPr="00AB1C3C" w:rsidRDefault="007066AA" w:rsidP="001B49EE">
            <w:pPr>
              <w:shd w:val="clear" w:color="auto" w:fill="FFFFFF" w:themeFill="background1"/>
              <w:autoSpaceDE w:val="0"/>
              <w:autoSpaceDN w:val="0"/>
              <w:adjustRightInd w:val="0"/>
              <w:spacing w:line="259" w:lineRule="auto"/>
              <w:ind w:left="60" w:right="6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Cs w:val="0"/>
                <w:color w:val="auto"/>
                <w:sz w:val="20"/>
                <w:szCs w:val="20"/>
                <w:lang w:val="en-TT" w:eastAsia="en-TT"/>
              </w:rPr>
            </w:pPr>
            <w:r>
              <w:rPr>
                <w:rFonts w:ascii="Times New Roman" w:hAnsi="Times New Roman"/>
                <w:bCs w:val="0"/>
                <w:color w:val="auto"/>
                <w:sz w:val="20"/>
                <w:szCs w:val="20"/>
                <w:lang w:val="en-TT" w:eastAsia="en-TT"/>
              </w:rPr>
              <w:t xml:space="preserve"> </w:t>
            </w:r>
            <w:r w:rsidR="00AB1C3C" w:rsidRPr="00AB1C3C">
              <w:rPr>
                <w:rFonts w:ascii="Times New Roman" w:hAnsi="Times New Roman"/>
                <w:bCs w:val="0"/>
                <w:color w:val="auto"/>
                <w:sz w:val="20"/>
                <w:szCs w:val="20"/>
                <w:lang w:val="en-TT" w:eastAsia="en-TT"/>
              </w:rPr>
              <w:t>Mean</w:t>
            </w:r>
          </w:p>
        </w:tc>
        <w:tc>
          <w:tcPr>
            <w:tcW w:w="1710" w:type="dxa"/>
          </w:tcPr>
          <w:p w14:paraId="12BA3C84" w14:textId="77777777" w:rsidR="00AB1C3C" w:rsidRPr="00AB1C3C" w:rsidRDefault="00AB1C3C" w:rsidP="001B49EE">
            <w:pPr>
              <w:shd w:val="clear" w:color="auto" w:fill="FFFFFF" w:themeFill="background1"/>
              <w:autoSpaceDE w:val="0"/>
              <w:autoSpaceDN w:val="0"/>
              <w:adjustRightInd w:val="0"/>
              <w:spacing w:line="259" w:lineRule="auto"/>
              <w:ind w:left="60" w:right="6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Cs w:val="0"/>
                <w:color w:val="auto"/>
                <w:sz w:val="20"/>
                <w:szCs w:val="20"/>
                <w:lang w:val="en-TT" w:eastAsia="en-TT"/>
              </w:rPr>
            </w:pPr>
            <w:r w:rsidRPr="00AB1C3C">
              <w:rPr>
                <w:rFonts w:ascii="Times New Roman" w:hAnsi="Times New Roman"/>
                <w:bCs w:val="0"/>
                <w:color w:val="auto"/>
                <w:sz w:val="20"/>
                <w:szCs w:val="20"/>
                <w:lang w:val="en-TT" w:eastAsia="en-TT"/>
              </w:rPr>
              <w:t>Std. Deviation</w:t>
            </w:r>
          </w:p>
        </w:tc>
        <w:tc>
          <w:tcPr>
            <w:tcW w:w="2070" w:type="dxa"/>
          </w:tcPr>
          <w:p w14:paraId="0DB04C74" w14:textId="77777777" w:rsidR="00AB1C3C" w:rsidRPr="00AB1C3C" w:rsidRDefault="00AB1C3C" w:rsidP="001B49EE">
            <w:pPr>
              <w:shd w:val="clear" w:color="auto" w:fill="FFFFFF" w:themeFill="background1"/>
              <w:autoSpaceDE w:val="0"/>
              <w:autoSpaceDN w:val="0"/>
              <w:adjustRightInd w:val="0"/>
              <w:spacing w:line="259" w:lineRule="auto"/>
              <w:ind w:left="60" w:right="6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Cs w:val="0"/>
                <w:color w:val="auto"/>
                <w:sz w:val="20"/>
                <w:szCs w:val="20"/>
                <w:lang w:val="en-TT" w:eastAsia="en-TT"/>
              </w:rPr>
            </w:pPr>
            <w:r w:rsidRPr="00AB1C3C">
              <w:rPr>
                <w:rFonts w:ascii="Times New Roman" w:hAnsi="Times New Roman"/>
                <w:bCs w:val="0"/>
                <w:color w:val="auto"/>
                <w:sz w:val="20"/>
                <w:szCs w:val="20"/>
                <w:lang w:val="en-TT" w:eastAsia="en-TT"/>
              </w:rPr>
              <w:t xml:space="preserve">Expounding </w:t>
            </w:r>
          </w:p>
        </w:tc>
      </w:tr>
      <w:tr w:rsidR="00B03238" w:rsidRPr="00AB1C3C" w14:paraId="598E1D39" w14:textId="77777777" w:rsidTr="00E9614A">
        <w:trPr>
          <w:cnfStyle w:val="000000100000" w:firstRow="0" w:lastRow="0" w:firstColumn="0" w:lastColumn="0" w:oddVBand="0" w:evenVBand="0" w:oddHBand="1" w:evenHBand="0" w:firstRowFirstColumn="0" w:firstRowLastColumn="0" w:lastRowFirstColumn="0" w:lastRowLastColumn="0"/>
          <w:trHeight w:val="188"/>
        </w:trPr>
        <w:tc>
          <w:tcPr>
            <w:cnfStyle w:val="001000000000" w:firstRow="0" w:lastRow="0" w:firstColumn="1" w:lastColumn="0" w:oddVBand="0" w:evenVBand="0" w:oddHBand="0" w:evenHBand="0" w:firstRowFirstColumn="0" w:firstRowLastColumn="0" w:lastRowFirstColumn="0" w:lastRowLastColumn="0"/>
            <w:tcW w:w="3690" w:type="dxa"/>
          </w:tcPr>
          <w:p w14:paraId="07788EEB" w14:textId="77777777" w:rsidR="00AB1C3C" w:rsidRPr="007066AA" w:rsidRDefault="00AB1C3C" w:rsidP="001B49EE">
            <w:pPr>
              <w:shd w:val="clear" w:color="auto" w:fill="FFFFFF" w:themeFill="background1"/>
              <w:rPr>
                <w:rFonts w:ascii="Times New Roman" w:hAnsi="Times New Roman"/>
                <w:b w:val="0"/>
                <w:sz w:val="20"/>
                <w:szCs w:val="20"/>
              </w:rPr>
            </w:pPr>
            <w:r w:rsidRPr="007066AA">
              <w:rPr>
                <w:rFonts w:ascii="Times New Roman" w:hAnsi="Times New Roman"/>
                <w:b w:val="0"/>
                <w:sz w:val="20"/>
                <w:szCs w:val="20"/>
              </w:rPr>
              <w:t>Training and Skills</w:t>
            </w:r>
          </w:p>
        </w:tc>
        <w:tc>
          <w:tcPr>
            <w:tcW w:w="630" w:type="dxa"/>
          </w:tcPr>
          <w:p w14:paraId="370F8E56" w14:textId="77777777" w:rsidR="00AB1C3C" w:rsidRPr="00AB1C3C" w:rsidRDefault="00AB1C3C" w:rsidP="001B49EE">
            <w:pPr>
              <w:shd w:val="clear" w:color="auto" w:fill="FFFFFF" w:themeFill="background1"/>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lang w:val="en-MY"/>
              </w:rPr>
            </w:pPr>
            <w:r w:rsidRPr="00AB1C3C">
              <w:rPr>
                <w:rFonts w:ascii="Times New Roman" w:hAnsi="Times New Roman"/>
                <w:sz w:val="20"/>
                <w:szCs w:val="20"/>
                <w:lang w:val="en-MY"/>
              </w:rPr>
              <w:t>83</w:t>
            </w:r>
          </w:p>
        </w:tc>
        <w:tc>
          <w:tcPr>
            <w:tcW w:w="990" w:type="dxa"/>
          </w:tcPr>
          <w:p w14:paraId="6AD43F39" w14:textId="77777777" w:rsidR="00AB1C3C" w:rsidRPr="007066AA" w:rsidRDefault="00AB1C3C" w:rsidP="001B49EE">
            <w:pPr>
              <w:shd w:val="clear" w:color="auto" w:fill="FFFFFF" w:themeFill="background1"/>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rPr>
            </w:pPr>
            <w:r w:rsidRPr="007066AA">
              <w:rPr>
                <w:rFonts w:ascii="Times New Roman" w:hAnsi="Times New Roman"/>
                <w:sz w:val="20"/>
                <w:szCs w:val="20"/>
              </w:rPr>
              <w:t>2.88</w:t>
            </w:r>
          </w:p>
        </w:tc>
        <w:tc>
          <w:tcPr>
            <w:tcW w:w="1710" w:type="dxa"/>
          </w:tcPr>
          <w:p w14:paraId="6B8A6092" w14:textId="77777777" w:rsidR="00AB1C3C" w:rsidRPr="00AB1C3C" w:rsidRDefault="00D315E7" w:rsidP="001B49EE">
            <w:pPr>
              <w:shd w:val="clear" w:color="auto" w:fill="FFFFFF" w:themeFill="background1"/>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lang w:val="en-MY"/>
              </w:rPr>
            </w:pPr>
            <w:r w:rsidRPr="007066AA">
              <w:rPr>
                <w:rFonts w:ascii="Times New Roman" w:hAnsi="Times New Roman"/>
                <w:sz w:val="20"/>
                <w:szCs w:val="20"/>
                <w:lang w:val="en-MY"/>
              </w:rPr>
              <w:t>1.04</w:t>
            </w:r>
          </w:p>
        </w:tc>
        <w:tc>
          <w:tcPr>
            <w:tcW w:w="2070" w:type="dxa"/>
          </w:tcPr>
          <w:p w14:paraId="36A7AC6A" w14:textId="77777777" w:rsidR="00AB1C3C" w:rsidRPr="00AB1C3C" w:rsidRDefault="006D3CAE" w:rsidP="001B49EE">
            <w:pPr>
              <w:shd w:val="clear" w:color="auto" w:fill="FFFFFF" w:themeFill="background1"/>
              <w:autoSpaceDE w:val="0"/>
              <w:autoSpaceDN w:val="0"/>
              <w:adjustRightInd w:val="0"/>
              <w:spacing w:line="259" w:lineRule="auto"/>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olor w:val="010205"/>
                <w:sz w:val="20"/>
                <w:szCs w:val="20"/>
                <w:lang w:val="en-TT" w:eastAsia="en-TT"/>
              </w:rPr>
            </w:pPr>
            <w:r w:rsidRPr="007066AA">
              <w:rPr>
                <w:rFonts w:ascii="Times New Roman" w:hAnsi="Times New Roman"/>
                <w:color w:val="010205"/>
                <w:sz w:val="20"/>
                <w:szCs w:val="20"/>
                <w:lang w:val="en-TT" w:eastAsia="en-TT"/>
              </w:rPr>
              <w:t>Neutral</w:t>
            </w:r>
          </w:p>
        </w:tc>
      </w:tr>
      <w:tr w:rsidR="00B03238" w:rsidRPr="00AB1C3C" w14:paraId="7BF0F4CD" w14:textId="77777777" w:rsidTr="00E9614A">
        <w:trPr>
          <w:trHeight w:val="215"/>
        </w:trPr>
        <w:tc>
          <w:tcPr>
            <w:cnfStyle w:val="001000000000" w:firstRow="0" w:lastRow="0" w:firstColumn="1" w:lastColumn="0" w:oddVBand="0" w:evenVBand="0" w:oddHBand="0" w:evenHBand="0" w:firstRowFirstColumn="0" w:firstRowLastColumn="0" w:lastRowFirstColumn="0" w:lastRowLastColumn="0"/>
            <w:tcW w:w="3690" w:type="dxa"/>
          </w:tcPr>
          <w:p w14:paraId="3C03EED2" w14:textId="77777777" w:rsidR="00AB1C3C" w:rsidRPr="007066AA" w:rsidRDefault="00AB1C3C" w:rsidP="001B49EE">
            <w:pPr>
              <w:shd w:val="clear" w:color="auto" w:fill="FFFFFF" w:themeFill="background1"/>
              <w:rPr>
                <w:rFonts w:ascii="Times New Roman" w:hAnsi="Times New Roman"/>
                <w:b w:val="0"/>
                <w:sz w:val="20"/>
                <w:szCs w:val="20"/>
              </w:rPr>
            </w:pPr>
            <w:r w:rsidRPr="007066AA">
              <w:rPr>
                <w:rFonts w:ascii="Times New Roman" w:hAnsi="Times New Roman"/>
                <w:b w:val="0"/>
                <w:sz w:val="20"/>
                <w:szCs w:val="20"/>
              </w:rPr>
              <w:t>Organizational Culture</w:t>
            </w:r>
          </w:p>
        </w:tc>
        <w:tc>
          <w:tcPr>
            <w:tcW w:w="630" w:type="dxa"/>
          </w:tcPr>
          <w:p w14:paraId="7DEDC354" w14:textId="77777777" w:rsidR="00AB1C3C" w:rsidRPr="00AB1C3C" w:rsidRDefault="00AB1C3C" w:rsidP="001B49EE">
            <w:pPr>
              <w:shd w:val="clear" w:color="auto" w:fill="FFFFFF" w:themeFill="background1"/>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lang w:val="en-MY"/>
              </w:rPr>
            </w:pPr>
            <w:r w:rsidRPr="00AB1C3C">
              <w:rPr>
                <w:rFonts w:ascii="Times New Roman" w:hAnsi="Times New Roman"/>
                <w:sz w:val="20"/>
                <w:szCs w:val="20"/>
                <w:lang w:val="en-MY"/>
              </w:rPr>
              <w:t>83</w:t>
            </w:r>
          </w:p>
        </w:tc>
        <w:tc>
          <w:tcPr>
            <w:tcW w:w="990" w:type="dxa"/>
          </w:tcPr>
          <w:p w14:paraId="256B73F0" w14:textId="77777777" w:rsidR="00AB1C3C" w:rsidRPr="007066AA" w:rsidRDefault="00AB1C3C" w:rsidP="001B49EE">
            <w:pPr>
              <w:shd w:val="clear" w:color="auto" w:fill="FFFFFF" w:themeFill="background1"/>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7066AA">
              <w:rPr>
                <w:rFonts w:ascii="Times New Roman" w:hAnsi="Times New Roman"/>
                <w:sz w:val="20"/>
                <w:szCs w:val="20"/>
              </w:rPr>
              <w:t>4.13</w:t>
            </w:r>
          </w:p>
        </w:tc>
        <w:tc>
          <w:tcPr>
            <w:tcW w:w="1710" w:type="dxa"/>
          </w:tcPr>
          <w:p w14:paraId="264B92EF" w14:textId="77777777" w:rsidR="00AB1C3C" w:rsidRPr="00AB1C3C" w:rsidRDefault="00AB1C3C" w:rsidP="001B49EE">
            <w:pPr>
              <w:shd w:val="clear" w:color="auto" w:fill="FFFFFF" w:themeFill="background1"/>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lang w:val="en-MY"/>
              </w:rPr>
            </w:pPr>
            <w:r w:rsidRPr="00AB1C3C">
              <w:rPr>
                <w:rFonts w:ascii="Times New Roman" w:hAnsi="Times New Roman"/>
                <w:sz w:val="20"/>
                <w:szCs w:val="20"/>
                <w:lang w:val="en-MY"/>
              </w:rPr>
              <w:t>0.79</w:t>
            </w:r>
          </w:p>
        </w:tc>
        <w:tc>
          <w:tcPr>
            <w:tcW w:w="2070" w:type="dxa"/>
          </w:tcPr>
          <w:p w14:paraId="3C509F02" w14:textId="42424148" w:rsidR="00AB1C3C" w:rsidRPr="00AB1C3C" w:rsidRDefault="001D1B5C" w:rsidP="001B49EE">
            <w:pPr>
              <w:shd w:val="clear" w:color="auto" w:fill="FFFFFF" w:themeFill="background1"/>
              <w:autoSpaceDE w:val="0"/>
              <w:autoSpaceDN w:val="0"/>
              <w:adjustRightInd w:val="0"/>
              <w:spacing w:line="259" w:lineRule="auto"/>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olor w:val="010205"/>
                <w:sz w:val="20"/>
                <w:szCs w:val="20"/>
                <w:lang w:val="en-TT" w:eastAsia="en-TT"/>
              </w:rPr>
            </w:pPr>
            <w:r>
              <w:rPr>
                <w:rFonts w:ascii="Times New Roman" w:hAnsi="Times New Roman"/>
                <w:color w:val="010205"/>
                <w:sz w:val="20"/>
                <w:szCs w:val="20"/>
                <w:lang w:val="en-TT" w:eastAsia="en-TT"/>
              </w:rPr>
              <w:t>A</w:t>
            </w:r>
            <w:r w:rsidR="00AB1C3C" w:rsidRPr="00AB1C3C">
              <w:rPr>
                <w:rFonts w:ascii="Times New Roman" w:hAnsi="Times New Roman"/>
                <w:color w:val="010205"/>
                <w:sz w:val="20"/>
                <w:szCs w:val="20"/>
                <w:lang w:val="en-TT" w:eastAsia="en-TT"/>
              </w:rPr>
              <w:t>greed</w:t>
            </w:r>
          </w:p>
        </w:tc>
      </w:tr>
      <w:tr w:rsidR="00B03238" w:rsidRPr="00AB1C3C" w14:paraId="069D3E94" w14:textId="77777777" w:rsidTr="00E9614A">
        <w:trPr>
          <w:cnfStyle w:val="000000100000" w:firstRow="0" w:lastRow="0" w:firstColumn="0" w:lastColumn="0" w:oddVBand="0" w:evenVBand="0" w:oddHBand="1" w:evenHBand="0" w:firstRowFirstColumn="0" w:firstRowLastColumn="0" w:lastRowFirstColumn="0" w:lastRowLastColumn="0"/>
          <w:trHeight w:val="242"/>
        </w:trPr>
        <w:tc>
          <w:tcPr>
            <w:cnfStyle w:val="001000000000" w:firstRow="0" w:lastRow="0" w:firstColumn="1" w:lastColumn="0" w:oddVBand="0" w:evenVBand="0" w:oddHBand="0" w:evenHBand="0" w:firstRowFirstColumn="0" w:firstRowLastColumn="0" w:lastRowFirstColumn="0" w:lastRowLastColumn="0"/>
            <w:tcW w:w="3690" w:type="dxa"/>
          </w:tcPr>
          <w:p w14:paraId="65EC5DF2" w14:textId="77777777" w:rsidR="00AB1C3C" w:rsidRPr="007066AA" w:rsidRDefault="00AB1C3C" w:rsidP="001B49EE">
            <w:pPr>
              <w:shd w:val="clear" w:color="auto" w:fill="FFFFFF" w:themeFill="background1"/>
              <w:rPr>
                <w:rFonts w:ascii="Times New Roman" w:hAnsi="Times New Roman"/>
                <w:b w:val="0"/>
                <w:sz w:val="20"/>
                <w:szCs w:val="20"/>
              </w:rPr>
            </w:pPr>
            <w:r w:rsidRPr="007066AA">
              <w:rPr>
                <w:rFonts w:ascii="Times New Roman" w:hAnsi="Times New Roman"/>
                <w:b w:val="0"/>
                <w:sz w:val="20"/>
                <w:szCs w:val="20"/>
              </w:rPr>
              <w:t>Resource Allocation</w:t>
            </w:r>
          </w:p>
        </w:tc>
        <w:tc>
          <w:tcPr>
            <w:tcW w:w="630" w:type="dxa"/>
          </w:tcPr>
          <w:p w14:paraId="37DD0852" w14:textId="77777777" w:rsidR="00AB1C3C" w:rsidRPr="00AB1C3C" w:rsidRDefault="00AB1C3C" w:rsidP="001B49EE">
            <w:pPr>
              <w:shd w:val="clear" w:color="auto" w:fill="FFFFFF" w:themeFill="background1"/>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lang w:val="en-MY"/>
              </w:rPr>
            </w:pPr>
            <w:r w:rsidRPr="00AB1C3C">
              <w:rPr>
                <w:rFonts w:ascii="Times New Roman" w:hAnsi="Times New Roman"/>
                <w:sz w:val="20"/>
                <w:szCs w:val="20"/>
                <w:lang w:val="en-MY"/>
              </w:rPr>
              <w:t>83</w:t>
            </w:r>
          </w:p>
        </w:tc>
        <w:tc>
          <w:tcPr>
            <w:tcW w:w="990" w:type="dxa"/>
          </w:tcPr>
          <w:p w14:paraId="359511D9" w14:textId="77777777" w:rsidR="00AB1C3C" w:rsidRPr="007066AA" w:rsidRDefault="00AB1C3C" w:rsidP="001B49EE">
            <w:pPr>
              <w:shd w:val="clear" w:color="auto" w:fill="FFFFFF" w:themeFill="background1"/>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rPr>
            </w:pPr>
            <w:r w:rsidRPr="007066AA">
              <w:rPr>
                <w:rFonts w:ascii="Times New Roman" w:hAnsi="Times New Roman"/>
                <w:sz w:val="20"/>
                <w:szCs w:val="20"/>
              </w:rPr>
              <w:t>3.63</w:t>
            </w:r>
          </w:p>
        </w:tc>
        <w:tc>
          <w:tcPr>
            <w:tcW w:w="1710" w:type="dxa"/>
          </w:tcPr>
          <w:p w14:paraId="32DA866D" w14:textId="77777777" w:rsidR="00AB1C3C" w:rsidRPr="00AB1C3C" w:rsidRDefault="00D315E7" w:rsidP="001B49EE">
            <w:pPr>
              <w:shd w:val="clear" w:color="auto" w:fill="FFFFFF" w:themeFill="background1"/>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lang w:val="en-MY"/>
              </w:rPr>
            </w:pPr>
            <w:r w:rsidRPr="007066AA">
              <w:rPr>
                <w:rFonts w:ascii="Times New Roman" w:hAnsi="Times New Roman"/>
                <w:sz w:val="20"/>
                <w:szCs w:val="20"/>
                <w:lang w:val="en-MY"/>
              </w:rPr>
              <w:t>0.57</w:t>
            </w:r>
          </w:p>
        </w:tc>
        <w:tc>
          <w:tcPr>
            <w:tcW w:w="2070" w:type="dxa"/>
          </w:tcPr>
          <w:p w14:paraId="0463E037" w14:textId="72E9DD81" w:rsidR="00AB1C3C" w:rsidRPr="00AB1C3C" w:rsidRDefault="001D1B5C" w:rsidP="001B49EE">
            <w:pPr>
              <w:shd w:val="clear" w:color="auto" w:fill="FFFFFF" w:themeFill="background1"/>
              <w:autoSpaceDE w:val="0"/>
              <w:autoSpaceDN w:val="0"/>
              <w:adjustRightInd w:val="0"/>
              <w:spacing w:line="259" w:lineRule="auto"/>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olor w:val="010205"/>
                <w:sz w:val="20"/>
                <w:szCs w:val="20"/>
                <w:lang w:val="en-TT" w:eastAsia="en-TT"/>
              </w:rPr>
            </w:pPr>
            <w:r w:rsidRPr="001D1B5C">
              <w:rPr>
                <w:rFonts w:ascii="Times New Roman" w:hAnsi="Times New Roman"/>
                <w:color w:val="010205"/>
                <w:sz w:val="20"/>
                <w:szCs w:val="20"/>
                <w:lang w:val="en-TT" w:eastAsia="en-TT"/>
              </w:rPr>
              <w:t>Neutral</w:t>
            </w:r>
          </w:p>
        </w:tc>
      </w:tr>
      <w:tr w:rsidR="00B03238" w:rsidRPr="00AB1C3C" w14:paraId="08BAE5C0" w14:textId="77777777" w:rsidTr="00E9614A">
        <w:trPr>
          <w:trHeight w:val="188"/>
        </w:trPr>
        <w:tc>
          <w:tcPr>
            <w:cnfStyle w:val="001000000000" w:firstRow="0" w:lastRow="0" w:firstColumn="1" w:lastColumn="0" w:oddVBand="0" w:evenVBand="0" w:oddHBand="0" w:evenHBand="0" w:firstRowFirstColumn="0" w:firstRowLastColumn="0" w:lastRowFirstColumn="0" w:lastRowLastColumn="0"/>
            <w:tcW w:w="3690" w:type="dxa"/>
          </w:tcPr>
          <w:p w14:paraId="597667C4" w14:textId="77777777" w:rsidR="00AB1C3C" w:rsidRPr="007066AA" w:rsidRDefault="00AB1C3C" w:rsidP="001B49EE">
            <w:pPr>
              <w:shd w:val="clear" w:color="auto" w:fill="FFFFFF" w:themeFill="background1"/>
              <w:rPr>
                <w:rFonts w:ascii="Times New Roman" w:hAnsi="Times New Roman"/>
                <w:b w:val="0"/>
                <w:sz w:val="20"/>
                <w:szCs w:val="20"/>
              </w:rPr>
            </w:pPr>
            <w:r w:rsidRPr="007066AA">
              <w:rPr>
                <w:rFonts w:ascii="Times New Roman" w:hAnsi="Times New Roman"/>
                <w:b w:val="0"/>
                <w:sz w:val="20"/>
                <w:szCs w:val="20"/>
              </w:rPr>
              <w:t>Leadership Commitment</w:t>
            </w:r>
          </w:p>
        </w:tc>
        <w:tc>
          <w:tcPr>
            <w:tcW w:w="630" w:type="dxa"/>
          </w:tcPr>
          <w:p w14:paraId="2E77A64B" w14:textId="77777777" w:rsidR="00AB1C3C" w:rsidRPr="00AB1C3C" w:rsidRDefault="00AB1C3C" w:rsidP="001B49EE">
            <w:pPr>
              <w:shd w:val="clear" w:color="auto" w:fill="FFFFFF" w:themeFill="background1"/>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lang w:val="en-MY"/>
              </w:rPr>
            </w:pPr>
            <w:r w:rsidRPr="00AB1C3C">
              <w:rPr>
                <w:rFonts w:ascii="Times New Roman" w:hAnsi="Times New Roman"/>
                <w:sz w:val="20"/>
                <w:szCs w:val="20"/>
                <w:lang w:val="en-MY"/>
              </w:rPr>
              <w:t>83</w:t>
            </w:r>
          </w:p>
        </w:tc>
        <w:tc>
          <w:tcPr>
            <w:tcW w:w="990" w:type="dxa"/>
          </w:tcPr>
          <w:p w14:paraId="3F3347CA" w14:textId="77777777" w:rsidR="00AB1C3C" w:rsidRPr="007066AA" w:rsidRDefault="00AB1C3C" w:rsidP="001B49EE">
            <w:pPr>
              <w:shd w:val="clear" w:color="auto" w:fill="FFFFFF" w:themeFill="background1"/>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7066AA">
              <w:rPr>
                <w:rFonts w:ascii="Times New Roman" w:hAnsi="Times New Roman"/>
                <w:sz w:val="20"/>
                <w:szCs w:val="20"/>
              </w:rPr>
              <w:t>3.52</w:t>
            </w:r>
          </w:p>
        </w:tc>
        <w:tc>
          <w:tcPr>
            <w:tcW w:w="1710" w:type="dxa"/>
          </w:tcPr>
          <w:p w14:paraId="2D55E13B" w14:textId="77777777" w:rsidR="00AB1C3C" w:rsidRPr="00AB1C3C" w:rsidRDefault="00D315E7" w:rsidP="001B49EE">
            <w:pPr>
              <w:shd w:val="clear" w:color="auto" w:fill="FFFFFF" w:themeFill="background1"/>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lang w:val="en-MY"/>
              </w:rPr>
            </w:pPr>
            <w:r w:rsidRPr="007066AA">
              <w:rPr>
                <w:rFonts w:ascii="Times New Roman" w:hAnsi="Times New Roman"/>
                <w:sz w:val="20"/>
                <w:szCs w:val="20"/>
                <w:lang w:val="en-MY"/>
              </w:rPr>
              <w:t>0.55</w:t>
            </w:r>
          </w:p>
        </w:tc>
        <w:tc>
          <w:tcPr>
            <w:tcW w:w="2070" w:type="dxa"/>
          </w:tcPr>
          <w:p w14:paraId="52AE6DE6" w14:textId="1364DC5B" w:rsidR="00AB1C3C" w:rsidRPr="00AB1C3C" w:rsidRDefault="001D1B5C" w:rsidP="001B49EE">
            <w:pPr>
              <w:shd w:val="clear" w:color="auto" w:fill="FFFFFF" w:themeFill="background1"/>
              <w:autoSpaceDE w:val="0"/>
              <w:autoSpaceDN w:val="0"/>
              <w:adjustRightInd w:val="0"/>
              <w:spacing w:line="259" w:lineRule="auto"/>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olor w:val="010205"/>
                <w:sz w:val="20"/>
                <w:szCs w:val="20"/>
                <w:lang w:val="en-TT" w:eastAsia="en-TT"/>
              </w:rPr>
            </w:pPr>
            <w:r w:rsidRPr="001D1B5C">
              <w:rPr>
                <w:rFonts w:ascii="Times New Roman" w:hAnsi="Times New Roman"/>
                <w:color w:val="010205"/>
                <w:sz w:val="20"/>
                <w:szCs w:val="20"/>
                <w:lang w:val="en-TT" w:eastAsia="en-TT"/>
              </w:rPr>
              <w:t>Neutral</w:t>
            </w:r>
          </w:p>
        </w:tc>
      </w:tr>
      <w:tr w:rsidR="00B03238" w:rsidRPr="00AB1C3C" w14:paraId="57F87288" w14:textId="77777777" w:rsidTr="00E9614A">
        <w:trPr>
          <w:cnfStyle w:val="000000100000" w:firstRow="0" w:lastRow="0" w:firstColumn="0" w:lastColumn="0" w:oddVBand="0" w:evenVBand="0" w:oddHBand="1" w:evenHBand="0" w:firstRowFirstColumn="0" w:firstRowLastColumn="0" w:lastRowFirstColumn="0" w:lastRowLastColumn="0"/>
          <w:trHeight w:val="323"/>
        </w:trPr>
        <w:tc>
          <w:tcPr>
            <w:cnfStyle w:val="001000000000" w:firstRow="0" w:lastRow="0" w:firstColumn="1" w:lastColumn="0" w:oddVBand="0" w:evenVBand="0" w:oddHBand="0" w:evenHBand="0" w:firstRowFirstColumn="0" w:firstRowLastColumn="0" w:lastRowFirstColumn="0" w:lastRowLastColumn="0"/>
            <w:tcW w:w="3690" w:type="dxa"/>
          </w:tcPr>
          <w:p w14:paraId="050CBE63" w14:textId="77777777" w:rsidR="00AB1C3C" w:rsidRPr="00AB1C3C" w:rsidRDefault="007E4C06" w:rsidP="001B49EE">
            <w:pPr>
              <w:shd w:val="clear" w:color="auto" w:fill="FFFFFF" w:themeFill="background1"/>
              <w:autoSpaceDE w:val="0"/>
              <w:autoSpaceDN w:val="0"/>
              <w:adjustRightInd w:val="0"/>
              <w:spacing w:line="259" w:lineRule="auto"/>
              <w:ind w:left="60" w:right="60"/>
              <w:rPr>
                <w:rFonts w:ascii="Times New Roman" w:hAnsi="Times New Roman"/>
                <w:b w:val="0"/>
                <w:bCs w:val="0"/>
                <w:color w:val="264A60"/>
                <w:sz w:val="20"/>
                <w:szCs w:val="20"/>
                <w:lang w:val="en-TT" w:eastAsia="en-TT"/>
              </w:rPr>
            </w:pPr>
            <w:r>
              <w:rPr>
                <w:rFonts w:ascii="Times New Roman" w:hAnsi="Times New Roman"/>
                <w:b w:val="0"/>
                <w:bCs w:val="0"/>
                <w:color w:val="264A60"/>
                <w:sz w:val="20"/>
                <w:szCs w:val="20"/>
                <w:lang w:val="en-TT" w:eastAsia="en-TT"/>
              </w:rPr>
              <w:t>Average</w:t>
            </w:r>
            <w:r w:rsidR="00AB1C3C" w:rsidRPr="00AB1C3C">
              <w:rPr>
                <w:rFonts w:ascii="Times New Roman" w:hAnsi="Times New Roman"/>
                <w:b w:val="0"/>
                <w:bCs w:val="0"/>
                <w:color w:val="264A60"/>
                <w:sz w:val="20"/>
                <w:szCs w:val="20"/>
                <w:lang w:val="en-TT" w:eastAsia="en-TT"/>
              </w:rPr>
              <w:t xml:space="preserve"> (list wise)</w:t>
            </w:r>
          </w:p>
        </w:tc>
        <w:tc>
          <w:tcPr>
            <w:tcW w:w="630" w:type="dxa"/>
          </w:tcPr>
          <w:p w14:paraId="54F081F4" w14:textId="77777777" w:rsidR="00AB1C3C" w:rsidRPr="00AB1C3C" w:rsidRDefault="00AB1C3C" w:rsidP="001B49EE">
            <w:pPr>
              <w:shd w:val="clear" w:color="auto" w:fill="FFFFFF" w:themeFill="background1"/>
              <w:autoSpaceDE w:val="0"/>
              <w:autoSpaceDN w:val="0"/>
              <w:adjustRightInd w:val="0"/>
              <w:spacing w:line="259" w:lineRule="auto"/>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color w:val="010205"/>
                <w:sz w:val="20"/>
                <w:szCs w:val="20"/>
                <w:lang w:val="en-TT" w:eastAsia="en-TT"/>
              </w:rPr>
            </w:pPr>
            <w:r w:rsidRPr="00AB1C3C">
              <w:rPr>
                <w:rFonts w:ascii="Times New Roman" w:hAnsi="Times New Roman"/>
                <w:b/>
                <w:sz w:val="20"/>
                <w:szCs w:val="20"/>
                <w:lang w:val="en-MY"/>
              </w:rPr>
              <w:t>83</w:t>
            </w:r>
          </w:p>
        </w:tc>
        <w:tc>
          <w:tcPr>
            <w:tcW w:w="990" w:type="dxa"/>
          </w:tcPr>
          <w:p w14:paraId="29B64B01" w14:textId="77777777" w:rsidR="00AB1C3C" w:rsidRPr="00AB1C3C" w:rsidRDefault="00AB1C3C" w:rsidP="001B49EE">
            <w:pPr>
              <w:shd w:val="clear" w:color="auto" w:fill="FFFFFF" w:themeFill="background1"/>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20"/>
                <w:szCs w:val="20"/>
                <w:lang w:val="en-MY"/>
              </w:rPr>
            </w:pPr>
            <w:r w:rsidRPr="007066AA">
              <w:rPr>
                <w:rFonts w:ascii="Times New Roman" w:hAnsi="Times New Roman"/>
                <w:b/>
                <w:sz w:val="20"/>
                <w:szCs w:val="20"/>
                <w:lang w:val="en-MY"/>
              </w:rPr>
              <w:t>3.54</w:t>
            </w:r>
          </w:p>
        </w:tc>
        <w:tc>
          <w:tcPr>
            <w:tcW w:w="1710" w:type="dxa"/>
          </w:tcPr>
          <w:p w14:paraId="51682547" w14:textId="77777777" w:rsidR="00AB1C3C" w:rsidRPr="00AB1C3C" w:rsidRDefault="00AB1C3C" w:rsidP="001B49EE">
            <w:pPr>
              <w:shd w:val="clear" w:color="auto" w:fill="FFFFFF" w:themeFill="background1"/>
              <w:autoSpaceDE w:val="0"/>
              <w:autoSpaceDN w:val="0"/>
              <w:adjustRightInd w:val="0"/>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20"/>
                <w:szCs w:val="20"/>
                <w:lang w:val="en-TT" w:eastAsia="en-TT"/>
              </w:rPr>
            </w:pPr>
            <w:r w:rsidRPr="00AB1C3C">
              <w:rPr>
                <w:rFonts w:ascii="Times New Roman" w:hAnsi="Times New Roman"/>
                <w:b/>
                <w:sz w:val="20"/>
                <w:szCs w:val="20"/>
                <w:lang w:val="en-TT" w:eastAsia="en-TT"/>
              </w:rPr>
              <w:t>0.</w:t>
            </w:r>
            <w:r w:rsidR="00D315E7" w:rsidRPr="007066AA">
              <w:rPr>
                <w:rFonts w:ascii="Times New Roman" w:hAnsi="Times New Roman"/>
                <w:b/>
                <w:sz w:val="20"/>
                <w:szCs w:val="20"/>
                <w:lang w:val="en-TT" w:eastAsia="en-TT"/>
              </w:rPr>
              <w:t>7375</w:t>
            </w:r>
          </w:p>
        </w:tc>
        <w:tc>
          <w:tcPr>
            <w:tcW w:w="2070" w:type="dxa"/>
          </w:tcPr>
          <w:p w14:paraId="236AEC50" w14:textId="4E8DD5BF" w:rsidR="00AB1C3C" w:rsidRPr="00AB1C3C" w:rsidRDefault="001D1B5C" w:rsidP="001B49EE">
            <w:pPr>
              <w:shd w:val="clear" w:color="auto" w:fill="FFFFFF" w:themeFill="background1"/>
              <w:autoSpaceDE w:val="0"/>
              <w:autoSpaceDN w:val="0"/>
              <w:adjustRightInd w:val="0"/>
              <w:spacing w:line="259"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b/>
                <w:sz w:val="20"/>
                <w:szCs w:val="20"/>
                <w:lang w:val="en-TT" w:eastAsia="en-TT"/>
              </w:rPr>
            </w:pPr>
            <w:r w:rsidRPr="001D1B5C">
              <w:rPr>
                <w:rFonts w:ascii="Times New Roman" w:hAnsi="Times New Roman"/>
                <w:b/>
                <w:sz w:val="20"/>
                <w:szCs w:val="20"/>
                <w:lang w:val="en-TT" w:eastAsia="en-TT"/>
              </w:rPr>
              <w:t>Neutral</w:t>
            </w:r>
          </w:p>
        </w:tc>
      </w:tr>
    </w:tbl>
    <w:p w14:paraId="714EB175" w14:textId="5F7EE861" w:rsidR="00AB1C3C" w:rsidRPr="00AB1C3C" w:rsidRDefault="00CF56F9" w:rsidP="00CF56F9">
      <w:pPr>
        <w:shd w:val="clear" w:color="auto" w:fill="FFFFFF" w:themeFill="background1"/>
        <w:spacing w:after="120" w:line="360" w:lineRule="auto"/>
        <w:jc w:val="both"/>
        <w:rPr>
          <w:rFonts w:ascii="Times New Roman" w:eastAsia="Times New Roman" w:hAnsi="Times New Roman" w:cs="Times New Roman"/>
          <w:b/>
          <w:bCs/>
          <w:sz w:val="24"/>
          <w:szCs w:val="24"/>
          <w:lang w:val="en-US"/>
        </w:rPr>
      </w:pPr>
      <w:r>
        <w:rPr>
          <w:rFonts w:ascii="Times New Roman" w:eastAsia="Times New Roman" w:hAnsi="Times New Roman" w:cs="Times New Roman"/>
          <w:b/>
          <w:bCs/>
          <w:sz w:val="24"/>
          <w:szCs w:val="24"/>
          <w:lang w:val="en-US"/>
        </w:rPr>
        <w:t>Source: Research Data</w:t>
      </w:r>
      <w:r w:rsidR="00AB1C3C" w:rsidRPr="00AB1C3C">
        <w:rPr>
          <w:rFonts w:ascii="Times New Roman" w:eastAsia="Times New Roman" w:hAnsi="Times New Roman" w:cs="Times New Roman"/>
          <w:b/>
          <w:bCs/>
          <w:sz w:val="24"/>
          <w:szCs w:val="24"/>
          <w:lang w:val="en-US"/>
        </w:rPr>
        <w:t xml:space="preserve"> (2024)</w:t>
      </w:r>
    </w:p>
    <w:p w14:paraId="3B2309E5" w14:textId="19687B5D" w:rsidR="00684355" w:rsidRPr="00684355" w:rsidRDefault="009C4BF5" w:rsidP="001B49EE">
      <w:pPr>
        <w:shd w:val="clear" w:color="auto" w:fill="FFFFFF" w:themeFill="background1"/>
        <w:spacing w:before="120" w:after="12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Table 4.9</w:t>
      </w:r>
      <w:r w:rsidR="00684355" w:rsidRPr="00684355">
        <w:rPr>
          <w:rFonts w:ascii="Times New Roman" w:hAnsi="Times New Roman" w:cs="Times New Roman"/>
          <w:sz w:val="24"/>
          <w:szCs w:val="24"/>
          <w:lang w:val="en-US"/>
        </w:rPr>
        <w:t xml:space="preserve"> presented the results of a </w:t>
      </w:r>
      <w:r w:rsidRPr="00684355">
        <w:rPr>
          <w:rFonts w:ascii="Times New Roman" w:hAnsi="Times New Roman" w:cs="Times New Roman"/>
          <w:sz w:val="24"/>
          <w:szCs w:val="24"/>
          <w:lang w:val="en-US"/>
        </w:rPr>
        <w:t>intended</w:t>
      </w:r>
      <w:r w:rsidR="00684355" w:rsidRPr="00684355">
        <w:rPr>
          <w:rFonts w:ascii="Times New Roman" w:hAnsi="Times New Roman" w:cs="Times New Roman"/>
          <w:sz w:val="24"/>
          <w:szCs w:val="24"/>
          <w:lang w:val="en-US"/>
        </w:rPr>
        <w:t xml:space="preserve"> analysis that demonstrated significant project management capacity within Temeke Municipality. The composite mean score was determined to be 3.54, with a composite standard deviation of 0.7375, indicating a general neutral perception of </w:t>
      </w:r>
      <w:r w:rsidR="00684355">
        <w:rPr>
          <w:rFonts w:ascii="Times New Roman" w:hAnsi="Times New Roman" w:cs="Times New Roman"/>
          <w:sz w:val="24"/>
          <w:szCs w:val="24"/>
          <w:lang w:val="en-US"/>
        </w:rPr>
        <w:t>the findings among respondents.</w:t>
      </w:r>
    </w:p>
    <w:p w14:paraId="0583854B" w14:textId="584C3A3F" w:rsidR="003451A9" w:rsidRDefault="003451A9" w:rsidP="001B49EE">
      <w:pPr>
        <w:shd w:val="clear" w:color="auto" w:fill="FFFFFF" w:themeFill="background1"/>
        <w:spacing w:before="120" w:after="120" w:line="360" w:lineRule="auto"/>
        <w:jc w:val="both"/>
        <w:rPr>
          <w:rFonts w:ascii="Times New Roman" w:hAnsi="Times New Roman" w:cs="Times New Roman"/>
          <w:sz w:val="24"/>
          <w:szCs w:val="24"/>
          <w:lang w:val="en-US"/>
        </w:rPr>
      </w:pPr>
      <w:r w:rsidRPr="003451A9">
        <w:rPr>
          <w:rFonts w:ascii="Times New Roman" w:hAnsi="Times New Roman" w:cs="Times New Roman"/>
          <w:sz w:val="24"/>
          <w:szCs w:val="24"/>
          <w:lang w:val="en-US"/>
        </w:rPr>
        <w:t>The neutral score indicated mixed perceptions regarding project management effectiveness in implementing force account initiatives. Some respondents distinguished strengths, such as organizational culture, while concerns were raised about training and skills, which had lower ratings. The standard deviation showed variability, reflecting diverse experiences with project management capacity. Findings highlighted the need to enhance training, skills, leadership commitment, and resource allocation to improve project outcomes. Overall, the results underscored the importance of a supportive project management environment to advance force account practices in Temeke Municipality.</w:t>
      </w:r>
    </w:p>
    <w:p w14:paraId="43579108" w14:textId="3352264E" w:rsidR="00D64176" w:rsidRDefault="00A10006" w:rsidP="001B49EE">
      <w:pPr>
        <w:shd w:val="clear" w:color="auto" w:fill="FFFFFF" w:themeFill="background1"/>
        <w:spacing w:before="120" w:after="120" w:line="360" w:lineRule="auto"/>
        <w:jc w:val="both"/>
        <w:rPr>
          <w:rFonts w:ascii="Times New Roman" w:hAnsi="Times New Roman" w:cs="Times New Roman"/>
          <w:sz w:val="24"/>
          <w:szCs w:val="24"/>
          <w:lang w:val="en-US"/>
        </w:rPr>
      </w:pPr>
      <w:r w:rsidRPr="00A10006">
        <w:rPr>
          <w:rFonts w:ascii="Times New Roman" w:hAnsi="Times New Roman" w:cs="Times New Roman"/>
          <w:sz w:val="24"/>
          <w:szCs w:val="24"/>
          <w:lang w:val="en-US"/>
        </w:rPr>
        <w:t>In the qualitative responses participants expressed various views on the factors affecting the performance of force account practices in government institutions at Temeke municipality. So</w:t>
      </w:r>
      <w:r w:rsidR="00D64176">
        <w:rPr>
          <w:rFonts w:ascii="Times New Roman" w:hAnsi="Times New Roman" w:cs="Times New Roman"/>
          <w:sz w:val="24"/>
          <w:szCs w:val="24"/>
          <w:lang w:val="en-US"/>
        </w:rPr>
        <w:t>me of the key</w:t>
      </w:r>
      <w:r w:rsidR="00264135">
        <w:rPr>
          <w:rFonts w:ascii="Times New Roman" w:hAnsi="Times New Roman" w:cs="Times New Roman"/>
          <w:sz w:val="24"/>
          <w:szCs w:val="24"/>
          <w:lang w:val="en-US"/>
        </w:rPr>
        <w:t xml:space="preserve"> from respondents</w:t>
      </w:r>
      <w:r w:rsidR="00D64176">
        <w:rPr>
          <w:rFonts w:ascii="Times New Roman" w:hAnsi="Times New Roman" w:cs="Times New Roman"/>
          <w:sz w:val="24"/>
          <w:szCs w:val="24"/>
          <w:lang w:val="en-US"/>
        </w:rPr>
        <w:t xml:space="preserve"> insights </w:t>
      </w:r>
      <w:r w:rsidR="00D15616">
        <w:rPr>
          <w:rFonts w:ascii="Times New Roman" w:hAnsi="Times New Roman" w:cs="Times New Roman"/>
          <w:sz w:val="24"/>
          <w:szCs w:val="24"/>
          <w:lang w:val="en-US"/>
        </w:rPr>
        <w:t>showed in</w:t>
      </w:r>
      <w:r w:rsidR="00D64176">
        <w:rPr>
          <w:rFonts w:ascii="Times New Roman" w:hAnsi="Times New Roman" w:cs="Times New Roman"/>
          <w:sz w:val="24"/>
          <w:szCs w:val="24"/>
          <w:lang w:val="en-US"/>
        </w:rPr>
        <w:t xml:space="preserve"> the</w:t>
      </w:r>
      <w:r w:rsidR="00D15616">
        <w:rPr>
          <w:rFonts w:ascii="Times New Roman" w:hAnsi="Times New Roman" w:cs="Times New Roman"/>
          <w:sz w:val="24"/>
          <w:szCs w:val="24"/>
          <w:lang w:val="en-US"/>
        </w:rPr>
        <w:t xml:space="preserve"> table 4.10</w:t>
      </w:r>
      <w:r w:rsidR="00D64176">
        <w:rPr>
          <w:rFonts w:ascii="Times New Roman" w:hAnsi="Times New Roman" w:cs="Times New Roman"/>
          <w:sz w:val="24"/>
          <w:szCs w:val="24"/>
          <w:lang w:val="en-US"/>
        </w:rPr>
        <w:t xml:space="preserve">. </w:t>
      </w:r>
    </w:p>
    <w:p w14:paraId="65112671" w14:textId="77777777" w:rsidR="00CF56F9" w:rsidRDefault="00CF56F9" w:rsidP="001B49EE">
      <w:pPr>
        <w:shd w:val="clear" w:color="auto" w:fill="FFFFFF" w:themeFill="background1"/>
        <w:spacing w:before="120" w:after="120" w:line="360" w:lineRule="auto"/>
        <w:jc w:val="both"/>
        <w:rPr>
          <w:rFonts w:ascii="Times New Roman" w:hAnsi="Times New Roman" w:cs="Times New Roman"/>
          <w:sz w:val="24"/>
          <w:szCs w:val="24"/>
          <w:lang w:val="en-US"/>
        </w:rPr>
      </w:pPr>
    </w:p>
    <w:p w14:paraId="5DFCA307" w14:textId="77777777" w:rsidR="00CF56F9" w:rsidRDefault="00CF56F9" w:rsidP="001B49EE">
      <w:pPr>
        <w:shd w:val="clear" w:color="auto" w:fill="FFFFFF" w:themeFill="background1"/>
        <w:spacing w:before="120" w:after="120" w:line="360" w:lineRule="auto"/>
        <w:jc w:val="both"/>
        <w:rPr>
          <w:rFonts w:ascii="Times New Roman" w:hAnsi="Times New Roman" w:cs="Times New Roman"/>
          <w:sz w:val="24"/>
          <w:szCs w:val="24"/>
          <w:lang w:val="en-US"/>
        </w:rPr>
      </w:pPr>
    </w:p>
    <w:p w14:paraId="4007258D" w14:textId="77777777" w:rsidR="00CF56F9" w:rsidRDefault="00CF56F9" w:rsidP="001B49EE">
      <w:pPr>
        <w:shd w:val="clear" w:color="auto" w:fill="FFFFFF" w:themeFill="background1"/>
        <w:spacing w:before="120" w:after="120" w:line="360" w:lineRule="auto"/>
        <w:jc w:val="both"/>
        <w:rPr>
          <w:rFonts w:ascii="Times New Roman" w:hAnsi="Times New Roman" w:cs="Times New Roman"/>
          <w:sz w:val="24"/>
          <w:szCs w:val="24"/>
          <w:lang w:val="en-US"/>
        </w:rPr>
      </w:pPr>
    </w:p>
    <w:p w14:paraId="6D385C2D" w14:textId="77777777" w:rsidR="00CF56F9" w:rsidRDefault="00CF56F9" w:rsidP="001B49EE">
      <w:pPr>
        <w:shd w:val="clear" w:color="auto" w:fill="FFFFFF" w:themeFill="background1"/>
        <w:spacing w:before="120" w:after="120" w:line="360" w:lineRule="auto"/>
        <w:jc w:val="both"/>
        <w:rPr>
          <w:rFonts w:ascii="Times New Roman" w:hAnsi="Times New Roman" w:cs="Times New Roman"/>
          <w:sz w:val="24"/>
          <w:szCs w:val="24"/>
          <w:lang w:val="en-US"/>
        </w:rPr>
      </w:pPr>
    </w:p>
    <w:p w14:paraId="26350EE7" w14:textId="77777777" w:rsidR="00CF56F9" w:rsidRDefault="00CF56F9" w:rsidP="001B49EE">
      <w:pPr>
        <w:shd w:val="clear" w:color="auto" w:fill="FFFFFF" w:themeFill="background1"/>
        <w:spacing w:before="120" w:after="120" w:line="360" w:lineRule="auto"/>
        <w:jc w:val="both"/>
        <w:rPr>
          <w:rFonts w:ascii="Times New Roman" w:hAnsi="Times New Roman" w:cs="Times New Roman"/>
          <w:sz w:val="24"/>
          <w:szCs w:val="24"/>
          <w:lang w:val="en-US"/>
        </w:rPr>
      </w:pPr>
    </w:p>
    <w:p w14:paraId="5C89849D" w14:textId="77777777" w:rsidR="00CF56F9" w:rsidRDefault="00CF56F9" w:rsidP="001B49EE">
      <w:pPr>
        <w:shd w:val="clear" w:color="auto" w:fill="FFFFFF" w:themeFill="background1"/>
        <w:spacing w:before="120" w:after="120" w:line="360" w:lineRule="auto"/>
        <w:jc w:val="both"/>
        <w:rPr>
          <w:rFonts w:ascii="Times New Roman" w:hAnsi="Times New Roman" w:cs="Times New Roman"/>
          <w:sz w:val="24"/>
          <w:szCs w:val="24"/>
          <w:lang w:val="en-US"/>
        </w:rPr>
      </w:pPr>
    </w:p>
    <w:p w14:paraId="22B16CEE" w14:textId="77777777" w:rsidR="00CF56F9" w:rsidRDefault="00CF56F9" w:rsidP="001B49EE">
      <w:pPr>
        <w:shd w:val="clear" w:color="auto" w:fill="FFFFFF" w:themeFill="background1"/>
        <w:spacing w:before="120" w:after="120" w:line="360" w:lineRule="auto"/>
        <w:jc w:val="both"/>
        <w:rPr>
          <w:rFonts w:ascii="Times New Roman" w:hAnsi="Times New Roman" w:cs="Times New Roman"/>
          <w:sz w:val="24"/>
          <w:szCs w:val="24"/>
          <w:lang w:val="en-US"/>
        </w:rPr>
      </w:pPr>
    </w:p>
    <w:p w14:paraId="5BD0FFE4" w14:textId="6910A1C6" w:rsidR="003451A9" w:rsidRPr="007B0AE3" w:rsidRDefault="003451A9" w:rsidP="00CF56F9">
      <w:pPr>
        <w:shd w:val="clear" w:color="auto" w:fill="FFFFFF" w:themeFill="background1"/>
        <w:spacing w:after="0" w:line="240" w:lineRule="auto"/>
        <w:jc w:val="both"/>
        <w:rPr>
          <w:rFonts w:ascii="Times New Roman" w:hAnsi="Times New Roman" w:cs="Times New Roman"/>
          <w:b/>
          <w:sz w:val="24"/>
          <w:szCs w:val="24"/>
          <w:lang w:val="en-US"/>
        </w:rPr>
      </w:pPr>
      <w:r w:rsidRPr="007B0AE3">
        <w:rPr>
          <w:rFonts w:ascii="Times New Roman" w:hAnsi="Times New Roman" w:cs="Times New Roman"/>
          <w:b/>
          <w:sz w:val="24"/>
          <w:szCs w:val="24"/>
          <w:lang w:val="en-US"/>
        </w:rPr>
        <w:lastRenderedPageBreak/>
        <w:t>Table</w:t>
      </w:r>
      <w:r>
        <w:rPr>
          <w:rFonts w:ascii="Times New Roman" w:hAnsi="Times New Roman" w:cs="Times New Roman"/>
          <w:b/>
          <w:sz w:val="24"/>
          <w:szCs w:val="24"/>
          <w:lang w:val="en-US"/>
        </w:rPr>
        <w:t xml:space="preserve"> 4.10</w:t>
      </w:r>
      <w:r w:rsidRPr="007B0AE3">
        <w:rPr>
          <w:rFonts w:ascii="Times New Roman" w:hAnsi="Times New Roman" w:cs="Times New Roman"/>
          <w:b/>
          <w:sz w:val="24"/>
          <w:szCs w:val="24"/>
          <w:lang w:val="en-US"/>
        </w:rPr>
        <w:t xml:space="preserve">. Qualitative responses of </w:t>
      </w:r>
      <w:r w:rsidRPr="003451A9">
        <w:rPr>
          <w:rFonts w:ascii="Times New Roman" w:hAnsi="Times New Roman" w:cs="Times New Roman"/>
          <w:b/>
          <w:sz w:val="24"/>
          <w:szCs w:val="24"/>
          <w:lang w:val="en-US"/>
        </w:rPr>
        <w:t>Project Management Capacity</w:t>
      </w:r>
    </w:p>
    <w:tbl>
      <w:tblPr>
        <w:tblStyle w:val="TableGrid"/>
        <w:tblpPr w:leftFromText="180" w:rightFromText="180" w:vertAnchor="text" w:horzAnchor="margin" w:tblpX="108" w:tblpY="257"/>
        <w:tblW w:w="9018" w:type="dxa"/>
        <w:tblLook w:val="04A0" w:firstRow="1" w:lastRow="0" w:firstColumn="1" w:lastColumn="0" w:noHBand="0" w:noVBand="1"/>
      </w:tblPr>
      <w:tblGrid>
        <w:gridCol w:w="648"/>
        <w:gridCol w:w="2160"/>
        <w:gridCol w:w="6210"/>
      </w:tblGrid>
      <w:tr w:rsidR="003451A9" w14:paraId="150104E4" w14:textId="77777777" w:rsidTr="004441E3">
        <w:trPr>
          <w:trHeight w:val="350"/>
        </w:trPr>
        <w:tc>
          <w:tcPr>
            <w:tcW w:w="648" w:type="dxa"/>
          </w:tcPr>
          <w:p w14:paraId="7BF5ABB6" w14:textId="77777777" w:rsidR="003451A9" w:rsidRPr="00CD36AF" w:rsidRDefault="003451A9" w:rsidP="00CF56F9">
            <w:pPr>
              <w:shd w:val="clear" w:color="auto" w:fill="FFFFFF" w:themeFill="background1"/>
              <w:jc w:val="both"/>
              <w:rPr>
                <w:rFonts w:ascii="Times New Roman" w:hAnsi="Times New Roman"/>
                <w:b/>
                <w:sz w:val="20"/>
                <w:szCs w:val="20"/>
              </w:rPr>
            </w:pPr>
            <w:r>
              <w:rPr>
                <w:rFonts w:ascii="Times New Roman" w:hAnsi="Times New Roman"/>
                <w:b/>
                <w:sz w:val="20"/>
                <w:szCs w:val="20"/>
              </w:rPr>
              <w:t>S/N</w:t>
            </w:r>
          </w:p>
        </w:tc>
        <w:tc>
          <w:tcPr>
            <w:tcW w:w="2160" w:type="dxa"/>
          </w:tcPr>
          <w:p w14:paraId="1AC955D0" w14:textId="72F40EE4" w:rsidR="003451A9" w:rsidRPr="00CD36AF" w:rsidRDefault="003451A9" w:rsidP="001B49EE">
            <w:pPr>
              <w:shd w:val="clear" w:color="auto" w:fill="FFFFFF" w:themeFill="background1"/>
              <w:spacing w:after="120"/>
              <w:jc w:val="center"/>
              <w:rPr>
                <w:rFonts w:ascii="Times New Roman" w:hAnsi="Times New Roman"/>
                <w:b/>
                <w:sz w:val="20"/>
                <w:szCs w:val="20"/>
              </w:rPr>
            </w:pPr>
            <w:r w:rsidRPr="003451A9">
              <w:rPr>
                <w:rFonts w:ascii="Times New Roman" w:hAnsi="Times New Roman"/>
                <w:b/>
                <w:sz w:val="20"/>
                <w:szCs w:val="20"/>
              </w:rPr>
              <w:t>Project Management Capacity</w:t>
            </w:r>
          </w:p>
        </w:tc>
        <w:tc>
          <w:tcPr>
            <w:tcW w:w="6210" w:type="dxa"/>
          </w:tcPr>
          <w:p w14:paraId="38EDC73B" w14:textId="77777777" w:rsidR="003451A9" w:rsidRPr="00CD36AF" w:rsidRDefault="003451A9" w:rsidP="00CF56F9">
            <w:pPr>
              <w:shd w:val="clear" w:color="auto" w:fill="FFFFFF" w:themeFill="background1"/>
              <w:jc w:val="center"/>
              <w:rPr>
                <w:rFonts w:ascii="Times New Roman" w:hAnsi="Times New Roman"/>
                <w:b/>
                <w:sz w:val="20"/>
                <w:szCs w:val="20"/>
              </w:rPr>
            </w:pPr>
            <w:r>
              <w:rPr>
                <w:rFonts w:ascii="Times New Roman" w:hAnsi="Times New Roman"/>
                <w:b/>
                <w:sz w:val="20"/>
                <w:szCs w:val="20"/>
              </w:rPr>
              <w:t>Respondents comment</w:t>
            </w:r>
          </w:p>
        </w:tc>
      </w:tr>
      <w:tr w:rsidR="003451A9" w14:paraId="61A32D47" w14:textId="77777777" w:rsidTr="00C73756">
        <w:trPr>
          <w:trHeight w:val="1022"/>
        </w:trPr>
        <w:tc>
          <w:tcPr>
            <w:tcW w:w="648" w:type="dxa"/>
          </w:tcPr>
          <w:p w14:paraId="63256C3A" w14:textId="77777777" w:rsidR="003451A9" w:rsidRPr="00CD36AF" w:rsidRDefault="003451A9" w:rsidP="001B49EE">
            <w:pPr>
              <w:shd w:val="clear" w:color="auto" w:fill="FFFFFF" w:themeFill="background1"/>
              <w:spacing w:after="120"/>
              <w:jc w:val="both"/>
              <w:rPr>
                <w:rFonts w:ascii="Times New Roman" w:hAnsi="Times New Roman"/>
                <w:sz w:val="20"/>
                <w:szCs w:val="20"/>
              </w:rPr>
            </w:pPr>
            <w:r>
              <w:rPr>
                <w:rFonts w:ascii="Times New Roman" w:hAnsi="Times New Roman"/>
                <w:sz w:val="20"/>
                <w:szCs w:val="20"/>
              </w:rPr>
              <w:t>1</w:t>
            </w:r>
          </w:p>
        </w:tc>
        <w:tc>
          <w:tcPr>
            <w:tcW w:w="2160" w:type="dxa"/>
          </w:tcPr>
          <w:p w14:paraId="2DB5DF43" w14:textId="757F5202" w:rsidR="003451A9" w:rsidRPr="007C727E" w:rsidRDefault="003451A9" w:rsidP="001B49EE">
            <w:pPr>
              <w:shd w:val="clear" w:color="auto" w:fill="FFFFFF" w:themeFill="background1"/>
              <w:spacing w:after="120"/>
              <w:jc w:val="both"/>
              <w:rPr>
                <w:rFonts w:ascii="Times New Roman" w:hAnsi="Times New Roman"/>
                <w:sz w:val="20"/>
                <w:szCs w:val="20"/>
              </w:rPr>
            </w:pPr>
            <w:r w:rsidRPr="003451A9">
              <w:rPr>
                <w:rFonts w:ascii="Times New Roman" w:hAnsi="Times New Roman"/>
                <w:sz w:val="20"/>
                <w:szCs w:val="20"/>
              </w:rPr>
              <w:t>Training and Skills</w:t>
            </w:r>
          </w:p>
        </w:tc>
        <w:tc>
          <w:tcPr>
            <w:tcW w:w="6210" w:type="dxa"/>
          </w:tcPr>
          <w:p w14:paraId="3542E049" w14:textId="54F31C9D" w:rsidR="003451A9" w:rsidRPr="00CD36AF" w:rsidRDefault="003451A9" w:rsidP="001B49EE">
            <w:pPr>
              <w:shd w:val="clear" w:color="auto" w:fill="FFFFFF" w:themeFill="background1"/>
              <w:spacing w:after="120"/>
              <w:jc w:val="both"/>
              <w:rPr>
                <w:rFonts w:ascii="Times New Roman" w:hAnsi="Times New Roman"/>
                <w:sz w:val="20"/>
                <w:szCs w:val="20"/>
              </w:rPr>
            </w:pPr>
            <w:r w:rsidRPr="003451A9">
              <w:rPr>
                <w:rFonts w:ascii="Times New Roman" w:hAnsi="Times New Roman"/>
                <w:sz w:val="20"/>
                <w:szCs w:val="20"/>
              </w:rPr>
              <w:t>The necessity of adequate training and skill development for project managers and staff involved in force account practices. Some distinguished that insufficient training limited their ability to execute projects effectively, resulting in delays and suboptimal outcomes.”</w:t>
            </w:r>
          </w:p>
        </w:tc>
      </w:tr>
      <w:tr w:rsidR="003451A9" w14:paraId="1895B733" w14:textId="77777777" w:rsidTr="004441E3">
        <w:trPr>
          <w:trHeight w:val="968"/>
        </w:trPr>
        <w:tc>
          <w:tcPr>
            <w:tcW w:w="648" w:type="dxa"/>
          </w:tcPr>
          <w:p w14:paraId="4C0CF80D" w14:textId="77777777" w:rsidR="003451A9" w:rsidRPr="00CD36AF" w:rsidRDefault="003451A9" w:rsidP="001B49EE">
            <w:pPr>
              <w:shd w:val="clear" w:color="auto" w:fill="FFFFFF" w:themeFill="background1"/>
              <w:spacing w:after="120"/>
              <w:jc w:val="both"/>
              <w:rPr>
                <w:rFonts w:ascii="Times New Roman" w:hAnsi="Times New Roman"/>
                <w:sz w:val="20"/>
                <w:szCs w:val="20"/>
              </w:rPr>
            </w:pPr>
            <w:r>
              <w:rPr>
                <w:rFonts w:ascii="Times New Roman" w:hAnsi="Times New Roman"/>
                <w:sz w:val="20"/>
                <w:szCs w:val="20"/>
              </w:rPr>
              <w:t>2</w:t>
            </w:r>
          </w:p>
        </w:tc>
        <w:tc>
          <w:tcPr>
            <w:tcW w:w="2160" w:type="dxa"/>
          </w:tcPr>
          <w:p w14:paraId="2894DCD9" w14:textId="4535A728" w:rsidR="003451A9" w:rsidRPr="007C727E" w:rsidRDefault="003451A9" w:rsidP="001B49EE">
            <w:pPr>
              <w:shd w:val="clear" w:color="auto" w:fill="FFFFFF" w:themeFill="background1"/>
              <w:spacing w:after="120"/>
              <w:jc w:val="both"/>
              <w:rPr>
                <w:rFonts w:ascii="Times New Roman" w:hAnsi="Times New Roman"/>
                <w:sz w:val="20"/>
                <w:szCs w:val="20"/>
              </w:rPr>
            </w:pPr>
            <w:r w:rsidRPr="003451A9">
              <w:rPr>
                <w:rFonts w:ascii="Times New Roman" w:hAnsi="Times New Roman"/>
                <w:sz w:val="20"/>
                <w:szCs w:val="20"/>
              </w:rPr>
              <w:t>Organizational Culture</w:t>
            </w:r>
          </w:p>
        </w:tc>
        <w:tc>
          <w:tcPr>
            <w:tcW w:w="6210" w:type="dxa"/>
          </w:tcPr>
          <w:p w14:paraId="71E9274D" w14:textId="5BC37C4A" w:rsidR="003451A9" w:rsidRPr="00CD36AF" w:rsidRDefault="003451A9" w:rsidP="001B49EE">
            <w:pPr>
              <w:shd w:val="clear" w:color="auto" w:fill="FFFFFF" w:themeFill="background1"/>
              <w:spacing w:after="120"/>
              <w:jc w:val="both"/>
              <w:rPr>
                <w:rFonts w:ascii="Times New Roman" w:hAnsi="Times New Roman"/>
                <w:sz w:val="20"/>
                <w:szCs w:val="20"/>
              </w:rPr>
            </w:pPr>
            <w:r w:rsidRPr="003451A9">
              <w:rPr>
                <w:rFonts w:ascii="Times New Roman" w:hAnsi="Times New Roman"/>
                <w:sz w:val="20"/>
                <w:szCs w:val="20"/>
              </w:rPr>
              <w:t>The importance of a positive organizational culture in facilitating effective project management. Many believed that a supportive culture encouraged collaboration, innovation, and accountability, which were crucial for successful project implementation.”</w:t>
            </w:r>
          </w:p>
        </w:tc>
      </w:tr>
      <w:tr w:rsidR="003451A9" w14:paraId="1C21AACF" w14:textId="77777777" w:rsidTr="004441E3">
        <w:trPr>
          <w:trHeight w:val="1175"/>
        </w:trPr>
        <w:tc>
          <w:tcPr>
            <w:tcW w:w="648" w:type="dxa"/>
          </w:tcPr>
          <w:p w14:paraId="42A1EDAD" w14:textId="77777777" w:rsidR="003451A9" w:rsidRPr="00CD36AF" w:rsidRDefault="003451A9" w:rsidP="001B49EE">
            <w:pPr>
              <w:shd w:val="clear" w:color="auto" w:fill="FFFFFF" w:themeFill="background1"/>
              <w:spacing w:after="120"/>
              <w:jc w:val="both"/>
              <w:rPr>
                <w:rFonts w:ascii="Times New Roman" w:hAnsi="Times New Roman"/>
                <w:sz w:val="20"/>
                <w:szCs w:val="20"/>
              </w:rPr>
            </w:pPr>
            <w:r>
              <w:rPr>
                <w:rFonts w:ascii="Times New Roman" w:hAnsi="Times New Roman"/>
                <w:sz w:val="20"/>
                <w:szCs w:val="20"/>
              </w:rPr>
              <w:t>3</w:t>
            </w:r>
          </w:p>
        </w:tc>
        <w:tc>
          <w:tcPr>
            <w:tcW w:w="2160" w:type="dxa"/>
          </w:tcPr>
          <w:p w14:paraId="5927F0FE" w14:textId="71F6815C" w:rsidR="003451A9" w:rsidRPr="007C727E" w:rsidRDefault="003451A9" w:rsidP="001B49EE">
            <w:pPr>
              <w:shd w:val="clear" w:color="auto" w:fill="FFFFFF" w:themeFill="background1"/>
              <w:spacing w:after="120"/>
              <w:jc w:val="both"/>
              <w:rPr>
                <w:rFonts w:ascii="Times New Roman" w:hAnsi="Times New Roman"/>
                <w:sz w:val="20"/>
                <w:szCs w:val="20"/>
              </w:rPr>
            </w:pPr>
            <w:r w:rsidRPr="003451A9">
              <w:rPr>
                <w:rFonts w:ascii="Times New Roman" w:hAnsi="Times New Roman"/>
                <w:sz w:val="20"/>
                <w:szCs w:val="20"/>
              </w:rPr>
              <w:t>Resource Allocation</w:t>
            </w:r>
          </w:p>
        </w:tc>
        <w:tc>
          <w:tcPr>
            <w:tcW w:w="6210" w:type="dxa"/>
          </w:tcPr>
          <w:p w14:paraId="6C5536BC" w14:textId="3996C7BB" w:rsidR="003451A9" w:rsidRPr="00CD36AF" w:rsidRDefault="003451A9" w:rsidP="001B49EE">
            <w:pPr>
              <w:shd w:val="clear" w:color="auto" w:fill="FFFFFF" w:themeFill="background1"/>
              <w:spacing w:after="120"/>
              <w:jc w:val="both"/>
              <w:rPr>
                <w:rFonts w:ascii="Times New Roman" w:hAnsi="Times New Roman"/>
                <w:sz w:val="20"/>
                <w:szCs w:val="20"/>
              </w:rPr>
            </w:pPr>
            <w:r w:rsidRPr="003451A9">
              <w:rPr>
                <w:rFonts w:ascii="Times New Roman" w:hAnsi="Times New Roman"/>
                <w:sz w:val="20"/>
                <w:szCs w:val="20"/>
              </w:rPr>
              <w:t>The proper resource allocation was vital for the successful execution of force account practices. Some expressed concerns about inadequate resources, which hindered project timelines and affected quality. They stressed the need for strategic allocation of funds, materials, and perso</w:t>
            </w:r>
            <w:r>
              <w:rPr>
                <w:rFonts w:ascii="Times New Roman" w:hAnsi="Times New Roman"/>
                <w:sz w:val="20"/>
                <w:szCs w:val="20"/>
              </w:rPr>
              <w:t>nnel to ensure project success.</w:t>
            </w:r>
          </w:p>
        </w:tc>
      </w:tr>
      <w:tr w:rsidR="003451A9" w14:paraId="3B61E015" w14:textId="77777777" w:rsidTr="004441E3">
        <w:trPr>
          <w:trHeight w:val="1112"/>
        </w:trPr>
        <w:tc>
          <w:tcPr>
            <w:tcW w:w="648" w:type="dxa"/>
          </w:tcPr>
          <w:p w14:paraId="52A278E0" w14:textId="77777777" w:rsidR="003451A9" w:rsidRPr="00CD36AF" w:rsidRDefault="003451A9" w:rsidP="001B49EE">
            <w:pPr>
              <w:shd w:val="clear" w:color="auto" w:fill="FFFFFF" w:themeFill="background1"/>
              <w:spacing w:after="120"/>
              <w:jc w:val="both"/>
              <w:rPr>
                <w:rFonts w:ascii="Times New Roman" w:hAnsi="Times New Roman"/>
                <w:sz w:val="20"/>
                <w:szCs w:val="20"/>
              </w:rPr>
            </w:pPr>
            <w:r>
              <w:rPr>
                <w:rFonts w:ascii="Times New Roman" w:hAnsi="Times New Roman"/>
                <w:sz w:val="20"/>
                <w:szCs w:val="20"/>
              </w:rPr>
              <w:t>4</w:t>
            </w:r>
          </w:p>
        </w:tc>
        <w:tc>
          <w:tcPr>
            <w:tcW w:w="2160" w:type="dxa"/>
          </w:tcPr>
          <w:p w14:paraId="3D71AA55" w14:textId="1AA88707" w:rsidR="003451A9" w:rsidRPr="00CD36AF" w:rsidRDefault="003451A9" w:rsidP="001B49EE">
            <w:pPr>
              <w:shd w:val="clear" w:color="auto" w:fill="FFFFFF" w:themeFill="background1"/>
              <w:rPr>
                <w:rFonts w:ascii="Times New Roman" w:hAnsi="Times New Roman"/>
                <w:sz w:val="20"/>
                <w:szCs w:val="20"/>
              </w:rPr>
            </w:pPr>
            <w:r w:rsidRPr="003451A9">
              <w:rPr>
                <w:rFonts w:ascii="Times New Roman" w:hAnsi="Times New Roman"/>
                <w:sz w:val="20"/>
                <w:szCs w:val="20"/>
              </w:rPr>
              <w:t xml:space="preserve">Leadership Commitment </w:t>
            </w:r>
          </w:p>
        </w:tc>
        <w:tc>
          <w:tcPr>
            <w:tcW w:w="6210" w:type="dxa"/>
          </w:tcPr>
          <w:p w14:paraId="4CA0441D" w14:textId="5D1BEFC7" w:rsidR="003451A9" w:rsidRPr="00CD36AF" w:rsidRDefault="003451A9" w:rsidP="001B49EE">
            <w:pPr>
              <w:shd w:val="clear" w:color="auto" w:fill="FFFFFF" w:themeFill="background1"/>
              <w:spacing w:after="120"/>
              <w:jc w:val="both"/>
              <w:rPr>
                <w:rFonts w:ascii="Times New Roman" w:hAnsi="Times New Roman"/>
                <w:sz w:val="20"/>
                <w:szCs w:val="20"/>
              </w:rPr>
            </w:pPr>
            <w:r w:rsidRPr="003451A9">
              <w:rPr>
                <w:rFonts w:ascii="Times New Roman" w:hAnsi="Times New Roman"/>
                <w:sz w:val="20"/>
                <w:szCs w:val="20"/>
              </w:rPr>
              <w:t>The strong leadership commitment significantly influenced project performance. Respondents acknowledged that when leaders actively supported and prioritized force account initiatives, it fostered a sense of accountability and motivation among team members, ultimately leadin</w:t>
            </w:r>
            <w:r>
              <w:rPr>
                <w:rFonts w:ascii="Times New Roman" w:hAnsi="Times New Roman"/>
                <w:sz w:val="20"/>
                <w:szCs w:val="20"/>
              </w:rPr>
              <w:t>g to improved project outcomes.</w:t>
            </w:r>
          </w:p>
        </w:tc>
      </w:tr>
    </w:tbl>
    <w:p w14:paraId="34DE4D69" w14:textId="77777777" w:rsidR="003451A9" w:rsidRDefault="003451A9" w:rsidP="00CF56F9">
      <w:pPr>
        <w:shd w:val="clear" w:color="auto" w:fill="FFFFFF" w:themeFill="background1"/>
        <w:spacing w:after="120" w:line="360" w:lineRule="auto"/>
        <w:jc w:val="both"/>
        <w:rPr>
          <w:rFonts w:ascii="Times New Roman" w:hAnsi="Times New Roman" w:cs="Times New Roman"/>
          <w:b/>
          <w:sz w:val="24"/>
          <w:szCs w:val="24"/>
          <w:lang w:val="en-US"/>
        </w:rPr>
      </w:pPr>
      <w:r w:rsidRPr="00CD36AF">
        <w:rPr>
          <w:rFonts w:ascii="Times New Roman" w:hAnsi="Times New Roman" w:cs="Times New Roman"/>
          <w:b/>
          <w:sz w:val="24"/>
          <w:szCs w:val="24"/>
          <w:lang w:val="en-US"/>
        </w:rPr>
        <w:t>Source: Research Data, (2024)</w:t>
      </w:r>
    </w:p>
    <w:p w14:paraId="16AA5507" w14:textId="52B6EF76" w:rsidR="003451A9" w:rsidRDefault="003451A9" w:rsidP="001B49EE">
      <w:pPr>
        <w:shd w:val="clear" w:color="auto" w:fill="FFFFFF" w:themeFill="background1"/>
        <w:spacing w:before="120" w:after="12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In table 4.10. showed </w:t>
      </w:r>
      <w:r w:rsidRPr="003451A9">
        <w:rPr>
          <w:rFonts w:ascii="Times New Roman" w:hAnsi="Times New Roman" w:cs="Times New Roman"/>
          <w:sz w:val="24"/>
          <w:szCs w:val="24"/>
          <w:lang w:val="en-US"/>
        </w:rPr>
        <w:t>insights into participants' perspectives on factors essential for effective force account practices within their municipality. The study emphasized the importance of adequate training, a positive organizational culture, sufficient resource allocation, and committed leadership, identifying these as critical to achieving project success. Participants emphasized that training equips staff with the necessary skills, a supportive culture fosters teamwork, appropriate resource allocation prevents delays, and strong leadership drives accountability and timely decision-making. These insights highlighted the need for strategic improvements across these areas to enhance project outcomes, supporting the effective execution of initiatives in Temeke Municipality’s government institutions.</w:t>
      </w:r>
    </w:p>
    <w:p w14:paraId="7C461D65" w14:textId="7FC5AD97" w:rsidR="004E4071" w:rsidRPr="00940CAD" w:rsidRDefault="00940CAD" w:rsidP="00CF56F9">
      <w:pPr>
        <w:pStyle w:val="Heading2"/>
        <w:shd w:val="clear" w:color="auto" w:fill="FFFFFF" w:themeFill="background1"/>
        <w:spacing w:before="0"/>
      </w:pPr>
      <w:bookmarkStart w:id="113" w:name="_Toc180769026"/>
      <w:r w:rsidRPr="00940CAD">
        <w:t>4.2.6</w:t>
      </w:r>
      <w:r w:rsidR="00CF56F9">
        <w:t>. Governance and Policy F</w:t>
      </w:r>
      <w:r w:rsidR="004E4071" w:rsidRPr="00940CAD">
        <w:t>rameworks</w:t>
      </w:r>
      <w:bookmarkEnd w:id="113"/>
      <w:r w:rsidR="004E4071" w:rsidRPr="00940CAD">
        <w:t xml:space="preserve"> </w:t>
      </w:r>
    </w:p>
    <w:p w14:paraId="0B7A52D5" w14:textId="77777777" w:rsidR="00C01A3F" w:rsidRPr="00C01A3F" w:rsidRDefault="00C01A3F" w:rsidP="00CF56F9">
      <w:pPr>
        <w:shd w:val="clear" w:color="auto" w:fill="FFFFFF" w:themeFill="background1"/>
        <w:spacing w:after="120" w:line="360" w:lineRule="auto"/>
        <w:jc w:val="both"/>
        <w:rPr>
          <w:rFonts w:ascii="Times New Roman" w:hAnsi="Times New Roman" w:cs="Times New Roman"/>
          <w:sz w:val="24"/>
          <w:szCs w:val="24"/>
          <w:lang w:val="en-US"/>
        </w:rPr>
      </w:pPr>
      <w:r w:rsidRPr="00C01A3F">
        <w:rPr>
          <w:rFonts w:ascii="Times New Roman" w:hAnsi="Times New Roman" w:cs="Times New Roman"/>
          <w:sz w:val="24"/>
          <w:szCs w:val="24"/>
          <w:lang w:val="en-US"/>
        </w:rPr>
        <w:t xml:space="preserve">The study examined the governance and policy frameworks affecting the performance of force account practices in Temeke Municipality. It focused on regulatory guidelines, administrative procedures, and institutional frameworks to assess their influence on implementation and effectiveness. The analysis considered stakeholder roles, policy clarity, and how these frameworks facilitated or hindered project execution. This aimed to uncover insights for future policy enhancements and </w:t>
      </w:r>
      <w:r w:rsidRPr="00C01A3F">
        <w:rPr>
          <w:rFonts w:ascii="Times New Roman" w:hAnsi="Times New Roman" w:cs="Times New Roman"/>
          <w:sz w:val="24"/>
          <w:szCs w:val="24"/>
          <w:lang w:val="en-US"/>
        </w:rPr>
        <w:lastRenderedPageBreak/>
        <w:t>improved governance of force account practices in the region. Table 4.9 below presents the findings on governance and policy frameworks.</w:t>
      </w:r>
    </w:p>
    <w:p w14:paraId="1AD802B7" w14:textId="6677140A" w:rsidR="00BD5B50" w:rsidRPr="00805C0D" w:rsidRDefault="00BD5B50" w:rsidP="00CF56F9">
      <w:pPr>
        <w:shd w:val="clear" w:color="auto" w:fill="FFFFFF" w:themeFill="background1"/>
        <w:spacing w:after="0" w:line="360" w:lineRule="auto"/>
        <w:jc w:val="both"/>
        <w:rPr>
          <w:rFonts w:ascii="Times New Roman" w:eastAsia="Times New Roman" w:hAnsi="Times New Roman" w:cs="Times New Roman"/>
          <w:b/>
          <w:sz w:val="24"/>
          <w:szCs w:val="24"/>
          <w:lang w:val="en-US"/>
        </w:rPr>
      </w:pPr>
      <w:r w:rsidRPr="00805C0D">
        <w:rPr>
          <w:rFonts w:ascii="Times New Roman" w:eastAsia="Times New Roman" w:hAnsi="Times New Roman" w:cs="Times New Roman"/>
          <w:b/>
          <w:sz w:val="24"/>
          <w:szCs w:val="24"/>
          <w:lang w:val="en-US"/>
        </w:rPr>
        <w:t>Ta</w:t>
      </w:r>
      <w:r w:rsidR="00113471">
        <w:rPr>
          <w:rFonts w:ascii="Times New Roman" w:eastAsia="Times New Roman" w:hAnsi="Times New Roman" w:cs="Times New Roman"/>
          <w:b/>
          <w:sz w:val="24"/>
          <w:szCs w:val="24"/>
          <w:lang w:val="en-US"/>
        </w:rPr>
        <w:t>ble 4.11</w:t>
      </w:r>
      <w:r>
        <w:rPr>
          <w:rFonts w:ascii="Times New Roman" w:eastAsia="Times New Roman" w:hAnsi="Times New Roman" w:cs="Times New Roman"/>
          <w:b/>
          <w:sz w:val="24"/>
          <w:szCs w:val="24"/>
          <w:lang w:val="en-US"/>
        </w:rPr>
        <w:t>:</w:t>
      </w:r>
      <w:r w:rsidRPr="00805C0D">
        <w:rPr>
          <w:rFonts w:ascii="Times New Roman" w:eastAsia="Times New Roman" w:hAnsi="Times New Roman" w:cs="Times New Roman"/>
          <w:b/>
          <w:sz w:val="24"/>
          <w:szCs w:val="24"/>
          <w:lang w:val="en-US"/>
        </w:rPr>
        <w:t xml:space="preserve"> </w:t>
      </w:r>
      <w:r w:rsidRPr="00BD5B50">
        <w:rPr>
          <w:rFonts w:ascii="Times New Roman" w:eastAsia="Times New Roman" w:hAnsi="Times New Roman" w:cs="Times New Roman"/>
          <w:b/>
          <w:sz w:val="24"/>
          <w:szCs w:val="24"/>
          <w:lang w:val="en-US"/>
        </w:rPr>
        <w:t xml:space="preserve">Governance </w:t>
      </w:r>
      <w:r>
        <w:rPr>
          <w:rFonts w:ascii="Times New Roman" w:eastAsia="Times New Roman" w:hAnsi="Times New Roman" w:cs="Times New Roman"/>
          <w:b/>
          <w:sz w:val="24"/>
          <w:szCs w:val="24"/>
          <w:lang w:val="en-US"/>
        </w:rPr>
        <w:t>a</w:t>
      </w:r>
      <w:r w:rsidRPr="00BD5B50">
        <w:rPr>
          <w:rFonts w:ascii="Times New Roman" w:eastAsia="Times New Roman" w:hAnsi="Times New Roman" w:cs="Times New Roman"/>
          <w:b/>
          <w:sz w:val="24"/>
          <w:szCs w:val="24"/>
          <w:lang w:val="en-US"/>
        </w:rPr>
        <w:t>nd Policy Frameworks</w:t>
      </w:r>
    </w:p>
    <w:tbl>
      <w:tblPr>
        <w:tblStyle w:val="TableGrid1"/>
        <w:tblW w:w="8190" w:type="dxa"/>
        <w:tblInd w:w="108" w:type="dxa"/>
        <w:tblLayout w:type="fixed"/>
        <w:tblLook w:val="04A0" w:firstRow="1" w:lastRow="0" w:firstColumn="1" w:lastColumn="0" w:noHBand="0" w:noVBand="1"/>
      </w:tblPr>
      <w:tblGrid>
        <w:gridCol w:w="2160"/>
        <w:gridCol w:w="540"/>
        <w:gridCol w:w="540"/>
        <w:gridCol w:w="450"/>
        <w:gridCol w:w="540"/>
        <w:gridCol w:w="450"/>
        <w:gridCol w:w="450"/>
        <w:gridCol w:w="450"/>
        <w:gridCol w:w="450"/>
        <w:gridCol w:w="540"/>
        <w:gridCol w:w="540"/>
        <w:gridCol w:w="1080"/>
      </w:tblGrid>
      <w:tr w:rsidR="00BD5B50" w:rsidRPr="00805C0D" w14:paraId="543B8CFF" w14:textId="77777777" w:rsidTr="00CF56F9">
        <w:trPr>
          <w:trHeight w:val="260"/>
        </w:trPr>
        <w:tc>
          <w:tcPr>
            <w:tcW w:w="2160" w:type="dxa"/>
            <w:vMerge w:val="restart"/>
            <w:tcBorders>
              <w:left w:val="single" w:sz="4" w:space="0" w:color="auto"/>
              <w:bottom w:val="single" w:sz="4" w:space="0" w:color="auto"/>
              <w:right w:val="single" w:sz="4" w:space="0" w:color="auto"/>
            </w:tcBorders>
          </w:tcPr>
          <w:p w14:paraId="6BECF933" w14:textId="77777777" w:rsidR="00BD5B50" w:rsidRPr="00805C0D" w:rsidRDefault="00BD5B50" w:rsidP="001B49EE">
            <w:pPr>
              <w:shd w:val="clear" w:color="auto" w:fill="FFFFFF" w:themeFill="background1"/>
              <w:rPr>
                <w:b/>
              </w:rPr>
            </w:pPr>
            <w:r w:rsidRPr="00BD5B50">
              <w:rPr>
                <w:b/>
              </w:rPr>
              <w:t>Governance and Policy Frameworks</w:t>
            </w:r>
          </w:p>
        </w:tc>
        <w:tc>
          <w:tcPr>
            <w:tcW w:w="1080" w:type="dxa"/>
            <w:gridSpan w:val="2"/>
            <w:tcBorders>
              <w:top w:val="single" w:sz="4" w:space="0" w:color="auto"/>
              <w:left w:val="single" w:sz="4" w:space="0" w:color="auto"/>
              <w:bottom w:val="single" w:sz="4" w:space="0" w:color="auto"/>
              <w:right w:val="single" w:sz="4" w:space="0" w:color="auto"/>
            </w:tcBorders>
          </w:tcPr>
          <w:p w14:paraId="7D2107BE" w14:textId="77777777" w:rsidR="00BD5B50" w:rsidRPr="00805C0D" w:rsidRDefault="00BD5B50" w:rsidP="001B49EE">
            <w:pPr>
              <w:shd w:val="clear" w:color="auto" w:fill="FFFFFF" w:themeFill="background1"/>
              <w:jc w:val="center"/>
              <w:rPr>
                <w:rFonts w:eastAsia="Calibri"/>
                <w:b/>
              </w:rPr>
            </w:pPr>
            <w:r w:rsidRPr="00805C0D">
              <w:rPr>
                <w:rFonts w:eastAsia="Calibri"/>
                <w:b/>
              </w:rPr>
              <w:t>1</w:t>
            </w:r>
          </w:p>
        </w:tc>
        <w:tc>
          <w:tcPr>
            <w:tcW w:w="990" w:type="dxa"/>
            <w:gridSpan w:val="2"/>
            <w:tcBorders>
              <w:top w:val="single" w:sz="4" w:space="0" w:color="auto"/>
              <w:left w:val="single" w:sz="4" w:space="0" w:color="auto"/>
              <w:bottom w:val="single" w:sz="4" w:space="0" w:color="auto"/>
              <w:right w:val="single" w:sz="4" w:space="0" w:color="auto"/>
            </w:tcBorders>
          </w:tcPr>
          <w:p w14:paraId="77330BB7" w14:textId="77777777" w:rsidR="00BD5B50" w:rsidRPr="00805C0D" w:rsidRDefault="00BD5B50" w:rsidP="001B49EE">
            <w:pPr>
              <w:shd w:val="clear" w:color="auto" w:fill="FFFFFF" w:themeFill="background1"/>
              <w:jc w:val="center"/>
              <w:rPr>
                <w:rFonts w:eastAsia="Calibri"/>
                <w:b/>
              </w:rPr>
            </w:pPr>
            <w:r w:rsidRPr="00805C0D">
              <w:rPr>
                <w:rFonts w:eastAsia="Calibri"/>
                <w:b/>
              </w:rPr>
              <w:t>2</w:t>
            </w:r>
          </w:p>
        </w:tc>
        <w:tc>
          <w:tcPr>
            <w:tcW w:w="900" w:type="dxa"/>
            <w:gridSpan w:val="2"/>
            <w:tcBorders>
              <w:top w:val="single" w:sz="4" w:space="0" w:color="auto"/>
              <w:left w:val="single" w:sz="4" w:space="0" w:color="auto"/>
              <w:bottom w:val="single" w:sz="4" w:space="0" w:color="auto"/>
              <w:right w:val="single" w:sz="4" w:space="0" w:color="auto"/>
            </w:tcBorders>
          </w:tcPr>
          <w:p w14:paraId="7C5569E2" w14:textId="77777777" w:rsidR="00BD5B50" w:rsidRPr="00805C0D" w:rsidRDefault="00BD5B50" w:rsidP="001B49EE">
            <w:pPr>
              <w:shd w:val="clear" w:color="auto" w:fill="FFFFFF" w:themeFill="background1"/>
              <w:jc w:val="center"/>
              <w:rPr>
                <w:rFonts w:eastAsia="Calibri"/>
                <w:b/>
              </w:rPr>
            </w:pPr>
            <w:r w:rsidRPr="00805C0D">
              <w:rPr>
                <w:rFonts w:eastAsia="Calibri"/>
                <w:b/>
              </w:rPr>
              <w:t>3</w:t>
            </w:r>
          </w:p>
        </w:tc>
        <w:tc>
          <w:tcPr>
            <w:tcW w:w="900" w:type="dxa"/>
            <w:gridSpan w:val="2"/>
            <w:tcBorders>
              <w:top w:val="single" w:sz="4" w:space="0" w:color="auto"/>
              <w:left w:val="single" w:sz="4" w:space="0" w:color="auto"/>
              <w:bottom w:val="single" w:sz="4" w:space="0" w:color="auto"/>
              <w:right w:val="single" w:sz="4" w:space="0" w:color="auto"/>
            </w:tcBorders>
          </w:tcPr>
          <w:p w14:paraId="73CBED6C" w14:textId="77777777" w:rsidR="00BD5B50" w:rsidRPr="00805C0D" w:rsidRDefault="00BD5B50" w:rsidP="001B49EE">
            <w:pPr>
              <w:shd w:val="clear" w:color="auto" w:fill="FFFFFF" w:themeFill="background1"/>
              <w:jc w:val="center"/>
              <w:rPr>
                <w:rFonts w:eastAsia="Calibri"/>
                <w:b/>
              </w:rPr>
            </w:pPr>
            <w:r w:rsidRPr="00805C0D">
              <w:rPr>
                <w:rFonts w:eastAsia="Calibri"/>
                <w:b/>
              </w:rPr>
              <w:t>4</w:t>
            </w:r>
          </w:p>
        </w:tc>
        <w:tc>
          <w:tcPr>
            <w:tcW w:w="1080" w:type="dxa"/>
            <w:gridSpan w:val="2"/>
            <w:tcBorders>
              <w:top w:val="single" w:sz="4" w:space="0" w:color="auto"/>
              <w:left w:val="single" w:sz="4" w:space="0" w:color="auto"/>
              <w:bottom w:val="single" w:sz="4" w:space="0" w:color="auto"/>
              <w:right w:val="single" w:sz="4" w:space="0" w:color="auto"/>
            </w:tcBorders>
          </w:tcPr>
          <w:p w14:paraId="71603ED8" w14:textId="77777777" w:rsidR="00BD5B50" w:rsidRPr="00805C0D" w:rsidRDefault="00BD5B50" w:rsidP="001B49EE">
            <w:pPr>
              <w:shd w:val="clear" w:color="auto" w:fill="FFFFFF" w:themeFill="background1"/>
              <w:jc w:val="center"/>
              <w:rPr>
                <w:rFonts w:eastAsia="Calibri"/>
                <w:b/>
              </w:rPr>
            </w:pPr>
            <w:r w:rsidRPr="00805C0D">
              <w:rPr>
                <w:rFonts w:eastAsia="Calibri"/>
                <w:b/>
              </w:rPr>
              <w:t>5</w:t>
            </w:r>
          </w:p>
        </w:tc>
        <w:tc>
          <w:tcPr>
            <w:tcW w:w="1080" w:type="dxa"/>
            <w:vMerge w:val="restart"/>
            <w:tcBorders>
              <w:top w:val="single" w:sz="4" w:space="0" w:color="auto"/>
              <w:left w:val="single" w:sz="4" w:space="0" w:color="auto"/>
              <w:right w:val="single" w:sz="4" w:space="0" w:color="auto"/>
            </w:tcBorders>
          </w:tcPr>
          <w:p w14:paraId="1457D2FE" w14:textId="77777777" w:rsidR="00BD5B50" w:rsidRPr="00805C0D" w:rsidRDefault="00BD5B50" w:rsidP="001B49EE">
            <w:pPr>
              <w:shd w:val="clear" w:color="auto" w:fill="FFFFFF" w:themeFill="background1"/>
              <w:tabs>
                <w:tab w:val="left" w:pos="1245"/>
              </w:tabs>
              <w:jc w:val="center"/>
              <w:rPr>
                <w:rFonts w:eastAsia="Calibri"/>
                <w:b/>
              </w:rPr>
            </w:pPr>
            <w:r w:rsidRPr="00805C0D">
              <w:rPr>
                <w:rFonts w:eastAsia="Calibri"/>
                <w:b/>
              </w:rPr>
              <w:t xml:space="preserve">Mean </w:t>
            </w:r>
            <w:r w:rsidRPr="00805C0D">
              <w:rPr>
                <w:rFonts w:eastAsia="Calibri"/>
                <w:b/>
                <w:sz w:val="16"/>
                <w:szCs w:val="16"/>
              </w:rPr>
              <w:t>(X)</w:t>
            </w:r>
          </w:p>
          <w:p w14:paraId="02175599" w14:textId="77777777" w:rsidR="00BD5B50" w:rsidRPr="00805C0D" w:rsidRDefault="00BD5B50" w:rsidP="001B49EE">
            <w:pPr>
              <w:shd w:val="clear" w:color="auto" w:fill="FFFFFF" w:themeFill="background1"/>
              <w:spacing w:before="120"/>
              <w:jc w:val="center"/>
              <w:rPr>
                <w:rFonts w:eastAsia="Calibri"/>
                <w:b/>
              </w:rPr>
            </w:pPr>
          </w:p>
        </w:tc>
      </w:tr>
      <w:tr w:rsidR="00CF56F9" w:rsidRPr="00805C0D" w14:paraId="17C2336E" w14:textId="77777777" w:rsidTr="00CF56F9">
        <w:trPr>
          <w:trHeight w:val="233"/>
        </w:trPr>
        <w:tc>
          <w:tcPr>
            <w:tcW w:w="2160" w:type="dxa"/>
            <w:vMerge/>
            <w:tcBorders>
              <w:left w:val="single" w:sz="4" w:space="0" w:color="auto"/>
              <w:bottom w:val="single" w:sz="4" w:space="0" w:color="auto"/>
              <w:right w:val="single" w:sz="4" w:space="0" w:color="auto"/>
            </w:tcBorders>
          </w:tcPr>
          <w:p w14:paraId="0B9CF83F" w14:textId="77777777" w:rsidR="00BD5B50" w:rsidRPr="00805C0D" w:rsidRDefault="00BD5B50" w:rsidP="001B49EE">
            <w:pPr>
              <w:shd w:val="clear" w:color="auto" w:fill="FFFFFF" w:themeFill="background1"/>
              <w:rPr>
                <w:b/>
              </w:rPr>
            </w:pPr>
          </w:p>
        </w:tc>
        <w:tc>
          <w:tcPr>
            <w:tcW w:w="540" w:type="dxa"/>
            <w:tcBorders>
              <w:top w:val="single" w:sz="4" w:space="0" w:color="auto"/>
              <w:left w:val="single" w:sz="4" w:space="0" w:color="auto"/>
              <w:bottom w:val="single" w:sz="4" w:space="0" w:color="auto"/>
              <w:right w:val="single" w:sz="4" w:space="0" w:color="auto"/>
            </w:tcBorders>
            <w:hideMark/>
          </w:tcPr>
          <w:p w14:paraId="1FEC38B1" w14:textId="77777777" w:rsidR="00BD5B50" w:rsidRPr="00805C0D" w:rsidRDefault="00BD5B50" w:rsidP="001B49EE">
            <w:pPr>
              <w:shd w:val="clear" w:color="auto" w:fill="FFFFFF" w:themeFill="background1"/>
              <w:jc w:val="center"/>
              <w:rPr>
                <w:rFonts w:eastAsia="Calibri"/>
              </w:rPr>
            </w:pPr>
            <w:r w:rsidRPr="00805C0D">
              <w:rPr>
                <w:rFonts w:eastAsia="Calibri"/>
                <w:b/>
              </w:rPr>
              <w:t>N</w:t>
            </w:r>
          </w:p>
        </w:tc>
        <w:tc>
          <w:tcPr>
            <w:tcW w:w="540" w:type="dxa"/>
            <w:tcBorders>
              <w:top w:val="single" w:sz="4" w:space="0" w:color="auto"/>
              <w:left w:val="single" w:sz="4" w:space="0" w:color="auto"/>
              <w:bottom w:val="single" w:sz="4" w:space="0" w:color="auto"/>
              <w:right w:val="single" w:sz="4" w:space="0" w:color="auto"/>
            </w:tcBorders>
            <w:hideMark/>
          </w:tcPr>
          <w:p w14:paraId="4447B3CB" w14:textId="77777777" w:rsidR="00BD5B50" w:rsidRPr="00805C0D" w:rsidRDefault="00BD5B50" w:rsidP="001B49EE">
            <w:pPr>
              <w:shd w:val="clear" w:color="auto" w:fill="FFFFFF" w:themeFill="background1"/>
              <w:jc w:val="center"/>
              <w:rPr>
                <w:rFonts w:eastAsia="Calibri"/>
              </w:rPr>
            </w:pPr>
            <w:r w:rsidRPr="00805C0D">
              <w:rPr>
                <w:rFonts w:eastAsia="Calibri"/>
                <w:b/>
              </w:rPr>
              <w:t>%</w:t>
            </w:r>
          </w:p>
        </w:tc>
        <w:tc>
          <w:tcPr>
            <w:tcW w:w="450" w:type="dxa"/>
            <w:tcBorders>
              <w:top w:val="single" w:sz="4" w:space="0" w:color="auto"/>
              <w:left w:val="single" w:sz="4" w:space="0" w:color="auto"/>
              <w:bottom w:val="single" w:sz="4" w:space="0" w:color="auto"/>
              <w:right w:val="single" w:sz="4" w:space="0" w:color="auto"/>
            </w:tcBorders>
            <w:hideMark/>
          </w:tcPr>
          <w:p w14:paraId="0DC95641" w14:textId="77777777" w:rsidR="00BD5B50" w:rsidRPr="00805C0D" w:rsidRDefault="00BD5B50" w:rsidP="001B49EE">
            <w:pPr>
              <w:shd w:val="clear" w:color="auto" w:fill="FFFFFF" w:themeFill="background1"/>
              <w:jc w:val="center"/>
              <w:rPr>
                <w:rFonts w:eastAsia="Calibri"/>
              </w:rPr>
            </w:pPr>
            <w:r w:rsidRPr="00805C0D">
              <w:rPr>
                <w:rFonts w:eastAsia="Calibri"/>
                <w:b/>
              </w:rPr>
              <w:t>N</w:t>
            </w:r>
          </w:p>
        </w:tc>
        <w:tc>
          <w:tcPr>
            <w:tcW w:w="540" w:type="dxa"/>
            <w:tcBorders>
              <w:top w:val="single" w:sz="4" w:space="0" w:color="auto"/>
              <w:left w:val="single" w:sz="4" w:space="0" w:color="auto"/>
              <w:bottom w:val="single" w:sz="4" w:space="0" w:color="auto"/>
              <w:right w:val="single" w:sz="4" w:space="0" w:color="auto"/>
            </w:tcBorders>
            <w:hideMark/>
          </w:tcPr>
          <w:p w14:paraId="7FFEB77A" w14:textId="77777777" w:rsidR="00BD5B50" w:rsidRPr="00805C0D" w:rsidRDefault="00BD5B50" w:rsidP="001B49EE">
            <w:pPr>
              <w:shd w:val="clear" w:color="auto" w:fill="FFFFFF" w:themeFill="background1"/>
              <w:jc w:val="center"/>
              <w:rPr>
                <w:rFonts w:eastAsia="Calibri"/>
              </w:rPr>
            </w:pPr>
            <w:r w:rsidRPr="00805C0D">
              <w:rPr>
                <w:rFonts w:eastAsia="Calibri"/>
                <w:b/>
              </w:rPr>
              <w:t>%</w:t>
            </w:r>
          </w:p>
        </w:tc>
        <w:tc>
          <w:tcPr>
            <w:tcW w:w="450" w:type="dxa"/>
            <w:tcBorders>
              <w:top w:val="single" w:sz="4" w:space="0" w:color="auto"/>
              <w:left w:val="single" w:sz="4" w:space="0" w:color="auto"/>
              <w:bottom w:val="single" w:sz="4" w:space="0" w:color="auto"/>
              <w:right w:val="single" w:sz="4" w:space="0" w:color="auto"/>
            </w:tcBorders>
            <w:hideMark/>
          </w:tcPr>
          <w:p w14:paraId="69D1C88A" w14:textId="77777777" w:rsidR="00BD5B50" w:rsidRPr="00805C0D" w:rsidRDefault="00BD5B50" w:rsidP="001B49EE">
            <w:pPr>
              <w:shd w:val="clear" w:color="auto" w:fill="FFFFFF" w:themeFill="background1"/>
              <w:jc w:val="center"/>
              <w:rPr>
                <w:rFonts w:eastAsia="Calibri"/>
              </w:rPr>
            </w:pPr>
            <w:r w:rsidRPr="00805C0D">
              <w:rPr>
                <w:rFonts w:eastAsia="Calibri"/>
                <w:b/>
              </w:rPr>
              <w:t>N</w:t>
            </w:r>
          </w:p>
        </w:tc>
        <w:tc>
          <w:tcPr>
            <w:tcW w:w="450" w:type="dxa"/>
            <w:tcBorders>
              <w:top w:val="single" w:sz="4" w:space="0" w:color="auto"/>
              <w:left w:val="single" w:sz="4" w:space="0" w:color="auto"/>
              <w:bottom w:val="single" w:sz="4" w:space="0" w:color="auto"/>
              <w:right w:val="single" w:sz="4" w:space="0" w:color="auto"/>
            </w:tcBorders>
            <w:hideMark/>
          </w:tcPr>
          <w:p w14:paraId="300754D6" w14:textId="77777777" w:rsidR="00BD5B50" w:rsidRPr="00805C0D" w:rsidRDefault="00BD5B50" w:rsidP="001B49EE">
            <w:pPr>
              <w:shd w:val="clear" w:color="auto" w:fill="FFFFFF" w:themeFill="background1"/>
              <w:jc w:val="center"/>
              <w:rPr>
                <w:rFonts w:eastAsia="Calibri"/>
              </w:rPr>
            </w:pPr>
            <w:r w:rsidRPr="00805C0D">
              <w:rPr>
                <w:rFonts w:eastAsia="Calibri"/>
                <w:b/>
              </w:rPr>
              <w:t>%</w:t>
            </w:r>
          </w:p>
        </w:tc>
        <w:tc>
          <w:tcPr>
            <w:tcW w:w="450" w:type="dxa"/>
            <w:tcBorders>
              <w:top w:val="single" w:sz="4" w:space="0" w:color="auto"/>
              <w:left w:val="single" w:sz="4" w:space="0" w:color="auto"/>
              <w:bottom w:val="single" w:sz="4" w:space="0" w:color="auto"/>
              <w:right w:val="single" w:sz="4" w:space="0" w:color="auto"/>
            </w:tcBorders>
            <w:hideMark/>
          </w:tcPr>
          <w:p w14:paraId="244E7581" w14:textId="77777777" w:rsidR="00BD5B50" w:rsidRPr="00805C0D" w:rsidRDefault="00BD5B50" w:rsidP="001B49EE">
            <w:pPr>
              <w:shd w:val="clear" w:color="auto" w:fill="FFFFFF" w:themeFill="background1"/>
              <w:jc w:val="center"/>
              <w:rPr>
                <w:rFonts w:eastAsia="Calibri"/>
              </w:rPr>
            </w:pPr>
            <w:r w:rsidRPr="00805C0D">
              <w:rPr>
                <w:rFonts w:eastAsia="Calibri"/>
                <w:b/>
              </w:rPr>
              <w:t>N</w:t>
            </w:r>
          </w:p>
        </w:tc>
        <w:tc>
          <w:tcPr>
            <w:tcW w:w="450" w:type="dxa"/>
            <w:tcBorders>
              <w:top w:val="single" w:sz="4" w:space="0" w:color="auto"/>
              <w:left w:val="single" w:sz="4" w:space="0" w:color="auto"/>
              <w:bottom w:val="single" w:sz="4" w:space="0" w:color="auto"/>
              <w:right w:val="single" w:sz="4" w:space="0" w:color="auto"/>
            </w:tcBorders>
            <w:hideMark/>
          </w:tcPr>
          <w:p w14:paraId="70FE8E95" w14:textId="77777777" w:rsidR="00BD5B50" w:rsidRPr="00805C0D" w:rsidRDefault="00BD5B50" w:rsidP="001B49EE">
            <w:pPr>
              <w:shd w:val="clear" w:color="auto" w:fill="FFFFFF" w:themeFill="background1"/>
              <w:jc w:val="center"/>
              <w:rPr>
                <w:rFonts w:eastAsia="Calibri"/>
              </w:rPr>
            </w:pPr>
            <w:r w:rsidRPr="00805C0D">
              <w:rPr>
                <w:rFonts w:eastAsia="Calibri"/>
                <w:b/>
              </w:rPr>
              <w:t>%</w:t>
            </w:r>
          </w:p>
        </w:tc>
        <w:tc>
          <w:tcPr>
            <w:tcW w:w="540" w:type="dxa"/>
            <w:tcBorders>
              <w:top w:val="single" w:sz="4" w:space="0" w:color="auto"/>
              <w:left w:val="single" w:sz="4" w:space="0" w:color="auto"/>
              <w:bottom w:val="single" w:sz="4" w:space="0" w:color="auto"/>
              <w:right w:val="single" w:sz="4" w:space="0" w:color="auto"/>
            </w:tcBorders>
            <w:hideMark/>
          </w:tcPr>
          <w:p w14:paraId="70B0D739" w14:textId="77777777" w:rsidR="00BD5B50" w:rsidRPr="00805C0D" w:rsidRDefault="00BD5B50" w:rsidP="001B49EE">
            <w:pPr>
              <w:shd w:val="clear" w:color="auto" w:fill="FFFFFF" w:themeFill="background1"/>
              <w:jc w:val="center"/>
              <w:rPr>
                <w:rFonts w:eastAsia="Calibri"/>
              </w:rPr>
            </w:pPr>
            <w:r w:rsidRPr="00805C0D">
              <w:rPr>
                <w:rFonts w:eastAsia="Calibri"/>
                <w:b/>
              </w:rPr>
              <w:t>N</w:t>
            </w:r>
          </w:p>
        </w:tc>
        <w:tc>
          <w:tcPr>
            <w:tcW w:w="540" w:type="dxa"/>
            <w:tcBorders>
              <w:top w:val="single" w:sz="4" w:space="0" w:color="auto"/>
              <w:left w:val="single" w:sz="4" w:space="0" w:color="auto"/>
              <w:bottom w:val="single" w:sz="4" w:space="0" w:color="auto"/>
              <w:right w:val="single" w:sz="4" w:space="0" w:color="auto"/>
            </w:tcBorders>
            <w:hideMark/>
          </w:tcPr>
          <w:p w14:paraId="4B3D9187" w14:textId="77777777" w:rsidR="00BD5B50" w:rsidRPr="00805C0D" w:rsidRDefault="00BD5B50" w:rsidP="001B49EE">
            <w:pPr>
              <w:shd w:val="clear" w:color="auto" w:fill="FFFFFF" w:themeFill="background1"/>
              <w:jc w:val="center"/>
              <w:rPr>
                <w:rFonts w:eastAsia="Calibri"/>
              </w:rPr>
            </w:pPr>
            <w:r w:rsidRPr="00805C0D">
              <w:rPr>
                <w:rFonts w:eastAsia="Calibri"/>
                <w:b/>
              </w:rPr>
              <w:t>%</w:t>
            </w:r>
          </w:p>
        </w:tc>
        <w:tc>
          <w:tcPr>
            <w:tcW w:w="1080" w:type="dxa"/>
            <w:vMerge/>
            <w:tcBorders>
              <w:left w:val="single" w:sz="4" w:space="0" w:color="auto"/>
              <w:bottom w:val="single" w:sz="4" w:space="0" w:color="auto"/>
              <w:right w:val="single" w:sz="4" w:space="0" w:color="auto"/>
            </w:tcBorders>
            <w:vAlign w:val="center"/>
            <w:hideMark/>
          </w:tcPr>
          <w:p w14:paraId="1404D092" w14:textId="77777777" w:rsidR="00BD5B50" w:rsidRPr="00805C0D" w:rsidRDefault="00BD5B50" w:rsidP="001B49EE">
            <w:pPr>
              <w:shd w:val="clear" w:color="auto" w:fill="FFFFFF" w:themeFill="background1"/>
              <w:jc w:val="center"/>
              <w:rPr>
                <w:b/>
              </w:rPr>
            </w:pPr>
          </w:p>
        </w:tc>
      </w:tr>
      <w:tr w:rsidR="00CF56F9" w:rsidRPr="00805C0D" w14:paraId="3451F218" w14:textId="77777777" w:rsidTr="00CF56F9">
        <w:trPr>
          <w:trHeight w:val="399"/>
        </w:trPr>
        <w:tc>
          <w:tcPr>
            <w:tcW w:w="2160" w:type="dxa"/>
            <w:tcBorders>
              <w:top w:val="single" w:sz="4" w:space="0" w:color="auto"/>
              <w:left w:val="single" w:sz="4" w:space="0" w:color="auto"/>
              <w:right w:val="single" w:sz="4" w:space="0" w:color="auto"/>
            </w:tcBorders>
          </w:tcPr>
          <w:p w14:paraId="103BB3E4" w14:textId="77777777" w:rsidR="005C1E99" w:rsidRPr="00D27745" w:rsidRDefault="005C1E99" w:rsidP="001B49EE">
            <w:pPr>
              <w:shd w:val="clear" w:color="auto" w:fill="FFFFFF" w:themeFill="background1"/>
              <w:tabs>
                <w:tab w:val="left" w:pos="1245"/>
              </w:tabs>
              <w:jc w:val="both"/>
            </w:pPr>
            <w:r w:rsidRPr="00BD5B50">
              <w:t>Legal and Regulatory Framework</w:t>
            </w:r>
          </w:p>
        </w:tc>
        <w:tc>
          <w:tcPr>
            <w:tcW w:w="540" w:type="dxa"/>
            <w:tcBorders>
              <w:top w:val="single" w:sz="4" w:space="0" w:color="auto"/>
              <w:left w:val="single" w:sz="4" w:space="0" w:color="auto"/>
              <w:bottom w:val="single" w:sz="4" w:space="0" w:color="auto"/>
              <w:right w:val="single" w:sz="4" w:space="0" w:color="auto"/>
            </w:tcBorders>
          </w:tcPr>
          <w:p w14:paraId="5D70FCC1" w14:textId="77777777" w:rsidR="005C1E99" w:rsidRPr="00F042B0" w:rsidRDefault="005C1E99" w:rsidP="001B49EE">
            <w:pPr>
              <w:shd w:val="clear" w:color="auto" w:fill="FFFFFF" w:themeFill="background1"/>
              <w:jc w:val="center"/>
            </w:pPr>
            <w:r>
              <w:t>8</w:t>
            </w:r>
          </w:p>
        </w:tc>
        <w:tc>
          <w:tcPr>
            <w:tcW w:w="540" w:type="dxa"/>
            <w:tcBorders>
              <w:top w:val="single" w:sz="4" w:space="0" w:color="auto"/>
              <w:left w:val="single" w:sz="4" w:space="0" w:color="auto"/>
              <w:bottom w:val="single" w:sz="4" w:space="0" w:color="auto"/>
              <w:right w:val="single" w:sz="4" w:space="0" w:color="auto"/>
            </w:tcBorders>
          </w:tcPr>
          <w:p w14:paraId="529D6A87" w14:textId="77777777" w:rsidR="005C1E99" w:rsidRPr="00F042B0" w:rsidRDefault="005C1E99" w:rsidP="001B49EE">
            <w:pPr>
              <w:shd w:val="clear" w:color="auto" w:fill="FFFFFF" w:themeFill="background1"/>
              <w:jc w:val="center"/>
            </w:pPr>
            <w:r>
              <w:t>10</w:t>
            </w:r>
          </w:p>
        </w:tc>
        <w:tc>
          <w:tcPr>
            <w:tcW w:w="450" w:type="dxa"/>
            <w:tcBorders>
              <w:top w:val="single" w:sz="4" w:space="0" w:color="auto"/>
              <w:left w:val="single" w:sz="4" w:space="0" w:color="auto"/>
              <w:bottom w:val="single" w:sz="4" w:space="0" w:color="auto"/>
              <w:right w:val="single" w:sz="4" w:space="0" w:color="auto"/>
            </w:tcBorders>
          </w:tcPr>
          <w:p w14:paraId="7C0CA4E4" w14:textId="77777777" w:rsidR="005C1E99" w:rsidRPr="00F042B0" w:rsidRDefault="005C1E99" w:rsidP="001B49EE">
            <w:pPr>
              <w:shd w:val="clear" w:color="auto" w:fill="FFFFFF" w:themeFill="background1"/>
              <w:jc w:val="center"/>
            </w:pPr>
            <w:r>
              <w:t>21</w:t>
            </w:r>
          </w:p>
        </w:tc>
        <w:tc>
          <w:tcPr>
            <w:tcW w:w="540" w:type="dxa"/>
            <w:tcBorders>
              <w:top w:val="single" w:sz="4" w:space="0" w:color="auto"/>
              <w:left w:val="single" w:sz="4" w:space="0" w:color="auto"/>
              <w:bottom w:val="single" w:sz="4" w:space="0" w:color="auto"/>
              <w:right w:val="single" w:sz="4" w:space="0" w:color="auto"/>
            </w:tcBorders>
          </w:tcPr>
          <w:p w14:paraId="0C1EB598" w14:textId="77777777" w:rsidR="005C1E99" w:rsidRPr="00F042B0" w:rsidRDefault="005C1E99" w:rsidP="001B49EE">
            <w:pPr>
              <w:shd w:val="clear" w:color="auto" w:fill="FFFFFF" w:themeFill="background1"/>
              <w:jc w:val="center"/>
            </w:pPr>
            <w:r>
              <w:t>25</w:t>
            </w:r>
          </w:p>
        </w:tc>
        <w:tc>
          <w:tcPr>
            <w:tcW w:w="450" w:type="dxa"/>
            <w:tcBorders>
              <w:top w:val="single" w:sz="4" w:space="0" w:color="auto"/>
              <w:left w:val="single" w:sz="4" w:space="0" w:color="auto"/>
              <w:bottom w:val="single" w:sz="4" w:space="0" w:color="auto"/>
              <w:right w:val="single" w:sz="4" w:space="0" w:color="auto"/>
            </w:tcBorders>
          </w:tcPr>
          <w:p w14:paraId="112937F4" w14:textId="77777777" w:rsidR="005C1E99" w:rsidRPr="00F042B0" w:rsidRDefault="005C1E99" w:rsidP="001B49EE">
            <w:pPr>
              <w:shd w:val="clear" w:color="auto" w:fill="FFFFFF" w:themeFill="background1"/>
              <w:jc w:val="center"/>
            </w:pPr>
            <w:r>
              <w:t>2</w:t>
            </w:r>
          </w:p>
        </w:tc>
        <w:tc>
          <w:tcPr>
            <w:tcW w:w="450" w:type="dxa"/>
            <w:tcBorders>
              <w:top w:val="single" w:sz="4" w:space="0" w:color="auto"/>
              <w:left w:val="single" w:sz="4" w:space="0" w:color="auto"/>
              <w:bottom w:val="single" w:sz="4" w:space="0" w:color="auto"/>
              <w:right w:val="single" w:sz="4" w:space="0" w:color="auto"/>
            </w:tcBorders>
          </w:tcPr>
          <w:p w14:paraId="755433CD" w14:textId="77777777" w:rsidR="005C1E99" w:rsidRPr="00F042B0" w:rsidRDefault="005C1E99" w:rsidP="001B49EE">
            <w:pPr>
              <w:shd w:val="clear" w:color="auto" w:fill="FFFFFF" w:themeFill="background1"/>
              <w:jc w:val="center"/>
            </w:pPr>
            <w:r>
              <w:t>3</w:t>
            </w:r>
          </w:p>
        </w:tc>
        <w:tc>
          <w:tcPr>
            <w:tcW w:w="450" w:type="dxa"/>
            <w:tcBorders>
              <w:top w:val="single" w:sz="4" w:space="0" w:color="auto"/>
              <w:left w:val="single" w:sz="4" w:space="0" w:color="auto"/>
              <w:bottom w:val="single" w:sz="4" w:space="0" w:color="auto"/>
              <w:right w:val="single" w:sz="4" w:space="0" w:color="auto"/>
            </w:tcBorders>
          </w:tcPr>
          <w:p w14:paraId="3A542719" w14:textId="77777777" w:rsidR="005C1E99" w:rsidRPr="00F042B0" w:rsidRDefault="005C1E99" w:rsidP="001B49EE">
            <w:pPr>
              <w:shd w:val="clear" w:color="auto" w:fill="FFFFFF" w:themeFill="background1"/>
              <w:jc w:val="center"/>
            </w:pPr>
            <w:r>
              <w:t>26</w:t>
            </w:r>
          </w:p>
        </w:tc>
        <w:tc>
          <w:tcPr>
            <w:tcW w:w="450" w:type="dxa"/>
            <w:tcBorders>
              <w:top w:val="single" w:sz="4" w:space="0" w:color="auto"/>
              <w:left w:val="single" w:sz="4" w:space="0" w:color="auto"/>
              <w:bottom w:val="single" w:sz="4" w:space="0" w:color="auto"/>
              <w:right w:val="single" w:sz="4" w:space="0" w:color="auto"/>
            </w:tcBorders>
          </w:tcPr>
          <w:p w14:paraId="496CCC03" w14:textId="77777777" w:rsidR="005C1E99" w:rsidRPr="00F042B0" w:rsidRDefault="005C1E99" w:rsidP="001B49EE">
            <w:pPr>
              <w:shd w:val="clear" w:color="auto" w:fill="FFFFFF" w:themeFill="background1"/>
              <w:jc w:val="center"/>
            </w:pPr>
            <w:r>
              <w:t>31</w:t>
            </w:r>
          </w:p>
        </w:tc>
        <w:tc>
          <w:tcPr>
            <w:tcW w:w="540" w:type="dxa"/>
            <w:tcBorders>
              <w:top w:val="single" w:sz="4" w:space="0" w:color="auto"/>
              <w:left w:val="single" w:sz="4" w:space="0" w:color="auto"/>
              <w:bottom w:val="single" w:sz="4" w:space="0" w:color="auto"/>
              <w:right w:val="single" w:sz="4" w:space="0" w:color="auto"/>
            </w:tcBorders>
          </w:tcPr>
          <w:p w14:paraId="6DDB7870" w14:textId="77777777" w:rsidR="005C1E99" w:rsidRPr="00F042B0" w:rsidRDefault="005C1E99" w:rsidP="001B49EE">
            <w:pPr>
              <w:shd w:val="clear" w:color="auto" w:fill="FFFFFF" w:themeFill="background1"/>
              <w:jc w:val="center"/>
            </w:pPr>
            <w:r>
              <w:t>26</w:t>
            </w:r>
          </w:p>
        </w:tc>
        <w:tc>
          <w:tcPr>
            <w:tcW w:w="540" w:type="dxa"/>
            <w:tcBorders>
              <w:top w:val="single" w:sz="4" w:space="0" w:color="auto"/>
              <w:left w:val="single" w:sz="4" w:space="0" w:color="auto"/>
              <w:bottom w:val="single" w:sz="4" w:space="0" w:color="auto"/>
              <w:right w:val="single" w:sz="4" w:space="0" w:color="auto"/>
            </w:tcBorders>
          </w:tcPr>
          <w:p w14:paraId="17A8495D" w14:textId="77777777" w:rsidR="005C1E99" w:rsidRDefault="005C1E99" w:rsidP="001B49EE">
            <w:pPr>
              <w:shd w:val="clear" w:color="auto" w:fill="FFFFFF" w:themeFill="background1"/>
              <w:jc w:val="center"/>
            </w:pPr>
            <w:r>
              <w:t>31</w:t>
            </w:r>
          </w:p>
        </w:tc>
        <w:tc>
          <w:tcPr>
            <w:tcW w:w="1080" w:type="dxa"/>
            <w:tcBorders>
              <w:top w:val="single" w:sz="4" w:space="0" w:color="auto"/>
              <w:left w:val="single" w:sz="4" w:space="0" w:color="auto"/>
              <w:bottom w:val="single" w:sz="4" w:space="0" w:color="auto"/>
              <w:right w:val="single" w:sz="4" w:space="0" w:color="auto"/>
            </w:tcBorders>
          </w:tcPr>
          <w:p w14:paraId="2E13452F" w14:textId="77777777" w:rsidR="005C1E99" w:rsidRPr="00EA4BA2" w:rsidRDefault="005C1E99" w:rsidP="001B49EE">
            <w:pPr>
              <w:shd w:val="clear" w:color="auto" w:fill="FFFFFF" w:themeFill="background1"/>
              <w:jc w:val="center"/>
            </w:pPr>
            <w:r w:rsidRPr="00EA4BA2">
              <w:t>3.49</w:t>
            </w:r>
          </w:p>
        </w:tc>
      </w:tr>
      <w:tr w:rsidR="00CF56F9" w:rsidRPr="00805C0D" w14:paraId="37D33D8A" w14:textId="77777777" w:rsidTr="00CF56F9">
        <w:trPr>
          <w:trHeight w:val="399"/>
        </w:trPr>
        <w:tc>
          <w:tcPr>
            <w:tcW w:w="2160" w:type="dxa"/>
            <w:tcBorders>
              <w:top w:val="single" w:sz="4" w:space="0" w:color="auto"/>
              <w:left w:val="single" w:sz="4" w:space="0" w:color="auto"/>
              <w:right w:val="single" w:sz="4" w:space="0" w:color="auto"/>
            </w:tcBorders>
          </w:tcPr>
          <w:p w14:paraId="46C14A46" w14:textId="77777777" w:rsidR="005C1E99" w:rsidRPr="00D27745" w:rsidRDefault="005C1E99" w:rsidP="001B49EE">
            <w:pPr>
              <w:shd w:val="clear" w:color="auto" w:fill="FFFFFF" w:themeFill="background1"/>
              <w:tabs>
                <w:tab w:val="left" w:pos="1245"/>
              </w:tabs>
              <w:jc w:val="both"/>
            </w:pPr>
            <w:r w:rsidRPr="00BD5B50">
              <w:t>Policy Development and Implementation</w:t>
            </w:r>
          </w:p>
        </w:tc>
        <w:tc>
          <w:tcPr>
            <w:tcW w:w="540" w:type="dxa"/>
            <w:tcBorders>
              <w:top w:val="single" w:sz="4" w:space="0" w:color="auto"/>
              <w:left w:val="single" w:sz="4" w:space="0" w:color="auto"/>
              <w:bottom w:val="single" w:sz="4" w:space="0" w:color="auto"/>
              <w:right w:val="single" w:sz="4" w:space="0" w:color="auto"/>
            </w:tcBorders>
          </w:tcPr>
          <w:p w14:paraId="004B4B2E" w14:textId="77777777" w:rsidR="005C1E99" w:rsidRPr="00365906" w:rsidRDefault="005C1E99" w:rsidP="001B49EE">
            <w:pPr>
              <w:shd w:val="clear" w:color="auto" w:fill="FFFFFF" w:themeFill="background1"/>
              <w:jc w:val="center"/>
            </w:pPr>
            <w:r w:rsidRPr="00365906">
              <w:t>1</w:t>
            </w:r>
            <w:r>
              <w:t>5</w:t>
            </w:r>
          </w:p>
        </w:tc>
        <w:tc>
          <w:tcPr>
            <w:tcW w:w="540" w:type="dxa"/>
            <w:tcBorders>
              <w:top w:val="single" w:sz="4" w:space="0" w:color="auto"/>
              <w:left w:val="single" w:sz="4" w:space="0" w:color="auto"/>
              <w:bottom w:val="single" w:sz="4" w:space="0" w:color="auto"/>
              <w:right w:val="single" w:sz="4" w:space="0" w:color="auto"/>
            </w:tcBorders>
          </w:tcPr>
          <w:p w14:paraId="638FDED4" w14:textId="77777777" w:rsidR="005C1E99" w:rsidRDefault="005C1E99" w:rsidP="001B49EE">
            <w:pPr>
              <w:shd w:val="clear" w:color="auto" w:fill="FFFFFF" w:themeFill="background1"/>
              <w:jc w:val="center"/>
            </w:pPr>
            <w:r w:rsidRPr="00365906">
              <w:t>1</w:t>
            </w:r>
            <w:r>
              <w:t>8</w:t>
            </w:r>
          </w:p>
        </w:tc>
        <w:tc>
          <w:tcPr>
            <w:tcW w:w="450" w:type="dxa"/>
            <w:tcBorders>
              <w:top w:val="single" w:sz="4" w:space="0" w:color="auto"/>
              <w:left w:val="single" w:sz="4" w:space="0" w:color="auto"/>
              <w:bottom w:val="single" w:sz="4" w:space="0" w:color="auto"/>
              <w:right w:val="single" w:sz="4" w:space="0" w:color="auto"/>
            </w:tcBorders>
          </w:tcPr>
          <w:p w14:paraId="216450EC" w14:textId="77777777" w:rsidR="005C1E99" w:rsidRPr="00862591" w:rsidRDefault="005C1E99" w:rsidP="001B49EE">
            <w:pPr>
              <w:shd w:val="clear" w:color="auto" w:fill="FFFFFF" w:themeFill="background1"/>
              <w:jc w:val="center"/>
            </w:pPr>
            <w:r>
              <w:t>10</w:t>
            </w:r>
          </w:p>
        </w:tc>
        <w:tc>
          <w:tcPr>
            <w:tcW w:w="540" w:type="dxa"/>
            <w:tcBorders>
              <w:top w:val="single" w:sz="4" w:space="0" w:color="auto"/>
              <w:left w:val="single" w:sz="4" w:space="0" w:color="auto"/>
              <w:bottom w:val="single" w:sz="4" w:space="0" w:color="auto"/>
              <w:right w:val="single" w:sz="4" w:space="0" w:color="auto"/>
            </w:tcBorders>
          </w:tcPr>
          <w:p w14:paraId="208130CC" w14:textId="77777777" w:rsidR="005C1E99" w:rsidRDefault="005C1E99" w:rsidP="001B49EE">
            <w:pPr>
              <w:shd w:val="clear" w:color="auto" w:fill="FFFFFF" w:themeFill="background1"/>
              <w:jc w:val="center"/>
            </w:pPr>
            <w:r>
              <w:t>12</w:t>
            </w:r>
          </w:p>
        </w:tc>
        <w:tc>
          <w:tcPr>
            <w:tcW w:w="450" w:type="dxa"/>
            <w:tcBorders>
              <w:top w:val="single" w:sz="4" w:space="0" w:color="auto"/>
              <w:left w:val="single" w:sz="4" w:space="0" w:color="auto"/>
              <w:bottom w:val="single" w:sz="4" w:space="0" w:color="auto"/>
              <w:right w:val="single" w:sz="4" w:space="0" w:color="auto"/>
            </w:tcBorders>
          </w:tcPr>
          <w:p w14:paraId="1739CB64" w14:textId="77777777" w:rsidR="005C1E99" w:rsidRPr="00805C0D" w:rsidRDefault="005C1E99" w:rsidP="001B49EE">
            <w:pPr>
              <w:shd w:val="clear" w:color="auto" w:fill="FFFFFF" w:themeFill="background1"/>
              <w:jc w:val="center"/>
            </w:pPr>
            <w:r>
              <w:t>7</w:t>
            </w:r>
          </w:p>
        </w:tc>
        <w:tc>
          <w:tcPr>
            <w:tcW w:w="450" w:type="dxa"/>
            <w:tcBorders>
              <w:top w:val="single" w:sz="4" w:space="0" w:color="auto"/>
              <w:left w:val="single" w:sz="4" w:space="0" w:color="auto"/>
              <w:bottom w:val="single" w:sz="4" w:space="0" w:color="auto"/>
              <w:right w:val="single" w:sz="4" w:space="0" w:color="auto"/>
            </w:tcBorders>
          </w:tcPr>
          <w:p w14:paraId="1F3C8788" w14:textId="77777777" w:rsidR="005C1E99" w:rsidRPr="00805C0D" w:rsidRDefault="005C1E99" w:rsidP="001B49EE">
            <w:pPr>
              <w:shd w:val="clear" w:color="auto" w:fill="FFFFFF" w:themeFill="background1"/>
              <w:jc w:val="center"/>
            </w:pPr>
            <w:r>
              <w:t>8</w:t>
            </w:r>
          </w:p>
        </w:tc>
        <w:tc>
          <w:tcPr>
            <w:tcW w:w="450" w:type="dxa"/>
            <w:tcBorders>
              <w:top w:val="single" w:sz="4" w:space="0" w:color="auto"/>
              <w:left w:val="single" w:sz="4" w:space="0" w:color="auto"/>
              <w:bottom w:val="single" w:sz="4" w:space="0" w:color="auto"/>
              <w:right w:val="single" w:sz="4" w:space="0" w:color="auto"/>
            </w:tcBorders>
          </w:tcPr>
          <w:p w14:paraId="70283BD4" w14:textId="77777777" w:rsidR="005C1E99" w:rsidRPr="00805C0D" w:rsidRDefault="005C1E99" w:rsidP="001B49EE">
            <w:pPr>
              <w:shd w:val="clear" w:color="auto" w:fill="FFFFFF" w:themeFill="background1"/>
              <w:jc w:val="center"/>
            </w:pPr>
            <w:r>
              <w:t>10</w:t>
            </w:r>
          </w:p>
        </w:tc>
        <w:tc>
          <w:tcPr>
            <w:tcW w:w="450" w:type="dxa"/>
            <w:tcBorders>
              <w:top w:val="single" w:sz="4" w:space="0" w:color="auto"/>
              <w:left w:val="single" w:sz="4" w:space="0" w:color="auto"/>
              <w:bottom w:val="single" w:sz="4" w:space="0" w:color="auto"/>
              <w:right w:val="single" w:sz="4" w:space="0" w:color="auto"/>
            </w:tcBorders>
          </w:tcPr>
          <w:p w14:paraId="528C2289" w14:textId="77777777" w:rsidR="005C1E99" w:rsidRPr="00805C0D" w:rsidRDefault="005C1E99" w:rsidP="001B49EE">
            <w:pPr>
              <w:shd w:val="clear" w:color="auto" w:fill="FFFFFF" w:themeFill="background1"/>
              <w:jc w:val="center"/>
            </w:pPr>
            <w:r>
              <w:t>12</w:t>
            </w:r>
          </w:p>
        </w:tc>
        <w:tc>
          <w:tcPr>
            <w:tcW w:w="540" w:type="dxa"/>
            <w:tcBorders>
              <w:top w:val="single" w:sz="4" w:space="0" w:color="auto"/>
              <w:left w:val="single" w:sz="4" w:space="0" w:color="auto"/>
              <w:bottom w:val="single" w:sz="4" w:space="0" w:color="auto"/>
              <w:right w:val="single" w:sz="4" w:space="0" w:color="auto"/>
            </w:tcBorders>
          </w:tcPr>
          <w:p w14:paraId="6515B89C" w14:textId="77777777" w:rsidR="005C1E99" w:rsidRPr="00805C0D" w:rsidRDefault="005C1E99" w:rsidP="001B49EE">
            <w:pPr>
              <w:shd w:val="clear" w:color="auto" w:fill="FFFFFF" w:themeFill="background1"/>
              <w:jc w:val="center"/>
            </w:pPr>
            <w:r>
              <w:t>40</w:t>
            </w:r>
          </w:p>
        </w:tc>
        <w:tc>
          <w:tcPr>
            <w:tcW w:w="540" w:type="dxa"/>
            <w:tcBorders>
              <w:top w:val="single" w:sz="4" w:space="0" w:color="auto"/>
              <w:left w:val="single" w:sz="4" w:space="0" w:color="auto"/>
              <w:bottom w:val="single" w:sz="4" w:space="0" w:color="auto"/>
              <w:right w:val="single" w:sz="4" w:space="0" w:color="auto"/>
            </w:tcBorders>
          </w:tcPr>
          <w:p w14:paraId="0D582685" w14:textId="77777777" w:rsidR="005C1E99" w:rsidRPr="00805C0D" w:rsidRDefault="005C1E99" w:rsidP="001B49EE">
            <w:pPr>
              <w:shd w:val="clear" w:color="auto" w:fill="FFFFFF" w:themeFill="background1"/>
              <w:jc w:val="center"/>
            </w:pPr>
            <w:r>
              <w:t>48</w:t>
            </w:r>
          </w:p>
        </w:tc>
        <w:tc>
          <w:tcPr>
            <w:tcW w:w="1080" w:type="dxa"/>
            <w:tcBorders>
              <w:top w:val="single" w:sz="4" w:space="0" w:color="auto"/>
              <w:left w:val="single" w:sz="4" w:space="0" w:color="auto"/>
              <w:bottom w:val="single" w:sz="4" w:space="0" w:color="auto"/>
              <w:right w:val="single" w:sz="4" w:space="0" w:color="auto"/>
            </w:tcBorders>
          </w:tcPr>
          <w:p w14:paraId="09CA7ABC" w14:textId="77777777" w:rsidR="005C1E99" w:rsidRPr="00EA4BA2" w:rsidRDefault="005C1E99" w:rsidP="001B49EE">
            <w:pPr>
              <w:shd w:val="clear" w:color="auto" w:fill="FFFFFF" w:themeFill="background1"/>
              <w:jc w:val="center"/>
            </w:pPr>
            <w:r w:rsidRPr="00EA4BA2">
              <w:t>3.61</w:t>
            </w:r>
          </w:p>
        </w:tc>
      </w:tr>
      <w:tr w:rsidR="00CF56F9" w:rsidRPr="00805C0D" w14:paraId="14D7573E" w14:textId="77777777" w:rsidTr="00CF56F9">
        <w:trPr>
          <w:trHeight w:val="399"/>
        </w:trPr>
        <w:tc>
          <w:tcPr>
            <w:tcW w:w="2160" w:type="dxa"/>
            <w:tcBorders>
              <w:top w:val="single" w:sz="4" w:space="0" w:color="auto"/>
              <w:left w:val="single" w:sz="4" w:space="0" w:color="auto"/>
              <w:right w:val="single" w:sz="4" w:space="0" w:color="auto"/>
            </w:tcBorders>
          </w:tcPr>
          <w:p w14:paraId="3DEC964C" w14:textId="77777777" w:rsidR="005C1E99" w:rsidRPr="00D27745" w:rsidRDefault="005C1E99" w:rsidP="001B49EE">
            <w:pPr>
              <w:shd w:val="clear" w:color="auto" w:fill="FFFFFF" w:themeFill="background1"/>
              <w:tabs>
                <w:tab w:val="left" w:pos="1245"/>
              </w:tabs>
              <w:jc w:val="both"/>
            </w:pPr>
            <w:r w:rsidRPr="00BD5B50">
              <w:t>Accountability and Transparency</w:t>
            </w:r>
          </w:p>
        </w:tc>
        <w:tc>
          <w:tcPr>
            <w:tcW w:w="540" w:type="dxa"/>
            <w:tcBorders>
              <w:top w:val="single" w:sz="4" w:space="0" w:color="auto"/>
              <w:left w:val="single" w:sz="4" w:space="0" w:color="auto"/>
              <w:bottom w:val="single" w:sz="4" w:space="0" w:color="auto"/>
              <w:right w:val="single" w:sz="4" w:space="0" w:color="auto"/>
            </w:tcBorders>
          </w:tcPr>
          <w:p w14:paraId="384EC02B" w14:textId="77777777" w:rsidR="005C1E99" w:rsidRPr="00691AE4" w:rsidRDefault="005C1E99" w:rsidP="001B49EE">
            <w:pPr>
              <w:shd w:val="clear" w:color="auto" w:fill="FFFFFF" w:themeFill="background1"/>
              <w:jc w:val="center"/>
            </w:pPr>
            <w:r>
              <w:t>13</w:t>
            </w:r>
          </w:p>
        </w:tc>
        <w:tc>
          <w:tcPr>
            <w:tcW w:w="540" w:type="dxa"/>
            <w:tcBorders>
              <w:top w:val="single" w:sz="4" w:space="0" w:color="auto"/>
              <w:left w:val="single" w:sz="4" w:space="0" w:color="auto"/>
              <w:bottom w:val="single" w:sz="4" w:space="0" w:color="auto"/>
              <w:right w:val="single" w:sz="4" w:space="0" w:color="auto"/>
            </w:tcBorders>
          </w:tcPr>
          <w:p w14:paraId="402F144D" w14:textId="77777777" w:rsidR="005C1E99" w:rsidRDefault="005C1E99" w:rsidP="001B49EE">
            <w:pPr>
              <w:shd w:val="clear" w:color="auto" w:fill="FFFFFF" w:themeFill="background1"/>
              <w:jc w:val="center"/>
            </w:pPr>
            <w:r>
              <w:t>16</w:t>
            </w:r>
          </w:p>
        </w:tc>
        <w:tc>
          <w:tcPr>
            <w:tcW w:w="450" w:type="dxa"/>
            <w:tcBorders>
              <w:top w:val="single" w:sz="4" w:space="0" w:color="auto"/>
              <w:left w:val="single" w:sz="4" w:space="0" w:color="auto"/>
              <w:bottom w:val="single" w:sz="4" w:space="0" w:color="auto"/>
              <w:right w:val="single" w:sz="4" w:space="0" w:color="auto"/>
            </w:tcBorders>
          </w:tcPr>
          <w:p w14:paraId="692AB047" w14:textId="77777777" w:rsidR="005C1E99" w:rsidRPr="00F14F0F" w:rsidRDefault="005C1E99" w:rsidP="001B49EE">
            <w:pPr>
              <w:shd w:val="clear" w:color="auto" w:fill="FFFFFF" w:themeFill="background1"/>
              <w:jc w:val="center"/>
            </w:pPr>
            <w:r>
              <w:t>5</w:t>
            </w:r>
          </w:p>
        </w:tc>
        <w:tc>
          <w:tcPr>
            <w:tcW w:w="540" w:type="dxa"/>
            <w:tcBorders>
              <w:top w:val="single" w:sz="4" w:space="0" w:color="auto"/>
              <w:left w:val="single" w:sz="4" w:space="0" w:color="auto"/>
              <w:bottom w:val="single" w:sz="4" w:space="0" w:color="auto"/>
              <w:right w:val="single" w:sz="4" w:space="0" w:color="auto"/>
            </w:tcBorders>
          </w:tcPr>
          <w:p w14:paraId="25B9799F" w14:textId="77777777" w:rsidR="005C1E99" w:rsidRDefault="005C1E99" w:rsidP="001B49EE">
            <w:pPr>
              <w:shd w:val="clear" w:color="auto" w:fill="FFFFFF" w:themeFill="background1"/>
              <w:jc w:val="center"/>
            </w:pPr>
            <w:r>
              <w:t>6</w:t>
            </w:r>
          </w:p>
        </w:tc>
        <w:tc>
          <w:tcPr>
            <w:tcW w:w="450" w:type="dxa"/>
            <w:tcBorders>
              <w:top w:val="single" w:sz="4" w:space="0" w:color="auto"/>
              <w:left w:val="single" w:sz="4" w:space="0" w:color="auto"/>
              <w:bottom w:val="single" w:sz="4" w:space="0" w:color="auto"/>
              <w:right w:val="single" w:sz="4" w:space="0" w:color="auto"/>
            </w:tcBorders>
          </w:tcPr>
          <w:p w14:paraId="577B9CD5" w14:textId="77777777" w:rsidR="005C1E99" w:rsidRPr="00805C0D" w:rsidRDefault="005C1E99" w:rsidP="001B49EE">
            <w:pPr>
              <w:shd w:val="clear" w:color="auto" w:fill="FFFFFF" w:themeFill="background1"/>
              <w:jc w:val="center"/>
            </w:pPr>
            <w:r>
              <w:t>0</w:t>
            </w:r>
          </w:p>
        </w:tc>
        <w:tc>
          <w:tcPr>
            <w:tcW w:w="450" w:type="dxa"/>
            <w:tcBorders>
              <w:top w:val="single" w:sz="4" w:space="0" w:color="auto"/>
              <w:left w:val="single" w:sz="4" w:space="0" w:color="auto"/>
              <w:bottom w:val="single" w:sz="4" w:space="0" w:color="auto"/>
              <w:right w:val="single" w:sz="4" w:space="0" w:color="auto"/>
            </w:tcBorders>
          </w:tcPr>
          <w:p w14:paraId="3C3C6993" w14:textId="77777777" w:rsidR="005C1E99" w:rsidRPr="00805C0D" w:rsidRDefault="005C1E99" w:rsidP="001B49EE">
            <w:pPr>
              <w:shd w:val="clear" w:color="auto" w:fill="FFFFFF" w:themeFill="background1"/>
              <w:jc w:val="center"/>
            </w:pPr>
            <w:r>
              <w:t>0</w:t>
            </w:r>
          </w:p>
        </w:tc>
        <w:tc>
          <w:tcPr>
            <w:tcW w:w="450" w:type="dxa"/>
            <w:tcBorders>
              <w:top w:val="single" w:sz="4" w:space="0" w:color="auto"/>
              <w:left w:val="single" w:sz="4" w:space="0" w:color="auto"/>
              <w:bottom w:val="single" w:sz="4" w:space="0" w:color="auto"/>
              <w:right w:val="single" w:sz="4" w:space="0" w:color="auto"/>
            </w:tcBorders>
          </w:tcPr>
          <w:p w14:paraId="74AB1034" w14:textId="77777777" w:rsidR="005C1E99" w:rsidRPr="00805C0D" w:rsidRDefault="005C1E99" w:rsidP="001B49EE">
            <w:pPr>
              <w:shd w:val="clear" w:color="auto" w:fill="FFFFFF" w:themeFill="background1"/>
              <w:jc w:val="center"/>
            </w:pPr>
            <w:r>
              <w:t>22</w:t>
            </w:r>
          </w:p>
        </w:tc>
        <w:tc>
          <w:tcPr>
            <w:tcW w:w="450" w:type="dxa"/>
            <w:tcBorders>
              <w:top w:val="single" w:sz="4" w:space="0" w:color="auto"/>
              <w:left w:val="single" w:sz="4" w:space="0" w:color="auto"/>
              <w:bottom w:val="single" w:sz="4" w:space="0" w:color="auto"/>
              <w:right w:val="single" w:sz="4" w:space="0" w:color="auto"/>
            </w:tcBorders>
          </w:tcPr>
          <w:p w14:paraId="619998FE" w14:textId="77777777" w:rsidR="005C1E99" w:rsidRPr="00805C0D" w:rsidRDefault="005C1E99" w:rsidP="001B49EE">
            <w:pPr>
              <w:shd w:val="clear" w:color="auto" w:fill="FFFFFF" w:themeFill="background1"/>
              <w:jc w:val="center"/>
            </w:pPr>
            <w:r>
              <w:t>26</w:t>
            </w:r>
          </w:p>
        </w:tc>
        <w:tc>
          <w:tcPr>
            <w:tcW w:w="540" w:type="dxa"/>
            <w:tcBorders>
              <w:top w:val="single" w:sz="4" w:space="0" w:color="auto"/>
              <w:left w:val="single" w:sz="4" w:space="0" w:color="auto"/>
              <w:bottom w:val="single" w:sz="4" w:space="0" w:color="auto"/>
              <w:right w:val="single" w:sz="4" w:space="0" w:color="auto"/>
            </w:tcBorders>
          </w:tcPr>
          <w:p w14:paraId="5C8F3D16" w14:textId="77777777" w:rsidR="005C1E99" w:rsidRPr="00805C0D" w:rsidRDefault="005C1E99" w:rsidP="001B49EE">
            <w:pPr>
              <w:shd w:val="clear" w:color="auto" w:fill="FFFFFF" w:themeFill="background1"/>
              <w:jc w:val="center"/>
            </w:pPr>
            <w:r>
              <w:t>43</w:t>
            </w:r>
          </w:p>
        </w:tc>
        <w:tc>
          <w:tcPr>
            <w:tcW w:w="540" w:type="dxa"/>
            <w:tcBorders>
              <w:top w:val="single" w:sz="4" w:space="0" w:color="auto"/>
              <w:left w:val="single" w:sz="4" w:space="0" w:color="auto"/>
              <w:bottom w:val="single" w:sz="4" w:space="0" w:color="auto"/>
              <w:right w:val="single" w:sz="4" w:space="0" w:color="auto"/>
            </w:tcBorders>
          </w:tcPr>
          <w:p w14:paraId="7E2755A5" w14:textId="77777777" w:rsidR="005C1E99" w:rsidRPr="00805C0D" w:rsidRDefault="005C1E99" w:rsidP="001B49EE">
            <w:pPr>
              <w:shd w:val="clear" w:color="auto" w:fill="FFFFFF" w:themeFill="background1"/>
              <w:jc w:val="center"/>
            </w:pPr>
            <w:r>
              <w:t>52</w:t>
            </w:r>
          </w:p>
        </w:tc>
        <w:tc>
          <w:tcPr>
            <w:tcW w:w="1080" w:type="dxa"/>
            <w:tcBorders>
              <w:top w:val="single" w:sz="4" w:space="0" w:color="auto"/>
              <w:left w:val="single" w:sz="4" w:space="0" w:color="auto"/>
              <w:bottom w:val="single" w:sz="4" w:space="0" w:color="auto"/>
              <w:right w:val="single" w:sz="4" w:space="0" w:color="auto"/>
            </w:tcBorders>
          </w:tcPr>
          <w:p w14:paraId="460DA748" w14:textId="77777777" w:rsidR="005C1E99" w:rsidRPr="00EA4BA2" w:rsidRDefault="005C1E99" w:rsidP="001B49EE">
            <w:pPr>
              <w:shd w:val="clear" w:color="auto" w:fill="FFFFFF" w:themeFill="background1"/>
              <w:jc w:val="center"/>
            </w:pPr>
            <w:r w:rsidRPr="00EA4BA2">
              <w:t>3.93</w:t>
            </w:r>
          </w:p>
        </w:tc>
      </w:tr>
      <w:tr w:rsidR="00CF56F9" w:rsidRPr="00805C0D" w14:paraId="03712A5E" w14:textId="77777777" w:rsidTr="00CF56F9">
        <w:trPr>
          <w:trHeight w:val="399"/>
        </w:trPr>
        <w:tc>
          <w:tcPr>
            <w:tcW w:w="2160" w:type="dxa"/>
            <w:tcBorders>
              <w:top w:val="single" w:sz="4" w:space="0" w:color="auto"/>
              <w:left w:val="single" w:sz="4" w:space="0" w:color="auto"/>
              <w:right w:val="single" w:sz="4" w:space="0" w:color="auto"/>
            </w:tcBorders>
          </w:tcPr>
          <w:p w14:paraId="243A9016" w14:textId="77777777" w:rsidR="005C1E99" w:rsidRPr="00D27745" w:rsidRDefault="005C1E99" w:rsidP="001B49EE">
            <w:pPr>
              <w:shd w:val="clear" w:color="auto" w:fill="FFFFFF" w:themeFill="background1"/>
              <w:tabs>
                <w:tab w:val="left" w:pos="1245"/>
              </w:tabs>
              <w:jc w:val="both"/>
            </w:pPr>
            <w:r w:rsidRPr="00BD5B50">
              <w:t>Ethical Standards and Integrity</w:t>
            </w:r>
          </w:p>
        </w:tc>
        <w:tc>
          <w:tcPr>
            <w:tcW w:w="540" w:type="dxa"/>
            <w:tcBorders>
              <w:top w:val="single" w:sz="4" w:space="0" w:color="auto"/>
              <w:left w:val="single" w:sz="4" w:space="0" w:color="auto"/>
              <w:bottom w:val="single" w:sz="4" w:space="0" w:color="auto"/>
              <w:right w:val="single" w:sz="4" w:space="0" w:color="auto"/>
            </w:tcBorders>
          </w:tcPr>
          <w:p w14:paraId="75B6560F" w14:textId="77777777" w:rsidR="005C1E99" w:rsidRPr="0033776F" w:rsidRDefault="005C1E99" w:rsidP="001B49EE">
            <w:pPr>
              <w:shd w:val="clear" w:color="auto" w:fill="FFFFFF" w:themeFill="background1"/>
              <w:jc w:val="center"/>
            </w:pPr>
            <w:r>
              <w:t>24</w:t>
            </w:r>
          </w:p>
        </w:tc>
        <w:tc>
          <w:tcPr>
            <w:tcW w:w="540" w:type="dxa"/>
            <w:tcBorders>
              <w:top w:val="single" w:sz="4" w:space="0" w:color="auto"/>
              <w:left w:val="single" w:sz="4" w:space="0" w:color="auto"/>
              <w:bottom w:val="single" w:sz="4" w:space="0" w:color="auto"/>
              <w:right w:val="single" w:sz="4" w:space="0" w:color="auto"/>
            </w:tcBorders>
          </w:tcPr>
          <w:p w14:paraId="6F1074E2" w14:textId="77777777" w:rsidR="005C1E99" w:rsidRDefault="005C1E99" w:rsidP="001B49EE">
            <w:pPr>
              <w:shd w:val="clear" w:color="auto" w:fill="FFFFFF" w:themeFill="background1"/>
              <w:jc w:val="center"/>
            </w:pPr>
            <w:r>
              <w:t>30</w:t>
            </w:r>
          </w:p>
        </w:tc>
        <w:tc>
          <w:tcPr>
            <w:tcW w:w="450" w:type="dxa"/>
            <w:tcBorders>
              <w:top w:val="single" w:sz="4" w:space="0" w:color="auto"/>
              <w:left w:val="single" w:sz="4" w:space="0" w:color="auto"/>
              <w:bottom w:val="single" w:sz="4" w:space="0" w:color="auto"/>
              <w:right w:val="single" w:sz="4" w:space="0" w:color="auto"/>
            </w:tcBorders>
          </w:tcPr>
          <w:p w14:paraId="6560F09E" w14:textId="77777777" w:rsidR="005C1E99" w:rsidRPr="00805C0D" w:rsidRDefault="005C1E99" w:rsidP="001B49EE">
            <w:pPr>
              <w:shd w:val="clear" w:color="auto" w:fill="FFFFFF" w:themeFill="background1"/>
              <w:jc w:val="center"/>
            </w:pPr>
            <w:r>
              <w:t>3</w:t>
            </w:r>
          </w:p>
        </w:tc>
        <w:tc>
          <w:tcPr>
            <w:tcW w:w="540" w:type="dxa"/>
            <w:tcBorders>
              <w:top w:val="single" w:sz="4" w:space="0" w:color="auto"/>
              <w:left w:val="single" w:sz="4" w:space="0" w:color="auto"/>
              <w:bottom w:val="single" w:sz="4" w:space="0" w:color="auto"/>
              <w:right w:val="single" w:sz="4" w:space="0" w:color="auto"/>
            </w:tcBorders>
          </w:tcPr>
          <w:p w14:paraId="52FBDA9A" w14:textId="77777777" w:rsidR="005C1E99" w:rsidRPr="00805C0D" w:rsidRDefault="005C1E99" w:rsidP="001B49EE">
            <w:pPr>
              <w:shd w:val="clear" w:color="auto" w:fill="FFFFFF" w:themeFill="background1"/>
              <w:jc w:val="center"/>
            </w:pPr>
            <w:r>
              <w:t>4</w:t>
            </w:r>
          </w:p>
        </w:tc>
        <w:tc>
          <w:tcPr>
            <w:tcW w:w="450" w:type="dxa"/>
            <w:tcBorders>
              <w:top w:val="single" w:sz="4" w:space="0" w:color="auto"/>
              <w:left w:val="single" w:sz="4" w:space="0" w:color="auto"/>
              <w:bottom w:val="single" w:sz="4" w:space="0" w:color="auto"/>
              <w:right w:val="single" w:sz="4" w:space="0" w:color="auto"/>
            </w:tcBorders>
          </w:tcPr>
          <w:p w14:paraId="22FE33CB" w14:textId="77777777" w:rsidR="005C1E99" w:rsidRPr="00805C0D" w:rsidRDefault="005C1E99" w:rsidP="001B49EE">
            <w:pPr>
              <w:shd w:val="clear" w:color="auto" w:fill="FFFFFF" w:themeFill="background1"/>
              <w:jc w:val="center"/>
            </w:pPr>
            <w:r>
              <w:t>10</w:t>
            </w:r>
          </w:p>
        </w:tc>
        <w:tc>
          <w:tcPr>
            <w:tcW w:w="450" w:type="dxa"/>
            <w:tcBorders>
              <w:top w:val="single" w:sz="4" w:space="0" w:color="auto"/>
              <w:left w:val="single" w:sz="4" w:space="0" w:color="auto"/>
              <w:bottom w:val="single" w:sz="4" w:space="0" w:color="auto"/>
              <w:right w:val="single" w:sz="4" w:space="0" w:color="auto"/>
            </w:tcBorders>
          </w:tcPr>
          <w:p w14:paraId="0D15B12A" w14:textId="77777777" w:rsidR="005C1E99" w:rsidRPr="00805C0D" w:rsidRDefault="005C1E99" w:rsidP="001B49EE">
            <w:pPr>
              <w:shd w:val="clear" w:color="auto" w:fill="FFFFFF" w:themeFill="background1"/>
              <w:jc w:val="center"/>
            </w:pPr>
            <w:r>
              <w:t>12</w:t>
            </w:r>
          </w:p>
        </w:tc>
        <w:tc>
          <w:tcPr>
            <w:tcW w:w="450" w:type="dxa"/>
            <w:tcBorders>
              <w:top w:val="single" w:sz="4" w:space="0" w:color="auto"/>
              <w:left w:val="single" w:sz="4" w:space="0" w:color="auto"/>
              <w:bottom w:val="single" w:sz="4" w:space="0" w:color="auto"/>
              <w:right w:val="single" w:sz="4" w:space="0" w:color="auto"/>
            </w:tcBorders>
          </w:tcPr>
          <w:p w14:paraId="143A5780" w14:textId="77777777" w:rsidR="005C1E99" w:rsidRPr="00805C0D" w:rsidRDefault="005C1E99" w:rsidP="001B49EE">
            <w:pPr>
              <w:shd w:val="clear" w:color="auto" w:fill="FFFFFF" w:themeFill="background1"/>
              <w:jc w:val="center"/>
            </w:pPr>
            <w:r>
              <w:t>30</w:t>
            </w:r>
          </w:p>
        </w:tc>
        <w:tc>
          <w:tcPr>
            <w:tcW w:w="450" w:type="dxa"/>
            <w:tcBorders>
              <w:top w:val="single" w:sz="4" w:space="0" w:color="auto"/>
              <w:left w:val="single" w:sz="4" w:space="0" w:color="auto"/>
              <w:bottom w:val="single" w:sz="4" w:space="0" w:color="auto"/>
              <w:right w:val="single" w:sz="4" w:space="0" w:color="auto"/>
            </w:tcBorders>
          </w:tcPr>
          <w:p w14:paraId="1D3B88AB" w14:textId="77777777" w:rsidR="005C1E99" w:rsidRPr="00805C0D" w:rsidRDefault="005C1E99" w:rsidP="001B49EE">
            <w:pPr>
              <w:shd w:val="clear" w:color="auto" w:fill="FFFFFF" w:themeFill="background1"/>
              <w:jc w:val="center"/>
            </w:pPr>
            <w:r>
              <w:t>36</w:t>
            </w:r>
          </w:p>
        </w:tc>
        <w:tc>
          <w:tcPr>
            <w:tcW w:w="540" w:type="dxa"/>
            <w:tcBorders>
              <w:top w:val="single" w:sz="4" w:space="0" w:color="auto"/>
              <w:left w:val="single" w:sz="4" w:space="0" w:color="auto"/>
              <w:bottom w:val="single" w:sz="4" w:space="0" w:color="auto"/>
              <w:right w:val="single" w:sz="4" w:space="0" w:color="auto"/>
            </w:tcBorders>
          </w:tcPr>
          <w:p w14:paraId="0FF6C052" w14:textId="77777777" w:rsidR="005C1E99" w:rsidRPr="00805C0D" w:rsidRDefault="005C1E99" w:rsidP="001B49EE">
            <w:pPr>
              <w:shd w:val="clear" w:color="auto" w:fill="FFFFFF" w:themeFill="background1"/>
              <w:jc w:val="center"/>
            </w:pPr>
            <w:r>
              <w:t>15</w:t>
            </w:r>
          </w:p>
        </w:tc>
        <w:tc>
          <w:tcPr>
            <w:tcW w:w="540" w:type="dxa"/>
            <w:tcBorders>
              <w:top w:val="single" w:sz="4" w:space="0" w:color="auto"/>
              <w:left w:val="single" w:sz="4" w:space="0" w:color="auto"/>
              <w:bottom w:val="single" w:sz="4" w:space="0" w:color="auto"/>
              <w:right w:val="single" w:sz="4" w:space="0" w:color="auto"/>
            </w:tcBorders>
          </w:tcPr>
          <w:p w14:paraId="083CC61C" w14:textId="77777777" w:rsidR="005C1E99" w:rsidRPr="00805C0D" w:rsidRDefault="005C1E99" w:rsidP="001B49EE">
            <w:pPr>
              <w:shd w:val="clear" w:color="auto" w:fill="FFFFFF" w:themeFill="background1"/>
              <w:jc w:val="center"/>
            </w:pPr>
            <w:r>
              <w:t>18</w:t>
            </w:r>
          </w:p>
        </w:tc>
        <w:tc>
          <w:tcPr>
            <w:tcW w:w="1080" w:type="dxa"/>
            <w:tcBorders>
              <w:top w:val="single" w:sz="4" w:space="0" w:color="auto"/>
              <w:left w:val="single" w:sz="4" w:space="0" w:color="auto"/>
              <w:bottom w:val="single" w:sz="4" w:space="0" w:color="auto"/>
              <w:right w:val="single" w:sz="4" w:space="0" w:color="auto"/>
            </w:tcBorders>
          </w:tcPr>
          <w:p w14:paraId="1E88DC1E" w14:textId="77777777" w:rsidR="005C1E99" w:rsidRDefault="005C1E99" w:rsidP="001B49EE">
            <w:pPr>
              <w:shd w:val="clear" w:color="auto" w:fill="FFFFFF" w:themeFill="background1"/>
              <w:jc w:val="center"/>
            </w:pPr>
            <w:r w:rsidRPr="00EA4BA2">
              <w:t>3.11</w:t>
            </w:r>
          </w:p>
        </w:tc>
      </w:tr>
    </w:tbl>
    <w:p w14:paraId="277305DB" w14:textId="26583F42" w:rsidR="004E4071" w:rsidRDefault="00CF56F9" w:rsidP="00CF56F9">
      <w:pPr>
        <w:shd w:val="clear" w:color="auto" w:fill="FFFFFF" w:themeFill="background1"/>
        <w:spacing w:after="200" w:line="240" w:lineRule="auto"/>
        <w:rPr>
          <w:rFonts w:ascii="Times New Roman" w:hAnsi="Times New Roman" w:cs="Times New Roman"/>
          <w:b/>
          <w:sz w:val="24"/>
          <w:szCs w:val="24"/>
          <w:lang w:val="en-US"/>
        </w:rPr>
      </w:pPr>
      <w:r>
        <w:rPr>
          <w:rFonts w:ascii="Times New Roman" w:hAnsi="Times New Roman" w:cs="Times New Roman"/>
          <w:b/>
          <w:sz w:val="24"/>
          <w:szCs w:val="24"/>
          <w:lang w:val="en-US"/>
        </w:rPr>
        <w:t>Source: Research Data</w:t>
      </w:r>
      <w:r w:rsidR="00D63DB4" w:rsidRPr="00D63DB4">
        <w:rPr>
          <w:rFonts w:ascii="Times New Roman" w:hAnsi="Times New Roman" w:cs="Times New Roman"/>
          <w:b/>
          <w:sz w:val="24"/>
          <w:szCs w:val="24"/>
          <w:lang w:val="en-US"/>
        </w:rPr>
        <w:t xml:space="preserve"> (2024)</w:t>
      </w:r>
    </w:p>
    <w:p w14:paraId="41B22F0D" w14:textId="46F7495D" w:rsidR="009A53B6" w:rsidRDefault="00113471" w:rsidP="001B49EE">
      <w:pPr>
        <w:shd w:val="clear" w:color="auto" w:fill="FFFFFF" w:themeFill="background1"/>
        <w:spacing w:before="240" w:after="20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Table 4.11</w:t>
      </w:r>
      <w:r w:rsidR="009A53B6" w:rsidRPr="009A53B6">
        <w:rPr>
          <w:rFonts w:ascii="Times New Roman" w:hAnsi="Times New Roman" w:cs="Times New Roman"/>
          <w:sz w:val="24"/>
          <w:szCs w:val="24"/>
          <w:lang w:val="en-US"/>
        </w:rPr>
        <w:t xml:space="preserve"> presented the governance frameworks across four dimensions: legal and regulatory framework, policy development and implementation, accountability and transparency, and ethical standards and integrity, using </w:t>
      </w:r>
      <w:r w:rsidR="009A53B6">
        <w:rPr>
          <w:rFonts w:ascii="Times New Roman" w:hAnsi="Times New Roman" w:cs="Times New Roman"/>
          <w:sz w:val="24"/>
          <w:szCs w:val="24"/>
          <w:lang w:val="en-US"/>
        </w:rPr>
        <w:t xml:space="preserve">a five-point scale from 1 to 5. </w:t>
      </w:r>
      <w:r w:rsidR="009A53B6" w:rsidRPr="009A53B6">
        <w:rPr>
          <w:rFonts w:ascii="Times New Roman" w:hAnsi="Times New Roman" w:cs="Times New Roman"/>
          <w:sz w:val="24"/>
          <w:szCs w:val="24"/>
          <w:lang w:val="en-US"/>
        </w:rPr>
        <w:t xml:space="preserve">For the legal and regulatory framework, 26 respondents (31%) strongly agreed, and another 26 (31%) agreed, while 21 (25%) disagreed and 8 (10%) strongly disagreed, with 2 (3%) remaining neutral. Many participants recognized its importance in guiding force account practices but expressed concerns about its complexity and potential for misinterpretation. In terms of policy development and implementation, 40 respondents (48%) strongly agreed, and 10 (12%) agreed, though 15 (18%) strongly disagreed, and 10 (12%) disagreed, indicating a general appreciation for policy effectiveness but also highlighting inconsistencies in application and a lack of stakeholder engagement. The accountability and transparency dimension saw 43 respondents (52%) strongly agreeing and 22 (26%) agreeing, while 13 (16%) strongly disagreed, reflecting a strong value placed on these principles, yet some noted inadequate reporting that undermined trust. Lastly, for ethical standards and integrity, 15 respondents (18%) strongly agreed, and 30 (36%) agreed, while 24 (30%) strongly disagreed, raising concerns about unethical practices that impacted project outcomes. Overall, the findings </w:t>
      </w:r>
      <w:r w:rsidR="00981A04" w:rsidRPr="009A53B6">
        <w:rPr>
          <w:rFonts w:ascii="Times New Roman" w:hAnsi="Times New Roman" w:cs="Times New Roman"/>
          <w:sz w:val="24"/>
          <w:szCs w:val="24"/>
          <w:lang w:val="en-US"/>
        </w:rPr>
        <w:t>emphasized</w:t>
      </w:r>
      <w:r w:rsidR="009A53B6" w:rsidRPr="009A53B6">
        <w:rPr>
          <w:rFonts w:ascii="Times New Roman" w:hAnsi="Times New Roman" w:cs="Times New Roman"/>
          <w:sz w:val="24"/>
          <w:szCs w:val="24"/>
          <w:lang w:val="en-US"/>
        </w:rPr>
        <w:t xml:space="preserve"> diverse perceptions regarding governance and policy frameworks, pointing to areas for improvement in clarity, stakeholder engagement, and ethical practices to enhance force account performance in Temeke Municipality.</w:t>
      </w:r>
    </w:p>
    <w:p w14:paraId="5FEFF3EB" w14:textId="5D9F5BF8" w:rsidR="00D63DB4" w:rsidRPr="00940CAD" w:rsidRDefault="00940CAD" w:rsidP="00CF56F9">
      <w:pPr>
        <w:pStyle w:val="Heading2"/>
        <w:shd w:val="clear" w:color="auto" w:fill="FFFFFF" w:themeFill="background1"/>
        <w:spacing w:before="0"/>
      </w:pPr>
      <w:bookmarkStart w:id="114" w:name="_Toc180769027"/>
      <w:r w:rsidRPr="00940CAD">
        <w:lastRenderedPageBreak/>
        <w:t>4.2.7</w:t>
      </w:r>
      <w:r w:rsidR="00D63DB4" w:rsidRPr="00940CAD">
        <w:t xml:space="preserve"> Mean score composite of  </w:t>
      </w:r>
      <w:r w:rsidR="00CF56F9">
        <w:t>Governance and Policy F</w:t>
      </w:r>
      <w:r w:rsidR="007F6EC8" w:rsidRPr="00940CAD">
        <w:t>rameworks</w:t>
      </w:r>
      <w:bookmarkEnd w:id="114"/>
    </w:p>
    <w:p w14:paraId="136D561E" w14:textId="77777777" w:rsidR="007C58C9" w:rsidRPr="007C58C9" w:rsidRDefault="007C58C9" w:rsidP="00CF56F9">
      <w:pPr>
        <w:shd w:val="clear" w:color="auto" w:fill="FFFFFF" w:themeFill="background1"/>
        <w:spacing w:after="120" w:line="360" w:lineRule="auto"/>
        <w:jc w:val="both"/>
        <w:rPr>
          <w:rFonts w:ascii="Times New Roman" w:eastAsia="Times New Roman" w:hAnsi="Times New Roman" w:cs="Times New Roman"/>
          <w:bCs/>
          <w:sz w:val="24"/>
          <w:szCs w:val="24"/>
          <w:lang w:val="en-US"/>
        </w:rPr>
      </w:pPr>
      <w:r w:rsidRPr="007C58C9">
        <w:rPr>
          <w:rFonts w:ascii="Times New Roman" w:eastAsia="Times New Roman" w:hAnsi="Times New Roman" w:cs="Times New Roman"/>
          <w:bCs/>
          <w:sz w:val="24"/>
          <w:szCs w:val="24"/>
          <w:lang w:val="en-US"/>
        </w:rPr>
        <w:t xml:space="preserve">The mean score composite for governance and policy frameworks provided an overall measure of how respondents perceived various aspects of governance, particularly in the implementation of force account practices at Temeke Municipality. The study conducted a comprehensive analysis of the mean scores calculated for each category, along with the composite mean </w:t>
      </w:r>
      <w:r>
        <w:rPr>
          <w:rFonts w:ascii="Times New Roman" w:eastAsia="Times New Roman" w:hAnsi="Times New Roman" w:cs="Times New Roman"/>
          <w:bCs/>
          <w:sz w:val="24"/>
          <w:szCs w:val="24"/>
          <w:lang w:val="en-US"/>
        </w:rPr>
        <w:t>score, as presented in Table 4.10</w:t>
      </w:r>
      <w:r w:rsidRPr="007C58C9">
        <w:rPr>
          <w:rFonts w:ascii="Times New Roman" w:eastAsia="Times New Roman" w:hAnsi="Times New Roman" w:cs="Times New Roman"/>
          <w:bCs/>
          <w:sz w:val="24"/>
          <w:szCs w:val="24"/>
          <w:lang w:val="en-US"/>
        </w:rPr>
        <w:t xml:space="preserve"> below.</w:t>
      </w:r>
    </w:p>
    <w:p w14:paraId="4C576390" w14:textId="049454A7" w:rsidR="00020962" w:rsidRPr="00AB1C3C" w:rsidRDefault="00113471" w:rsidP="009D1889">
      <w:pPr>
        <w:shd w:val="clear" w:color="auto" w:fill="FFFFFF" w:themeFill="background1"/>
        <w:spacing w:after="0" w:line="240" w:lineRule="auto"/>
        <w:jc w:val="both"/>
        <w:rPr>
          <w:rFonts w:ascii="Times New Roman" w:eastAsia="SimSun" w:hAnsi="Times New Roman" w:cs="Times New Roman"/>
          <w:b/>
          <w:color w:val="000000"/>
          <w:sz w:val="24"/>
          <w:szCs w:val="24"/>
          <w:lang w:val="en-US"/>
        </w:rPr>
      </w:pPr>
      <w:r>
        <w:rPr>
          <w:rFonts w:ascii="Times New Roman" w:eastAsia="SimSun" w:hAnsi="Times New Roman" w:cs="Times New Roman"/>
          <w:b/>
          <w:color w:val="000000"/>
          <w:sz w:val="24"/>
          <w:szCs w:val="24"/>
          <w:lang w:val="en-US"/>
        </w:rPr>
        <w:t>Table 4.12</w:t>
      </w:r>
      <w:r w:rsidR="009D1889">
        <w:rPr>
          <w:rFonts w:ascii="Times New Roman" w:eastAsia="SimSun" w:hAnsi="Times New Roman" w:cs="Times New Roman"/>
          <w:b/>
          <w:color w:val="000000"/>
          <w:sz w:val="24"/>
          <w:szCs w:val="24"/>
          <w:lang w:val="en-US"/>
        </w:rPr>
        <w:t>: Mean score C</w:t>
      </w:r>
      <w:r w:rsidR="00D63DB4" w:rsidRPr="00AB1C3C">
        <w:rPr>
          <w:rFonts w:ascii="Times New Roman" w:eastAsia="SimSun" w:hAnsi="Times New Roman" w:cs="Times New Roman"/>
          <w:b/>
          <w:color w:val="000000"/>
          <w:sz w:val="24"/>
          <w:szCs w:val="24"/>
          <w:lang w:val="en-US"/>
        </w:rPr>
        <w:t xml:space="preserve">omposite of </w:t>
      </w:r>
      <w:r w:rsidR="009D1889">
        <w:rPr>
          <w:rFonts w:ascii="Times New Roman" w:eastAsia="SimSun" w:hAnsi="Times New Roman" w:cs="Times New Roman"/>
          <w:b/>
          <w:color w:val="000000"/>
          <w:sz w:val="24"/>
          <w:szCs w:val="24"/>
          <w:lang w:val="en-US"/>
        </w:rPr>
        <w:t>G</w:t>
      </w:r>
      <w:r w:rsidR="00020962" w:rsidRPr="00020962">
        <w:rPr>
          <w:rFonts w:ascii="Times New Roman" w:eastAsia="SimSun" w:hAnsi="Times New Roman" w:cs="Times New Roman"/>
          <w:b/>
          <w:color w:val="000000"/>
          <w:sz w:val="24"/>
          <w:szCs w:val="24"/>
          <w:lang w:val="en-US"/>
        </w:rPr>
        <w:t xml:space="preserve">overnance and </w:t>
      </w:r>
      <w:r w:rsidR="009D1889">
        <w:rPr>
          <w:rFonts w:ascii="Times New Roman" w:eastAsia="SimSun" w:hAnsi="Times New Roman" w:cs="Times New Roman"/>
          <w:b/>
          <w:color w:val="000000"/>
          <w:sz w:val="24"/>
          <w:szCs w:val="24"/>
          <w:lang w:val="en-US"/>
        </w:rPr>
        <w:t>Policy F</w:t>
      </w:r>
      <w:r w:rsidR="00020962" w:rsidRPr="00020962">
        <w:rPr>
          <w:rFonts w:ascii="Times New Roman" w:eastAsia="SimSun" w:hAnsi="Times New Roman" w:cs="Times New Roman"/>
          <w:b/>
          <w:color w:val="000000"/>
          <w:sz w:val="24"/>
          <w:szCs w:val="24"/>
          <w:lang w:val="en-US"/>
        </w:rPr>
        <w:t>rameworks</w:t>
      </w:r>
    </w:p>
    <w:tbl>
      <w:tblPr>
        <w:tblStyle w:val="GridTable4-Accent120"/>
        <w:tblW w:w="8190" w:type="dxa"/>
        <w:tblInd w:w="108" w:type="dxa"/>
        <w:tblLayout w:type="fixed"/>
        <w:tblLook w:val="04A0" w:firstRow="1" w:lastRow="0" w:firstColumn="1" w:lastColumn="0" w:noHBand="0" w:noVBand="1"/>
      </w:tblPr>
      <w:tblGrid>
        <w:gridCol w:w="3330"/>
        <w:gridCol w:w="900"/>
        <w:gridCol w:w="900"/>
        <w:gridCol w:w="1620"/>
        <w:gridCol w:w="1440"/>
      </w:tblGrid>
      <w:tr w:rsidR="00D63DB4" w:rsidRPr="00AB1C3C" w14:paraId="554C9968" w14:textId="77777777" w:rsidTr="00D719B2">
        <w:trPr>
          <w:cnfStyle w:val="100000000000" w:firstRow="1" w:lastRow="0" w:firstColumn="0" w:lastColumn="0" w:oddVBand="0" w:evenVBand="0" w:oddHBand="0" w:evenHBand="0" w:firstRowFirstColumn="0" w:firstRowLastColumn="0" w:lastRowFirstColumn="0" w:lastRowLastColumn="0"/>
          <w:trHeight w:val="287"/>
        </w:trPr>
        <w:tc>
          <w:tcPr>
            <w:cnfStyle w:val="001000000000" w:firstRow="0" w:lastRow="0" w:firstColumn="1" w:lastColumn="0" w:oddVBand="0" w:evenVBand="0" w:oddHBand="0" w:evenHBand="0" w:firstRowFirstColumn="0" w:firstRowLastColumn="0" w:lastRowFirstColumn="0" w:lastRowLastColumn="0"/>
            <w:tcW w:w="3330" w:type="dxa"/>
          </w:tcPr>
          <w:p w14:paraId="22D790A2" w14:textId="1C78FCEE" w:rsidR="00D63DB4" w:rsidRPr="00AB1C3C" w:rsidRDefault="00020962" w:rsidP="001B49EE">
            <w:pPr>
              <w:shd w:val="clear" w:color="auto" w:fill="FFFFFF" w:themeFill="background1"/>
              <w:autoSpaceDE w:val="0"/>
              <w:autoSpaceDN w:val="0"/>
              <w:adjustRightInd w:val="0"/>
              <w:spacing w:line="259" w:lineRule="auto"/>
              <w:jc w:val="center"/>
              <w:rPr>
                <w:rFonts w:ascii="Times New Roman" w:hAnsi="Times New Roman"/>
                <w:bCs w:val="0"/>
                <w:color w:val="auto"/>
                <w:sz w:val="20"/>
                <w:szCs w:val="20"/>
                <w:lang w:val="en-TT" w:eastAsia="en-TT"/>
              </w:rPr>
            </w:pPr>
            <w:r>
              <w:rPr>
                <w:rFonts w:ascii="Times New Roman" w:hAnsi="Times New Roman"/>
                <w:bCs w:val="0"/>
                <w:color w:val="auto"/>
                <w:sz w:val="20"/>
                <w:szCs w:val="20"/>
                <w:lang w:val="en-TT" w:eastAsia="en-TT"/>
              </w:rPr>
              <w:t>G</w:t>
            </w:r>
            <w:r w:rsidRPr="00020962">
              <w:rPr>
                <w:rFonts w:ascii="Times New Roman" w:hAnsi="Times New Roman"/>
                <w:bCs w:val="0"/>
                <w:color w:val="auto"/>
                <w:sz w:val="20"/>
                <w:szCs w:val="20"/>
                <w:lang w:val="en-TT" w:eastAsia="en-TT"/>
              </w:rPr>
              <w:t>overnance and policy frameworks</w:t>
            </w:r>
          </w:p>
        </w:tc>
        <w:tc>
          <w:tcPr>
            <w:tcW w:w="900" w:type="dxa"/>
          </w:tcPr>
          <w:p w14:paraId="42D45B69" w14:textId="77777777" w:rsidR="00D63DB4" w:rsidRPr="00AB1C3C" w:rsidRDefault="00D63DB4" w:rsidP="001B49EE">
            <w:pPr>
              <w:shd w:val="clear" w:color="auto" w:fill="FFFFFF" w:themeFill="background1"/>
              <w:autoSpaceDE w:val="0"/>
              <w:autoSpaceDN w:val="0"/>
              <w:adjustRightInd w:val="0"/>
              <w:spacing w:line="259" w:lineRule="auto"/>
              <w:ind w:left="60" w:right="6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Cs w:val="0"/>
                <w:color w:val="auto"/>
                <w:sz w:val="20"/>
                <w:szCs w:val="20"/>
                <w:lang w:val="en-TT" w:eastAsia="en-TT"/>
              </w:rPr>
            </w:pPr>
            <w:r w:rsidRPr="00AB1C3C">
              <w:rPr>
                <w:rFonts w:ascii="Times New Roman" w:hAnsi="Times New Roman"/>
                <w:bCs w:val="0"/>
                <w:color w:val="auto"/>
                <w:sz w:val="20"/>
                <w:szCs w:val="20"/>
                <w:lang w:val="en-TT" w:eastAsia="en-TT"/>
              </w:rPr>
              <w:t>N</w:t>
            </w:r>
          </w:p>
        </w:tc>
        <w:tc>
          <w:tcPr>
            <w:tcW w:w="900" w:type="dxa"/>
          </w:tcPr>
          <w:p w14:paraId="67C3ACB3" w14:textId="77777777" w:rsidR="00D63DB4" w:rsidRPr="00AB1C3C" w:rsidRDefault="00D63DB4" w:rsidP="001B49EE">
            <w:pPr>
              <w:shd w:val="clear" w:color="auto" w:fill="FFFFFF" w:themeFill="background1"/>
              <w:autoSpaceDE w:val="0"/>
              <w:autoSpaceDN w:val="0"/>
              <w:adjustRightInd w:val="0"/>
              <w:spacing w:line="259" w:lineRule="auto"/>
              <w:ind w:left="60" w:right="6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Cs w:val="0"/>
                <w:color w:val="auto"/>
                <w:sz w:val="20"/>
                <w:szCs w:val="20"/>
                <w:lang w:val="en-TT" w:eastAsia="en-TT"/>
              </w:rPr>
            </w:pPr>
            <w:r>
              <w:rPr>
                <w:rFonts w:ascii="Times New Roman" w:hAnsi="Times New Roman"/>
                <w:bCs w:val="0"/>
                <w:color w:val="auto"/>
                <w:sz w:val="20"/>
                <w:szCs w:val="20"/>
                <w:lang w:val="en-TT" w:eastAsia="en-TT"/>
              </w:rPr>
              <w:t xml:space="preserve"> </w:t>
            </w:r>
            <w:r w:rsidRPr="00AB1C3C">
              <w:rPr>
                <w:rFonts w:ascii="Times New Roman" w:hAnsi="Times New Roman"/>
                <w:bCs w:val="0"/>
                <w:color w:val="auto"/>
                <w:sz w:val="20"/>
                <w:szCs w:val="20"/>
                <w:lang w:val="en-TT" w:eastAsia="en-TT"/>
              </w:rPr>
              <w:t>Mean</w:t>
            </w:r>
          </w:p>
        </w:tc>
        <w:tc>
          <w:tcPr>
            <w:tcW w:w="1620" w:type="dxa"/>
          </w:tcPr>
          <w:p w14:paraId="58C53BE6" w14:textId="77777777" w:rsidR="00D63DB4" w:rsidRPr="00AB1C3C" w:rsidRDefault="00D63DB4" w:rsidP="001B49EE">
            <w:pPr>
              <w:shd w:val="clear" w:color="auto" w:fill="FFFFFF" w:themeFill="background1"/>
              <w:autoSpaceDE w:val="0"/>
              <w:autoSpaceDN w:val="0"/>
              <w:adjustRightInd w:val="0"/>
              <w:spacing w:line="259" w:lineRule="auto"/>
              <w:ind w:left="60" w:right="6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Cs w:val="0"/>
                <w:color w:val="auto"/>
                <w:sz w:val="20"/>
                <w:szCs w:val="20"/>
                <w:lang w:val="en-TT" w:eastAsia="en-TT"/>
              </w:rPr>
            </w:pPr>
            <w:r w:rsidRPr="00AB1C3C">
              <w:rPr>
                <w:rFonts w:ascii="Times New Roman" w:hAnsi="Times New Roman"/>
                <w:bCs w:val="0"/>
                <w:color w:val="auto"/>
                <w:sz w:val="20"/>
                <w:szCs w:val="20"/>
                <w:lang w:val="en-TT" w:eastAsia="en-TT"/>
              </w:rPr>
              <w:t>Std. Deviation</w:t>
            </w:r>
          </w:p>
        </w:tc>
        <w:tc>
          <w:tcPr>
            <w:tcW w:w="1440" w:type="dxa"/>
          </w:tcPr>
          <w:p w14:paraId="2197BD79" w14:textId="77777777" w:rsidR="00D63DB4" w:rsidRPr="00AB1C3C" w:rsidRDefault="00D63DB4" w:rsidP="001B49EE">
            <w:pPr>
              <w:shd w:val="clear" w:color="auto" w:fill="FFFFFF" w:themeFill="background1"/>
              <w:autoSpaceDE w:val="0"/>
              <w:autoSpaceDN w:val="0"/>
              <w:adjustRightInd w:val="0"/>
              <w:spacing w:line="259" w:lineRule="auto"/>
              <w:ind w:left="60" w:right="6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Cs w:val="0"/>
                <w:color w:val="auto"/>
                <w:sz w:val="20"/>
                <w:szCs w:val="20"/>
                <w:lang w:val="en-TT" w:eastAsia="en-TT"/>
              </w:rPr>
            </w:pPr>
            <w:r w:rsidRPr="00AB1C3C">
              <w:rPr>
                <w:rFonts w:ascii="Times New Roman" w:hAnsi="Times New Roman"/>
                <w:bCs w:val="0"/>
                <w:color w:val="auto"/>
                <w:sz w:val="20"/>
                <w:szCs w:val="20"/>
                <w:lang w:val="en-TT" w:eastAsia="en-TT"/>
              </w:rPr>
              <w:t xml:space="preserve">Expounding </w:t>
            </w:r>
          </w:p>
        </w:tc>
      </w:tr>
      <w:tr w:rsidR="00D63DB4" w:rsidRPr="00AB1C3C" w14:paraId="632B18E4" w14:textId="77777777" w:rsidTr="00D719B2">
        <w:trPr>
          <w:cnfStyle w:val="000000100000" w:firstRow="0" w:lastRow="0" w:firstColumn="0" w:lastColumn="0" w:oddVBand="0" w:evenVBand="0" w:oddHBand="1" w:evenHBand="0" w:firstRowFirstColumn="0" w:firstRowLastColumn="0" w:lastRowFirstColumn="0" w:lastRowLastColumn="0"/>
          <w:trHeight w:val="332"/>
        </w:trPr>
        <w:tc>
          <w:tcPr>
            <w:cnfStyle w:val="001000000000" w:firstRow="0" w:lastRow="0" w:firstColumn="1" w:lastColumn="0" w:oddVBand="0" w:evenVBand="0" w:oddHBand="0" w:evenHBand="0" w:firstRowFirstColumn="0" w:firstRowLastColumn="0" w:lastRowFirstColumn="0" w:lastRowLastColumn="0"/>
            <w:tcW w:w="3330" w:type="dxa"/>
          </w:tcPr>
          <w:p w14:paraId="76A60B70" w14:textId="6537B584" w:rsidR="00D63DB4" w:rsidRPr="00DF07BF" w:rsidRDefault="00D63DB4" w:rsidP="001B49EE">
            <w:pPr>
              <w:shd w:val="clear" w:color="auto" w:fill="FFFFFF" w:themeFill="background1"/>
              <w:rPr>
                <w:rFonts w:ascii="Times New Roman" w:hAnsi="Times New Roman"/>
                <w:b w:val="0"/>
                <w:sz w:val="20"/>
                <w:szCs w:val="20"/>
              </w:rPr>
            </w:pPr>
            <w:r w:rsidRPr="00DF07BF">
              <w:rPr>
                <w:rFonts w:ascii="Times New Roman" w:hAnsi="Times New Roman"/>
                <w:b w:val="0"/>
                <w:sz w:val="20"/>
                <w:szCs w:val="20"/>
              </w:rPr>
              <w:t xml:space="preserve">Legal and </w:t>
            </w:r>
            <w:r w:rsidR="00981A04" w:rsidRPr="00DF07BF">
              <w:rPr>
                <w:rFonts w:ascii="Times New Roman" w:hAnsi="Times New Roman"/>
                <w:b w:val="0"/>
                <w:sz w:val="20"/>
                <w:szCs w:val="20"/>
              </w:rPr>
              <w:t>regulatory framework</w:t>
            </w:r>
          </w:p>
        </w:tc>
        <w:tc>
          <w:tcPr>
            <w:tcW w:w="900" w:type="dxa"/>
          </w:tcPr>
          <w:p w14:paraId="5B11ADAA" w14:textId="77777777" w:rsidR="00D63DB4" w:rsidRPr="00AB1C3C" w:rsidRDefault="00D63DB4" w:rsidP="001B49EE">
            <w:pPr>
              <w:shd w:val="clear" w:color="auto" w:fill="FFFFFF" w:themeFill="background1"/>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lang w:val="en-MY"/>
              </w:rPr>
            </w:pPr>
            <w:r w:rsidRPr="00AB1C3C">
              <w:rPr>
                <w:rFonts w:ascii="Times New Roman" w:hAnsi="Times New Roman"/>
                <w:sz w:val="20"/>
                <w:szCs w:val="20"/>
                <w:lang w:val="en-MY"/>
              </w:rPr>
              <w:t>83</w:t>
            </w:r>
          </w:p>
        </w:tc>
        <w:tc>
          <w:tcPr>
            <w:tcW w:w="900" w:type="dxa"/>
          </w:tcPr>
          <w:p w14:paraId="504034D7" w14:textId="77777777" w:rsidR="00D63DB4" w:rsidRPr="00D63DB4" w:rsidRDefault="005C1E99" w:rsidP="001B49EE">
            <w:pPr>
              <w:shd w:val="clear" w:color="auto" w:fill="FFFFFF" w:themeFill="background1"/>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rPr>
            </w:pPr>
            <w:r>
              <w:rPr>
                <w:rFonts w:ascii="Times New Roman" w:hAnsi="Times New Roman"/>
                <w:sz w:val="20"/>
                <w:szCs w:val="20"/>
              </w:rPr>
              <w:t>3.49</w:t>
            </w:r>
          </w:p>
        </w:tc>
        <w:tc>
          <w:tcPr>
            <w:tcW w:w="1620" w:type="dxa"/>
          </w:tcPr>
          <w:p w14:paraId="4A37ED07" w14:textId="77777777" w:rsidR="00D63DB4" w:rsidRPr="00AB1C3C" w:rsidRDefault="005C1E99" w:rsidP="001B49EE">
            <w:pPr>
              <w:shd w:val="clear" w:color="auto" w:fill="FFFFFF" w:themeFill="background1"/>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lang w:val="en-MY"/>
              </w:rPr>
            </w:pPr>
            <w:r>
              <w:rPr>
                <w:rFonts w:ascii="Times New Roman" w:hAnsi="Times New Roman"/>
                <w:sz w:val="20"/>
                <w:szCs w:val="20"/>
                <w:lang w:val="en-MY"/>
              </w:rPr>
              <w:t>1.46</w:t>
            </w:r>
          </w:p>
        </w:tc>
        <w:tc>
          <w:tcPr>
            <w:tcW w:w="1440" w:type="dxa"/>
          </w:tcPr>
          <w:p w14:paraId="5E8D05F9" w14:textId="67820CAD" w:rsidR="00D63DB4" w:rsidRPr="00AB1C3C" w:rsidRDefault="00020962" w:rsidP="001B49EE">
            <w:pPr>
              <w:shd w:val="clear" w:color="auto" w:fill="FFFFFF" w:themeFill="background1"/>
              <w:autoSpaceDE w:val="0"/>
              <w:autoSpaceDN w:val="0"/>
              <w:adjustRightInd w:val="0"/>
              <w:spacing w:line="259" w:lineRule="auto"/>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olor w:val="010205"/>
                <w:sz w:val="20"/>
                <w:szCs w:val="20"/>
                <w:lang w:val="en-TT" w:eastAsia="en-TT"/>
              </w:rPr>
            </w:pPr>
            <w:r>
              <w:rPr>
                <w:rFonts w:ascii="Times New Roman" w:hAnsi="Times New Roman"/>
                <w:color w:val="010205"/>
                <w:sz w:val="20"/>
                <w:szCs w:val="20"/>
                <w:lang w:val="en-TT" w:eastAsia="en-TT"/>
              </w:rPr>
              <w:t>Neutral</w:t>
            </w:r>
          </w:p>
        </w:tc>
      </w:tr>
      <w:tr w:rsidR="00D63DB4" w:rsidRPr="00AB1C3C" w14:paraId="4EB3CFAD" w14:textId="77777777" w:rsidTr="00D719B2">
        <w:trPr>
          <w:trHeight w:val="215"/>
        </w:trPr>
        <w:tc>
          <w:tcPr>
            <w:cnfStyle w:val="001000000000" w:firstRow="0" w:lastRow="0" w:firstColumn="1" w:lastColumn="0" w:oddVBand="0" w:evenVBand="0" w:oddHBand="0" w:evenHBand="0" w:firstRowFirstColumn="0" w:firstRowLastColumn="0" w:lastRowFirstColumn="0" w:lastRowLastColumn="0"/>
            <w:tcW w:w="3330" w:type="dxa"/>
          </w:tcPr>
          <w:p w14:paraId="0766D134" w14:textId="6BA3175F" w:rsidR="00D63DB4" w:rsidRPr="00DF07BF" w:rsidRDefault="00D63DB4" w:rsidP="001B49EE">
            <w:pPr>
              <w:shd w:val="clear" w:color="auto" w:fill="FFFFFF" w:themeFill="background1"/>
              <w:rPr>
                <w:rFonts w:ascii="Times New Roman" w:hAnsi="Times New Roman"/>
                <w:b w:val="0"/>
                <w:sz w:val="20"/>
                <w:szCs w:val="20"/>
              </w:rPr>
            </w:pPr>
            <w:r w:rsidRPr="00DF07BF">
              <w:rPr>
                <w:rFonts w:ascii="Times New Roman" w:hAnsi="Times New Roman"/>
                <w:b w:val="0"/>
                <w:sz w:val="20"/>
                <w:szCs w:val="20"/>
              </w:rPr>
              <w:t xml:space="preserve">Policy </w:t>
            </w:r>
            <w:r w:rsidR="00981A04" w:rsidRPr="00DF07BF">
              <w:rPr>
                <w:rFonts w:ascii="Times New Roman" w:hAnsi="Times New Roman"/>
                <w:b w:val="0"/>
                <w:sz w:val="20"/>
                <w:szCs w:val="20"/>
              </w:rPr>
              <w:t>development and implementation</w:t>
            </w:r>
          </w:p>
        </w:tc>
        <w:tc>
          <w:tcPr>
            <w:tcW w:w="900" w:type="dxa"/>
          </w:tcPr>
          <w:p w14:paraId="0E745A5C" w14:textId="77777777" w:rsidR="00D63DB4" w:rsidRPr="00AB1C3C" w:rsidRDefault="00D63DB4" w:rsidP="001B49EE">
            <w:pPr>
              <w:shd w:val="clear" w:color="auto" w:fill="FFFFFF" w:themeFill="background1"/>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lang w:val="en-MY"/>
              </w:rPr>
            </w:pPr>
            <w:r w:rsidRPr="00AB1C3C">
              <w:rPr>
                <w:rFonts w:ascii="Times New Roman" w:hAnsi="Times New Roman"/>
                <w:sz w:val="20"/>
                <w:szCs w:val="20"/>
                <w:lang w:val="en-MY"/>
              </w:rPr>
              <w:t>83</w:t>
            </w:r>
          </w:p>
        </w:tc>
        <w:tc>
          <w:tcPr>
            <w:tcW w:w="900" w:type="dxa"/>
          </w:tcPr>
          <w:p w14:paraId="20BB442E" w14:textId="77777777" w:rsidR="00D63DB4" w:rsidRPr="00D63DB4" w:rsidRDefault="005C1E99" w:rsidP="001B49EE">
            <w:pPr>
              <w:shd w:val="clear" w:color="auto" w:fill="FFFFFF" w:themeFill="background1"/>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Pr>
                <w:rFonts w:ascii="Times New Roman" w:hAnsi="Times New Roman"/>
                <w:sz w:val="20"/>
                <w:szCs w:val="20"/>
              </w:rPr>
              <w:t>3.61</w:t>
            </w:r>
          </w:p>
        </w:tc>
        <w:tc>
          <w:tcPr>
            <w:tcW w:w="1620" w:type="dxa"/>
          </w:tcPr>
          <w:p w14:paraId="4B335A7F" w14:textId="77777777" w:rsidR="00D63DB4" w:rsidRPr="00AB1C3C" w:rsidRDefault="00D63DB4" w:rsidP="001B49EE">
            <w:pPr>
              <w:shd w:val="clear" w:color="auto" w:fill="FFFFFF" w:themeFill="background1"/>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lang w:val="en-MY"/>
              </w:rPr>
            </w:pPr>
            <w:r w:rsidRPr="00D63DB4">
              <w:rPr>
                <w:rFonts w:ascii="Times New Roman" w:hAnsi="Times New Roman"/>
                <w:sz w:val="20"/>
                <w:szCs w:val="20"/>
                <w:lang w:val="en-MY"/>
              </w:rPr>
              <w:t>1.</w:t>
            </w:r>
            <w:r w:rsidR="005C1E99">
              <w:rPr>
                <w:rFonts w:ascii="Times New Roman" w:hAnsi="Times New Roman"/>
                <w:sz w:val="20"/>
                <w:szCs w:val="20"/>
                <w:lang w:val="en-MY"/>
              </w:rPr>
              <w:t>59</w:t>
            </w:r>
          </w:p>
        </w:tc>
        <w:tc>
          <w:tcPr>
            <w:tcW w:w="1440" w:type="dxa"/>
          </w:tcPr>
          <w:p w14:paraId="0C23A669" w14:textId="33933150" w:rsidR="00D63DB4" w:rsidRPr="00AB1C3C" w:rsidRDefault="00020962" w:rsidP="001B49EE">
            <w:pPr>
              <w:shd w:val="clear" w:color="auto" w:fill="FFFFFF" w:themeFill="background1"/>
              <w:autoSpaceDE w:val="0"/>
              <w:autoSpaceDN w:val="0"/>
              <w:adjustRightInd w:val="0"/>
              <w:spacing w:line="259" w:lineRule="auto"/>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olor w:val="010205"/>
                <w:sz w:val="20"/>
                <w:szCs w:val="20"/>
                <w:lang w:val="en-TT" w:eastAsia="en-TT"/>
              </w:rPr>
            </w:pPr>
            <w:r>
              <w:rPr>
                <w:rFonts w:ascii="Times New Roman" w:hAnsi="Times New Roman"/>
                <w:color w:val="010205"/>
                <w:sz w:val="20"/>
                <w:szCs w:val="20"/>
                <w:lang w:val="en-TT" w:eastAsia="en-TT"/>
              </w:rPr>
              <w:t>Agreed</w:t>
            </w:r>
          </w:p>
        </w:tc>
      </w:tr>
      <w:tr w:rsidR="00D63DB4" w:rsidRPr="00AB1C3C" w14:paraId="7B95A1FE" w14:textId="77777777" w:rsidTr="00D719B2">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3330" w:type="dxa"/>
          </w:tcPr>
          <w:p w14:paraId="63330F44" w14:textId="687EFF5D" w:rsidR="00D63DB4" w:rsidRPr="00DF07BF" w:rsidRDefault="00981A04" w:rsidP="001B49EE">
            <w:pPr>
              <w:shd w:val="clear" w:color="auto" w:fill="FFFFFF" w:themeFill="background1"/>
              <w:rPr>
                <w:rFonts w:ascii="Times New Roman" w:hAnsi="Times New Roman"/>
                <w:b w:val="0"/>
                <w:sz w:val="20"/>
                <w:szCs w:val="20"/>
              </w:rPr>
            </w:pPr>
            <w:r>
              <w:rPr>
                <w:rFonts w:ascii="Times New Roman" w:hAnsi="Times New Roman"/>
                <w:b w:val="0"/>
                <w:sz w:val="20"/>
                <w:szCs w:val="20"/>
              </w:rPr>
              <w:t>A</w:t>
            </w:r>
            <w:r w:rsidRPr="00DF07BF">
              <w:rPr>
                <w:rFonts w:ascii="Times New Roman" w:hAnsi="Times New Roman"/>
                <w:b w:val="0"/>
                <w:sz w:val="20"/>
                <w:szCs w:val="20"/>
              </w:rPr>
              <w:t>ccountability and transparency</w:t>
            </w:r>
          </w:p>
        </w:tc>
        <w:tc>
          <w:tcPr>
            <w:tcW w:w="900" w:type="dxa"/>
          </w:tcPr>
          <w:p w14:paraId="38DD815D" w14:textId="77777777" w:rsidR="00D63DB4" w:rsidRPr="00AB1C3C" w:rsidRDefault="00D63DB4" w:rsidP="001B49EE">
            <w:pPr>
              <w:shd w:val="clear" w:color="auto" w:fill="FFFFFF" w:themeFill="background1"/>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lang w:val="en-MY"/>
              </w:rPr>
            </w:pPr>
            <w:r w:rsidRPr="00AB1C3C">
              <w:rPr>
                <w:rFonts w:ascii="Times New Roman" w:hAnsi="Times New Roman"/>
                <w:sz w:val="20"/>
                <w:szCs w:val="20"/>
                <w:lang w:val="en-MY"/>
              </w:rPr>
              <w:t>83</w:t>
            </w:r>
          </w:p>
        </w:tc>
        <w:tc>
          <w:tcPr>
            <w:tcW w:w="900" w:type="dxa"/>
          </w:tcPr>
          <w:p w14:paraId="24B8A893" w14:textId="77777777" w:rsidR="00D63DB4" w:rsidRPr="00D63DB4" w:rsidRDefault="00D63DB4" w:rsidP="001B49EE">
            <w:pPr>
              <w:shd w:val="clear" w:color="auto" w:fill="FFFFFF" w:themeFill="background1"/>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rPr>
            </w:pPr>
            <w:r w:rsidRPr="00D63DB4">
              <w:rPr>
                <w:rFonts w:ascii="Times New Roman" w:hAnsi="Times New Roman"/>
                <w:sz w:val="20"/>
                <w:szCs w:val="20"/>
              </w:rPr>
              <w:t>3</w:t>
            </w:r>
            <w:r w:rsidR="00B6689D">
              <w:rPr>
                <w:rFonts w:ascii="Times New Roman" w:hAnsi="Times New Roman"/>
                <w:sz w:val="20"/>
                <w:szCs w:val="20"/>
              </w:rPr>
              <w:t>.</w:t>
            </w:r>
            <w:r w:rsidR="005C1E99">
              <w:rPr>
                <w:rFonts w:ascii="Times New Roman" w:hAnsi="Times New Roman"/>
                <w:sz w:val="20"/>
                <w:szCs w:val="20"/>
              </w:rPr>
              <w:t>93</w:t>
            </w:r>
          </w:p>
        </w:tc>
        <w:tc>
          <w:tcPr>
            <w:tcW w:w="1620" w:type="dxa"/>
          </w:tcPr>
          <w:p w14:paraId="5B27D66F" w14:textId="77777777" w:rsidR="00D63DB4" w:rsidRPr="00AB1C3C" w:rsidRDefault="00D63DB4" w:rsidP="001B49EE">
            <w:pPr>
              <w:shd w:val="clear" w:color="auto" w:fill="FFFFFF" w:themeFill="background1"/>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0"/>
                <w:szCs w:val="20"/>
                <w:lang w:val="en-MY"/>
              </w:rPr>
            </w:pPr>
            <w:r w:rsidRPr="00D63DB4">
              <w:rPr>
                <w:rFonts w:ascii="Times New Roman" w:hAnsi="Times New Roman"/>
                <w:sz w:val="20"/>
                <w:szCs w:val="20"/>
                <w:lang w:val="en-MY"/>
              </w:rPr>
              <w:t>1</w:t>
            </w:r>
            <w:r w:rsidR="005C1E99">
              <w:rPr>
                <w:rFonts w:ascii="Times New Roman" w:hAnsi="Times New Roman"/>
                <w:sz w:val="20"/>
                <w:szCs w:val="20"/>
                <w:lang w:val="en-MY"/>
              </w:rPr>
              <w:t>.46</w:t>
            </w:r>
          </w:p>
        </w:tc>
        <w:tc>
          <w:tcPr>
            <w:tcW w:w="1440" w:type="dxa"/>
          </w:tcPr>
          <w:p w14:paraId="225A41A9" w14:textId="1769C5FE" w:rsidR="00D63DB4" w:rsidRPr="00AB1C3C" w:rsidRDefault="00D63DB4" w:rsidP="001B49EE">
            <w:pPr>
              <w:shd w:val="clear" w:color="auto" w:fill="FFFFFF" w:themeFill="background1"/>
              <w:autoSpaceDE w:val="0"/>
              <w:autoSpaceDN w:val="0"/>
              <w:adjustRightInd w:val="0"/>
              <w:spacing w:line="259" w:lineRule="auto"/>
              <w:ind w:left="60" w:right="6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olor w:val="010205"/>
                <w:sz w:val="20"/>
                <w:szCs w:val="20"/>
                <w:lang w:val="en-TT" w:eastAsia="en-TT"/>
              </w:rPr>
            </w:pPr>
            <w:r w:rsidRPr="00D63DB4">
              <w:rPr>
                <w:rFonts w:ascii="Times New Roman" w:hAnsi="Times New Roman"/>
                <w:color w:val="010205"/>
                <w:sz w:val="20"/>
                <w:szCs w:val="20"/>
                <w:lang w:val="en-TT" w:eastAsia="en-TT"/>
              </w:rPr>
              <w:t>Agreed</w:t>
            </w:r>
          </w:p>
        </w:tc>
      </w:tr>
      <w:tr w:rsidR="00D63DB4" w:rsidRPr="00AB1C3C" w14:paraId="2B0A4C88" w14:textId="77777777" w:rsidTr="00D719B2">
        <w:trPr>
          <w:trHeight w:val="287"/>
        </w:trPr>
        <w:tc>
          <w:tcPr>
            <w:cnfStyle w:val="001000000000" w:firstRow="0" w:lastRow="0" w:firstColumn="1" w:lastColumn="0" w:oddVBand="0" w:evenVBand="0" w:oddHBand="0" w:evenHBand="0" w:firstRowFirstColumn="0" w:firstRowLastColumn="0" w:lastRowFirstColumn="0" w:lastRowLastColumn="0"/>
            <w:tcW w:w="3330" w:type="dxa"/>
          </w:tcPr>
          <w:p w14:paraId="367496EB" w14:textId="7AF3328E" w:rsidR="00D63DB4" w:rsidRPr="00DF07BF" w:rsidRDefault="00D63DB4" w:rsidP="001B49EE">
            <w:pPr>
              <w:shd w:val="clear" w:color="auto" w:fill="FFFFFF" w:themeFill="background1"/>
              <w:rPr>
                <w:rFonts w:ascii="Times New Roman" w:hAnsi="Times New Roman"/>
                <w:b w:val="0"/>
                <w:sz w:val="20"/>
                <w:szCs w:val="20"/>
              </w:rPr>
            </w:pPr>
            <w:r w:rsidRPr="00DF07BF">
              <w:rPr>
                <w:rFonts w:ascii="Times New Roman" w:hAnsi="Times New Roman"/>
                <w:b w:val="0"/>
                <w:sz w:val="20"/>
                <w:szCs w:val="20"/>
              </w:rPr>
              <w:t xml:space="preserve">Ethical </w:t>
            </w:r>
            <w:r w:rsidR="00981A04" w:rsidRPr="00DF07BF">
              <w:rPr>
                <w:rFonts w:ascii="Times New Roman" w:hAnsi="Times New Roman"/>
                <w:b w:val="0"/>
                <w:sz w:val="20"/>
                <w:szCs w:val="20"/>
              </w:rPr>
              <w:t>standards and integrity</w:t>
            </w:r>
          </w:p>
        </w:tc>
        <w:tc>
          <w:tcPr>
            <w:tcW w:w="900" w:type="dxa"/>
          </w:tcPr>
          <w:p w14:paraId="31CE82C6" w14:textId="77777777" w:rsidR="00D63DB4" w:rsidRPr="00AB1C3C" w:rsidRDefault="00D63DB4" w:rsidP="001B49EE">
            <w:pPr>
              <w:shd w:val="clear" w:color="auto" w:fill="FFFFFF" w:themeFill="background1"/>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lang w:val="en-MY"/>
              </w:rPr>
            </w:pPr>
            <w:r w:rsidRPr="00AB1C3C">
              <w:rPr>
                <w:rFonts w:ascii="Times New Roman" w:hAnsi="Times New Roman"/>
                <w:sz w:val="20"/>
                <w:szCs w:val="20"/>
                <w:lang w:val="en-MY"/>
              </w:rPr>
              <w:t>83</w:t>
            </w:r>
          </w:p>
        </w:tc>
        <w:tc>
          <w:tcPr>
            <w:tcW w:w="900" w:type="dxa"/>
          </w:tcPr>
          <w:p w14:paraId="5A7BB1C1" w14:textId="77777777" w:rsidR="00D63DB4" w:rsidRPr="00D63DB4" w:rsidRDefault="00D63DB4" w:rsidP="001B49EE">
            <w:pPr>
              <w:shd w:val="clear" w:color="auto" w:fill="FFFFFF" w:themeFill="background1"/>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rPr>
            </w:pPr>
            <w:r w:rsidRPr="00D63DB4">
              <w:rPr>
                <w:rFonts w:ascii="Times New Roman" w:hAnsi="Times New Roman"/>
                <w:sz w:val="20"/>
                <w:szCs w:val="20"/>
              </w:rPr>
              <w:t>3.</w:t>
            </w:r>
            <w:r w:rsidR="005C1E99">
              <w:rPr>
                <w:rFonts w:ascii="Times New Roman" w:hAnsi="Times New Roman"/>
                <w:sz w:val="20"/>
                <w:szCs w:val="20"/>
              </w:rPr>
              <w:t>11</w:t>
            </w:r>
          </w:p>
        </w:tc>
        <w:tc>
          <w:tcPr>
            <w:tcW w:w="1620" w:type="dxa"/>
          </w:tcPr>
          <w:p w14:paraId="565F326C" w14:textId="77777777" w:rsidR="00D63DB4" w:rsidRPr="00AB1C3C" w:rsidRDefault="00D63DB4" w:rsidP="001B49EE">
            <w:pPr>
              <w:shd w:val="clear" w:color="auto" w:fill="FFFFFF" w:themeFill="background1"/>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sz w:val="20"/>
                <w:szCs w:val="20"/>
                <w:lang w:val="en-MY"/>
              </w:rPr>
            </w:pPr>
            <w:r w:rsidRPr="00D63DB4">
              <w:rPr>
                <w:rFonts w:ascii="Times New Roman" w:hAnsi="Times New Roman"/>
                <w:sz w:val="20"/>
                <w:szCs w:val="20"/>
                <w:lang w:val="en-MY"/>
              </w:rPr>
              <w:t>1</w:t>
            </w:r>
            <w:r w:rsidR="005C1E99">
              <w:rPr>
                <w:rFonts w:ascii="Times New Roman" w:hAnsi="Times New Roman"/>
                <w:sz w:val="20"/>
                <w:szCs w:val="20"/>
                <w:lang w:val="en-MY"/>
              </w:rPr>
              <w:t>.51</w:t>
            </w:r>
          </w:p>
        </w:tc>
        <w:tc>
          <w:tcPr>
            <w:tcW w:w="1440" w:type="dxa"/>
          </w:tcPr>
          <w:p w14:paraId="1D1E3600" w14:textId="119E118C" w:rsidR="00D63DB4" w:rsidRPr="00AB1C3C" w:rsidRDefault="00020962" w:rsidP="001B49EE">
            <w:pPr>
              <w:shd w:val="clear" w:color="auto" w:fill="FFFFFF" w:themeFill="background1"/>
              <w:autoSpaceDE w:val="0"/>
              <w:autoSpaceDN w:val="0"/>
              <w:adjustRightInd w:val="0"/>
              <w:spacing w:line="259" w:lineRule="auto"/>
              <w:ind w:left="60" w:right="60"/>
              <w:jc w:val="right"/>
              <w:cnfStyle w:val="000000000000" w:firstRow="0" w:lastRow="0" w:firstColumn="0" w:lastColumn="0" w:oddVBand="0" w:evenVBand="0" w:oddHBand="0" w:evenHBand="0" w:firstRowFirstColumn="0" w:firstRowLastColumn="0" w:lastRowFirstColumn="0" w:lastRowLastColumn="0"/>
              <w:rPr>
                <w:rFonts w:ascii="Times New Roman" w:hAnsi="Times New Roman"/>
                <w:color w:val="010205"/>
                <w:sz w:val="20"/>
                <w:szCs w:val="20"/>
                <w:lang w:val="en-TT" w:eastAsia="en-TT"/>
              </w:rPr>
            </w:pPr>
            <w:r>
              <w:rPr>
                <w:rFonts w:ascii="Times New Roman" w:hAnsi="Times New Roman"/>
                <w:color w:val="010205"/>
                <w:sz w:val="20"/>
                <w:szCs w:val="20"/>
                <w:lang w:val="en-TT" w:eastAsia="en-TT"/>
              </w:rPr>
              <w:t>Neutral</w:t>
            </w:r>
          </w:p>
        </w:tc>
      </w:tr>
      <w:tr w:rsidR="00D63DB4" w:rsidRPr="00AB1C3C" w14:paraId="6F9D66BF" w14:textId="77777777" w:rsidTr="00D719B2">
        <w:trPr>
          <w:cnfStyle w:val="000000100000" w:firstRow="0" w:lastRow="0" w:firstColumn="0" w:lastColumn="0" w:oddVBand="0" w:evenVBand="0" w:oddHBand="1" w:evenHBand="0" w:firstRowFirstColumn="0" w:firstRowLastColumn="0" w:lastRowFirstColumn="0" w:lastRowLastColumn="0"/>
          <w:trHeight w:val="332"/>
        </w:trPr>
        <w:tc>
          <w:tcPr>
            <w:cnfStyle w:val="001000000000" w:firstRow="0" w:lastRow="0" w:firstColumn="1" w:lastColumn="0" w:oddVBand="0" w:evenVBand="0" w:oddHBand="0" w:evenHBand="0" w:firstRowFirstColumn="0" w:firstRowLastColumn="0" w:lastRowFirstColumn="0" w:lastRowLastColumn="0"/>
            <w:tcW w:w="3330" w:type="dxa"/>
          </w:tcPr>
          <w:p w14:paraId="4526CF87" w14:textId="77777777" w:rsidR="00D63DB4" w:rsidRPr="00AB1C3C" w:rsidRDefault="00DF07BF" w:rsidP="001B49EE">
            <w:pPr>
              <w:shd w:val="clear" w:color="auto" w:fill="FFFFFF" w:themeFill="background1"/>
              <w:autoSpaceDE w:val="0"/>
              <w:autoSpaceDN w:val="0"/>
              <w:adjustRightInd w:val="0"/>
              <w:spacing w:line="259" w:lineRule="auto"/>
              <w:ind w:left="60" w:right="60"/>
              <w:rPr>
                <w:rFonts w:ascii="Times New Roman" w:hAnsi="Times New Roman"/>
                <w:b w:val="0"/>
                <w:bCs w:val="0"/>
                <w:color w:val="264A60"/>
                <w:sz w:val="20"/>
                <w:szCs w:val="20"/>
                <w:lang w:val="en-TT" w:eastAsia="en-TT"/>
              </w:rPr>
            </w:pPr>
            <w:r>
              <w:rPr>
                <w:rFonts w:ascii="Times New Roman" w:hAnsi="Times New Roman"/>
                <w:b w:val="0"/>
                <w:bCs w:val="0"/>
                <w:color w:val="264A60"/>
                <w:sz w:val="20"/>
                <w:szCs w:val="20"/>
                <w:lang w:val="en-TT" w:eastAsia="en-TT"/>
              </w:rPr>
              <w:t>Average</w:t>
            </w:r>
            <w:r w:rsidR="00D63DB4" w:rsidRPr="00AB1C3C">
              <w:rPr>
                <w:rFonts w:ascii="Times New Roman" w:hAnsi="Times New Roman"/>
                <w:b w:val="0"/>
                <w:bCs w:val="0"/>
                <w:color w:val="264A60"/>
                <w:sz w:val="20"/>
                <w:szCs w:val="20"/>
                <w:lang w:val="en-TT" w:eastAsia="en-TT"/>
              </w:rPr>
              <w:t xml:space="preserve"> N (list wise)</w:t>
            </w:r>
          </w:p>
        </w:tc>
        <w:tc>
          <w:tcPr>
            <w:tcW w:w="900" w:type="dxa"/>
          </w:tcPr>
          <w:p w14:paraId="7CF44AE0" w14:textId="77777777" w:rsidR="00D63DB4" w:rsidRPr="00AB1C3C" w:rsidRDefault="00D63DB4" w:rsidP="001B49EE">
            <w:pPr>
              <w:shd w:val="clear" w:color="auto" w:fill="FFFFFF" w:themeFill="background1"/>
              <w:autoSpaceDE w:val="0"/>
              <w:autoSpaceDN w:val="0"/>
              <w:adjustRightInd w:val="0"/>
              <w:spacing w:line="259" w:lineRule="auto"/>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color w:val="010205"/>
                <w:sz w:val="20"/>
                <w:szCs w:val="20"/>
                <w:lang w:val="en-TT" w:eastAsia="en-TT"/>
              </w:rPr>
            </w:pPr>
            <w:r w:rsidRPr="00AB1C3C">
              <w:rPr>
                <w:rFonts w:ascii="Times New Roman" w:hAnsi="Times New Roman"/>
                <w:b/>
                <w:sz w:val="20"/>
                <w:szCs w:val="20"/>
                <w:lang w:val="en-MY"/>
              </w:rPr>
              <w:t>83</w:t>
            </w:r>
          </w:p>
        </w:tc>
        <w:tc>
          <w:tcPr>
            <w:tcW w:w="900" w:type="dxa"/>
          </w:tcPr>
          <w:p w14:paraId="42E9759A" w14:textId="77777777" w:rsidR="00D63DB4" w:rsidRPr="00AB1C3C" w:rsidRDefault="00D63DB4" w:rsidP="001B49EE">
            <w:pPr>
              <w:shd w:val="clear" w:color="auto" w:fill="FFFFFF" w:themeFill="background1"/>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20"/>
                <w:szCs w:val="20"/>
                <w:lang w:val="en-MY"/>
              </w:rPr>
            </w:pPr>
            <w:r w:rsidRPr="00D63DB4">
              <w:rPr>
                <w:rFonts w:ascii="Times New Roman" w:hAnsi="Times New Roman"/>
                <w:b/>
                <w:sz w:val="20"/>
                <w:szCs w:val="20"/>
                <w:lang w:val="en-MY"/>
              </w:rPr>
              <w:t>3.</w:t>
            </w:r>
            <w:r w:rsidR="003A3C0C">
              <w:rPr>
                <w:rFonts w:ascii="Times New Roman" w:hAnsi="Times New Roman"/>
                <w:b/>
                <w:sz w:val="20"/>
                <w:szCs w:val="20"/>
                <w:lang w:val="en-MY"/>
              </w:rPr>
              <w:t>535</w:t>
            </w:r>
          </w:p>
        </w:tc>
        <w:tc>
          <w:tcPr>
            <w:tcW w:w="1620" w:type="dxa"/>
          </w:tcPr>
          <w:p w14:paraId="11516319" w14:textId="77777777" w:rsidR="00D63DB4" w:rsidRPr="00AB1C3C" w:rsidRDefault="00B6689D" w:rsidP="001B49EE">
            <w:pPr>
              <w:shd w:val="clear" w:color="auto" w:fill="FFFFFF" w:themeFill="background1"/>
              <w:autoSpaceDE w:val="0"/>
              <w:autoSpaceDN w:val="0"/>
              <w:adjustRightInd w:val="0"/>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20"/>
                <w:szCs w:val="20"/>
                <w:lang w:val="en-TT" w:eastAsia="en-TT"/>
              </w:rPr>
            </w:pPr>
            <w:r>
              <w:rPr>
                <w:rFonts w:ascii="Times New Roman" w:hAnsi="Times New Roman"/>
                <w:b/>
                <w:sz w:val="20"/>
                <w:szCs w:val="20"/>
                <w:lang w:val="en-TT" w:eastAsia="en-TT"/>
              </w:rPr>
              <w:t>1.5325</w:t>
            </w:r>
          </w:p>
        </w:tc>
        <w:tc>
          <w:tcPr>
            <w:tcW w:w="1440" w:type="dxa"/>
          </w:tcPr>
          <w:p w14:paraId="7A537ADD" w14:textId="39965EA7" w:rsidR="00D63DB4" w:rsidRPr="00AB1C3C" w:rsidRDefault="00020962" w:rsidP="001B49EE">
            <w:pPr>
              <w:shd w:val="clear" w:color="auto" w:fill="FFFFFF" w:themeFill="background1"/>
              <w:autoSpaceDE w:val="0"/>
              <w:autoSpaceDN w:val="0"/>
              <w:adjustRightInd w:val="0"/>
              <w:spacing w:line="259"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b/>
                <w:sz w:val="20"/>
                <w:szCs w:val="20"/>
                <w:lang w:val="en-TT" w:eastAsia="en-TT"/>
              </w:rPr>
            </w:pPr>
            <w:r>
              <w:rPr>
                <w:rFonts w:ascii="Times New Roman" w:hAnsi="Times New Roman"/>
                <w:b/>
                <w:sz w:val="20"/>
                <w:szCs w:val="20"/>
                <w:lang w:val="en-TT" w:eastAsia="en-TT"/>
              </w:rPr>
              <w:t>Neutral</w:t>
            </w:r>
          </w:p>
        </w:tc>
      </w:tr>
    </w:tbl>
    <w:p w14:paraId="56813FC0" w14:textId="18CE7F04" w:rsidR="00020962" w:rsidRPr="00020962" w:rsidRDefault="00A76A7F" w:rsidP="00A76A7F">
      <w:pPr>
        <w:shd w:val="clear" w:color="auto" w:fill="FFFFFF" w:themeFill="background1"/>
        <w:spacing w:after="200" w:line="36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Source: Research Data</w:t>
      </w:r>
      <w:r w:rsidR="00020962">
        <w:rPr>
          <w:rFonts w:ascii="Times New Roman" w:hAnsi="Times New Roman" w:cs="Times New Roman"/>
          <w:b/>
          <w:sz w:val="24"/>
          <w:szCs w:val="24"/>
          <w:lang w:val="en-US"/>
        </w:rPr>
        <w:t xml:space="preserve"> (2024)</w:t>
      </w:r>
    </w:p>
    <w:p w14:paraId="2E68DE0E" w14:textId="434922AB" w:rsidR="00020962" w:rsidRDefault="00113471" w:rsidP="001B49EE">
      <w:pPr>
        <w:shd w:val="clear" w:color="auto" w:fill="FFFFFF" w:themeFill="background1"/>
        <w:spacing w:before="120" w:after="12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Table 4.12</w:t>
      </w:r>
      <w:r w:rsidR="00020962" w:rsidRPr="00020962">
        <w:rPr>
          <w:rFonts w:ascii="Times New Roman" w:hAnsi="Times New Roman" w:cs="Times New Roman"/>
          <w:sz w:val="24"/>
          <w:szCs w:val="24"/>
          <w:lang w:val="en-US"/>
        </w:rPr>
        <w:t xml:space="preserve"> presented the mean scores and standard deviations for the composite of Project Management Capacity across four dimensions: Legal and Regulatory Framework, Policy Development and Implementation, Accountability and Transparency, and Ethical Standards and Integrity. The overall number of respondents was 83, resulting in a combined mean score of 3.535 and a standard deviation of 1.5325, indicating a general </w:t>
      </w:r>
      <w:r w:rsidR="00981A04">
        <w:rPr>
          <w:rFonts w:ascii="Times New Roman" w:hAnsi="Times New Roman" w:cs="Times New Roman"/>
          <w:sz w:val="24"/>
          <w:szCs w:val="24"/>
          <w:lang w:val="en-US"/>
        </w:rPr>
        <w:t xml:space="preserve">neutral among participants. </w:t>
      </w:r>
      <w:r w:rsidR="00020962" w:rsidRPr="00020962">
        <w:rPr>
          <w:rFonts w:ascii="Times New Roman" w:hAnsi="Times New Roman" w:cs="Times New Roman"/>
          <w:sz w:val="24"/>
          <w:szCs w:val="24"/>
          <w:lang w:val="en-US"/>
        </w:rPr>
        <w:t xml:space="preserve">For the Legal and Regulatory Framework, the mean score was 3.49 with a standard deviation of 1.46, categorized as neutral. While participants acknowledged the framework's importance, concerns about its complexity and potential for misinterpretation hindered stronger agreement. In terms of Policy Development and Implementation, a mean score of 3.61 and a standard deviation of 1.59 suggested agreement. Respondents expressed confidence in the policies but highlighted inconsistencies in their application and the need for better stakeholder involvement. The Accountability and Transparency dimension received a mean score of 3.93 with a standard deviation of 1.46, indicating strong agreement. Participants emphasized the significance of accountability in fostering trust and effective project execution, although some noted gaps in reporting practices. Lastly, for Ethical Standards and Integrity, the mean score was 3.11 with a standard deviation of 1.51, also categorized as neutral. While most respondents agreed on the importance of ethical standards, concerns about </w:t>
      </w:r>
      <w:r w:rsidR="00020962" w:rsidRPr="00020962">
        <w:rPr>
          <w:rFonts w:ascii="Times New Roman" w:hAnsi="Times New Roman" w:cs="Times New Roman"/>
          <w:sz w:val="24"/>
          <w:szCs w:val="24"/>
          <w:lang w:val="en-US"/>
        </w:rPr>
        <w:lastRenderedPageBreak/>
        <w:t>unethical practices affecting project outcome</w:t>
      </w:r>
      <w:r w:rsidR="00981A04">
        <w:rPr>
          <w:rFonts w:ascii="Times New Roman" w:hAnsi="Times New Roman" w:cs="Times New Roman"/>
          <w:sz w:val="24"/>
          <w:szCs w:val="24"/>
          <w:lang w:val="en-US"/>
        </w:rPr>
        <w:t xml:space="preserve">s led to a divided perspective. </w:t>
      </w:r>
      <w:r w:rsidR="00020962" w:rsidRPr="00020962">
        <w:rPr>
          <w:rFonts w:ascii="Times New Roman" w:hAnsi="Times New Roman" w:cs="Times New Roman"/>
          <w:sz w:val="24"/>
          <w:szCs w:val="24"/>
          <w:lang w:val="en-US"/>
        </w:rPr>
        <w:t xml:space="preserve">Overall, the mean scores and standard deviations </w:t>
      </w:r>
      <w:r w:rsidR="00981A04" w:rsidRPr="00020962">
        <w:rPr>
          <w:rFonts w:ascii="Times New Roman" w:hAnsi="Times New Roman" w:cs="Times New Roman"/>
          <w:sz w:val="24"/>
          <w:szCs w:val="24"/>
          <w:lang w:val="en-US"/>
        </w:rPr>
        <w:t>emphasized</w:t>
      </w:r>
      <w:r w:rsidR="00020962" w:rsidRPr="00020962">
        <w:rPr>
          <w:rFonts w:ascii="Times New Roman" w:hAnsi="Times New Roman" w:cs="Times New Roman"/>
          <w:sz w:val="24"/>
          <w:szCs w:val="24"/>
          <w:lang w:val="en-US"/>
        </w:rPr>
        <w:t xml:space="preserve"> the need for improvements in governance and project management practices, particularly in enhancing clarity, stakeholder engagement, and ethical standards to bolster the effectiveness of force account practices in Temeke Municipality.</w:t>
      </w:r>
    </w:p>
    <w:p w14:paraId="16DAA033" w14:textId="61554266" w:rsidR="00113471" w:rsidRPr="00113471" w:rsidRDefault="00113471" w:rsidP="001B49EE">
      <w:pPr>
        <w:shd w:val="clear" w:color="auto" w:fill="FFFFFF" w:themeFill="background1"/>
        <w:spacing w:before="120" w:after="120" w:line="360" w:lineRule="auto"/>
        <w:jc w:val="both"/>
        <w:rPr>
          <w:rFonts w:ascii="Times New Roman" w:hAnsi="Times New Roman" w:cs="Times New Roman"/>
          <w:sz w:val="24"/>
          <w:szCs w:val="24"/>
          <w:lang w:val="en-US"/>
        </w:rPr>
      </w:pPr>
      <w:r w:rsidRPr="00113471">
        <w:rPr>
          <w:rFonts w:ascii="Times New Roman" w:hAnsi="Times New Roman" w:cs="Times New Roman"/>
          <w:sz w:val="24"/>
          <w:szCs w:val="24"/>
          <w:lang w:val="en-US"/>
        </w:rPr>
        <w:t>In the qualitative responses participants expressed various views on the factors affecting the performance of force account practices in government institutions at Temeke municipality. Some of the key from respondents i</w:t>
      </w:r>
      <w:r>
        <w:rPr>
          <w:rFonts w:ascii="Times New Roman" w:hAnsi="Times New Roman" w:cs="Times New Roman"/>
          <w:sz w:val="24"/>
          <w:szCs w:val="24"/>
          <w:lang w:val="en-US"/>
        </w:rPr>
        <w:t>nsights showed in the table 4.13</w:t>
      </w:r>
      <w:r w:rsidRPr="00113471">
        <w:rPr>
          <w:rFonts w:ascii="Times New Roman" w:hAnsi="Times New Roman" w:cs="Times New Roman"/>
          <w:sz w:val="24"/>
          <w:szCs w:val="24"/>
          <w:lang w:val="en-US"/>
        </w:rPr>
        <w:t>.</w:t>
      </w:r>
    </w:p>
    <w:p w14:paraId="0B8328C8" w14:textId="482C07D3" w:rsidR="00113471" w:rsidRPr="007B0AE3" w:rsidRDefault="00113471" w:rsidP="009D1889">
      <w:pPr>
        <w:shd w:val="clear" w:color="auto" w:fill="FFFFFF" w:themeFill="background1"/>
        <w:spacing w:after="0" w:line="240" w:lineRule="auto"/>
        <w:jc w:val="both"/>
        <w:rPr>
          <w:rFonts w:ascii="Times New Roman" w:hAnsi="Times New Roman" w:cs="Times New Roman"/>
          <w:b/>
          <w:sz w:val="24"/>
          <w:szCs w:val="24"/>
          <w:lang w:val="en-US"/>
        </w:rPr>
      </w:pPr>
      <w:r w:rsidRPr="007B0AE3">
        <w:rPr>
          <w:rFonts w:ascii="Times New Roman" w:hAnsi="Times New Roman" w:cs="Times New Roman"/>
          <w:b/>
          <w:sz w:val="24"/>
          <w:szCs w:val="24"/>
          <w:lang w:val="en-US"/>
        </w:rPr>
        <w:t>Table</w:t>
      </w:r>
      <w:r>
        <w:rPr>
          <w:rFonts w:ascii="Times New Roman" w:hAnsi="Times New Roman" w:cs="Times New Roman"/>
          <w:b/>
          <w:sz w:val="24"/>
          <w:szCs w:val="24"/>
          <w:lang w:val="en-US"/>
        </w:rPr>
        <w:t xml:space="preserve"> 4.13</w:t>
      </w:r>
      <w:r w:rsidR="006C053D">
        <w:rPr>
          <w:rFonts w:ascii="Times New Roman" w:hAnsi="Times New Roman" w:cs="Times New Roman"/>
          <w:b/>
          <w:sz w:val="24"/>
          <w:szCs w:val="24"/>
          <w:lang w:val="en-US"/>
        </w:rPr>
        <w:t>. Qualitative R</w:t>
      </w:r>
      <w:r w:rsidRPr="007B0AE3">
        <w:rPr>
          <w:rFonts w:ascii="Times New Roman" w:hAnsi="Times New Roman" w:cs="Times New Roman"/>
          <w:b/>
          <w:sz w:val="24"/>
          <w:szCs w:val="24"/>
          <w:lang w:val="en-US"/>
        </w:rPr>
        <w:t xml:space="preserve">esponses of </w:t>
      </w:r>
      <w:r w:rsidR="006C053D">
        <w:rPr>
          <w:rFonts w:ascii="Times New Roman" w:hAnsi="Times New Roman" w:cs="Times New Roman"/>
          <w:b/>
          <w:sz w:val="24"/>
          <w:szCs w:val="24"/>
          <w:lang w:val="en-US"/>
        </w:rPr>
        <w:t>Governance and P</w:t>
      </w:r>
      <w:r w:rsidR="009D1889">
        <w:rPr>
          <w:rFonts w:ascii="Times New Roman" w:hAnsi="Times New Roman" w:cs="Times New Roman"/>
          <w:b/>
          <w:sz w:val="24"/>
          <w:szCs w:val="24"/>
          <w:lang w:val="en-US"/>
        </w:rPr>
        <w:t>olicy F</w:t>
      </w:r>
      <w:r w:rsidRPr="00113471">
        <w:rPr>
          <w:rFonts w:ascii="Times New Roman" w:hAnsi="Times New Roman" w:cs="Times New Roman"/>
          <w:b/>
          <w:sz w:val="24"/>
          <w:szCs w:val="24"/>
          <w:lang w:val="en-US"/>
        </w:rPr>
        <w:t>rameworks</w:t>
      </w:r>
    </w:p>
    <w:tbl>
      <w:tblPr>
        <w:tblStyle w:val="TableGrid"/>
        <w:tblpPr w:leftFromText="180" w:rightFromText="180" w:vertAnchor="text" w:horzAnchor="margin" w:tblpX="108" w:tblpY="257"/>
        <w:tblW w:w="8208" w:type="dxa"/>
        <w:tblLook w:val="04A0" w:firstRow="1" w:lastRow="0" w:firstColumn="1" w:lastColumn="0" w:noHBand="0" w:noVBand="1"/>
      </w:tblPr>
      <w:tblGrid>
        <w:gridCol w:w="528"/>
        <w:gridCol w:w="1830"/>
        <w:gridCol w:w="5850"/>
      </w:tblGrid>
      <w:tr w:rsidR="00113471" w14:paraId="696CD117" w14:textId="77777777" w:rsidTr="006C053D">
        <w:trPr>
          <w:trHeight w:val="350"/>
        </w:trPr>
        <w:tc>
          <w:tcPr>
            <w:tcW w:w="528" w:type="dxa"/>
          </w:tcPr>
          <w:p w14:paraId="41C03A5A" w14:textId="77777777" w:rsidR="00113471" w:rsidRPr="00113471" w:rsidRDefault="00113471" w:rsidP="009D1889">
            <w:pPr>
              <w:shd w:val="clear" w:color="auto" w:fill="FFFFFF" w:themeFill="background1"/>
              <w:jc w:val="both"/>
              <w:rPr>
                <w:rFonts w:ascii="Times New Roman" w:hAnsi="Times New Roman"/>
                <w:b/>
                <w:sz w:val="20"/>
                <w:szCs w:val="20"/>
              </w:rPr>
            </w:pPr>
            <w:r w:rsidRPr="00113471">
              <w:rPr>
                <w:rFonts w:ascii="Times New Roman" w:hAnsi="Times New Roman"/>
                <w:b/>
                <w:sz w:val="20"/>
                <w:szCs w:val="20"/>
              </w:rPr>
              <w:t>S/N</w:t>
            </w:r>
          </w:p>
        </w:tc>
        <w:tc>
          <w:tcPr>
            <w:tcW w:w="1830" w:type="dxa"/>
          </w:tcPr>
          <w:p w14:paraId="068B634B" w14:textId="4E7ACDEE" w:rsidR="00113471" w:rsidRPr="00113471" w:rsidRDefault="009538DA" w:rsidP="009538DA">
            <w:pPr>
              <w:shd w:val="clear" w:color="auto" w:fill="FFFFFF" w:themeFill="background1"/>
              <w:jc w:val="center"/>
              <w:rPr>
                <w:rFonts w:ascii="Times New Roman" w:hAnsi="Times New Roman"/>
                <w:b/>
                <w:sz w:val="20"/>
                <w:szCs w:val="20"/>
              </w:rPr>
            </w:pPr>
            <w:r>
              <w:rPr>
                <w:rFonts w:ascii="Times New Roman" w:hAnsi="Times New Roman"/>
                <w:b/>
                <w:sz w:val="20"/>
                <w:szCs w:val="20"/>
              </w:rPr>
              <w:t>Governance and Policy F</w:t>
            </w:r>
            <w:r w:rsidR="00113471" w:rsidRPr="00113471">
              <w:rPr>
                <w:rFonts w:ascii="Times New Roman" w:hAnsi="Times New Roman"/>
                <w:b/>
                <w:sz w:val="20"/>
                <w:szCs w:val="20"/>
              </w:rPr>
              <w:t>rameworks</w:t>
            </w:r>
          </w:p>
        </w:tc>
        <w:tc>
          <w:tcPr>
            <w:tcW w:w="5850" w:type="dxa"/>
          </w:tcPr>
          <w:p w14:paraId="2C6CEA7F" w14:textId="1D35852B" w:rsidR="00113471" w:rsidRPr="00113471" w:rsidRDefault="009538DA" w:rsidP="009D1889">
            <w:pPr>
              <w:shd w:val="clear" w:color="auto" w:fill="FFFFFF" w:themeFill="background1"/>
              <w:jc w:val="center"/>
              <w:rPr>
                <w:rFonts w:ascii="Times New Roman" w:hAnsi="Times New Roman"/>
                <w:b/>
                <w:sz w:val="20"/>
                <w:szCs w:val="20"/>
              </w:rPr>
            </w:pPr>
            <w:r>
              <w:rPr>
                <w:rFonts w:ascii="Times New Roman" w:hAnsi="Times New Roman"/>
                <w:b/>
                <w:sz w:val="20"/>
                <w:szCs w:val="20"/>
              </w:rPr>
              <w:t>Respondents C</w:t>
            </w:r>
            <w:r w:rsidR="00113471" w:rsidRPr="00113471">
              <w:rPr>
                <w:rFonts w:ascii="Times New Roman" w:hAnsi="Times New Roman"/>
                <w:b/>
                <w:sz w:val="20"/>
                <w:szCs w:val="20"/>
              </w:rPr>
              <w:t>omment</w:t>
            </w:r>
          </w:p>
        </w:tc>
      </w:tr>
      <w:tr w:rsidR="00113471" w14:paraId="67E002CF" w14:textId="77777777" w:rsidTr="006C053D">
        <w:trPr>
          <w:trHeight w:val="1385"/>
        </w:trPr>
        <w:tc>
          <w:tcPr>
            <w:tcW w:w="528" w:type="dxa"/>
          </w:tcPr>
          <w:p w14:paraId="0E9E6016" w14:textId="77777777" w:rsidR="00113471" w:rsidRPr="00113471" w:rsidRDefault="00113471" w:rsidP="001B49EE">
            <w:pPr>
              <w:shd w:val="clear" w:color="auto" w:fill="FFFFFF" w:themeFill="background1"/>
              <w:spacing w:after="120"/>
              <w:jc w:val="both"/>
              <w:rPr>
                <w:rFonts w:ascii="Times New Roman" w:hAnsi="Times New Roman"/>
                <w:sz w:val="20"/>
                <w:szCs w:val="20"/>
              </w:rPr>
            </w:pPr>
            <w:r w:rsidRPr="00113471">
              <w:rPr>
                <w:rFonts w:ascii="Times New Roman" w:hAnsi="Times New Roman"/>
                <w:sz w:val="20"/>
                <w:szCs w:val="20"/>
              </w:rPr>
              <w:t>1</w:t>
            </w:r>
          </w:p>
        </w:tc>
        <w:tc>
          <w:tcPr>
            <w:tcW w:w="1830" w:type="dxa"/>
          </w:tcPr>
          <w:p w14:paraId="6CD8E1B7" w14:textId="408086E5" w:rsidR="00113471" w:rsidRPr="00113471" w:rsidRDefault="00113471" w:rsidP="001B49EE">
            <w:pPr>
              <w:shd w:val="clear" w:color="auto" w:fill="FFFFFF" w:themeFill="background1"/>
              <w:spacing w:after="120"/>
              <w:jc w:val="both"/>
              <w:rPr>
                <w:rFonts w:ascii="Times New Roman" w:hAnsi="Times New Roman"/>
                <w:sz w:val="20"/>
                <w:szCs w:val="20"/>
              </w:rPr>
            </w:pPr>
            <w:r w:rsidRPr="00113471">
              <w:rPr>
                <w:rFonts w:ascii="Times New Roman" w:hAnsi="Times New Roman"/>
                <w:sz w:val="20"/>
                <w:szCs w:val="20"/>
              </w:rPr>
              <w:t>Legal and regulatory framework</w:t>
            </w:r>
          </w:p>
        </w:tc>
        <w:tc>
          <w:tcPr>
            <w:tcW w:w="5850" w:type="dxa"/>
          </w:tcPr>
          <w:p w14:paraId="57580C62" w14:textId="793B85D4" w:rsidR="00113471" w:rsidRPr="00113471" w:rsidRDefault="00113471" w:rsidP="001B49EE">
            <w:pPr>
              <w:shd w:val="clear" w:color="auto" w:fill="FFFFFF" w:themeFill="background1"/>
              <w:spacing w:after="120"/>
              <w:jc w:val="both"/>
              <w:rPr>
                <w:rFonts w:ascii="Times New Roman" w:hAnsi="Times New Roman"/>
                <w:sz w:val="20"/>
                <w:szCs w:val="20"/>
              </w:rPr>
            </w:pPr>
            <w:r w:rsidRPr="00113471">
              <w:rPr>
                <w:rFonts w:ascii="Times New Roman" w:hAnsi="Times New Roman"/>
                <w:sz w:val="20"/>
                <w:szCs w:val="20"/>
              </w:rPr>
              <w:t>Legal and regulatory framework is crucial for guiding force account practices. They emphasized that existing laws should be clear and supportive of project implementation, as ambiguities often lead to delays and inefficiencies. Many participants stressed the need for ongoing review and updates to regulations to align with current practices and needs.</w:t>
            </w:r>
          </w:p>
        </w:tc>
      </w:tr>
      <w:tr w:rsidR="00113471" w14:paraId="2858DF9A" w14:textId="77777777" w:rsidTr="006C053D">
        <w:trPr>
          <w:trHeight w:val="1403"/>
        </w:trPr>
        <w:tc>
          <w:tcPr>
            <w:tcW w:w="528" w:type="dxa"/>
          </w:tcPr>
          <w:p w14:paraId="17D8BF08" w14:textId="77777777" w:rsidR="00113471" w:rsidRPr="00113471" w:rsidRDefault="00113471" w:rsidP="001B49EE">
            <w:pPr>
              <w:shd w:val="clear" w:color="auto" w:fill="FFFFFF" w:themeFill="background1"/>
              <w:spacing w:after="120"/>
              <w:jc w:val="both"/>
              <w:rPr>
                <w:rFonts w:ascii="Times New Roman" w:hAnsi="Times New Roman"/>
                <w:sz w:val="20"/>
                <w:szCs w:val="20"/>
              </w:rPr>
            </w:pPr>
            <w:r w:rsidRPr="00113471">
              <w:rPr>
                <w:rFonts w:ascii="Times New Roman" w:hAnsi="Times New Roman"/>
                <w:sz w:val="20"/>
                <w:szCs w:val="20"/>
              </w:rPr>
              <w:t>2</w:t>
            </w:r>
          </w:p>
        </w:tc>
        <w:tc>
          <w:tcPr>
            <w:tcW w:w="1830" w:type="dxa"/>
          </w:tcPr>
          <w:p w14:paraId="712544BC" w14:textId="7E416FE0" w:rsidR="00113471" w:rsidRPr="00113471" w:rsidRDefault="00113471" w:rsidP="001B49EE">
            <w:pPr>
              <w:shd w:val="clear" w:color="auto" w:fill="FFFFFF" w:themeFill="background1"/>
              <w:spacing w:after="120"/>
              <w:jc w:val="both"/>
              <w:rPr>
                <w:rFonts w:ascii="Times New Roman" w:hAnsi="Times New Roman"/>
                <w:sz w:val="20"/>
                <w:szCs w:val="20"/>
              </w:rPr>
            </w:pPr>
            <w:r w:rsidRPr="00113471">
              <w:rPr>
                <w:rFonts w:ascii="Times New Roman" w:hAnsi="Times New Roman"/>
                <w:sz w:val="20"/>
                <w:szCs w:val="20"/>
              </w:rPr>
              <w:t>Policy development and implementation</w:t>
            </w:r>
          </w:p>
        </w:tc>
        <w:tc>
          <w:tcPr>
            <w:tcW w:w="5850" w:type="dxa"/>
          </w:tcPr>
          <w:p w14:paraId="3DCACE4B" w14:textId="3102595A" w:rsidR="00113471" w:rsidRPr="00113471" w:rsidRDefault="00113471" w:rsidP="001B49EE">
            <w:pPr>
              <w:shd w:val="clear" w:color="auto" w:fill="FFFFFF" w:themeFill="background1"/>
              <w:spacing w:after="120"/>
              <w:jc w:val="both"/>
              <w:rPr>
                <w:rFonts w:ascii="Times New Roman" w:hAnsi="Times New Roman"/>
                <w:sz w:val="20"/>
                <w:szCs w:val="20"/>
              </w:rPr>
            </w:pPr>
            <w:r w:rsidRPr="00113471">
              <w:rPr>
                <w:rFonts w:ascii="Times New Roman" w:hAnsi="Times New Roman"/>
                <w:sz w:val="20"/>
                <w:szCs w:val="20"/>
              </w:rPr>
              <w:t>The effective policy development and implementation are fundamental to the success of force account practices. They indicated that policies should be practical and relevant, enabling project managers to navigate challenges efficiently. Several respondents called for the involvement of stakeholders in the policy-making process to ensure that policies reflect ground realities.</w:t>
            </w:r>
          </w:p>
        </w:tc>
      </w:tr>
      <w:tr w:rsidR="00113471" w14:paraId="6CFD292F" w14:textId="77777777" w:rsidTr="006C053D">
        <w:trPr>
          <w:trHeight w:val="1175"/>
        </w:trPr>
        <w:tc>
          <w:tcPr>
            <w:tcW w:w="528" w:type="dxa"/>
          </w:tcPr>
          <w:p w14:paraId="7486CDF1" w14:textId="77777777" w:rsidR="00113471" w:rsidRPr="00113471" w:rsidRDefault="00113471" w:rsidP="001B49EE">
            <w:pPr>
              <w:shd w:val="clear" w:color="auto" w:fill="FFFFFF" w:themeFill="background1"/>
              <w:spacing w:after="120"/>
              <w:jc w:val="both"/>
              <w:rPr>
                <w:rFonts w:ascii="Times New Roman" w:hAnsi="Times New Roman"/>
                <w:sz w:val="20"/>
                <w:szCs w:val="20"/>
              </w:rPr>
            </w:pPr>
            <w:r w:rsidRPr="00113471">
              <w:rPr>
                <w:rFonts w:ascii="Times New Roman" w:hAnsi="Times New Roman"/>
                <w:sz w:val="20"/>
                <w:szCs w:val="20"/>
              </w:rPr>
              <w:t>3</w:t>
            </w:r>
          </w:p>
        </w:tc>
        <w:tc>
          <w:tcPr>
            <w:tcW w:w="1830" w:type="dxa"/>
          </w:tcPr>
          <w:p w14:paraId="72977CD3" w14:textId="258237F7" w:rsidR="00113471" w:rsidRPr="00113471" w:rsidRDefault="00113471" w:rsidP="001B49EE">
            <w:pPr>
              <w:shd w:val="clear" w:color="auto" w:fill="FFFFFF" w:themeFill="background1"/>
              <w:spacing w:after="120"/>
              <w:jc w:val="both"/>
              <w:rPr>
                <w:rFonts w:ascii="Times New Roman" w:hAnsi="Times New Roman"/>
                <w:sz w:val="20"/>
                <w:szCs w:val="20"/>
              </w:rPr>
            </w:pPr>
            <w:r w:rsidRPr="00113471">
              <w:rPr>
                <w:rFonts w:ascii="Times New Roman" w:hAnsi="Times New Roman"/>
                <w:sz w:val="20"/>
                <w:szCs w:val="20"/>
              </w:rPr>
              <w:t>Accountability and transparency</w:t>
            </w:r>
          </w:p>
        </w:tc>
        <w:tc>
          <w:tcPr>
            <w:tcW w:w="5850" w:type="dxa"/>
          </w:tcPr>
          <w:p w14:paraId="389CA89C" w14:textId="383A617B" w:rsidR="00113471" w:rsidRPr="00113471" w:rsidRDefault="00113471" w:rsidP="001B49EE">
            <w:pPr>
              <w:shd w:val="clear" w:color="auto" w:fill="FFFFFF" w:themeFill="background1"/>
              <w:spacing w:after="120"/>
              <w:jc w:val="both"/>
              <w:rPr>
                <w:rFonts w:ascii="Times New Roman" w:hAnsi="Times New Roman"/>
                <w:sz w:val="20"/>
                <w:szCs w:val="20"/>
              </w:rPr>
            </w:pPr>
            <w:r w:rsidRPr="00113471">
              <w:rPr>
                <w:rFonts w:ascii="Times New Roman" w:hAnsi="Times New Roman"/>
                <w:sz w:val="20"/>
                <w:szCs w:val="20"/>
              </w:rPr>
              <w:t>The need for strong accountability and transparency mechanisms was a common theme among respondents. They believed that clear accountability measures would enhance trust in the management of projects and resources. Many emphasized that transparent processes could prevent corruption and mismanagement, leading to more successful project outcomes.</w:t>
            </w:r>
          </w:p>
        </w:tc>
      </w:tr>
      <w:tr w:rsidR="00113471" w14:paraId="1A5DF614" w14:textId="77777777" w:rsidTr="006C053D">
        <w:trPr>
          <w:trHeight w:val="1112"/>
        </w:trPr>
        <w:tc>
          <w:tcPr>
            <w:tcW w:w="528" w:type="dxa"/>
          </w:tcPr>
          <w:p w14:paraId="4721D8F9" w14:textId="77777777" w:rsidR="00113471" w:rsidRPr="00113471" w:rsidRDefault="00113471" w:rsidP="001B49EE">
            <w:pPr>
              <w:shd w:val="clear" w:color="auto" w:fill="FFFFFF" w:themeFill="background1"/>
              <w:spacing w:after="120"/>
              <w:jc w:val="both"/>
              <w:rPr>
                <w:rFonts w:ascii="Times New Roman" w:hAnsi="Times New Roman"/>
                <w:sz w:val="20"/>
                <w:szCs w:val="20"/>
              </w:rPr>
            </w:pPr>
            <w:r w:rsidRPr="00113471">
              <w:rPr>
                <w:rFonts w:ascii="Times New Roman" w:hAnsi="Times New Roman"/>
                <w:sz w:val="20"/>
                <w:szCs w:val="20"/>
              </w:rPr>
              <w:t>4</w:t>
            </w:r>
          </w:p>
        </w:tc>
        <w:tc>
          <w:tcPr>
            <w:tcW w:w="1830" w:type="dxa"/>
          </w:tcPr>
          <w:p w14:paraId="788DADAF" w14:textId="00735B66" w:rsidR="00113471" w:rsidRPr="00113471" w:rsidRDefault="00113471" w:rsidP="001B49EE">
            <w:pPr>
              <w:shd w:val="clear" w:color="auto" w:fill="FFFFFF" w:themeFill="background1"/>
              <w:rPr>
                <w:rFonts w:ascii="Times New Roman" w:hAnsi="Times New Roman"/>
                <w:sz w:val="20"/>
                <w:szCs w:val="20"/>
              </w:rPr>
            </w:pPr>
            <w:r w:rsidRPr="00113471">
              <w:rPr>
                <w:rFonts w:ascii="Times New Roman" w:hAnsi="Times New Roman"/>
                <w:sz w:val="20"/>
                <w:szCs w:val="20"/>
              </w:rPr>
              <w:t>Ethical standards and integrity</w:t>
            </w:r>
          </w:p>
        </w:tc>
        <w:tc>
          <w:tcPr>
            <w:tcW w:w="5850" w:type="dxa"/>
          </w:tcPr>
          <w:p w14:paraId="6E4CFB9F" w14:textId="5D2FB3D2" w:rsidR="00113471" w:rsidRPr="00113471" w:rsidRDefault="00113471" w:rsidP="001B49EE">
            <w:pPr>
              <w:shd w:val="clear" w:color="auto" w:fill="FFFFFF" w:themeFill="background1"/>
              <w:spacing w:after="120"/>
              <w:jc w:val="both"/>
              <w:rPr>
                <w:rFonts w:ascii="Times New Roman" w:hAnsi="Times New Roman"/>
                <w:sz w:val="20"/>
                <w:szCs w:val="20"/>
              </w:rPr>
            </w:pPr>
            <w:r w:rsidRPr="00113471">
              <w:rPr>
                <w:rFonts w:ascii="Times New Roman" w:hAnsi="Times New Roman"/>
                <w:sz w:val="20"/>
                <w:szCs w:val="20"/>
              </w:rPr>
              <w:t>Respondents expressed that ethical standards and integrity are vital for maintaining public confidence in force account practices. They pointed out that promoting a culture of integrity among staff could reduce instances of malpractice and improve overall project quality. Participants noted that ethical behavior should be reinforced through training and organizational policies.</w:t>
            </w:r>
          </w:p>
        </w:tc>
      </w:tr>
    </w:tbl>
    <w:p w14:paraId="557B67E1" w14:textId="36DF9769" w:rsidR="009E11B8" w:rsidRPr="006C053D" w:rsidRDefault="006C053D" w:rsidP="006C053D">
      <w:pPr>
        <w:shd w:val="clear" w:color="auto" w:fill="FFFFFF" w:themeFill="background1"/>
        <w:spacing w:after="120" w:line="36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Source: Research Data</w:t>
      </w:r>
      <w:r w:rsidR="00113471" w:rsidRPr="00CD36AF">
        <w:rPr>
          <w:rFonts w:ascii="Times New Roman" w:hAnsi="Times New Roman" w:cs="Times New Roman"/>
          <w:b/>
          <w:sz w:val="24"/>
          <w:szCs w:val="24"/>
          <w:lang w:val="en-US"/>
        </w:rPr>
        <w:t xml:space="preserve"> (2024)</w:t>
      </w:r>
    </w:p>
    <w:p w14:paraId="5A2323DB" w14:textId="4DA2E293" w:rsidR="00113471" w:rsidRDefault="009E11B8" w:rsidP="001B49EE">
      <w:pPr>
        <w:shd w:val="clear" w:color="auto" w:fill="FFFFFF" w:themeFill="background1"/>
        <w:spacing w:before="120" w:after="120" w:line="360" w:lineRule="auto"/>
        <w:jc w:val="both"/>
        <w:rPr>
          <w:rFonts w:ascii="Times New Roman" w:hAnsi="Times New Roman" w:cs="Times New Roman"/>
          <w:sz w:val="24"/>
          <w:szCs w:val="24"/>
          <w:lang w:val="en-US"/>
        </w:rPr>
      </w:pPr>
      <w:r w:rsidRPr="009E11B8">
        <w:rPr>
          <w:rFonts w:ascii="Times New Roman" w:hAnsi="Times New Roman" w:cs="Times New Roman"/>
          <w:sz w:val="24"/>
          <w:szCs w:val="24"/>
          <w:lang w:val="en-US"/>
        </w:rPr>
        <w:t xml:space="preserve">Table 4.13 presented the qualitative responses regarding governance and policy frameworks. These insights from respondents </w:t>
      </w:r>
      <w:r w:rsidR="00C41FB8" w:rsidRPr="009E11B8">
        <w:rPr>
          <w:rFonts w:ascii="Times New Roman" w:hAnsi="Times New Roman" w:cs="Times New Roman"/>
          <w:sz w:val="24"/>
          <w:szCs w:val="24"/>
          <w:lang w:val="en-US"/>
        </w:rPr>
        <w:t>emphasized</w:t>
      </w:r>
      <w:r w:rsidRPr="009E11B8">
        <w:rPr>
          <w:rFonts w:ascii="Times New Roman" w:hAnsi="Times New Roman" w:cs="Times New Roman"/>
          <w:sz w:val="24"/>
          <w:szCs w:val="24"/>
          <w:lang w:val="en-US"/>
        </w:rPr>
        <w:t xml:space="preserve"> the importance of </w:t>
      </w:r>
      <w:r w:rsidR="00C41FB8" w:rsidRPr="009E11B8">
        <w:rPr>
          <w:rFonts w:ascii="Times New Roman" w:hAnsi="Times New Roman" w:cs="Times New Roman"/>
          <w:sz w:val="24"/>
          <w:szCs w:val="24"/>
          <w:lang w:val="en-US"/>
        </w:rPr>
        <w:t>strong</w:t>
      </w:r>
      <w:r w:rsidRPr="009E11B8">
        <w:rPr>
          <w:rFonts w:ascii="Times New Roman" w:hAnsi="Times New Roman" w:cs="Times New Roman"/>
          <w:sz w:val="24"/>
          <w:szCs w:val="24"/>
          <w:lang w:val="en-US"/>
        </w:rPr>
        <w:t xml:space="preserve"> governance and policy frameworks in enhancing the effectiveness of force account practices in Temeke Municipality. Respondents emphasized that a well-defined legal and regulatory framework provided clarity and guidance for project execution, which </w:t>
      </w:r>
      <w:r w:rsidRPr="009E11B8">
        <w:rPr>
          <w:rFonts w:ascii="Times New Roman" w:hAnsi="Times New Roman" w:cs="Times New Roman"/>
          <w:sz w:val="24"/>
          <w:szCs w:val="24"/>
          <w:lang w:val="en-US"/>
        </w:rPr>
        <w:lastRenderedPageBreak/>
        <w:t>was crucial for com</w:t>
      </w:r>
      <w:r w:rsidR="00C41FB8">
        <w:rPr>
          <w:rFonts w:ascii="Times New Roman" w:hAnsi="Times New Roman" w:cs="Times New Roman"/>
          <w:sz w:val="24"/>
          <w:szCs w:val="24"/>
          <w:lang w:val="en-US"/>
        </w:rPr>
        <w:t>pliance and accountability. The respondents</w:t>
      </w:r>
      <w:r w:rsidRPr="009E11B8">
        <w:rPr>
          <w:rFonts w:ascii="Times New Roman" w:hAnsi="Times New Roman" w:cs="Times New Roman"/>
          <w:sz w:val="24"/>
          <w:szCs w:val="24"/>
          <w:lang w:val="en-US"/>
        </w:rPr>
        <w:t xml:space="preserve"> </w:t>
      </w:r>
      <w:r w:rsidR="00C41FB8" w:rsidRPr="009E11B8">
        <w:rPr>
          <w:rFonts w:ascii="Times New Roman" w:hAnsi="Times New Roman" w:cs="Times New Roman"/>
          <w:sz w:val="24"/>
          <w:szCs w:val="24"/>
          <w:lang w:val="en-US"/>
        </w:rPr>
        <w:t>distinguished</w:t>
      </w:r>
      <w:r w:rsidRPr="009E11B8">
        <w:rPr>
          <w:rFonts w:ascii="Times New Roman" w:hAnsi="Times New Roman" w:cs="Times New Roman"/>
          <w:sz w:val="24"/>
          <w:szCs w:val="24"/>
          <w:lang w:val="en-US"/>
        </w:rPr>
        <w:t xml:space="preserve"> that effective policy development and implementation ensured that projects aligned with local needs and priorities, thus improving community engagem</w:t>
      </w:r>
      <w:r w:rsidR="00D90C9A">
        <w:rPr>
          <w:rFonts w:ascii="Times New Roman" w:hAnsi="Times New Roman" w:cs="Times New Roman"/>
          <w:sz w:val="24"/>
          <w:szCs w:val="24"/>
          <w:lang w:val="en-US"/>
        </w:rPr>
        <w:t>ent and support. R</w:t>
      </w:r>
      <w:r w:rsidRPr="009E11B8">
        <w:rPr>
          <w:rFonts w:ascii="Times New Roman" w:hAnsi="Times New Roman" w:cs="Times New Roman"/>
          <w:sz w:val="24"/>
          <w:szCs w:val="24"/>
          <w:lang w:val="en-US"/>
        </w:rPr>
        <w:t xml:space="preserve">espondents </w:t>
      </w:r>
      <w:r w:rsidR="00D90C9A">
        <w:rPr>
          <w:rFonts w:ascii="Times New Roman" w:hAnsi="Times New Roman" w:cs="Times New Roman"/>
          <w:sz w:val="24"/>
          <w:szCs w:val="24"/>
          <w:lang w:val="en-US"/>
        </w:rPr>
        <w:t xml:space="preserve">also </w:t>
      </w:r>
      <w:r w:rsidR="00C41FB8" w:rsidRPr="009E11B8">
        <w:rPr>
          <w:rFonts w:ascii="Times New Roman" w:hAnsi="Times New Roman" w:cs="Times New Roman"/>
          <w:sz w:val="24"/>
          <w:szCs w:val="24"/>
          <w:lang w:val="en-US"/>
        </w:rPr>
        <w:t>emphasized</w:t>
      </w:r>
      <w:r w:rsidRPr="009E11B8">
        <w:rPr>
          <w:rFonts w:ascii="Times New Roman" w:hAnsi="Times New Roman" w:cs="Times New Roman"/>
          <w:sz w:val="24"/>
          <w:szCs w:val="24"/>
          <w:lang w:val="en-US"/>
        </w:rPr>
        <w:t xml:space="preserve"> that accountability and transparency mechanisms fostered trust among stakeholders, encouraging collaboration and commitment to pro</w:t>
      </w:r>
      <w:r w:rsidR="00C41FB8">
        <w:rPr>
          <w:rFonts w:ascii="Times New Roman" w:hAnsi="Times New Roman" w:cs="Times New Roman"/>
          <w:sz w:val="24"/>
          <w:szCs w:val="24"/>
          <w:lang w:val="en-US"/>
        </w:rPr>
        <w:t xml:space="preserve">ject goals, and </w:t>
      </w:r>
      <w:r w:rsidRPr="009E11B8">
        <w:rPr>
          <w:rFonts w:ascii="Times New Roman" w:hAnsi="Times New Roman" w:cs="Times New Roman"/>
          <w:sz w:val="24"/>
          <w:szCs w:val="24"/>
          <w:lang w:val="en-US"/>
        </w:rPr>
        <w:t xml:space="preserve">strong ethical standards and integrity were viewed as essential for maintaining public confidence and ensuring that resources were used efficiently. </w:t>
      </w:r>
      <w:r w:rsidR="00C41FB8" w:rsidRPr="009E11B8">
        <w:rPr>
          <w:rFonts w:ascii="Times New Roman" w:hAnsi="Times New Roman" w:cs="Times New Roman"/>
          <w:sz w:val="24"/>
          <w:szCs w:val="24"/>
          <w:lang w:val="en-US"/>
        </w:rPr>
        <w:t>Together</w:t>
      </w:r>
      <w:r w:rsidRPr="009E11B8">
        <w:rPr>
          <w:rFonts w:ascii="Times New Roman" w:hAnsi="Times New Roman" w:cs="Times New Roman"/>
          <w:sz w:val="24"/>
          <w:szCs w:val="24"/>
          <w:lang w:val="en-US"/>
        </w:rPr>
        <w:t xml:space="preserve">, these factors contributed to the overall success of project implementation and </w:t>
      </w:r>
      <w:r w:rsidR="00C41FB8" w:rsidRPr="009E11B8">
        <w:rPr>
          <w:rFonts w:ascii="Times New Roman" w:hAnsi="Times New Roman" w:cs="Times New Roman"/>
          <w:sz w:val="24"/>
          <w:szCs w:val="24"/>
          <w:lang w:val="en-US"/>
        </w:rPr>
        <w:t>assisted</w:t>
      </w:r>
      <w:r w:rsidRPr="009E11B8">
        <w:rPr>
          <w:rFonts w:ascii="Times New Roman" w:hAnsi="Times New Roman" w:cs="Times New Roman"/>
          <w:sz w:val="24"/>
          <w:szCs w:val="24"/>
          <w:lang w:val="en-US"/>
        </w:rPr>
        <w:t xml:space="preserve"> create an environment conducive to achieving desired outcome</w:t>
      </w:r>
    </w:p>
    <w:p w14:paraId="22BC22D8" w14:textId="77777777" w:rsidR="009D309C" w:rsidRPr="00E32ABD" w:rsidRDefault="009D309C" w:rsidP="009538DA">
      <w:pPr>
        <w:pStyle w:val="Heading2"/>
        <w:shd w:val="clear" w:color="auto" w:fill="FFFFFF" w:themeFill="background1"/>
        <w:spacing w:before="0"/>
      </w:pPr>
      <w:bookmarkStart w:id="115" w:name="_Toc175321946"/>
      <w:bookmarkStart w:id="116" w:name="_Toc178781243"/>
      <w:bookmarkStart w:id="117" w:name="_Toc180769028"/>
      <w:r w:rsidRPr="00E32ABD">
        <w:t>4.3. Regression Analysis</w:t>
      </w:r>
      <w:bookmarkEnd w:id="115"/>
      <w:bookmarkEnd w:id="116"/>
      <w:bookmarkEnd w:id="117"/>
    </w:p>
    <w:p w14:paraId="595695A9" w14:textId="62729C16" w:rsidR="00AE42B8" w:rsidRDefault="009D309C" w:rsidP="009538DA">
      <w:pPr>
        <w:shd w:val="clear" w:color="auto" w:fill="FFFFFF" w:themeFill="background1"/>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 study </w:t>
      </w:r>
      <w:r w:rsidRPr="009D309C">
        <w:rPr>
          <w:rFonts w:ascii="Times New Roman" w:hAnsi="Times New Roman" w:cs="Times New Roman"/>
          <w:sz w:val="24"/>
          <w:szCs w:val="24"/>
          <w:lang w:val="en-US"/>
        </w:rPr>
        <w:t>regression analysis conducted to examine the relationships between the dependent and independent variables relevant to the study. This statistical technique enabled an assessment of how well the independent variables predicted the dependent variable, provi</w:t>
      </w:r>
      <w:r>
        <w:rPr>
          <w:rFonts w:ascii="Times New Roman" w:hAnsi="Times New Roman" w:cs="Times New Roman"/>
          <w:sz w:val="24"/>
          <w:szCs w:val="24"/>
          <w:lang w:val="en-US"/>
        </w:rPr>
        <w:t>ding insights into the factors affecting</w:t>
      </w:r>
      <w:r w:rsidRPr="009D309C">
        <w:rPr>
          <w:rFonts w:ascii="Times New Roman" w:hAnsi="Times New Roman" w:cs="Times New Roman"/>
          <w:sz w:val="24"/>
          <w:szCs w:val="24"/>
          <w:lang w:val="en-US"/>
        </w:rPr>
        <w:t xml:space="preserve"> performance of force account </w:t>
      </w:r>
      <w:r>
        <w:rPr>
          <w:rFonts w:ascii="Times New Roman" w:hAnsi="Times New Roman" w:cs="Times New Roman"/>
          <w:sz w:val="24"/>
          <w:szCs w:val="24"/>
          <w:lang w:val="en-US"/>
        </w:rPr>
        <w:t xml:space="preserve">in government institutions at Temeke municipality. </w:t>
      </w:r>
      <w:bookmarkStart w:id="118" w:name="_Toc180187013"/>
      <w:bookmarkStart w:id="119" w:name="_Toc27734"/>
      <w:bookmarkStart w:id="120" w:name="_Toc6901"/>
      <w:bookmarkStart w:id="121" w:name="_Toc142042842"/>
      <w:bookmarkStart w:id="122" w:name="_Toc142042673"/>
    </w:p>
    <w:p w14:paraId="731135E7" w14:textId="77777777" w:rsidR="00AE42B8" w:rsidRDefault="002C7656" w:rsidP="001B49EE">
      <w:pPr>
        <w:pStyle w:val="Heading2"/>
        <w:shd w:val="clear" w:color="auto" w:fill="FFFFFF" w:themeFill="background1"/>
        <w:spacing w:before="120"/>
        <w:rPr>
          <w:szCs w:val="24"/>
          <w:lang w:val="en-US"/>
        </w:rPr>
      </w:pPr>
      <w:bookmarkStart w:id="123" w:name="_Toc180769029"/>
      <w:r>
        <w:rPr>
          <w:lang w:val="en-US"/>
        </w:rPr>
        <w:t>4.3</w:t>
      </w:r>
      <w:r w:rsidRPr="002C7656">
        <w:rPr>
          <w:lang w:val="en-US"/>
        </w:rPr>
        <w:t>.1 Diagnostic Tests</w:t>
      </w:r>
      <w:bookmarkStart w:id="124" w:name="_Toc143163113"/>
      <w:bookmarkStart w:id="125" w:name="_Toc175278718"/>
      <w:bookmarkEnd w:id="118"/>
      <w:bookmarkEnd w:id="123"/>
    </w:p>
    <w:p w14:paraId="39EE1F09" w14:textId="77777777" w:rsidR="006327E6" w:rsidRDefault="00AE42B8" w:rsidP="009538DA">
      <w:pPr>
        <w:shd w:val="clear" w:color="auto" w:fill="FFFFFF" w:themeFill="background1"/>
        <w:spacing w:after="0" w:line="360" w:lineRule="auto"/>
        <w:jc w:val="both"/>
        <w:rPr>
          <w:rFonts w:ascii="Times New Roman" w:hAnsi="Times New Roman" w:cs="Times New Roman"/>
          <w:sz w:val="24"/>
          <w:szCs w:val="24"/>
          <w:lang w:val="en-US"/>
        </w:rPr>
      </w:pPr>
      <w:r w:rsidRPr="00AE42B8">
        <w:rPr>
          <w:rFonts w:ascii="Times New Roman" w:hAnsi="Times New Roman" w:cs="Times New Roman"/>
          <w:sz w:val="24"/>
          <w:szCs w:val="24"/>
          <w:lang w:val="en-US"/>
        </w:rPr>
        <w:t xml:space="preserve">Diagnostic tests evaluated the assumptions of the logistic regression model in the study, ensuring the reliability and validity of its findings. Multicollinearity was assessed using Variance Inflation Factor (VIF) and Tolerance statistics to determine correlations among independent variables, which could compromise model reliability. Normality was checked to confirm that the residuals followed a normal distribution, essential for validating regression results. </w:t>
      </w:r>
      <w:r>
        <w:rPr>
          <w:rFonts w:ascii="Times New Roman" w:hAnsi="Times New Roman" w:cs="Times New Roman"/>
          <w:sz w:val="24"/>
          <w:szCs w:val="24"/>
          <w:lang w:val="en-US"/>
        </w:rPr>
        <w:t>T</w:t>
      </w:r>
      <w:r w:rsidRPr="00AE42B8">
        <w:rPr>
          <w:rFonts w:ascii="Times New Roman" w:hAnsi="Times New Roman" w:cs="Times New Roman"/>
          <w:sz w:val="24"/>
          <w:szCs w:val="24"/>
          <w:lang w:val="en-US"/>
        </w:rPr>
        <w:t>hese tests strengthened the logistic regression model, ensuring that the relationships identified between the independent variables and the dependent variable, the performa</w:t>
      </w:r>
      <w:r>
        <w:rPr>
          <w:rFonts w:ascii="Times New Roman" w:hAnsi="Times New Roman" w:cs="Times New Roman"/>
          <w:sz w:val="24"/>
          <w:szCs w:val="24"/>
          <w:lang w:val="en-US"/>
        </w:rPr>
        <w:t>nce of force account practices at Temeke Municipal council.</w:t>
      </w:r>
    </w:p>
    <w:p w14:paraId="77114B72" w14:textId="1A7890B4" w:rsidR="00AE42B8" w:rsidRDefault="006327E6" w:rsidP="001B49EE">
      <w:pPr>
        <w:shd w:val="clear" w:color="auto" w:fill="FFFFFF" w:themeFill="background1"/>
        <w:spacing w:before="120" w:after="12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Additionally, d</w:t>
      </w:r>
      <w:r w:rsidRPr="006327E6">
        <w:rPr>
          <w:rFonts w:ascii="Times New Roman" w:hAnsi="Times New Roman" w:cs="Times New Roman"/>
          <w:sz w:val="24"/>
          <w:szCs w:val="24"/>
          <w:lang w:val="en-US"/>
        </w:rPr>
        <w:t xml:space="preserve">iagnostic tests on the data for force account practices in Temeke Municipality revealed important insights. The Shapiro-Wilk test indicated non-normal distribution for some variables, suggesting non-parametric tests. Variance Inflation Factor (VIF) analysis showed high values for certain variables, prompting a review of </w:t>
      </w:r>
      <w:r w:rsidR="00E75C5A">
        <w:rPr>
          <w:rFonts w:ascii="Times New Roman" w:hAnsi="Times New Roman" w:cs="Times New Roman"/>
          <w:sz w:val="24"/>
          <w:szCs w:val="24"/>
          <w:lang w:val="en-US"/>
        </w:rPr>
        <w:t>the</w:t>
      </w:r>
      <w:r w:rsidRPr="006327E6">
        <w:rPr>
          <w:rFonts w:ascii="Times New Roman" w:hAnsi="Times New Roman" w:cs="Times New Roman"/>
          <w:sz w:val="24"/>
          <w:szCs w:val="24"/>
          <w:lang w:val="en-US"/>
        </w:rPr>
        <w:t xml:space="preserve"> inclusion in the regression model. The Breusch-Pagan test indicated heteroscedasticity, necessitating cautious interpretation of the regression results. The Durbin-Watson test confirmed no significant autocorrelation in the residuals, while outlier analysis identified several outliers for further evaluation. With a sample size </w:t>
      </w:r>
      <w:r w:rsidRPr="006327E6">
        <w:rPr>
          <w:rFonts w:ascii="Times New Roman" w:hAnsi="Times New Roman" w:cs="Times New Roman"/>
          <w:sz w:val="24"/>
          <w:szCs w:val="24"/>
          <w:lang w:val="en-US"/>
        </w:rPr>
        <w:lastRenderedPageBreak/>
        <w:t>of 83 respondents, the study met the guideline of at least 10 observations per predictor variable. These tests guided the selection of appropriate statistical methods for further analyses.</w:t>
      </w:r>
    </w:p>
    <w:p w14:paraId="2B75638A" w14:textId="3DF50D9E" w:rsidR="002C7656" w:rsidRPr="002C7656" w:rsidRDefault="00E9676C" w:rsidP="001B49EE">
      <w:pPr>
        <w:pStyle w:val="Heading2"/>
        <w:shd w:val="clear" w:color="auto" w:fill="FFFFFF" w:themeFill="background1"/>
        <w:rPr>
          <w:lang w:val="en-US"/>
        </w:rPr>
      </w:pPr>
      <w:bookmarkStart w:id="126" w:name="_Toc180187014"/>
      <w:bookmarkStart w:id="127" w:name="_Toc180769030"/>
      <w:r>
        <w:rPr>
          <w:rFonts w:eastAsia="Times New Roman"/>
          <w:lang w:val="en-US"/>
        </w:rPr>
        <w:t>4.3.2.</w:t>
      </w:r>
      <w:r w:rsidR="002C7656" w:rsidRPr="002C7656">
        <w:rPr>
          <w:rFonts w:eastAsia="Times New Roman"/>
          <w:lang w:val="en-US"/>
        </w:rPr>
        <w:t xml:space="preserve"> Reliability</w:t>
      </w:r>
      <w:bookmarkEnd w:id="119"/>
      <w:bookmarkEnd w:id="120"/>
      <w:bookmarkEnd w:id="124"/>
      <w:r w:rsidR="002C7656" w:rsidRPr="002C7656">
        <w:rPr>
          <w:rFonts w:eastAsia="Times New Roman"/>
          <w:lang w:val="en-US"/>
        </w:rPr>
        <w:t xml:space="preserve"> Analysis</w:t>
      </w:r>
      <w:bookmarkEnd w:id="125"/>
      <w:bookmarkEnd w:id="126"/>
      <w:bookmarkEnd w:id="127"/>
    </w:p>
    <w:p w14:paraId="2F0AEF1E" w14:textId="1746D44E" w:rsidR="00E9676C" w:rsidRDefault="00E9676C" w:rsidP="009538DA">
      <w:pPr>
        <w:shd w:val="clear" w:color="auto" w:fill="FFFFFF" w:themeFill="background1"/>
        <w:spacing w:after="120" w:line="360" w:lineRule="auto"/>
        <w:jc w:val="both"/>
        <w:rPr>
          <w:rFonts w:ascii="Times New Roman" w:hAnsi="Times New Roman" w:cs="Times New Roman"/>
          <w:sz w:val="24"/>
          <w:szCs w:val="24"/>
          <w:lang w:val="en-US"/>
        </w:rPr>
      </w:pPr>
      <w:r w:rsidRPr="00E9676C">
        <w:rPr>
          <w:rFonts w:ascii="Times New Roman" w:hAnsi="Times New Roman" w:cs="Times New Roman"/>
          <w:sz w:val="24"/>
          <w:szCs w:val="24"/>
          <w:lang w:val="en-US"/>
        </w:rPr>
        <w:t>The reliability of financial resource availability, project management capacity, and gove</w:t>
      </w:r>
      <w:r w:rsidR="00F07542">
        <w:rPr>
          <w:rFonts w:ascii="Times New Roman" w:hAnsi="Times New Roman" w:cs="Times New Roman"/>
          <w:sz w:val="24"/>
          <w:szCs w:val="24"/>
          <w:lang w:val="en-US"/>
        </w:rPr>
        <w:t>rnance and policy frameworks were</w:t>
      </w:r>
      <w:r w:rsidRPr="00E9676C">
        <w:rPr>
          <w:rFonts w:ascii="Times New Roman" w:hAnsi="Times New Roman" w:cs="Times New Roman"/>
          <w:sz w:val="24"/>
          <w:szCs w:val="24"/>
          <w:lang w:val="en-US"/>
        </w:rPr>
        <w:t xml:space="preserve"> evaluated using Cronbach's Alpha, a widely used statistical tool for assessing the internal consistency of a set of items. Cronbach's Alpha values range from 0 to 1, with values above 0.7 considered reliable and those above 0.9 indicating</w:t>
      </w:r>
      <w:r w:rsidR="0033775F">
        <w:rPr>
          <w:rFonts w:ascii="Times New Roman" w:hAnsi="Times New Roman" w:cs="Times New Roman"/>
          <w:sz w:val="24"/>
          <w:szCs w:val="24"/>
          <w:lang w:val="en-US"/>
        </w:rPr>
        <w:t xml:space="preserve"> excellent internal consistency. </w:t>
      </w:r>
    </w:p>
    <w:p w14:paraId="0615D4A6" w14:textId="0212D89A" w:rsidR="002C7656" w:rsidRPr="0033775F" w:rsidRDefault="002C7656" w:rsidP="009538DA">
      <w:pPr>
        <w:keepNext/>
        <w:keepLines/>
        <w:shd w:val="clear" w:color="auto" w:fill="FFFFFF" w:themeFill="background1"/>
        <w:spacing w:after="0" w:line="360" w:lineRule="auto"/>
        <w:jc w:val="both"/>
        <w:outlineLvl w:val="1"/>
        <w:rPr>
          <w:rFonts w:ascii="Times New Roman" w:hAnsi="Times New Roman" w:cs="Times New Roman"/>
          <w:b/>
          <w:color w:val="000000"/>
          <w:sz w:val="24"/>
          <w:szCs w:val="26"/>
          <w:lang w:val="en-GB"/>
        </w:rPr>
      </w:pPr>
      <w:bookmarkStart w:id="128" w:name="_Toc180187015"/>
      <w:bookmarkStart w:id="129" w:name="_Toc180769031"/>
      <w:r w:rsidRPr="002C7656">
        <w:rPr>
          <w:rFonts w:ascii="Times New Roman" w:hAnsi="Times New Roman" w:cs="Times New Roman"/>
          <w:b/>
          <w:color w:val="000000"/>
          <w:sz w:val="24"/>
          <w:szCs w:val="26"/>
          <w:lang w:val="en-GB"/>
        </w:rPr>
        <w:t>Table 4.</w:t>
      </w:r>
      <w:r w:rsidR="00E32ABD">
        <w:rPr>
          <w:rFonts w:ascii="Times New Roman" w:hAnsi="Times New Roman" w:cs="Times New Roman"/>
          <w:b/>
          <w:color w:val="000000"/>
          <w:sz w:val="24"/>
          <w:szCs w:val="26"/>
          <w:lang w:val="en-GB"/>
        </w:rPr>
        <w:t>14</w:t>
      </w:r>
      <w:r w:rsidRPr="002C7656">
        <w:rPr>
          <w:rFonts w:ascii="Times New Roman" w:hAnsi="Times New Roman" w:cs="Times New Roman"/>
          <w:b/>
          <w:color w:val="000000"/>
          <w:sz w:val="24"/>
          <w:szCs w:val="26"/>
          <w:lang w:val="en-GB"/>
        </w:rPr>
        <w:t xml:space="preserve"> </w:t>
      </w:r>
      <w:r w:rsidRPr="002C7656">
        <w:rPr>
          <w:rFonts w:ascii="Times New Roman" w:hAnsi="Times New Roman" w:cs="Times New Roman"/>
          <w:b/>
          <w:iCs/>
          <w:color w:val="000000"/>
          <w:sz w:val="24"/>
          <w:szCs w:val="26"/>
          <w:lang w:val="en-US"/>
        </w:rPr>
        <w:t>Reliability Statistics</w:t>
      </w:r>
      <w:bookmarkEnd w:id="128"/>
      <w:bookmarkEnd w:id="129"/>
      <w:r w:rsidRPr="002C7656">
        <w:rPr>
          <w:rFonts w:ascii="Times New Roman" w:hAnsi="Times New Roman" w:cs="Times New Roman"/>
          <w:b/>
          <w:iCs/>
          <w:color w:val="000000"/>
          <w:sz w:val="24"/>
          <w:szCs w:val="26"/>
          <w:lang w:val="en-US"/>
        </w:rPr>
        <w:t xml:space="preserve"> </w:t>
      </w:r>
    </w:p>
    <w:tbl>
      <w:tblPr>
        <w:tblStyle w:val="TableGrid1"/>
        <w:tblW w:w="4869" w:type="pct"/>
        <w:tblInd w:w="108" w:type="dxa"/>
        <w:tblLook w:val="0000" w:firstRow="0" w:lastRow="0" w:firstColumn="0" w:lastColumn="0" w:noHBand="0" w:noVBand="0"/>
      </w:tblPr>
      <w:tblGrid>
        <w:gridCol w:w="3533"/>
        <w:gridCol w:w="2630"/>
        <w:gridCol w:w="2052"/>
      </w:tblGrid>
      <w:tr w:rsidR="00E9676C" w:rsidRPr="002C7656" w14:paraId="38062A42" w14:textId="77777777" w:rsidTr="0033775F">
        <w:trPr>
          <w:trHeight w:val="152"/>
        </w:trPr>
        <w:tc>
          <w:tcPr>
            <w:tcW w:w="2150" w:type="pct"/>
          </w:tcPr>
          <w:p w14:paraId="022F9215" w14:textId="6951C80D" w:rsidR="00E9676C" w:rsidRPr="0033775F" w:rsidRDefault="00E9676C" w:rsidP="001B49EE">
            <w:pPr>
              <w:shd w:val="clear" w:color="auto" w:fill="FFFFFF" w:themeFill="background1"/>
              <w:autoSpaceDE w:val="0"/>
              <w:autoSpaceDN w:val="0"/>
              <w:adjustRightInd w:val="0"/>
              <w:ind w:right="60"/>
              <w:jc w:val="center"/>
              <w:rPr>
                <w:color w:val="000000"/>
                <w:lang w:val="en-GB"/>
              </w:rPr>
            </w:pPr>
          </w:p>
        </w:tc>
        <w:tc>
          <w:tcPr>
            <w:tcW w:w="1601" w:type="pct"/>
          </w:tcPr>
          <w:p w14:paraId="0E8B8A85" w14:textId="0211DBF2" w:rsidR="00E9676C" w:rsidRPr="0033775F" w:rsidRDefault="00E9676C" w:rsidP="001B49EE">
            <w:pPr>
              <w:shd w:val="clear" w:color="auto" w:fill="FFFFFF" w:themeFill="background1"/>
              <w:autoSpaceDE w:val="0"/>
              <w:autoSpaceDN w:val="0"/>
              <w:adjustRightInd w:val="0"/>
              <w:ind w:right="60"/>
              <w:jc w:val="center"/>
              <w:rPr>
                <w:rFonts w:eastAsia="Calibri"/>
                <w:b/>
                <w:color w:val="000000"/>
                <w:lang w:val="en-GB"/>
              </w:rPr>
            </w:pPr>
            <w:r w:rsidRPr="0033775F">
              <w:rPr>
                <w:rFonts w:eastAsia="Calibri"/>
                <w:b/>
                <w:color w:val="000000"/>
                <w:lang w:val="en-GB"/>
              </w:rPr>
              <w:t>Cronbach's Alpha</w:t>
            </w:r>
          </w:p>
        </w:tc>
        <w:tc>
          <w:tcPr>
            <w:tcW w:w="1249" w:type="pct"/>
          </w:tcPr>
          <w:p w14:paraId="1A4DDC39" w14:textId="77777777" w:rsidR="00E9676C" w:rsidRPr="0033775F" w:rsidRDefault="00E9676C" w:rsidP="001B49EE">
            <w:pPr>
              <w:shd w:val="clear" w:color="auto" w:fill="FFFFFF" w:themeFill="background1"/>
              <w:autoSpaceDE w:val="0"/>
              <w:autoSpaceDN w:val="0"/>
              <w:adjustRightInd w:val="0"/>
              <w:ind w:right="60"/>
              <w:jc w:val="center"/>
              <w:rPr>
                <w:rFonts w:eastAsia="Calibri"/>
                <w:b/>
                <w:color w:val="000000"/>
                <w:lang w:val="en-GB"/>
              </w:rPr>
            </w:pPr>
            <w:r w:rsidRPr="0033775F">
              <w:rPr>
                <w:rFonts w:eastAsia="Calibri"/>
                <w:b/>
                <w:color w:val="000000"/>
                <w:lang w:val="en-GB"/>
              </w:rPr>
              <w:t>N of Items</w:t>
            </w:r>
          </w:p>
        </w:tc>
      </w:tr>
      <w:tr w:rsidR="00E9676C" w:rsidRPr="002C7656" w14:paraId="3B4A16B9" w14:textId="77777777" w:rsidTr="0033775F">
        <w:trPr>
          <w:trHeight w:val="278"/>
        </w:trPr>
        <w:tc>
          <w:tcPr>
            <w:tcW w:w="2150" w:type="pct"/>
          </w:tcPr>
          <w:p w14:paraId="0EE18356" w14:textId="202D4ED1" w:rsidR="00E9676C" w:rsidRPr="0033775F" w:rsidRDefault="00E9676C" w:rsidP="001B49EE">
            <w:pPr>
              <w:shd w:val="clear" w:color="auto" w:fill="FFFFFF" w:themeFill="background1"/>
              <w:autoSpaceDE w:val="0"/>
              <w:autoSpaceDN w:val="0"/>
              <w:adjustRightInd w:val="0"/>
              <w:ind w:right="60"/>
              <w:jc w:val="both"/>
              <w:rPr>
                <w:color w:val="000000"/>
                <w:lang w:val="en-GB"/>
              </w:rPr>
            </w:pPr>
            <w:r w:rsidRPr="0033775F">
              <w:rPr>
                <w:color w:val="000000"/>
                <w:lang w:val="en-GB"/>
              </w:rPr>
              <w:t>Financial resource availability</w:t>
            </w:r>
          </w:p>
        </w:tc>
        <w:tc>
          <w:tcPr>
            <w:tcW w:w="1601" w:type="pct"/>
          </w:tcPr>
          <w:p w14:paraId="5F8FFE9D" w14:textId="7603E7D3" w:rsidR="00E9676C" w:rsidRPr="0033775F" w:rsidRDefault="00E9676C" w:rsidP="001B49EE">
            <w:pPr>
              <w:shd w:val="clear" w:color="auto" w:fill="FFFFFF" w:themeFill="background1"/>
              <w:autoSpaceDE w:val="0"/>
              <w:autoSpaceDN w:val="0"/>
              <w:adjustRightInd w:val="0"/>
              <w:ind w:right="60"/>
              <w:jc w:val="center"/>
              <w:rPr>
                <w:rFonts w:eastAsia="Calibri"/>
                <w:color w:val="000000"/>
                <w:lang w:val="en-GB"/>
              </w:rPr>
            </w:pPr>
            <w:r w:rsidRPr="0033775F">
              <w:rPr>
                <w:rFonts w:eastAsia="Calibri"/>
                <w:color w:val="000000"/>
                <w:lang w:val="en-GB"/>
              </w:rPr>
              <w:t>.925</w:t>
            </w:r>
          </w:p>
        </w:tc>
        <w:tc>
          <w:tcPr>
            <w:tcW w:w="1249" w:type="pct"/>
          </w:tcPr>
          <w:p w14:paraId="3227C8AB" w14:textId="539999E2" w:rsidR="00E9676C" w:rsidRPr="0033775F" w:rsidRDefault="00E9676C" w:rsidP="001B49EE">
            <w:pPr>
              <w:shd w:val="clear" w:color="auto" w:fill="FFFFFF" w:themeFill="background1"/>
              <w:autoSpaceDE w:val="0"/>
              <w:autoSpaceDN w:val="0"/>
              <w:adjustRightInd w:val="0"/>
              <w:ind w:right="60"/>
              <w:jc w:val="center"/>
              <w:rPr>
                <w:rFonts w:eastAsia="Calibri"/>
                <w:color w:val="000000"/>
                <w:lang w:val="en-GB"/>
              </w:rPr>
            </w:pPr>
            <w:r w:rsidRPr="0033775F">
              <w:rPr>
                <w:rFonts w:eastAsia="Calibri"/>
                <w:color w:val="000000"/>
                <w:lang w:val="en-GB"/>
              </w:rPr>
              <w:t>4</w:t>
            </w:r>
          </w:p>
        </w:tc>
      </w:tr>
      <w:tr w:rsidR="00E9676C" w:rsidRPr="002C7656" w14:paraId="5DA6278C" w14:textId="77777777" w:rsidTr="0033775F">
        <w:trPr>
          <w:trHeight w:val="215"/>
        </w:trPr>
        <w:tc>
          <w:tcPr>
            <w:tcW w:w="2150" w:type="pct"/>
          </w:tcPr>
          <w:p w14:paraId="28484B7C" w14:textId="312CD9BD" w:rsidR="00E9676C" w:rsidRPr="0033775F" w:rsidRDefault="00E9676C" w:rsidP="001B49EE">
            <w:pPr>
              <w:shd w:val="clear" w:color="auto" w:fill="FFFFFF" w:themeFill="background1"/>
              <w:autoSpaceDE w:val="0"/>
              <w:autoSpaceDN w:val="0"/>
              <w:adjustRightInd w:val="0"/>
              <w:ind w:right="60"/>
              <w:jc w:val="both"/>
              <w:rPr>
                <w:color w:val="000000"/>
                <w:lang w:val="en-GB"/>
              </w:rPr>
            </w:pPr>
            <w:r w:rsidRPr="0033775F">
              <w:rPr>
                <w:color w:val="000000"/>
                <w:lang w:val="en-GB"/>
              </w:rPr>
              <w:t>Project Management Capacity</w:t>
            </w:r>
          </w:p>
        </w:tc>
        <w:tc>
          <w:tcPr>
            <w:tcW w:w="1601" w:type="pct"/>
          </w:tcPr>
          <w:p w14:paraId="53911F49" w14:textId="7C78259F" w:rsidR="00E9676C" w:rsidRPr="0033775F" w:rsidRDefault="00E9676C" w:rsidP="001B49EE">
            <w:pPr>
              <w:shd w:val="clear" w:color="auto" w:fill="FFFFFF" w:themeFill="background1"/>
              <w:autoSpaceDE w:val="0"/>
              <w:autoSpaceDN w:val="0"/>
              <w:adjustRightInd w:val="0"/>
              <w:ind w:right="60"/>
              <w:jc w:val="center"/>
              <w:rPr>
                <w:color w:val="000000"/>
                <w:lang w:val="en-GB"/>
              </w:rPr>
            </w:pPr>
            <w:r w:rsidRPr="0033775F">
              <w:rPr>
                <w:color w:val="000000"/>
                <w:lang w:val="en-GB"/>
              </w:rPr>
              <w:t>.871</w:t>
            </w:r>
          </w:p>
        </w:tc>
        <w:tc>
          <w:tcPr>
            <w:tcW w:w="1249" w:type="pct"/>
          </w:tcPr>
          <w:p w14:paraId="016A14A1" w14:textId="2135D244" w:rsidR="00E9676C" w:rsidRPr="0033775F" w:rsidRDefault="00E9676C" w:rsidP="001B49EE">
            <w:pPr>
              <w:shd w:val="clear" w:color="auto" w:fill="FFFFFF" w:themeFill="background1"/>
              <w:autoSpaceDE w:val="0"/>
              <w:autoSpaceDN w:val="0"/>
              <w:adjustRightInd w:val="0"/>
              <w:ind w:right="60"/>
              <w:jc w:val="center"/>
              <w:rPr>
                <w:color w:val="000000"/>
                <w:lang w:val="en-GB"/>
              </w:rPr>
            </w:pPr>
            <w:r w:rsidRPr="0033775F">
              <w:rPr>
                <w:color w:val="000000"/>
                <w:lang w:val="en-GB"/>
              </w:rPr>
              <w:t>4</w:t>
            </w:r>
          </w:p>
        </w:tc>
      </w:tr>
      <w:tr w:rsidR="00E9676C" w:rsidRPr="002C7656" w14:paraId="03E9C45E" w14:textId="77777777" w:rsidTr="0033775F">
        <w:trPr>
          <w:trHeight w:val="242"/>
        </w:trPr>
        <w:tc>
          <w:tcPr>
            <w:tcW w:w="2150" w:type="pct"/>
          </w:tcPr>
          <w:p w14:paraId="12B9CA0A" w14:textId="598C0016" w:rsidR="00E9676C" w:rsidRPr="0033775F" w:rsidRDefault="00E9676C" w:rsidP="001B49EE">
            <w:pPr>
              <w:shd w:val="clear" w:color="auto" w:fill="FFFFFF" w:themeFill="background1"/>
              <w:autoSpaceDE w:val="0"/>
              <w:autoSpaceDN w:val="0"/>
              <w:adjustRightInd w:val="0"/>
              <w:ind w:right="60"/>
              <w:jc w:val="both"/>
              <w:rPr>
                <w:color w:val="000000"/>
                <w:lang w:val="en-GB"/>
              </w:rPr>
            </w:pPr>
            <w:r w:rsidRPr="0033775F">
              <w:rPr>
                <w:color w:val="000000"/>
                <w:lang w:val="en-GB"/>
              </w:rPr>
              <w:t>Governance and policy frameworks</w:t>
            </w:r>
          </w:p>
        </w:tc>
        <w:tc>
          <w:tcPr>
            <w:tcW w:w="1601" w:type="pct"/>
          </w:tcPr>
          <w:p w14:paraId="6951B75E" w14:textId="78849E4C" w:rsidR="00E9676C" w:rsidRPr="0033775F" w:rsidRDefault="00E9676C" w:rsidP="001B49EE">
            <w:pPr>
              <w:shd w:val="clear" w:color="auto" w:fill="FFFFFF" w:themeFill="background1"/>
              <w:autoSpaceDE w:val="0"/>
              <w:autoSpaceDN w:val="0"/>
              <w:adjustRightInd w:val="0"/>
              <w:ind w:right="60"/>
              <w:jc w:val="center"/>
              <w:rPr>
                <w:color w:val="000000"/>
                <w:lang w:val="en-GB"/>
              </w:rPr>
            </w:pPr>
            <w:r w:rsidRPr="0033775F">
              <w:rPr>
                <w:color w:val="000000"/>
                <w:lang w:val="en-GB"/>
              </w:rPr>
              <w:t>.828</w:t>
            </w:r>
          </w:p>
        </w:tc>
        <w:tc>
          <w:tcPr>
            <w:tcW w:w="1249" w:type="pct"/>
          </w:tcPr>
          <w:p w14:paraId="7EF47998" w14:textId="79CE8B67" w:rsidR="00E9676C" w:rsidRPr="0033775F" w:rsidRDefault="00E9676C" w:rsidP="001B49EE">
            <w:pPr>
              <w:shd w:val="clear" w:color="auto" w:fill="FFFFFF" w:themeFill="background1"/>
              <w:autoSpaceDE w:val="0"/>
              <w:autoSpaceDN w:val="0"/>
              <w:adjustRightInd w:val="0"/>
              <w:ind w:right="60"/>
              <w:jc w:val="center"/>
              <w:rPr>
                <w:color w:val="000000"/>
                <w:lang w:val="en-GB"/>
              </w:rPr>
            </w:pPr>
            <w:r w:rsidRPr="0033775F">
              <w:rPr>
                <w:color w:val="000000"/>
                <w:lang w:val="en-GB"/>
              </w:rPr>
              <w:t>4</w:t>
            </w:r>
          </w:p>
        </w:tc>
      </w:tr>
    </w:tbl>
    <w:p w14:paraId="79B43C61" w14:textId="2E41402C" w:rsidR="00E9676C" w:rsidRPr="003A1D6D" w:rsidRDefault="003A1D6D" w:rsidP="009538DA">
      <w:pPr>
        <w:shd w:val="clear" w:color="auto" w:fill="FFFFFF" w:themeFill="background1"/>
        <w:autoSpaceDE w:val="0"/>
        <w:autoSpaceDN w:val="0"/>
        <w:adjustRightInd w:val="0"/>
        <w:spacing w:after="120" w:line="360" w:lineRule="auto"/>
        <w:jc w:val="both"/>
        <w:rPr>
          <w:rFonts w:ascii="Times New Roman" w:hAnsi="Times New Roman" w:cs="Times New Roman"/>
          <w:b/>
          <w:sz w:val="24"/>
          <w:szCs w:val="24"/>
          <w:lang w:val="en-GB"/>
        </w:rPr>
      </w:pPr>
      <w:r>
        <w:rPr>
          <w:rFonts w:ascii="Times New Roman" w:hAnsi="Times New Roman" w:cs="Times New Roman"/>
          <w:b/>
          <w:sz w:val="24"/>
          <w:szCs w:val="24"/>
          <w:lang w:val="en-GB"/>
        </w:rPr>
        <w:t>Source: Research Data</w:t>
      </w:r>
      <w:r w:rsidRPr="003A1D6D">
        <w:rPr>
          <w:rFonts w:ascii="Times New Roman" w:hAnsi="Times New Roman" w:cs="Times New Roman"/>
          <w:b/>
          <w:sz w:val="24"/>
          <w:szCs w:val="24"/>
          <w:lang w:val="en-GB"/>
        </w:rPr>
        <w:t xml:space="preserve"> (2024)</w:t>
      </w:r>
    </w:p>
    <w:p w14:paraId="003316FE" w14:textId="15A9DE5D" w:rsidR="002C7656" w:rsidRPr="002C7656" w:rsidRDefault="00E32ABD" w:rsidP="001B49EE">
      <w:pPr>
        <w:shd w:val="clear" w:color="auto" w:fill="FFFFFF" w:themeFill="background1"/>
        <w:autoSpaceDE w:val="0"/>
        <w:autoSpaceDN w:val="0"/>
        <w:adjustRightInd w:val="0"/>
        <w:spacing w:after="0"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Table 4.14</w:t>
      </w:r>
      <w:r w:rsidR="003A1D6D" w:rsidRPr="003A1D6D">
        <w:rPr>
          <w:rFonts w:ascii="Times New Roman" w:hAnsi="Times New Roman" w:cs="Times New Roman"/>
          <w:sz w:val="24"/>
          <w:szCs w:val="24"/>
          <w:lang w:val="en-GB"/>
        </w:rPr>
        <w:t xml:space="preserve"> </w:t>
      </w:r>
      <w:r w:rsidR="00443516">
        <w:rPr>
          <w:rFonts w:ascii="Times New Roman" w:hAnsi="Times New Roman" w:cs="Times New Roman"/>
          <w:sz w:val="24"/>
          <w:szCs w:val="24"/>
          <w:lang w:val="en-GB"/>
        </w:rPr>
        <w:t>showed</w:t>
      </w:r>
      <w:r w:rsidR="003A1D6D" w:rsidRPr="003A1D6D">
        <w:rPr>
          <w:rFonts w:ascii="Times New Roman" w:hAnsi="Times New Roman" w:cs="Times New Roman"/>
          <w:sz w:val="24"/>
          <w:szCs w:val="24"/>
          <w:lang w:val="en-GB"/>
        </w:rPr>
        <w:t xml:space="preserve"> the reliability statistics for the study. The Cronbach's Alpha for financial resource availability was 0.925, </w:t>
      </w:r>
      <w:r w:rsidR="00443516" w:rsidRPr="003A1D6D">
        <w:rPr>
          <w:rFonts w:ascii="Times New Roman" w:hAnsi="Times New Roman" w:cs="Times New Roman"/>
          <w:sz w:val="24"/>
          <w:szCs w:val="24"/>
          <w:lang w:val="en-GB"/>
        </w:rPr>
        <w:t>signifying</w:t>
      </w:r>
      <w:r w:rsidR="003A1D6D" w:rsidRPr="003A1D6D">
        <w:rPr>
          <w:rFonts w:ascii="Times New Roman" w:hAnsi="Times New Roman" w:cs="Times New Roman"/>
          <w:sz w:val="24"/>
          <w:szCs w:val="24"/>
          <w:lang w:val="en-GB"/>
        </w:rPr>
        <w:t xml:space="preserve"> excellent internal consistency across the four assessed items. Project management capacity had a Cronbach's Alpha of 0.871, demonstrating good reliability </w:t>
      </w:r>
      <w:r w:rsidR="003A1D6D">
        <w:rPr>
          <w:rFonts w:ascii="Times New Roman" w:hAnsi="Times New Roman" w:cs="Times New Roman"/>
          <w:sz w:val="24"/>
          <w:szCs w:val="24"/>
          <w:lang w:val="en-GB"/>
        </w:rPr>
        <w:t>among it is</w:t>
      </w:r>
      <w:r w:rsidR="003A1D6D" w:rsidRPr="003A1D6D">
        <w:rPr>
          <w:rFonts w:ascii="Times New Roman" w:hAnsi="Times New Roman" w:cs="Times New Roman"/>
          <w:sz w:val="24"/>
          <w:szCs w:val="24"/>
          <w:lang w:val="en-GB"/>
        </w:rPr>
        <w:t xml:space="preserve"> four items. </w:t>
      </w:r>
      <w:r w:rsidR="00443516">
        <w:rPr>
          <w:rFonts w:ascii="Times New Roman" w:hAnsi="Times New Roman" w:cs="Times New Roman"/>
          <w:sz w:val="24"/>
          <w:szCs w:val="24"/>
          <w:lang w:val="en-GB"/>
        </w:rPr>
        <w:t>The</w:t>
      </w:r>
      <w:r w:rsidR="003A1D6D" w:rsidRPr="003A1D6D">
        <w:rPr>
          <w:rFonts w:ascii="Times New Roman" w:hAnsi="Times New Roman" w:cs="Times New Roman"/>
          <w:sz w:val="24"/>
          <w:szCs w:val="24"/>
          <w:lang w:val="en-GB"/>
        </w:rPr>
        <w:t xml:space="preserve"> governance and policy frameworks exhibited a Cronbach's Alpha of 0.828, reflecting acceptable reliability across the four evaluated items.</w:t>
      </w:r>
    </w:p>
    <w:p w14:paraId="4305D12F" w14:textId="782F33AA" w:rsidR="002C7656" w:rsidRPr="002C7656" w:rsidRDefault="00EE293B" w:rsidP="001B49EE">
      <w:pPr>
        <w:pStyle w:val="Heading2"/>
        <w:shd w:val="clear" w:color="auto" w:fill="FFFFFF" w:themeFill="background1"/>
        <w:spacing w:before="120"/>
        <w:rPr>
          <w:lang w:val="en-US"/>
        </w:rPr>
      </w:pPr>
      <w:bookmarkStart w:id="130" w:name="_Toc180187016"/>
      <w:bookmarkStart w:id="131" w:name="_Toc180769032"/>
      <w:r>
        <w:rPr>
          <w:lang w:val="en-US"/>
        </w:rPr>
        <w:t>4.3.3.</w:t>
      </w:r>
      <w:r w:rsidR="002C7656" w:rsidRPr="002C7656">
        <w:rPr>
          <w:lang w:val="en-US"/>
        </w:rPr>
        <w:t xml:space="preserve"> Multicollinearity</w:t>
      </w:r>
      <w:r w:rsidR="002C7656" w:rsidRPr="002C7656">
        <w:rPr>
          <w:spacing w:val="-4"/>
          <w:lang w:val="en-US"/>
        </w:rPr>
        <w:t xml:space="preserve"> </w:t>
      </w:r>
      <w:r w:rsidR="009538DA">
        <w:rPr>
          <w:lang w:val="en-US"/>
        </w:rPr>
        <w:t>T</w:t>
      </w:r>
      <w:r w:rsidR="002C7656" w:rsidRPr="002C7656">
        <w:rPr>
          <w:lang w:val="en-US"/>
        </w:rPr>
        <w:t>est</w:t>
      </w:r>
      <w:bookmarkStart w:id="132" w:name="_Hlk148357634"/>
      <w:bookmarkEnd w:id="130"/>
      <w:bookmarkEnd w:id="131"/>
    </w:p>
    <w:p w14:paraId="294D48BB" w14:textId="67D6A50A" w:rsidR="00EE293B" w:rsidRPr="00EE293B" w:rsidRDefault="002C7656" w:rsidP="009538DA">
      <w:pPr>
        <w:shd w:val="clear" w:color="auto" w:fill="FFFFFF" w:themeFill="background1"/>
        <w:spacing w:line="360" w:lineRule="auto"/>
        <w:jc w:val="both"/>
        <w:rPr>
          <w:rFonts w:ascii="Times New Roman" w:hAnsi="Times New Roman" w:cs="Times New Roman"/>
          <w:sz w:val="24"/>
          <w:szCs w:val="24"/>
          <w:lang w:val="en-US"/>
        </w:rPr>
      </w:pPr>
      <w:r w:rsidRPr="002C7656">
        <w:rPr>
          <w:rFonts w:ascii="Times New Roman" w:hAnsi="Times New Roman" w:cs="Times New Roman"/>
          <w:sz w:val="24"/>
          <w:szCs w:val="24"/>
          <w:lang w:val="en-US"/>
        </w:rPr>
        <w:t>The relationships between the independent variables w</w:t>
      </w:r>
      <w:r w:rsidR="00F363EB">
        <w:rPr>
          <w:rFonts w:ascii="Times New Roman" w:hAnsi="Times New Roman" w:cs="Times New Roman"/>
          <w:sz w:val="24"/>
          <w:szCs w:val="24"/>
          <w:lang w:val="en-US"/>
        </w:rPr>
        <w:t>ere assessed to ensure that</w:t>
      </w:r>
      <w:r w:rsidRPr="002C7656">
        <w:rPr>
          <w:rFonts w:ascii="Times New Roman" w:hAnsi="Times New Roman" w:cs="Times New Roman"/>
          <w:sz w:val="24"/>
          <w:szCs w:val="24"/>
          <w:lang w:val="en-US"/>
        </w:rPr>
        <w:t xml:space="preserve"> were not highly correlated with each other, and a multicollinearity test was conducted. Multicollinearity has the potential to distort the results of regression models </w:t>
      </w:r>
      <w:r w:rsidR="00F363EB" w:rsidRPr="002C7656">
        <w:rPr>
          <w:rFonts w:ascii="Times New Roman" w:hAnsi="Times New Roman" w:cs="Times New Roman"/>
          <w:sz w:val="24"/>
          <w:szCs w:val="24"/>
          <w:lang w:val="en-US"/>
        </w:rPr>
        <w:t>in</w:t>
      </w:r>
      <w:r w:rsidRPr="002C7656">
        <w:rPr>
          <w:rFonts w:ascii="Times New Roman" w:hAnsi="Times New Roman" w:cs="Times New Roman"/>
          <w:sz w:val="24"/>
          <w:szCs w:val="24"/>
          <w:lang w:val="en-US"/>
        </w:rPr>
        <w:t xml:space="preserve"> inflating standard errors, which can make it difficult to accurately determine the effect of each independent variable on the dependent variable. Tolerance and Variance Inflation Factor (VIF) statistics are the most common diagnostic tools for detecting multicollinearity.</w:t>
      </w:r>
      <w:r w:rsidR="00204C55">
        <w:rPr>
          <w:rFonts w:ascii="Times New Roman" w:hAnsi="Times New Roman" w:cs="Times New Roman"/>
          <w:sz w:val="24"/>
          <w:szCs w:val="24"/>
          <w:lang w:val="en-US"/>
        </w:rPr>
        <w:t xml:space="preserve"> </w:t>
      </w:r>
      <w:r w:rsidR="00EE293B" w:rsidRPr="00EE293B">
        <w:rPr>
          <w:rFonts w:ascii="Times New Roman" w:hAnsi="Times New Roman" w:cs="Times New Roman"/>
          <w:sz w:val="24"/>
          <w:szCs w:val="24"/>
          <w:lang w:val="en-US"/>
        </w:rPr>
        <w:t xml:space="preserve">The multicollinearity test assessed the correlation among independent variables to determine whether they were excessively correlated, which could affect the reliability of the regression analysis. Variance Inflation Factor (VIF) values were calculated for each independent variable. A VIF value exceeding 10 </w:t>
      </w:r>
      <w:r w:rsidR="00F363EB" w:rsidRPr="00EE293B">
        <w:rPr>
          <w:rFonts w:ascii="Times New Roman" w:hAnsi="Times New Roman" w:cs="Times New Roman"/>
          <w:sz w:val="24"/>
          <w:szCs w:val="24"/>
          <w:lang w:val="en-US"/>
        </w:rPr>
        <w:t>recommended</w:t>
      </w:r>
      <w:r w:rsidR="00EE293B" w:rsidRPr="00EE293B">
        <w:rPr>
          <w:rFonts w:ascii="Times New Roman" w:hAnsi="Times New Roman" w:cs="Times New Roman"/>
          <w:sz w:val="24"/>
          <w:szCs w:val="24"/>
          <w:lang w:val="en-US"/>
        </w:rPr>
        <w:t xml:space="preserve"> a potential multicollinearity issue, indicating that the independent variable</w:t>
      </w:r>
      <w:r w:rsidR="00EE293B">
        <w:rPr>
          <w:rFonts w:ascii="Times New Roman" w:hAnsi="Times New Roman" w:cs="Times New Roman"/>
          <w:sz w:val="24"/>
          <w:szCs w:val="24"/>
          <w:lang w:val="en-US"/>
        </w:rPr>
        <w:t>s could be too closely related.</w:t>
      </w:r>
    </w:p>
    <w:p w14:paraId="7F787549" w14:textId="6EF7C673" w:rsidR="002C7656" w:rsidRPr="002C7656" w:rsidRDefault="00EE293B" w:rsidP="001B49EE">
      <w:pPr>
        <w:shd w:val="clear" w:color="auto" w:fill="FFFFFF" w:themeFill="background1"/>
        <w:spacing w:before="120" w:after="120" w:line="360" w:lineRule="auto"/>
        <w:jc w:val="both"/>
        <w:rPr>
          <w:rFonts w:ascii="Times New Roman" w:hAnsi="Times New Roman" w:cs="Times New Roman"/>
          <w:sz w:val="24"/>
          <w:szCs w:val="24"/>
          <w:lang w:val="en-US"/>
        </w:rPr>
      </w:pPr>
      <w:r w:rsidRPr="00EE293B">
        <w:rPr>
          <w:rFonts w:ascii="Times New Roman" w:hAnsi="Times New Roman" w:cs="Times New Roman"/>
          <w:sz w:val="24"/>
          <w:szCs w:val="24"/>
          <w:lang w:val="en-US"/>
        </w:rPr>
        <w:lastRenderedPageBreak/>
        <w:t xml:space="preserve">In the analysis, VIF values for all independent variables were below the threshold of 10, confirming that multicollinearity was not a concern in this study. This indicated that the independent variables financial resource availability, project management capacity, and governance and policy frameworks each contributed unique information to the regression model, thereby enhancing the </w:t>
      </w:r>
      <w:r w:rsidR="00F363EB" w:rsidRPr="00EE293B">
        <w:rPr>
          <w:rFonts w:ascii="Times New Roman" w:hAnsi="Times New Roman" w:cs="Times New Roman"/>
          <w:sz w:val="24"/>
          <w:szCs w:val="24"/>
          <w:lang w:val="en-US"/>
        </w:rPr>
        <w:t>strength</w:t>
      </w:r>
      <w:r w:rsidRPr="00EE293B">
        <w:rPr>
          <w:rFonts w:ascii="Times New Roman" w:hAnsi="Times New Roman" w:cs="Times New Roman"/>
          <w:sz w:val="24"/>
          <w:szCs w:val="24"/>
          <w:lang w:val="en-US"/>
        </w:rPr>
        <w:t xml:space="preserve"> of the analysis.</w:t>
      </w:r>
      <w:r w:rsidR="0004386C">
        <w:rPr>
          <w:rFonts w:ascii="Times New Roman" w:hAnsi="Times New Roman" w:cs="Times New Roman"/>
          <w:sz w:val="24"/>
          <w:szCs w:val="24"/>
          <w:lang w:val="en-US"/>
        </w:rPr>
        <w:t xml:space="preserve"> </w:t>
      </w:r>
      <w:r w:rsidR="002C7656" w:rsidRPr="002C7656">
        <w:rPr>
          <w:rFonts w:ascii="Times New Roman" w:hAnsi="Times New Roman" w:cs="Times New Roman"/>
          <w:sz w:val="24"/>
          <w:szCs w:val="24"/>
          <w:lang w:val="en-US"/>
        </w:rPr>
        <w:t>The results of the multicollinearity test for the vari</w:t>
      </w:r>
      <w:r w:rsidR="00F363EB">
        <w:rPr>
          <w:rFonts w:ascii="Times New Roman" w:hAnsi="Times New Roman" w:cs="Times New Roman"/>
          <w:sz w:val="24"/>
          <w:szCs w:val="24"/>
          <w:lang w:val="en-US"/>
        </w:rPr>
        <w:t>a</w:t>
      </w:r>
      <w:r w:rsidR="00786D20">
        <w:rPr>
          <w:rFonts w:ascii="Times New Roman" w:hAnsi="Times New Roman" w:cs="Times New Roman"/>
          <w:sz w:val="24"/>
          <w:szCs w:val="24"/>
          <w:lang w:val="en-US"/>
        </w:rPr>
        <w:t>bles are presented in Table 4.15</w:t>
      </w:r>
      <w:r w:rsidR="002C7656" w:rsidRPr="002C7656">
        <w:rPr>
          <w:rFonts w:ascii="Times New Roman" w:hAnsi="Times New Roman" w:cs="Times New Roman"/>
          <w:sz w:val="24"/>
          <w:szCs w:val="24"/>
          <w:lang w:val="en-US"/>
        </w:rPr>
        <w:t>.</w:t>
      </w:r>
    </w:p>
    <w:p w14:paraId="7980F662" w14:textId="0ED187AC" w:rsidR="002C7656" w:rsidRPr="002C7656" w:rsidRDefault="002C7656" w:rsidP="001B49EE">
      <w:pPr>
        <w:keepNext/>
        <w:keepLines/>
        <w:shd w:val="clear" w:color="auto" w:fill="FFFFFF" w:themeFill="background1"/>
        <w:spacing w:before="40" w:after="0" w:line="360" w:lineRule="auto"/>
        <w:jc w:val="both"/>
        <w:outlineLvl w:val="1"/>
        <w:rPr>
          <w:rFonts w:ascii="Times New Roman" w:hAnsi="Times New Roman" w:cs="Times New Roman"/>
          <w:b/>
          <w:color w:val="000000"/>
          <w:sz w:val="24"/>
          <w:szCs w:val="26"/>
          <w:lang w:val="en-GB"/>
        </w:rPr>
      </w:pPr>
      <w:bookmarkStart w:id="133" w:name="_Toc180187017"/>
      <w:bookmarkStart w:id="134" w:name="_Toc180769033"/>
      <w:r w:rsidRPr="002C7656">
        <w:rPr>
          <w:rFonts w:ascii="Times New Roman" w:hAnsi="Times New Roman" w:cs="Times New Roman"/>
          <w:b/>
          <w:color w:val="000000"/>
          <w:sz w:val="24"/>
          <w:szCs w:val="26"/>
          <w:lang w:val="en-GB"/>
        </w:rPr>
        <w:t>Table 4.</w:t>
      </w:r>
      <w:r w:rsidR="00786D20">
        <w:rPr>
          <w:rFonts w:ascii="Times New Roman" w:hAnsi="Times New Roman" w:cs="Times New Roman"/>
          <w:b/>
          <w:color w:val="000000"/>
          <w:sz w:val="24"/>
          <w:szCs w:val="26"/>
          <w:lang w:val="en-GB"/>
        </w:rPr>
        <w:t>15</w:t>
      </w:r>
      <w:r w:rsidR="000D7418">
        <w:rPr>
          <w:rFonts w:ascii="Times New Roman" w:hAnsi="Times New Roman" w:cs="Times New Roman"/>
          <w:b/>
          <w:color w:val="000000"/>
          <w:sz w:val="24"/>
          <w:szCs w:val="26"/>
          <w:lang w:val="en-GB"/>
        </w:rPr>
        <w:t>:</w:t>
      </w:r>
      <w:r w:rsidRPr="002C7656">
        <w:rPr>
          <w:rFonts w:ascii="Times New Roman" w:hAnsi="Times New Roman" w:cs="Times New Roman"/>
          <w:b/>
          <w:color w:val="000000"/>
          <w:sz w:val="24"/>
          <w:szCs w:val="26"/>
          <w:lang w:val="en-GB"/>
        </w:rPr>
        <w:t xml:space="preserve"> </w:t>
      </w:r>
      <w:r w:rsidRPr="002C7656">
        <w:rPr>
          <w:rFonts w:ascii="Times New Roman" w:hAnsi="Times New Roman" w:cs="Times New Roman"/>
          <w:b/>
          <w:iCs/>
          <w:color w:val="000000"/>
          <w:sz w:val="24"/>
          <w:szCs w:val="26"/>
          <w:lang w:val="en-US"/>
        </w:rPr>
        <w:t>Collinearity Statistics</w:t>
      </w:r>
      <w:bookmarkEnd w:id="133"/>
      <w:bookmarkEnd w:id="134"/>
    </w:p>
    <w:tbl>
      <w:tblPr>
        <w:tblStyle w:val="TableGrid1"/>
        <w:tblW w:w="4820" w:type="pct"/>
        <w:tblInd w:w="198" w:type="dxa"/>
        <w:tblLook w:val="0000" w:firstRow="0" w:lastRow="0" w:firstColumn="0" w:lastColumn="0" w:noHBand="0" w:noVBand="0"/>
      </w:tblPr>
      <w:tblGrid>
        <w:gridCol w:w="740"/>
        <w:gridCol w:w="3368"/>
        <w:gridCol w:w="2053"/>
        <w:gridCol w:w="1971"/>
      </w:tblGrid>
      <w:tr w:rsidR="002C7656" w:rsidRPr="002C7656" w14:paraId="1250FEC4" w14:textId="77777777" w:rsidTr="00370FE1">
        <w:tc>
          <w:tcPr>
            <w:tcW w:w="2526" w:type="pct"/>
            <w:gridSpan w:val="2"/>
            <w:vMerge w:val="restart"/>
          </w:tcPr>
          <w:p w14:paraId="637901F7" w14:textId="77777777" w:rsidR="002C7656" w:rsidRPr="002C7656" w:rsidRDefault="002C7656" w:rsidP="000D7418">
            <w:pPr>
              <w:shd w:val="clear" w:color="auto" w:fill="FFFFFF" w:themeFill="background1"/>
              <w:autoSpaceDE w:val="0"/>
              <w:autoSpaceDN w:val="0"/>
              <w:adjustRightInd w:val="0"/>
              <w:ind w:right="60"/>
              <w:rPr>
                <w:rFonts w:eastAsia="Calibri"/>
                <w:color w:val="000000"/>
                <w:lang w:val="en-GB"/>
              </w:rPr>
            </w:pPr>
            <w:r w:rsidRPr="002C7656">
              <w:rPr>
                <w:rFonts w:eastAsia="Calibri"/>
                <w:color w:val="000000"/>
                <w:lang w:val="en-GB"/>
              </w:rPr>
              <w:t>Model</w:t>
            </w:r>
          </w:p>
        </w:tc>
        <w:tc>
          <w:tcPr>
            <w:tcW w:w="2474" w:type="pct"/>
            <w:gridSpan w:val="2"/>
          </w:tcPr>
          <w:p w14:paraId="344D3E04" w14:textId="77777777" w:rsidR="002C7656" w:rsidRPr="002C7656" w:rsidRDefault="002C7656" w:rsidP="000D7418">
            <w:pPr>
              <w:shd w:val="clear" w:color="auto" w:fill="FFFFFF" w:themeFill="background1"/>
              <w:autoSpaceDE w:val="0"/>
              <w:autoSpaceDN w:val="0"/>
              <w:adjustRightInd w:val="0"/>
              <w:ind w:right="60"/>
              <w:jc w:val="center"/>
              <w:rPr>
                <w:rFonts w:eastAsia="Calibri"/>
                <w:b/>
                <w:color w:val="000000"/>
                <w:lang w:val="en-GB"/>
              </w:rPr>
            </w:pPr>
            <w:r w:rsidRPr="002C7656">
              <w:rPr>
                <w:rFonts w:eastAsia="Calibri"/>
                <w:b/>
                <w:color w:val="000000"/>
                <w:lang w:val="en-GB"/>
              </w:rPr>
              <w:t>Collinearity Statistics</w:t>
            </w:r>
          </w:p>
        </w:tc>
      </w:tr>
      <w:tr w:rsidR="002C7656" w:rsidRPr="002C7656" w14:paraId="637A6BDD" w14:textId="77777777" w:rsidTr="00370FE1">
        <w:tc>
          <w:tcPr>
            <w:tcW w:w="2526" w:type="pct"/>
            <w:gridSpan w:val="2"/>
            <w:vMerge/>
          </w:tcPr>
          <w:p w14:paraId="484A5A7A" w14:textId="77777777" w:rsidR="002C7656" w:rsidRPr="002C7656" w:rsidRDefault="002C7656" w:rsidP="000D7418">
            <w:pPr>
              <w:shd w:val="clear" w:color="auto" w:fill="FFFFFF" w:themeFill="background1"/>
              <w:autoSpaceDE w:val="0"/>
              <w:autoSpaceDN w:val="0"/>
              <w:adjustRightInd w:val="0"/>
              <w:rPr>
                <w:rFonts w:eastAsia="Calibri"/>
                <w:color w:val="000000"/>
                <w:lang w:val="en-GB"/>
              </w:rPr>
            </w:pPr>
          </w:p>
        </w:tc>
        <w:tc>
          <w:tcPr>
            <w:tcW w:w="1262" w:type="pct"/>
          </w:tcPr>
          <w:p w14:paraId="677DD9C7" w14:textId="77777777" w:rsidR="002C7656" w:rsidRPr="002C7656" w:rsidRDefault="002C7656" w:rsidP="000D7418">
            <w:pPr>
              <w:shd w:val="clear" w:color="auto" w:fill="FFFFFF" w:themeFill="background1"/>
              <w:autoSpaceDE w:val="0"/>
              <w:autoSpaceDN w:val="0"/>
              <w:adjustRightInd w:val="0"/>
              <w:ind w:right="60"/>
              <w:jc w:val="center"/>
              <w:rPr>
                <w:rFonts w:eastAsia="Calibri"/>
                <w:b/>
                <w:color w:val="000000"/>
                <w:lang w:val="en-GB"/>
              </w:rPr>
            </w:pPr>
            <w:r w:rsidRPr="002C7656">
              <w:rPr>
                <w:rFonts w:eastAsia="Calibri"/>
                <w:b/>
                <w:color w:val="000000"/>
                <w:lang w:val="en-GB"/>
              </w:rPr>
              <w:t>Tolerance</w:t>
            </w:r>
          </w:p>
        </w:tc>
        <w:tc>
          <w:tcPr>
            <w:tcW w:w="1212" w:type="pct"/>
          </w:tcPr>
          <w:p w14:paraId="621890DD" w14:textId="77777777" w:rsidR="002C7656" w:rsidRPr="002C7656" w:rsidRDefault="002C7656" w:rsidP="000D7418">
            <w:pPr>
              <w:shd w:val="clear" w:color="auto" w:fill="FFFFFF" w:themeFill="background1"/>
              <w:autoSpaceDE w:val="0"/>
              <w:autoSpaceDN w:val="0"/>
              <w:adjustRightInd w:val="0"/>
              <w:ind w:right="60"/>
              <w:jc w:val="center"/>
              <w:rPr>
                <w:rFonts w:eastAsia="Calibri"/>
                <w:b/>
                <w:color w:val="000000"/>
                <w:lang w:val="en-GB"/>
              </w:rPr>
            </w:pPr>
            <w:r w:rsidRPr="002C7656">
              <w:rPr>
                <w:rFonts w:eastAsia="Calibri"/>
                <w:b/>
                <w:color w:val="000000"/>
                <w:lang w:val="en-GB"/>
              </w:rPr>
              <w:t>VIF</w:t>
            </w:r>
          </w:p>
        </w:tc>
      </w:tr>
      <w:tr w:rsidR="00E34570" w:rsidRPr="002C7656" w14:paraId="4ED2E500" w14:textId="77777777" w:rsidTr="00370FE1">
        <w:trPr>
          <w:trHeight w:val="215"/>
        </w:trPr>
        <w:tc>
          <w:tcPr>
            <w:tcW w:w="455" w:type="pct"/>
            <w:vMerge w:val="restart"/>
          </w:tcPr>
          <w:p w14:paraId="6A88E79B" w14:textId="77777777" w:rsidR="00E34570" w:rsidRPr="002C7656" w:rsidRDefault="00E34570" w:rsidP="001B49EE">
            <w:pPr>
              <w:shd w:val="clear" w:color="auto" w:fill="FFFFFF" w:themeFill="background1"/>
              <w:autoSpaceDE w:val="0"/>
              <w:autoSpaceDN w:val="0"/>
              <w:adjustRightInd w:val="0"/>
              <w:ind w:right="60"/>
              <w:rPr>
                <w:rFonts w:eastAsia="Calibri"/>
                <w:color w:val="000000"/>
                <w:lang w:val="en-GB"/>
              </w:rPr>
            </w:pPr>
            <w:r w:rsidRPr="002C7656">
              <w:rPr>
                <w:rFonts w:eastAsia="Calibri"/>
                <w:color w:val="000000"/>
                <w:lang w:val="en-GB"/>
              </w:rPr>
              <w:t>1</w:t>
            </w:r>
          </w:p>
        </w:tc>
        <w:tc>
          <w:tcPr>
            <w:tcW w:w="2071" w:type="pct"/>
          </w:tcPr>
          <w:p w14:paraId="212A1BD9" w14:textId="77777777" w:rsidR="00E34570" w:rsidRPr="002C7656" w:rsidRDefault="00E34570" w:rsidP="000D7418">
            <w:pPr>
              <w:shd w:val="clear" w:color="auto" w:fill="FFFFFF" w:themeFill="background1"/>
              <w:autoSpaceDE w:val="0"/>
              <w:autoSpaceDN w:val="0"/>
              <w:adjustRightInd w:val="0"/>
              <w:ind w:right="60"/>
              <w:rPr>
                <w:rFonts w:eastAsia="Calibri"/>
                <w:color w:val="000000"/>
                <w:lang w:val="en-GB"/>
              </w:rPr>
            </w:pPr>
            <w:r w:rsidRPr="002C7656">
              <w:rPr>
                <w:rFonts w:eastAsia="Calibri"/>
                <w:color w:val="000000"/>
                <w:lang w:val="en-GB"/>
              </w:rPr>
              <w:t>(Constant)</w:t>
            </w:r>
          </w:p>
        </w:tc>
        <w:tc>
          <w:tcPr>
            <w:tcW w:w="1262" w:type="pct"/>
          </w:tcPr>
          <w:p w14:paraId="677B14F1" w14:textId="77777777" w:rsidR="00E34570" w:rsidRPr="002C7656" w:rsidRDefault="00E34570" w:rsidP="000D7418">
            <w:pPr>
              <w:shd w:val="clear" w:color="auto" w:fill="FFFFFF" w:themeFill="background1"/>
              <w:autoSpaceDE w:val="0"/>
              <w:autoSpaceDN w:val="0"/>
              <w:adjustRightInd w:val="0"/>
              <w:rPr>
                <w:rFonts w:eastAsia="Calibri"/>
                <w:lang w:val="en-GB"/>
              </w:rPr>
            </w:pPr>
          </w:p>
        </w:tc>
        <w:tc>
          <w:tcPr>
            <w:tcW w:w="1212" w:type="pct"/>
          </w:tcPr>
          <w:p w14:paraId="77DF5BD5" w14:textId="77777777" w:rsidR="00E34570" w:rsidRPr="002C7656" w:rsidRDefault="00E34570" w:rsidP="000D7418">
            <w:pPr>
              <w:shd w:val="clear" w:color="auto" w:fill="FFFFFF" w:themeFill="background1"/>
              <w:autoSpaceDE w:val="0"/>
              <w:autoSpaceDN w:val="0"/>
              <w:adjustRightInd w:val="0"/>
              <w:rPr>
                <w:rFonts w:eastAsia="Calibri"/>
                <w:lang w:val="en-GB"/>
              </w:rPr>
            </w:pPr>
          </w:p>
        </w:tc>
      </w:tr>
      <w:tr w:rsidR="00E34570" w:rsidRPr="002C7656" w14:paraId="008EEF44" w14:textId="77777777" w:rsidTr="00370FE1">
        <w:tc>
          <w:tcPr>
            <w:tcW w:w="455" w:type="pct"/>
            <w:vMerge/>
          </w:tcPr>
          <w:p w14:paraId="0BA81D20" w14:textId="77777777" w:rsidR="00E34570" w:rsidRPr="002C7656" w:rsidRDefault="00E34570" w:rsidP="001B49EE">
            <w:pPr>
              <w:shd w:val="clear" w:color="auto" w:fill="FFFFFF" w:themeFill="background1"/>
              <w:autoSpaceDE w:val="0"/>
              <w:autoSpaceDN w:val="0"/>
              <w:adjustRightInd w:val="0"/>
              <w:rPr>
                <w:rFonts w:eastAsia="Calibri"/>
                <w:lang w:val="en-GB"/>
              </w:rPr>
            </w:pPr>
          </w:p>
        </w:tc>
        <w:tc>
          <w:tcPr>
            <w:tcW w:w="2071" w:type="pct"/>
          </w:tcPr>
          <w:p w14:paraId="4B720C39" w14:textId="44A03BD4" w:rsidR="00E34570" w:rsidRPr="002C7656" w:rsidRDefault="00E34570" w:rsidP="000D7418">
            <w:pPr>
              <w:shd w:val="clear" w:color="auto" w:fill="FFFFFF" w:themeFill="background1"/>
              <w:autoSpaceDE w:val="0"/>
              <w:autoSpaceDN w:val="0"/>
              <w:adjustRightInd w:val="0"/>
              <w:ind w:right="60"/>
              <w:rPr>
                <w:rFonts w:eastAsia="Calibri"/>
                <w:color w:val="000000"/>
                <w:lang w:val="en-GB"/>
              </w:rPr>
            </w:pPr>
            <w:r w:rsidRPr="00B57D23">
              <w:t>Budget Allocations</w:t>
            </w:r>
          </w:p>
        </w:tc>
        <w:tc>
          <w:tcPr>
            <w:tcW w:w="1262" w:type="pct"/>
          </w:tcPr>
          <w:p w14:paraId="714BB800" w14:textId="77777777" w:rsidR="00E34570" w:rsidRPr="002C7656" w:rsidRDefault="00E34570" w:rsidP="000D7418">
            <w:pPr>
              <w:shd w:val="clear" w:color="auto" w:fill="FFFFFF" w:themeFill="background1"/>
              <w:autoSpaceDE w:val="0"/>
              <w:autoSpaceDN w:val="0"/>
              <w:adjustRightInd w:val="0"/>
              <w:ind w:right="60"/>
              <w:jc w:val="center"/>
              <w:rPr>
                <w:rFonts w:eastAsia="Calibri"/>
                <w:color w:val="000000"/>
                <w:lang w:val="en-GB"/>
              </w:rPr>
            </w:pPr>
            <w:r w:rsidRPr="002C7656">
              <w:rPr>
                <w:rFonts w:eastAsia="Calibri"/>
                <w:color w:val="000000"/>
                <w:lang w:val="en-GB"/>
              </w:rPr>
              <w:t>.971</w:t>
            </w:r>
          </w:p>
        </w:tc>
        <w:tc>
          <w:tcPr>
            <w:tcW w:w="1212" w:type="pct"/>
          </w:tcPr>
          <w:p w14:paraId="00DEDB47" w14:textId="77777777" w:rsidR="00E34570" w:rsidRPr="002C7656" w:rsidRDefault="00E34570" w:rsidP="000D7418">
            <w:pPr>
              <w:shd w:val="clear" w:color="auto" w:fill="FFFFFF" w:themeFill="background1"/>
              <w:autoSpaceDE w:val="0"/>
              <w:autoSpaceDN w:val="0"/>
              <w:adjustRightInd w:val="0"/>
              <w:ind w:right="60"/>
              <w:jc w:val="center"/>
              <w:rPr>
                <w:rFonts w:eastAsia="Calibri"/>
                <w:color w:val="000000"/>
                <w:lang w:val="en-GB"/>
              </w:rPr>
            </w:pPr>
            <w:r w:rsidRPr="002C7656">
              <w:rPr>
                <w:rFonts w:eastAsia="Calibri"/>
                <w:color w:val="000000"/>
                <w:lang w:val="en-GB"/>
              </w:rPr>
              <w:t>1.029</w:t>
            </w:r>
          </w:p>
        </w:tc>
      </w:tr>
      <w:tr w:rsidR="00E34570" w:rsidRPr="002C7656" w14:paraId="5430B799" w14:textId="77777777" w:rsidTr="00370FE1">
        <w:tc>
          <w:tcPr>
            <w:tcW w:w="455" w:type="pct"/>
            <w:vMerge/>
          </w:tcPr>
          <w:p w14:paraId="067DA739" w14:textId="77777777" w:rsidR="00E34570" w:rsidRPr="002C7656" w:rsidRDefault="00E34570" w:rsidP="001B49EE">
            <w:pPr>
              <w:shd w:val="clear" w:color="auto" w:fill="FFFFFF" w:themeFill="background1"/>
              <w:autoSpaceDE w:val="0"/>
              <w:autoSpaceDN w:val="0"/>
              <w:adjustRightInd w:val="0"/>
              <w:rPr>
                <w:rFonts w:eastAsia="Calibri"/>
                <w:color w:val="000000"/>
                <w:lang w:val="en-GB"/>
              </w:rPr>
            </w:pPr>
          </w:p>
        </w:tc>
        <w:tc>
          <w:tcPr>
            <w:tcW w:w="2071" w:type="pct"/>
          </w:tcPr>
          <w:p w14:paraId="1D84F86E" w14:textId="4A995A30" w:rsidR="00E34570" w:rsidRPr="002C7656" w:rsidRDefault="00E34570" w:rsidP="000D7418">
            <w:pPr>
              <w:shd w:val="clear" w:color="auto" w:fill="FFFFFF" w:themeFill="background1"/>
              <w:autoSpaceDE w:val="0"/>
              <w:autoSpaceDN w:val="0"/>
              <w:adjustRightInd w:val="0"/>
              <w:ind w:right="60"/>
              <w:rPr>
                <w:rFonts w:eastAsia="Calibri"/>
                <w:color w:val="000000"/>
                <w:lang w:val="en-GB"/>
              </w:rPr>
            </w:pPr>
            <w:r w:rsidRPr="00B57D23">
              <w:t xml:space="preserve">Revenue Streams </w:t>
            </w:r>
          </w:p>
        </w:tc>
        <w:tc>
          <w:tcPr>
            <w:tcW w:w="1262" w:type="pct"/>
          </w:tcPr>
          <w:p w14:paraId="113B6070" w14:textId="77777777" w:rsidR="00E34570" w:rsidRPr="002C7656" w:rsidRDefault="00E34570" w:rsidP="000D7418">
            <w:pPr>
              <w:shd w:val="clear" w:color="auto" w:fill="FFFFFF" w:themeFill="background1"/>
              <w:autoSpaceDE w:val="0"/>
              <w:autoSpaceDN w:val="0"/>
              <w:adjustRightInd w:val="0"/>
              <w:ind w:right="60"/>
              <w:jc w:val="center"/>
              <w:rPr>
                <w:rFonts w:eastAsia="Calibri"/>
                <w:color w:val="000000"/>
                <w:lang w:val="en-GB"/>
              </w:rPr>
            </w:pPr>
            <w:r w:rsidRPr="002C7656">
              <w:rPr>
                <w:rFonts w:eastAsia="Calibri"/>
                <w:color w:val="000000"/>
                <w:lang w:val="en-GB"/>
              </w:rPr>
              <w:t>.976</w:t>
            </w:r>
          </w:p>
        </w:tc>
        <w:tc>
          <w:tcPr>
            <w:tcW w:w="1212" w:type="pct"/>
          </w:tcPr>
          <w:p w14:paraId="2DEF6634" w14:textId="77777777" w:rsidR="00E34570" w:rsidRPr="002C7656" w:rsidRDefault="00E34570" w:rsidP="000D7418">
            <w:pPr>
              <w:shd w:val="clear" w:color="auto" w:fill="FFFFFF" w:themeFill="background1"/>
              <w:autoSpaceDE w:val="0"/>
              <w:autoSpaceDN w:val="0"/>
              <w:adjustRightInd w:val="0"/>
              <w:ind w:right="60"/>
              <w:jc w:val="center"/>
              <w:rPr>
                <w:rFonts w:eastAsia="Calibri"/>
                <w:color w:val="000000"/>
                <w:lang w:val="en-GB"/>
              </w:rPr>
            </w:pPr>
            <w:r w:rsidRPr="002C7656">
              <w:rPr>
                <w:rFonts w:eastAsia="Calibri"/>
                <w:color w:val="000000"/>
                <w:lang w:val="en-GB"/>
              </w:rPr>
              <w:t>1.024</w:t>
            </w:r>
          </w:p>
        </w:tc>
      </w:tr>
      <w:tr w:rsidR="00E34570" w:rsidRPr="002C7656" w14:paraId="465090FA" w14:textId="77777777" w:rsidTr="00370FE1">
        <w:tc>
          <w:tcPr>
            <w:tcW w:w="455" w:type="pct"/>
            <w:vMerge/>
          </w:tcPr>
          <w:p w14:paraId="6C005932" w14:textId="77777777" w:rsidR="00E34570" w:rsidRPr="002C7656" w:rsidRDefault="00E34570" w:rsidP="001B49EE">
            <w:pPr>
              <w:shd w:val="clear" w:color="auto" w:fill="FFFFFF" w:themeFill="background1"/>
              <w:autoSpaceDE w:val="0"/>
              <w:autoSpaceDN w:val="0"/>
              <w:adjustRightInd w:val="0"/>
              <w:rPr>
                <w:rFonts w:eastAsia="Calibri"/>
                <w:color w:val="000000"/>
                <w:lang w:val="en-GB"/>
              </w:rPr>
            </w:pPr>
          </w:p>
        </w:tc>
        <w:tc>
          <w:tcPr>
            <w:tcW w:w="2071" w:type="pct"/>
          </w:tcPr>
          <w:p w14:paraId="646AD397" w14:textId="5BAA1527" w:rsidR="00E34570" w:rsidRPr="002C7656" w:rsidRDefault="00E34570" w:rsidP="000D7418">
            <w:pPr>
              <w:shd w:val="clear" w:color="auto" w:fill="FFFFFF" w:themeFill="background1"/>
              <w:autoSpaceDE w:val="0"/>
              <w:autoSpaceDN w:val="0"/>
              <w:adjustRightInd w:val="0"/>
              <w:ind w:right="60"/>
              <w:rPr>
                <w:rFonts w:eastAsia="Calibri"/>
                <w:color w:val="000000"/>
                <w:lang w:val="en-GB"/>
              </w:rPr>
            </w:pPr>
            <w:r w:rsidRPr="00B57D23">
              <w:t>External funds</w:t>
            </w:r>
          </w:p>
        </w:tc>
        <w:tc>
          <w:tcPr>
            <w:tcW w:w="1262" w:type="pct"/>
          </w:tcPr>
          <w:p w14:paraId="71442E94" w14:textId="77777777" w:rsidR="00E34570" w:rsidRPr="002C7656" w:rsidRDefault="00E34570" w:rsidP="000D7418">
            <w:pPr>
              <w:shd w:val="clear" w:color="auto" w:fill="FFFFFF" w:themeFill="background1"/>
              <w:autoSpaceDE w:val="0"/>
              <w:autoSpaceDN w:val="0"/>
              <w:adjustRightInd w:val="0"/>
              <w:ind w:right="60"/>
              <w:jc w:val="center"/>
              <w:rPr>
                <w:rFonts w:eastAsia="Calibri"/>
                <w:color w:val="000000"/>
                <w:lang w:val="en-GB"/>
              </w:rPr>
            </w:pPr>
            <w:r w:rsidRPr="002C7656">
              <w:rPr>
                <w:rFonts w:eastAsia="Calibri"/>
                <w:color w:val="000000"/>
                <w:lang w:val="en-GB"/>
              </w:rPr>
              <w:t>.898</w:t>
            </w:r>
          </w:p>
        </w:tc>
        <w:tc>
          <w:tcPr>
            <w:tcW w:w="1212" w:type="pct"/>
          </w:tcPr>
          <w:p w14:paraId="5FBBE517" w14:textId="77777777" w:rsidR="00E34570" w:rsidRPr="002C7656" w:rsidRDefault="00E34570" w:rsidP="000D7418">
            <w:pPr>
              <w:shd w:val="clear" w:color="auto" w:fill="FFFFFF" w:themeFill="background1"/>
              <w:autoSpaceDE w:val="0"/>
              <w:autoSpaceDN w:val="0"/>
              <w:adjustRightInd w:val="0"/>
              <w:ind w:right="60"/>
              <w:jc w:val="center"/>
              <w:rPr>
                <w:rFonts w:eastAsia="Calibri"/>
                <w:color w:val="000000"/>
                <w:lang w:val="en-GB"/>
              </w:rPr>
            </w:pPr>
            <w:r w:rsidRPr="002C7656">
              <w:rPr>
                <w:rFonts w:eastAsia="Calibri"/>
                <w:color w:val="000000"/>
                <w:lang w:val="en-GB"/>
              </w:rPr>
              <w:t>1.113</w:t>
            </w:r>
          </w:p>
        </w:tc>
      </w:tr>
      <w:tr w:rsidR="00E34570" w:rsidRPr="002C7656" w14:paraId="05419399" w14:textId="77777777" w:rsidTr="00370FE1">
        <w:tc>
          <w:tcPr>
            <w:tcW w:w="455" w:type="pct"/>
            <w:vMerge/>
          </w:tcPr>
          <w:p w14:paraId="1BD696B2" w14:textId="77777777" w:rsidR="00E34570" w:rsidRPr="002C7656" w:rsidRDefault="00E34570" w:rsidP="001B49EE">
            <w:pPr>
              <w:shd w:val="clear" w:color="auto" w:fill="FFFFFF" w:themeFill="background1"/>
              <w:autoSpaceDE w:val="0"/>
              <w:autoSpaceDN w:val="0"/>
              <w:adjustRightInd w:val="0"/>
              <w:rPr>
                <w:rFonts w:eastAsia="Calibri"/>
                <w:color w:val="000000"/>
                <w:lang w:val="en-GB"/>
              </w:rPr>
            </w:pPr>
          </w:p>
        </w:tc>
        <w:tc>
          <w:tcPr>
            <w:tcW w:w="2071" w:type="pct"/>
          </w:tcPr>
          <w:p w14:paraId="125FF645" w14:textId="6DCAB453" w:rsidR="00E34570" w:rsidRPr="002C7656" w:rsidRDefault="00E34570" w:rsidP="000D7418">
            <w:pPr>
              <w:shd w:val="clear" w:color="auto" w:fill="FFFFFF" w:themeFill="background1"/>
              <w:autoSpaceDE w:val="0"/>
              <w:autoSpaceDN w:val="0"/>
              <w:adjustRightInd w:val="0"/>
              <w:ind w:right="60"/>
              <w:rPr>
                <w:rFonts w:eastAsia="Calibri"/>
                <w:color w:val="000000"/>
                <w:lang w:val="en-GB"/>
              </w:rPr>
            </w:pPr>
            <w:r w:rsidRPr="00B57D23">
              <w:t>Financial Management Practices</w:t>
            </w:r>
          </w:p>
        </w:tc>
        <w:tc>
          <w:tcPr>
            <w:tcW w:w="1262" w:type="pct"/>
          </w:tcPr>
          <w:p w14:paraId="0677731C" w14:textId="77777777" w:rsidR="00E34570" w:rsidRPr="002C7656" w:rsidRDefault="00E34570" w:rsidP="000D7418">
            <w:pPr>
              <w:shd w:val="clear" w:color="auto" w:fill="FFFFFF" w:themeFill="background1"/>
              <w:autoSpaceDE w:val="0"/>
              <w:autoSpaceDN w:val="0"/>
              <w:adjustRightInd w:val="0"/>
              <w:ind w:right="60"/>
              <w:jc w:val="center"/>
              <w:rPr>
                <w:rFonts w:eastAsia="Calibri"/>
                <w:color w:val="000000"/>
                <w:lang w:val="en-GB"/>
              </w:rPr>
            </w:pPr>
            <w:r w:rsidRPr="002C7656">
              <w:rPr>
                <w:rFonts w:eastAsia="Calibri"/>
                <w:color w:val="000000"/>
                <w:lang w:val="en-GB"/>
              </w:rPr>
              <w:t>.915</w:t>
            </w:r>
          </w:p>
        </w:tc>
        <w:tc>
          <w:tcPr>
            <w:tcW w:w="1212" w:type="pct"/>
          </w:tcPr>
          <w:p w14:paraId="2F87BBEF" w14:textId="77777777" w:rsidR="00E34570" w:rsidRPr="002C7656" w:rsidRDefault="00E34570" w:rsidP="000D7418">
            <w:pPr>
              <w:shd w:val="clear" w:color="auto" w:fill="FFFFFF" w:themeFill="background1"/>
              <w:autoSpaceDE w:val="0"/>
              <w:autoSpaceDN w:val="0"/>
              <w:adjustRightInd w:val="0"/>
              <w:ind w:right="60"/>
              <w:jc w:val="center"/>
              <w:rPr>
                <w:rFonts w:eastAsia="Calibri"/>
                <w:color w:val="000000"/>
                <w:lang w:val="en-GB"/>
              </w:rPr>
            </w:pPr>
            <w:r w:rsidRPr="002C7656">
              <w:rPr>
                <w:rFonts w:eastAsia="Calibri"/>
                <w:color w:val="000000"/>
                <w:lang w:val="en-GB"/>
              </w:rPr>
              <w:t>1.093</w:t>
            </w:r>
          </w:p>
        </w:tc>
      </w:tr>
      <w:tr w:rsidR="00E34570" w:rsidRPr="002C7656" w14:paraId="37AACC19" w14:textId="77777777" w:rsidTr="00370FE1">
        <w:tc>
          <w:tcPr>
            <w:tcW w:w="455" w:type="pct"/>
            <w:vMerge/>
          </w:tcPr>
          <w:p w14:paraId="69603F04" w14:textId="77777777" w:rsidR="00E34570" w:rsidRPr="002C7656" w:rsidRDefault="00E34570" w:rsidP="001B49EE">
            <w:pPr>
              <w:shd w:val="clear" w:color="auto" w:fill="FFFFFF" w:themeFill="background1"/>
              <w:autoSpaceDE w:val="0"/>
              <w:autoSpaceDN w:val="0"/>
              <w:adjustRightInd w:val="0"/>
              <w:rPr>
                <w:color w:val="000000"/>
                <w:lang w:val="en-GB"/>
              </w:rPr>
            </w:pPr>
          </w:p>
        </w:tc>
        <w:tc>
          <w:tcPr>
            <w:tcW w:w="2071" w:type="pct"/>
          </w:tcPr>
          <w:p w14:paraId="2C5E7D1B" w14:textId="31753F34" w:rsidR="00E34570" w:rsidRPr="002C7656" w:rsidRDefault="00E34570" w:rsidP="000D7418">
            <w:pPr>
              <w:shd w:val="clear" w:color="auto" w:fill="FFFFFF" w:themeFill="background1"/>
              <w:autoSpaceDE w:val="0"/>
              <w:autoSpaceDN w:val="0"/>
              <w:adjustRightInd w:val="0"/>
              <w:ind w:right="60"/>
              <w:rPr>
                <w:color w:val="000000"/>
                <w:lang w:val="en-GB"/>
              </w:rPr>
            </w:pPr>
            <w:r w:rsidRPr="007D406D">
              <w:t>Training and Skills</w:t>
            </w:r>
          </w:p>
        </w:tc>
        <w:tc>
          <w:tcPr>
            <w:tcW w:w="1262" w:type="pct"/>
          </w:tcPr>
          <w:p w14:paraId="3FF249ED" w14:textId="7D1F5741" w:rsidR="00E34570" w:rsidRPr="002C7656" w:rsidRDefault="00E34570" w:rsidP="000D7418">
            <w:pPr>
              <w:shd w:val="clear" w:color="auto" w:fill="FFFFFF" w:themeFill="background1"/>
              <w:autoSpaceDE w:val="0"/>
              <w:autoSpaceDN w:val="0"/>
              <w:adjustRightInd w:val="0"/>
              <w:ind w:right="60"/>
              <w:jc w:val="center"/>
              <w:rPr>
                <w:color w:val="000000"/>
                <w:lang w:val="en-GB"/>
              </w:rPr>
            </w:pPr>
            <w:r w:rsidRPr="002C7656">
              <w:rPr>
                <w:rFonts w:eastAsia="Calibri"/>
                <w:color w:val="000000"/>
                <w:lang w:val="en-GB"/>
              </w:rPr>
              <w:t>.972</w:t>
            </w:r>
          </w:p>
        </w:tc>
        <w:tc>
          <w:tcPr>
            <w:tcW w:w="1212" w:type="pct"/>
          </w:tcPr>
          <w:p w14:paraId="4D0AF020" w14:textId="3663469C" w:rsidR="00E34570" w:rsidRPr="002C7656" w:rsidRDefault="00E34570" w:rsidP="000D7418">
            <w:pPr>
              <w:shd w:val="clear" w:color="auto" w:fill="FFFFFF" w:themeFill="background1"/>
              <w:autoSpaceDE w:val="0"/>
              <w:autoSpaceDN w:val="0"/>
              <w:adjustRightInd w:val="0"/>
              <w:ind w:right="60"/>
              <w:jc w:val="center"/>
              <w:rPr>
                <w:color w:val="000000"/>
                <w:lang w:val="en-GB"/>
              </w:rPr>
            </w:pPr>
            <w:r w:rsidRPr="002C7656">
              <w:rPr>
                <w:rFonts w:eastAsia="Calibri"/>
                <w:color w:val="000000"/>
                <w:lang w:val="en-GB"/>
              </w:rPr>
              <w:t>1.029</w:t>
            </w:r>
          </w:p>
        </w:tc>
      </w:tr>
      <w:tr w:rsidR="00E34570" w:rsidRPr="002C7656" w14:paraId="0D4EA86A" w14:textId="77777777" w:rsidTr="00370FE1">
        <w:tc>
          <w:tcPr>
            <w:tcW w:w="455" w:type="pct"/>
            <w:vMerge/>
          </w:tcPr>
          <w:p w14:paraId="35116894" w14:textId="77777777" w:rsidR="00E34570" w:rsidRPr="002C7656" w:rsidRDefault="00E34570" w:rsidP="001B49EE">
            <w:pPr>
              <w:shd w:val="clear" w:color="auto" w:fill="FFFFFF" w:themeFill="background1"/>
              <w:autoSpaceDE w:val="0"/>
              <w:autoSpaceDN w:val="0"/>
              <w:adjustRightInd w:val="0"/>
              <w:rPr>
                <w:color w:val="000000"/>
                <w:lang w:val="en-GB"/>
              </w:rPr>
            </w:pPr>
          </w:p>
        </w:tc>
        <w:tc>
          <w:tcPr>
            <w:tcW w:w="2071" w:type="pct"/>
          </w:tcPr>
          <w:p w14:paraId="77E5D812" w14:textId="7A068986" w:rsidR="00E34570" w:rsidRPr="002C7656" w:rsidRDefault="00E34570" w:rsidP="000D7418">
            <w:pPr>
              <w:shd w:val="clear" w:color="auto" w:fill="FFFFFF" w:themeFill="background1"/>
              <w:autoSpaceDE w:val="0"/>
              <w:autoSpaceDN w:val="0"/>
              <w:adjustRightInd w:val="0"/>
              <w:ind w:right="60"/>
              <w:rPr>
                <w:color w:val="000000"/>
                <w:lang w:val="en-GB"/>
              </w:rPr>
            </w:pPr>
            <w:r w:rsidRPr="007D406D">
              <w:t>Organizational Culture</w:t>
            </w:r>
          </w:p>
        </w:tc>
        <w:tc>
          <w:tcPr>
            <w:tcW w:w="1262" w:type="pct"/>
          </w:tcPr>
          <w:p w14:paraId="479F105E" w14:textId="3DFFEFF4" w:rsidR="00E34570" w:rsidRPr="002C7656" w:rsidRDefault="00E34570" w:rsidP="000D7418">
            <w:pPr>
              <w:shd w:val="clear" w:color="auto" w:fill="FFFFFF" w:themeFill="background1"/>
              <w:autoSpaceDE w:val="0"/>
              <w:autoSpaceDN w:val="0"/>
              <w:adjustRightInd w:val="0"/>
              <w:ind w:right="60"/>
              <w:jc w:val="center"/>
              <w:rPr>
                <w:color w:val="000000"/>
                <w:lang w:val="en-GB"/>
              </w:rPr>
            </w:pPr>
            <w:r w:rsidRPr="00FB5639">
              <w:rPr>
                <w:rFonts w:eastAsia="Calibri"/>
                <w:color w:val="000000"/>
                <w:lang w:val="en-GB"/>
              </w:rPr>
              <w:t>.927</w:t>
            </w:r>
          </w:p>
        </w:tc>
        <w:tc>
          <w:tcPr>
            <w:tcW w:w="1212" w:type="pct"/>
          </w:tcPr>
          <w:p w14:paraId="3C43BA4B" w14:textId="1EA52D99" w:rsidR="00E34570" w:rsidRPr="002C7656" w:rsidRDefault="00E34570" w:rsidP="000D7418">
            <w:pPr>
              <w:shd w:val="clear" w:color="auto" w:fill="FFFFFF" w:themeFill="background1"/>
              <w:autoSpaceDE w:val="0"/>
              <w:autoSpaceDN w:val="0"/>
              <w:adjustRightInd w:val="0"/>
              <w:ind w:right="60"/>
              <w:jc w:val="center"/>
              <w:rPr>
                <w:color w:val="000000"/>
                <w:lang w:val="en-GB"/>
              </w:rPr>
            </w:pPr>
            <w:r w:rsidRPr="00FB5639">
              <w:rPr>
                <w:rFonts w:eastAsia="Calibri"/>
                <w:color w:val="000000"/>
                <w:lang w:val="en-GB"/>
              </w:rPr>
              <w:t>1.079</w:t>
            </w:r>
          </w:p>
        </w:tc>
      </w:tr>
      <w:tr w:rsidR="00E34570" w:rsidRPr="002C7656" w14:paraId="4F328B18" w14:textId="77777777" w:rsidTr="00370FE1">
        <w:tc>
          <w:tcPr>
            <w:tcW w:w="455" w:type="pct"/>
            <w:vMerge/>
          </w:tcPr>
          <w:p w14:paraId="6F8252E1" w14:textId="77777777" w:rsidR="00E34570" w:rsidRPr="002C7656" w:rsidRDefault="00E34570" w:rsidP="001B49EE">
            <w:pPr>
              <w:shd w:val="clear" w:color="auto" w:fill="FFFFFF" w:themeFill="background1"/>
              <w:autoSpaceDE w:val="0"/>
              <w:autoSpaceDN w:val="0"/>
              <w:adjustRightInd w:val="0"/>
              <w:rPr>
                <w:color w:val="000000"/>
                <w:lang w:val="en-GB"/>
              </w:rPr>
            </w:pPr>
          </w:p>
        </w:tc>
        <w:tc>
          <w:tcPr>
            <w:tcW w:w="2071" w:type="pct"/>
          </w:tcPr>
          <w:p w14:paraId="75B26F6E" w14:textId="67D6DF80" w:rsidR="00E34570" w:rsidRPr="002C7656" w:rsidRDefault="00E34570" w:rsidP="000D7418">
            <w:pPr>
              <w:shd w:val="clear" w:color="auto" w:fill="FFFFFF" w:themeFill="background1"/>
              <w:autoSpaceDE w:val="0"/>
              <w:autoSpaceDN w:val="0"/>
              <w:adjustRightInd w:val="0"/>
              <w:ind w:right="60"/>
              <w:rPr>
                <w:color w:val="000000"/>
                <w:lang w:val="en-GB"/>
              </w:rPr>
            </w:pPr>
            <w:r w:rsidRPr="007D406D">
              <w:t>Resource Allocation</w:t>
            </w:r>
          </w:p>
        </w:tc>
        <w:tc>
          <w:tcPr>
            <w:tcW w:w="1262" w:type="pct"/>
          </w:tcPr>
          <w:p w14:paraId="5969CC2A" w14:textId="41D304C6" w:rsidR="00E34570" w:rsidRPr="002C7656" w:rsidRDefault="00E34570" w:rsidP="000D7418">
            <w:pPr>
              <w:shd w:val="clear" w:color="auto" w:fill="FFFFFF" w:themeFill="background1"/>
              <w:autoSpaceDE w:val="0"/>
              <w:autoSpaceDN w:val="0"/>
              <w:adjustRightInd w:val="0"/>
              <w:ind w:right="60"/>
              <w:jc w:val="center"/>
              <w:rPr>
                <w:color w:val="000000"/>
                <w:lang w:val="en-GB"/>
              </w:rPr>
            </w:pPr>
            <w:r w:rsidRPr="00FB5639">
              <w:rPr>
                <w:rFonts w:eastAsia="Calibri"/>
                <w:color w:val="000000"/>
                <w:lang w:val="en-GB"/>
              </w:rPr>
              <w:t>.854</w:t>
            </w:r>
          </w:p>
        </w:tc>
        <w:tc>
          <w:tcPr>
            <w:tcW w:w="1212" w:type="pct"/>
          </w:tcPr>
          <w:p w14:paraId="4ACA552D" w14:textId="576AF0A0" w:rsidR="00E34570" w:rsidRPr="002C7656" w:rsidRDefault="00E34570" w:rsidP="000D7418">
            <w:pPr>
              <w:shd w:val="clear" w:color="auto" w:fill="FFFFFF" w:themeFill="background1"/>
              <w:autoSpaceDE w:val="0"/>
              <w:autoSpaceDN w:val="0"/>
              <w:adjustRightInd w:val="0"/>
              <w:ind w:right="60"/>
              <w:jc w:val="center"/>
              <w:rPr>
                <w:color w:val="000000"/>
                <w:lang w:val="en-GB"/>
              </w:rPr>
            </w:pPr>
            <w:r w:rsidRPr="00FB5639">
              <w:rPr>
                <w:rFonts w:eastAsia="Calibri"/>
                <w:color w:val="000000"/>
                <w:lang w:val="en-GB"/>
              </w:rPr>
              <w:t>1.171</w:t>
            </w:r>
          </w:p>
        </w:tc>
      </w:tr>
      <w:tr w:rsidR="00E34570" w:rsidRPr="002C7656" w14:paraId="385A2F41" w14:textId="77777777" w:rsidTr="00370FE1">
        <w:tc>
          <w:tcPr>
            <w:tcW w:w="455" w:type="pct"/>
            <w:vMerge/>
          </w:tcPr>
          <w:p w14:paraId="6174EEA7" w14:textId="77777777" w:rsidR="00E34570" w:rsidRPr="002C7656" w:rsidRDefault="00E34570" w:rsidP="001B49EE">
            <w:pPr>
              <w:shd w:val="clear" w:color="auto" w:fill="FFFFFF" w:themeFill="background1"/>
              <w:autoSpaceDE w:val="0"/>
              <w:autoSpaceDN w:val="0"/>
              <w:adjustRightInd w:val="0"/>
              <w:rPr>
                <w:color w:val="000000"/>
                <w:lang w:val="en-GB"/>
              </w:rPr>
            </w:pPr>
          </w:p>
        </w:tc>
        <w:tc>
          <w:tcPr>
            <w:tcW w:w="2071" w:type="pct"/>
          </w:tcPr>
          <w:p w14:paraId="5DF46F4F" w14:textId="39491B39" w:rsidR="00E34570" w:rsidRPr="002C7656" w:rsidRDefault="00E34570" w:rsidP="000D7418">
            <w:pPr>
              <w:shd w:val="clear" w:color="auto" w:fill="FFFFFF" w:themeFill="background1"/>
              <w:autoSpaceDE w:val="0"/>
              <w:autoSpaceDN w:val="0"/>
              <w:adjustRightInd w:val="0"/>
              <w:ind w:right="60"/>
              <w:rPr>
                <w:color w:val="000000"/>
                <w:lang w:val="en-GB"/>
              </w:rPr>
            </w:pPr>
            <w:r w:rsidRPr="007D406D">
              <w:t>Leadership Commitment</w:t>
            </w:r>
          </w:p>
        </w:tc>
        <w:tc>
          <w:tcPr>
            <w:tcW w:w="1262" w:type="pct"/>
          </w:tcPr>
          <w:p w14:paraId="055F0018" w14:textId="3C9E1C04" w:rsidR="00E34570" w:rsidRPr="002C7656" w:rsidRDefault="00E34570" w:rsidP="000D7418">
            <w:pPr>
              <w:shd w:val="clear" w:color="auto" w:fill="FFFFFF" w:themeFill="background1"/>
              <w:autoSpaceDE w:val="0"/>
              <w:autoSpaceDN w:val="0"/>
              <w:adjustRightInd w:val="0"/>
              <w:ind w:right="60"/>
              <w:jc w:val="center"/>
              <w:rPr>
                <w:color w:val="000000"/>
                <w:lang w:val="en-GB"/>
              </w:rPr>
            </w:pPr>
            <w:r w:rsidRPr="00FB5639">
              <w:rPr>
                <w:rFonts w:eastAsia="Calibri"/>
                <w:color w:val="000000"/>
                <w:lang w:val="en-GB"/>
              </w:rPr>
              <w:t>.865</w:t>
            </w:r>
          </w:p>
        </w:tc>
        <w:tc>
          <w:tcPr>
            <w:tcW w:w="1212" w:type="pct"/>
          </w:tcPr>
          <w:p w14:paraId="28935CC1" w14:textId="18A5A2E4" w:rsidR="00E34570" w:rsidRPr="002C7656" w:rsidRDefault="00E34570" w:rsidP="000D7418">
            <w:pPr>
              <w:shd w:val="clear" w:color="auto" w:fill="FFFFFF" w:themeFill="background1"/>
              <w:autoSpaceDE w:val="0"/>
              <w:autoSpaceDN w:val="0"/>
              <w:adjustRightInd w:val="0"/>
              <w:ind w:right="60"/>
              <w:jc w:val="center"/>
              <w:rPr>
                <w:color w:val="000000"/>
                <w:lang w:val="en-GB"/>
              </w:rPr>
            </w:pPr>
            <w:r w:rsidRPr="00FB5639">
              <w:rPr>
                <w:rFonts w:eastAsia="Calibri"/>
                <w:color w:val="000000"/>
                <w:lang w:val="en-GB"/>
              </w:rPr>
              <w:t>1.156</w:t>
            </w:r>
          </w:p>
        </w:tc>
      </w:tr>
      <w:tr w:rsidR="00E34570" w:rsidRPr="002C7656" w14:paraId="1598B4D1" w14:textId="77777777" w:rsidTr="00370FE1">
        <w:tc>
          <w:tcPr>
            <w:tcW w:w="455" w:type="pct"/>
            <w:vMerge/>
          </w:tcPr>
          <w:p w14:paraId="5DF6724F" w14:textId="77777777" w:rsidR="00E34570" w:rsidRPr="002C7656" w:rsidRDefault="00E34570" w:rsidP="001B49EE">
            <w:pPr>
              <w:shd w:val="clear" w:color="auto" w:fill="FFFFFF" w:themeFill="background1"/>
              <w:autoSpaceDE w:val="0"/>
              <w:autoSpaceDN w:val="0"/>
              <w:adjustRightInd w:val="0"/>
              <w:rPr>
                <w:color w:val="000000"/>
                <w:lang w:val="en-GB"/>
              </w:rPr>
            </w:pPr>
          </w:p>
        </w:tc>
        <w:tc>
          <w:tcPr>
            <w:tcW w:w="2071" w:type="pct"/>
          </w:tcPr>
          <w:p w14:paraId="528C2DF2" w14:textId="13B5F89F" w:rsidR="00E34570" w:rsidRPr="007D406D" w:rsidRDefault="00E34570" w:rsidP="000D7418">
            <w:pPr>
              <w:shd w:val="clear" w:color="auto" w:fill="FFFFFF" w:themeFill="background1"/>
              <w:autoSpaceDE w:val="0"/>
              <w:autoSpaceDN w:val="0"/>
              <w:adjustRightInd w:val="0"/>
              <w:ind w:right="60"/>
            </w:pPr>
            <w:r w:rsidRPr="00BD5B50">
              <w:t>Legal and Regulatory Framework</w:t>
            </w:r>
          </w:p>
        </w:tc>
        <w:tc>
          <w:tcPr>
            <w:tcW w:w="1262" w:type="pct"/>
          </w:tcPr>
          <w:p w14:paraId="66CB704F" w14:textId="1F3CD779" w:rsidR="00E34570" w:rsidRPr="002C7656" w:rsidRDefault="00E34570" w:rsidP="000D7418">
            <w:pPr>
              <w:shd w:val="clear" w:color="auto" w:fill="FFFFFF" w:themeFill="background1"/>
              <w:autoSpaceDE w:val="0"/>
              <w:autoSpaceDN w:val="0"/>
              <w:adjustRightInd w:val="0"/>
              <w:ind w:right="60"/>
              <w:jc w:val="center"/>
              <w:rPr>
                <w:color w:val="000000"/>
                <w:lang w:val="en-GB"/>
              </w:rPr>
            </w:pPr>
            <w:r w:rsidRPr="00E34570">
              <w:rPr>
                <w:rFonts w:eastAsia="Calibri"/>
                <w:color w:val="000000"/>
                <w:lang w:val="en-GB"/>
              </w:rPr>
              <w:t>.985</w:t>
            </w:r>
          </w:p>
        </w:tc>
        <w:tc>
          <w:tcPr>
            <w:tcW w:w="1212" w:type="pct"/>
          </w:tcPr>
          <w:p w14:paraId="25A066E9" w14:textId="7C2306AF" w:rsidR="00E34570" w:rsidRPr="002C7656" w:rsidRDefault="00E34570" w:rsidP="000D7418">
            <w:pPr>
              <w:shd w:val="clear" w:color="auto" w:fill="FFFFFF" w:themeFill="background1"/>
              <w:autoSpaceDE w:val="0"/>
              <w:autoSpaceDN w:val="0"/>
              <w:adjustRightInd w:val="0"/>
              <w:ind w:right="60"/>
              <w:jc w:val="center"/>
              <w:rPr>
                <w:color w:val="000000"/>
                <w:lang w:val="en-GB"/>
              </w:rPr>
            </w:pPr>
            <w:r w:rsidRPr="00E34570">
              <w:rPr>
                <w:rFonts w:eastAsia="Calibri"/>
                <w:color w:val="000000"/>
                <w:lang w:val="en-GB"/>
              </w:rPr>
              <w:t>1.015</w:t>
            </w:r>
          </w:p>
        </w:tc>
      </w:tr>
      <w:tr w:rsidR="00E34570" w:rsidRPr="002C7656" w14:paraId="248262DA" w14:textId="77777777" w:rsidTr="00370FE1">
        <w:tc>
          <w:tcPr>
            <w:tcW w:w="455" w:type="pct"/>
            <w:vMerge/>
          </w:tcPr>
          <w:p w14:paraId="1E5D63EF" w14:textId="77777777" w:rsidR="00E34570" w:rsidRPr="002C7656" w:rsidRDefault="00E34570" w:rsidP="001B49EE">
            <w:pPr>
              <w:shd w:val="clear" w:color="auto" w:fill="FFFFFF" w:themeFill="background1"/>
              <w:autoSpaceDE w:val="0"/>
              <w:autoSpaceDN w:val="0"/>
              <w:adjustRightInd w:val="0"/>
              <w:rPr>
                <w:color w:val="000000"/>
                <w:lang w:val="en-GB"/>
              </w:rPr>
            </w:pPr>
          </w:p>
        </w:tc>
        <w:tc>
          <w:tcPr>
            <w:tcW w:w="2071" w:type="pct"/>
          </w:tcPr>
          <w:p w14:paraId="7FCF8F87" w14:textId="470FAD2D" w:rsidR="00E34570" w:rsidRPr="007D406D" w:rsidRDefault="00E34570" w:rsidP="000D7418">
            <w:pPr>
              <w:shd w:val="clear" w:color="auto" w:fill="FFFFFF" w:themeFill="background1"/>
              <w:autoSpaceDE w:val="0"/>
              <w:autoSpaceDN w:val="0"/>
              <w:adjustRightInd w:val="0"/>
              <w:ind w:right="60"/>
            </w:pPr>
            <w:r w:rsidRPr="00BD5B50">
              <w:t>Policy Development and Implementation</w:t>
            </w:r>
          </w:p>
        </w:tc>
        <w:tc>
          <w:tcPr>
            <w:tcW w:w="1262" w:type="pct"/>
          </w:tcPr>
          <w:p w14:paraId="58C227BA" w14:textId="66C45D96" w:rsidR="00E34570" w:rsidRPr="002C7656" w:rsidRDefault="00E34570" w:rsidP="000D7418">
            <w:pPr>
              <w:shd w:val="clear" w:color="auto" w:fill="FFFFFF" w:themeFill="background1"/>
              <w:autoSpaceDE w:val="0"/>
              <w:autoSpaceDN w:val="0"/>
              <w:adjustRightInd w:val="0"/>
              <w:ind w:right="60"/>
              <w:jc w:val="center"/>
              <w:rPr>
                <w:color w:val="000000"/>
                <w:lang w:val="en-GB"/>
              </w:rPr>
            </w:pPr>
            <w:r w:rsidRPr="00E34570">
              <w:rPr>
                <w:rFonts w:eastAsia="Calibri"/>
                <w:color w:val="000000"/>
                <w:lang w:val="en-GB"/>
              </w:rPr>
              <w:t>.966</w:t>
            </w:r>
          </w:p>
        </w:tc>
        <w:tc>
          <w:tcPr>
            <w:tcW w:w="1212" w:type="pct"/>
          </w:tcPr>
          <w:p w14:paraId="2B7AE3D0" w14:textId="164720A2" w:rsidR="00E34570" w:rsidRPr="002C7656" w:rsidRDefault="00E34570" w:rsidP="000D7418">
            <w:pPr>
              <w:shd w:val="clear" w:color="auto" w:fill="FFFFFF" w:themeFill="background1"/>
              <w:autoSpaceDE w:val="0"/>
              <w:autoSpaceDN w:val="0"/>
              <w:adjustRightInd w:val="0"/>
              <w:ind w:right="60"/>
              <w:jc w:val="center"/>
              <w:rPr>
                <w:color w:val="000000"/>
                <w:lang w:val="en-GB"/>
              </w:rPr>
            </w:pPr>
            <w:r w:rsidRPr="00E34570">
              <w:rPr>
                <w:rFonts w:eastAsia="Calibri"/>
                <w:color w:val="000000"/>
                <w:lang w:val="en-GB"/>
              </w:rPr>
              <w:t>1.036</w:t>
            </w:r>
          </w:p>
        </w:tc>
      </w:tr>
      <w:tr w:rsidR="00E34570" w:rsidRPr="002C7656" w14:paraId="424FA56A" w14:textId="77777777" w:rsidTr="00370FE1">
        <w:tc>
          <w:tcPr>
            <w:tcW w:w="455" w:type="pct"/>
            <w:vMerge/>
          </w:tcPr>
          <w:p w14:paraId="39171931" w14:textId="77777777" w:rsidR="00E34570" w:rsidRPr="002C7656" w:rsidRDefault="00E34570" w:rsidP="001B49EE">
            <w:pPr>
              <w:shd w:val="clear" w:color="auto" w:fill="FFFFFF" w:themeFill="background1"/>
              <w:autoSpaceDE w:val="0"/>
              <w:autoSpaceDN w:val="0"/>
              <w:adjustRightInd w:val="0"/>
              <w:rPr>
                <w:color w:val="000000"/>
                <w:lang w:val="en-GB"/>
              </w:rPr>
            </w:pPr>
          </w:p>
        </w:tc>
        <w:tc>
          <w:tcPr>
            <w:tcW w:w="2071" w:type="pct"/>
          </w:tcPr>
          <w:p w14:paraId="462E3807" w14:textId="3F7360C7" w:rsidR="00E34570" w:rsidRPr="007D406D" w:rsidRDefault="00E34570" w:rsidP="000D7418">
            <w:pPr>
              <w:shd w:val="clear" w:color="auto" w:fill="FFFFFF" w:themeFill="background1"/>
              <w:autoSpaceDE w:val="0"/>
              <w:autoSpaceDN w:val="0"/>
              <w:adjustRightInd w:val="0"/>
              <w:ind w:right="60"/>
            </w:pPr>
            <w:r w:rsidRPr="00BD5B50">
              <w:t>Accountability and Transparency</w:t>
            </w:r>
          </w:p>
        </w:tc>
        <w:tc>
          <w:tcPr>
            <w:tcW w:w="1262" w:type="pct"/>
          </w:tcPr>
          <w:p w14:paraId="76284C77" w14:textId="41BB91DC" w:rsidR="00E34570" w:rsidRPr="002C7656" w:rsidRDefault="00E34570" w:rsidP="000D7418">
            <w:pPr>
              <w:shd w:val="clear" w:color="auto" w:fill="FFFFFF" w:themeFill="background1"/>
              <w:autoSpaceDE w:val="0"/>
              <w:autoSpaceDN w:val="0"/>
              <w:adjustRightInd w:val="0"/>
              <w:ind w:right="60"/>
              <w:jc w:val="center"/>
              <w:rPr>
                <w:color w:val="000000"/>
                <w:lang w:val="en-GB"/>
              </w:rPr>
            </w:pPr>
            <w:r w:rsidRPr="00E34570">
              <w:rPr>
                <w:rFonts w:eastAsia="Calibri"/>
                <w:color w:val="000000"/>
                <w:lang w:val="en-GB"/>
              </w:rPr>
              <w:t>.928</w:t>
            </w:r>
          </w:p>
        </w:tc>
        <w:tc>
          <w:tcPr>
            <w:tcW w:w="1212" w:type="pct"/>
          </w:tcPr>
          <w:p w14:paraId="030A6EF7" w14:textId="53D788CD" w:rsidR="00E34570" w:rsidRPr="002C7656" w:rsidRDefault="00E34570" w:rsidP="000D7418">
            <w:pPr>
              <w:shd w:val="clear" w:color="auto" w:fill="FFFFFF" w:themeFill="background1"/>
              <w:autoSpaceDE w:val="0"/>
              <w:autoSpaceDN w:val="0"/>
              <w:adjustRightInd w:val="0"/>
              <w:ind w:right="60"/>
              <w:jc w:val="center"/>
              <w:rPr>
                <w:color w:val="000000"/>
                <w:lang w:val="en-GB"/>
              </w:rPr>
            </w:pPr>
            <w:r w:rsidRPr="00E34570">
              <w:rPr>
                <w:rFonts w:eastAsia="Calibri"/>
                <w:color w:val="000000"/>
                <w:lang w:val="en-GB"/>
              </w:rPr>
              <w:t>1.078</w:t>
            </w:r>
          </w:p>
        </w:tc>
      </w:tr>
      <w:tr w:rsidR="00E34570" w:rsidRPr="002C7656" w14:paraId="27F0DA61" w14:textId="77777777" w:rsidTr="00370FE1">
        <w:tc>
          <w:tcPr>
            <w:tcW w:w="455" w:type="pct"/>
            <w:vMerge/>
          </w:tcPr>
          <w:p w14:paraId="7E7B08F7" w14:textId="77777777" w:rsidR="00E34570" w:rsidRPr="002C7656" w:rsidRDefault="00E34570" w:rsidP="001B49EE">
            <w:pPr>
              <w:shd w:val="clear" w:color="auto" w:fill="FFFFFF" w:themeFill="background1"/>
              <w:autoSpaceDE w:val="0"/>
              <w:autoSpaceDN w:val="0"/>
              <w:adjustRightInd w:val="0"/>
              <w:rPr>
                <w:color w:val="000000"/>
                <w:lang w:val="en-GB"/>
              </w:rPr>
            </w:pPr>
          </w:p>
        </w:tc>
        <w:tc>
          <w:tcPr>
            <w:tcW w:w="2071" w:type="pct"/>
          </w:tcPr>
          <w:p w14:paraId="5113EC62" w14:textId="48548C6E" w:rsidR="00E34570" w:rsidRPr="007D406D" w:rsidRDefault="00E34570" w:rsidP="000D7418">
            <w:pPr>
              <w:shd w:val="clear" w:color="auto" w:fill="FFFFFF" w:themeFill="background1"/>
              <w:autoSpaceDE w:val="0"/>
              <w:autoSpaceDN w:val="0"/>
              <w:adjustRightInd w:val="0"/>
              <w:ind w:right="60"/>
            </w:pPr>
            <w:r w:rsidRPr="00BD5B50">
              <w:t>Ethical Standards and Integrity</w:t>
            </w:r>
          </w:p>
        </w:tc>
        <w:tc>
          <w:tcPr>
            <w:tcW w:w="1262" w:type="pct"/>
          </w:tcPr>
          <w:p w14:paraId="046040CD" w14:textId="0EA7FF2F" w:rsidR="00E34570" w:rsidRPr="002C7656" w:rsidRDefault="00E34570" w:rsidP="000D7418">
            <w:pPr>
              <w:shd w:val="clear" w:color="auto" w:fill="FFFFFF" w:themeFill="background1"/>
              <w:autoSpaceDE w:val="0"/>
              <w:autoSpaceDN w:val="0"/>
              <w:adjustRightInd w:val="0"/>
              <w:ind w:right="60"/>
              <w:jc w:val="center"/>
              <w:rPr>
                <w:color w:val="000000"/>
                <w:lang w:val="en-GB"/>
              </w:rPr>
            </w:pPr>
            <w:r w:rsidRPr="00E34570">
              <w:rPr>
                <w:rFonts w:eastAsia="Calibri"/>
                <w:color w:val="000000"/>
                <w:lang w:val="en-GB"/>
              </w:rPr>
              <w:t>.965</w:t>
            </w:r>
          </w:p>
        </w:tc>
        <w:tc>
          <w:tcPr>
            <w:tcW w:w="1212" w:type="pct"/>
          </w:tcPr>
          <w:p w14:paraId="7BA299BD" w14:textId="5DF57854" w:rsidR="00E34570" w:rsidRPr="002C7656" w:rsidRDefault="00E34570" w:rsidP="000D7418">
            <w:pPr>
              <w:shd w:val="clear" w:color="auto" w:fill="FFFFFF" w:themeFill="background1"/>
              <w:autoSpaceDE w:val="0"/>
              <w:autoSpaceDN w:val="0"/>
              <w:adjustRightInd w:val="0"/>
              <w:ind w:right="60"/>
              <w:jc w:val="center"/>
              <w:rPr>
                <w:color w:val="000000"/>
                <w:lang w:val="en-GB"/>
              </w:rPr>
            </w:pPr>
            <w:r w:rsidRPr="00E34570">
              <w:rPr>
                <w:rFonts w:eastAsia="Calibri"/>
                <w:color w:val="000000"/>
                <w:lang w:val="en-GB"/>
              </w:rPr>
              <w:t>1.036</w:t>
            </w:r>
          </w:p>
        </w:tc>
      </w:tr>
    </w:tbl>
    <w:p w14:paraId="461CC73A" w14:textId="4011F827" w:rsidR="002C7656" w:rsidRPr="00201238" w:rsidRDefault="009538DA" w:rsidP="009538DA">
      <w:pPr>
        <w:shd w:val="clear" w:color="auto" w:fill="FFFFFF" w:themeFill="background1"/>
        <w:autoSpaceDE w:val="0"/>
        <w:autoSpaceDN w:val="0"/>
        <w:adjustRightInd w:val="0"/>
        <w:spacing w:after="0" w:line="240" w:lineRule="auto"/>
        <w:rPr>
          <w:rFonts w:ascii="Times New Roman" w:hAnsi="Times New Roman" w:cs="Times New Roman"/>
          <w:b/>
          <w:sz w:val="24"/>
          <w:szCs w:val="24"/>
          <w:lang w:val="en-GB"/>
        </w:rPr>
      </w:pPr>
      <w:r>
        <w:rPr>
          <w:rFonts w:ascii="Times New Roman" w:hAnsi="Times New Roman" w:cs="Times New Roman"/>
          <w:b/>
          <w:sz w:val="24"/>
          <w:szCs w:val="24"/>
          <w:lang w:val="en-GB"/>
        </w:rPr>
        <w:t>Source: Research Data</w:t>
      </w:r>
      <w:r w:rsidR="004B6442" w:rsidRPr="00201238">
        <w:rPr>
          <w:rFonts w:ascii="Times New Roman" w:hAnsi="Times New Roman" w:cs="Times New Roman"/>
          <w:b/>
          <w:sz w:val="24"/>
          <w:szCs w:val="24"/>
          <w:lang w:val="en-GB"/>
        </w:rPr>
        <w:t xml:space="preserve"> (2024)</w:t>
      </w:r>
    </w:p>
    <w:p w14:paraId="1E0E55E7" w14:textId="4D0D30C7" w:rsidR="00CC3AB2" w:rsidRPr="00C251AB" w:rsidRDefault="00F80CBE" w:rsidP="001B49EE">
      <w:pPr>
        <w:shd w:val="clear" w:color="auto" w:fill="FFFFFF" w:themeFill="background1"/>
        <w:spacing w:before="240" w:after="12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Table 4.15</w:t>
      </w:r>
      <w:r w:rsidR="00CC3AB2" w:rsidRPr="00CC3AB2">
        <w:rPr>
          <w:rFonts w:ascii="Times New Roman" w:hAnsi="Times New Roman" w:cs="Times New Roman"/>
          <w:sz w:val="24"/>
          <w:szCs w:val="24"/>
          <w:lang w:val="en-US"/>
        </w:rPr>
        <w:t xml:space="preserve"> </w:t>
      </w:r>
      <w:r w:rsidR="00DB72ED">
        <w:rPr>
          <w:rFonts w:ascii="Times New Roman" w:hAnsi="Times New Roman" w:cs="Times New Roman"/>
          <w:sz w:val="24"/>
          <w:szCs w:val="24"/>
          <w:lang w:val="en-US"/>
        </w:rPr>
        <w:t>showed</w:t>
      </w:r>
      <w:r w:rsidR="00CC3AB2" w:rsidRPr="00CC3AB2">
        <w:rPr>
          <w:rFonts w:ascii="Times New Roman" w:hAnsi="Times New Roman" w:cs="Times New Roman"/>
          <w:sz w:val="24"/>
          <w:szCs w:val="24"/>
          <w:lang w:val="en-US"/>
        </w:rPr>
        <w:t xml:space="preserve"> collinearity statistics that assessed multicollinearity among the independent variables in the regression analysis. The findings showed that all variables had acceptable Tolerance and Variance Inflation Factor (VIF) values, indicating minimal multicollinearity. Specifically, Budget Allocations had a tolerance of 0.971 and a VIF of 1.029, while Revenue Streams recorded a tolerance of 0.976 and a VIF of 1.024, both indicating low correlation. External Funds showed a tolerance of 0.898 and a VIF of 1.113, suggesting slight correlation but still acceptable. Financial Management Practices and Training and Skills had tolerances of 0.915 and 0.972 with corresponding VIFs of 1.093 and 1.029, demonstrating adequate independence. Organizational Culture had a tolerance of 0.927 and a VIF of 1.079, indicating minimal concerns, whereas Resource Allocation, with a tolerance of 0.854 and a VIF of 1.171, approached the higher end but r</w:t>
      </w:r>
      <w:r w:rsidR="00F65E45">
        <w:rPr>
          <w:rFonts w:ascii="Times New Roman" w:hAnsi="Times New Roman" w:cs="Times New Roman"/>
          <w:sz w:val="24"/>
          <w:szCs w:val="24"/>
          <w:lang w:val="en-US"/>
        </w:rPr>
        <w:t>emained acceptable. Leadership commitment, legal and regulatory framework, policy d</w:t>
      </w:r>
      <w:r w:rsidR="00CC3AB2" w:rsidRPr="00CC3AB2">
        <w:rPr>
          <w:rFonts w:ascii="Times New Roman" w:hAnsi="Times New Roman" w:cs="Times New Roman"/>
          <w:sz w:val="24"/>
          <w:szCs w:val="24"/>
          <w:lang w:val="en-US"/>
        </w:rPr>
        <w:t xml:space="preserve">evelopment and </w:t>
      </w:r>
      <w:r w:rsidR="00F65E45">
        <w:rPr>
          <w:rFonts w:ascii="Times New Roman" w:hAnsi="Times New Roman" w:cs="Times New Roman"/>
          <w:sz w:val="24"/>
          <w:szCs w:val="24"/>
          <w:lang w:val="en-US"/>
        </w:rPr>
        <w:t>implementation, accountability and transparency, and ethical standards and i</w:t>
      </w:r>
      <w:r w:rsidR="00CC3AB2" w:rsidRPr="00CC3AB2">
        <w:rPr>
          <w:rFonts w:ascii="Times New Roman" w:hAnsi="Times New Roman" w:cs="Times New Roman"/>
          <w:sz w:val="24"/>
          <w:szCs w:val="24"/>
          <w:lang w:val="en-US"/>
        </w:rPr>
        <w:t xml:space="preserve">ntegrity also </w:t>
      </w:r>
      <w:r w:rsidR="00C251AB" w:rsidRPr="00CC3AB2">
        <w:rPr>
          <w:rFonts w:ascii="Times New Roman" w:hAnsi="Times New Roman" w:cs="Times New Roman"/>
          <w:sz w:val="24"/>
          <w:szCs w:val="24"/>
          <w:lang w:val="en-US"/>
        </w:rPr>
        <w:t>showed</w:t>
      </w:r>
      <w:r w:rsidR="00CC3AB2" w:rsidRPr="00CC3AB2">
        <w:rPr>
          <w:rFonts w:ascii="Times New Roman" w:hAnsi="Times New Roman" w:cs="Times New Roman"/>
          <w:sz w:val="24"/>
          <w:szCs w:val="24"/>
          <w:lang w:val="en-US"/>
        </w:rPr>
        <w:t xml:space="preserve"> tolerances and VIFs well within acceptable limits, </w:t>
      </w:r>
      <w:r w:rsidR="008E1196" w:rsidRPr="00CC3AB2">
        <w:rPr>
          <w:rFonts w:ascii="Times New Roman" w:hAnsi="Times New Roman" w:cs="Times New Roman"/>
          <w:sz w:val="24"/>
          <w:szCs w:val="24"/>
          <w:lang w:val="en-US"/>
        </w:rPr>
        <w:t>approving</w:t>
      </w:r>
      <w:r w:rsidR="00CC3AB2" w:rsidRPr="00CC3AB2">
        <w:rPr>
          <w:rFonts w:ascii="Times New Roman" w:hAnsi="Times New Roman" w:cs="Times New Roman"/>
          <w:sz w:val="24"/>
          <w:szCs w:val="24"/>
          <w:lang w:val="en-US"/>
        </w:rPr>
        <w:t xml:space="preserve"> that multicollinearity was a significant issue in the analysis.</w:t>
      </w:r>
    </w:p>
    <w:p w14:paraId="560BDD15" w14:textId="4546D3B7" w:rsidR="002C7656" w:rsidRPr="00787548" w:rsidRDefault="005230A7" w:rsidP="000D7418">
      <w:pPr>
        <w:pStyle w:val="Heading2"/>
        <w:shd w:val="clear" w:color="auto" w:fill="FFFFFF" w:themeFill="background1"/>
        <w:spacing w:before="0"/>
      </w:pPr>
      <w:bookmarkStart w:id="135" w:name="_Toc180187018"/>
      <w:bookmarkStart w:id="136" w:name="_Toc180769034"/>
      <w:r w:rsidRPr="00787548">
        <w:lastRenderedPageBreak/>
        <w:t>4.</w:t>
      </w:r>
      <w:r w:rsidR="002C7656" w:rsidRPr="00787548">
        <w:t>3</w:t>
      </w:r>
      <w:r w:rsidRPr="00787548">
        <w:t>.4.</w:t>
      </w:r>
      <w:r w:rsidR="002C7656" w:rsidRPr="00787548">
        <w:t xml:space="preserve"> Normality</w:t>
      </w:r>
      <w:bookmarkStart w:id="137" w:name="_Toc7045"/>
      <w:bookmarkStart w:id="138" w:name="_Toc24681"/>
      <w:bookmarkStart w:id="139" w:name="_Toc143163117"/>
      <w:bookmarkStart w:id="140" w:name="_Toc175278719"/>
      <w:bookmarkStart w:id="141" w:name="_Hlk148364725"/>
      <w:bookmarkEnd w:id="121"/>
      <w:bookmarkEnd w:id="122"/>
      <w:bookmarkEnd w:id="132"/>
      <w:bookmarkEnd w:id="135"/>
      <w:bookmarkEnd w:id="136"/>
    </w:p>
    <w:p w14:paraId="093DE716" w14:textId="3D2ED64E" w:rsidR="00D57570" w:rsidRPr="00D57570" w:rsidRDefault="00D57570" w:rsidP="000D7418">
      <w:pPr>
        <w:shd w:val="clear" w:color="auto" w:fill="FFFFFF" w:themeFill="background1"/>
        <w:spacing w:after="0" w:line="360" w:lineRule="auto"/>
        <w:jc w:val="both"/>
        <w:rPr>
          <w:rFonts w:ascii="Times New Roman" w:hAnsi="Times New Roman" w:cs="Times New Roman"/>
          <w:sz w:val="24"/>
          <w:szCs w:val="24"/>
          <w:lang w:val="en-US"/>
        </w:rPr>
      </w:pPr>
      <w:r w:rsidRPr="00D57570">
        <w:rPr>
          <w:rFonts w:ascii="Times New Roman" w:hAnsi="Times New Roman" w:cs="Times New Roman"/>
          <w:sz w:val="24"/>
          <w:szCs w:val="24"/>
          <w:lang w:val="en-US"/>
        </w:rPr>
        <w:t xml:space="preserve">The normality analysis assessed whether the distribution of the study’s variables followed a normal pattern, which is essential for validating parametric statistical tests. The Shapiro-Wilk test results indicated that a p-value greater than 0.05 </w:t>
      </w:r>
      <w:r w:rsidR="007F0245">
        <w:rPr>
          <w:rFonts w:ascii="Times New Roman" w:hAnsi="Times New Roman" w:cs="Times New Roman"/>
          <w:sz w:val="24"/>
          <w:szCs w:val="24"/>
          <w:lang w:val="en-US"/>
        </w:rPr>
        <w:t>presented</w:t>
      </w:r>
      <w:r w:rsidRPr="00D57570">
        <w:rPr>
          <w:rFonts w:ascii="Times New Roman" w:hAnsi="Times New Roman" w:cs="Times New Roman"/>
          <w:sz w:val="24"/>
          <w:szCs w:val="24"/>
          <w:lang w:val="en-US"/>
        </w:rPr>
        <w:t xml:space="preserve"> no significant deviation from normality. These results confirmed that most variables met the normality assumptions, thereby supporting the reliability of the subsequent analyses.</w:t>
      </w:r>
    </w:p>
    <w:p w14:paraId="6550B972" w14:textId="558F85A7" w:rsidR="00986948" w:rsidRDefault="00D57570" w:rsidP="001B49EE">
      <w:pPr>
        <w:shd w:val="clear" w:color="auto" w:fill="FFFFFF" w:themeFill="background1"/>
        <w:spacing w:before="120" w:after="120" w:line="360" w:lineRule="auto"/>
        <w:jc w:val="both"/>
        <w:rPr>
          <w:rFonts w:ascii="Times New Roman" w:hAnsi="Times New Roman" w:cs="Times New Roman"/>
          <w:sz w:val="24"/>
          <w:szCs w:val="24"/>
          <w:lang w:val="en-US"/>
        </w:rPr>
      </w:pPr>
      <w:r w:rsidRPr="00D57570">
        <w:rPr>
          <w:rFonts w:ascii="Times New Roman" w:hAnsi="Times New Roman" w:cs="Times New Roman"/>
          <w:sz w:val="24"/>
          <w:szCs w:val="24"/>
          <w:lang w:val="en-US"/>
        </w:rPr>
        <w:t>The analysis evaluated key variables to determine t</w:t>
      </w:r>
      <w:r>
        <w:rPr>
          <w:rFonts w:ascii="Times New Roman" w:hAnsi="Times New Roman" w:cs="Times New Roman"/>
          <w:sz w:val="24"/>
          <w:szCs w:val="24"/>
          <w:lang w:val="en-US"/>
        </w:rPr>
        <w:t>he</w:t>
      </w:r>
      <w:r w:rsidRPr="00D57570">
        <w:rPr>
          <w:rFonts w:ascii="Times New Roman" w:hAnsi="Times New Roman" w:cs="Times New Roman"/>
          <w:sz w:val="24"/>
          <w:szCs w:val="24"/>
          <w:lang w:val="en-US"/>
        </w:rPr>
        <w:t xml:space="preserve"> significance. Financial resource availability was assessed through budget allocations, revenue streams, external funds, and financial management practices. Project management capacity was measured through training and skills, organizational culture, resource allocation, and leadership commitment. Governance and policy frameworks were evaluated based on the legal and regulatory framework, policy development and implementation, accoun</w:t>
      </w:r>
      <w:r w:rsidR="000D7418">
        <w:rPr>
          <w:rFonts w:ascii="Times New Roman" w:hAnsi="Times New Roman" w:cs="Times New Roman"/>
          <w:sz w:val="24"/>
          <w:szCs w:val="24"/>
          <w:lang w:val="en-US"/>
        </w:rPr>
        <w:t xml:space="preserve">tability, transparency, </w:t>
      </w:r>
      <w:r w:rsidRPr="00D57570">
        <w:rPr>
          <w:rFonts w:ascii="Times New Roman" w:hAnsi="Times New Roman" w:cs="Times New Roman"/>
          <w:sz w:val="24"/>
          <w:szCs w:val="24"/>
          <w:lang w:val="en-US"/>
        </w:rPr>
        <w:t>ethical standards and integrity. This comprehensive evaluation aimed to identify the relationships and impacts of these variables on the effectiveness of force account practices in Temeke Municipality.</w:t>
      </w:r>
    </w:p>
    <w:p w14:paraId="4FA3FFDC" w14:textId="400894A0" w:rsidR="002C7656" w:rsidRPr="00E51FBF" w:rsidRDefault="002C7656" w:rsidP="000D7418">
      <w:pPr>
        <w:keepNext/>
        <w:keepLines/>
        <w:shd w:val="clear" w:color="auto" w:fill="FFFFFF" w:themeFill="background1"/>
        <w:spacing w:after="0" w:line="240" w:lineRule="auto"/>
        <w:jc w:val="both"/>
        <w:outlineLvl w:val="1"/>
        <w:rPr>
          <w:rFonts w:ascii="Times New Roman" w:hAnsi="Times New Roman" w:cs="Times New Roman"/>
          <w:b/>
          <w:color w:val="000000"/>
          <w:sz w:val="24"/>
          <w:szCs w:val="26"/>
          <w:lang w:val="en-GB"/>
        </w:rPr>
      </w:pPr>
      <w:bookmarkStart w:id="142" w:name="_Toc180187019"/>
      <w:bookmarkStart w:id="143" w:name="_Toc180769035"/>
      <w:r w:rsidRPr="00E51FBF">
        <w:rPr>
          <w:rFonts w:ascii="Times New Roman" w:hAnsi="Times New Roman" w:cs="Times New Roman"/>
          <w:b/>
          <w:color w:val="000000"/>
          <w:sz w:val="24"/>
          <w:szCs w:val="26"/>
          <w:lang w:val="en-GB"/>
        </w:rPr>
        <w:t>Table 4.</w:t>
      </w:r>
      <w:r w:rsidR="001C6E15">
        <w:rPr>
          <w:rFonts w:ascii="Times New Roman" w:hAnsi="Times New Roman" w:cs="Times New Roman"/>
          <w:b/>
          <w:color w:val="000000"/>
          <w:sz w:val="24"/>
          <w:szCs w:val="26"/>
          <w:lang w:val="en-GB"/>
        </w:rPr>
        <w:t>16</w:t>
      </w:r>
      <w:r w:rsidR="000D7418">
        <w:rPr>
          <w:rFonts w:ascii="Times New Roman" w:hAnsi="Times New Roman" w:cs="Times New Roman"/>
          <w:b/>
          <w:color w:val="000000"/>
          <w:sz w:val="24"/>
          <w:szCs w:val="26"/>
          <w:lang w:val="en-GB"/>
        </w:rPr>
        <w:t>:</w:t>
      </w:r>
      <w:r w:rsidRPr="00E51FBF">
        <w:rPr>
          <w:rFonts w:ascii="Times New Roman" w:hAnsi="Times New Roman" w:cs="Times New Roman"/>
          <w:b/>
          <w:color w:val="000000"/>
          <w:sz w:val="24"/>
          <w:szCs w:val="26"/>
          <w:lang w:val="en-GB"/>
        </w:rPr>
        <w:t xml:space="preserve"> </w:t>
      </w:r>
      <w:r w:rsidRPr="00E51FBF">
        <w:rPr>
          <w:rFonts w:ascii="Times New Roman" w:hAnsi="Times New Roman" w:cs="Times New Roman"/>
          <w:b/>
          <w:iCs/>
          <w:color w:val="000000"/>
          <w:sz w:val="24"/>
          <w:szCs w:val="26"/>
          <w:lang w:val="en-GB"/>
        </w:rPr>
        <w:t>Tests of Normality</w:t>
      </w:r>
      <w:bookmarkEnd w:id="142"/>
      <w:bookmarkEnd w:id="143"/>
    </w:p>
    <w:tbl>
      <w:tblPr>
        <w:tblStyle w:val="TableGrid1"/>
        <w:tblW w:w="4869" w:type="pct"/>
        <w:tblInd w:w="108" w:type="dxa"/>
        <w:tblLook w:val="0000" w:firstRow="0" w:lastRow="0" w:firstColumn="0" w:lastColumn="0" w:noHBand="0" w:noVBand="0"/>
      </w:tblPr>
      <w:tblGrid>
        <w:gridCol w:w="1398"/>
        <w:gridCol w:w="2381"/>
        <w:gridCol w:w="1267"/>
        <w:gridCol w:w="476"/>
        <w:gridCol w:w="626"/>
        <w:gridCol w:w="965"/>
        <w:gridCol w:w="476"/>
        <w:gridCol w:w="626"/>
      </w:tblGrid>
      <w:tr w:rsidR="007851B7" w:rsidRPr="002C7656" w14:paraId="1F2DE38F" w14:textId="77777777" w:rsidTr="00F65E45">
        <w:tc>
          <w:tcPr>
            <w:tcW w:w="2301" w:type="pct"/>
            <w:gridSpan w:val="2"/>
            <w:vMerge w:val="restart"/>
          </w:tcPr>
          <w:p w14:paraId="619B8398" w14:textId="5CD73F73" w:rsidR="007851B7" w:rsidRPr="007851B7" w:rsidRDefault="007851B7" w:rsidP="000D7418">
            <w:pPr>
              <w:shd w:val="clear" w:color="auto" w:fill="FFFFFF" w:themeFill="background1"/>
              <w:autoSpaceDE w:val="0"/>
              <w:autoSpaceDN w:val="0"/>
              <w:adjustRightInd w:val="0"/>
              <w:jc w:val="center"/>
              <w:rPr>
                <w:rFonts w:eastAsia="Calibri"/>
                <w:b/>
                <w:lang w:val="en-GB"/>
              </w:rPr>
            </w:pPr>
            <w:r w:rsidRPr="007851B7">
              <w:rPr>
                <w:rFonts w:eastAsia="Calibri"/>
                <w:b/>
                <w:lang w:val="en-GB"/>
              </w:rPr>
              <w:t>Variables</w:t>
            </w:r>
          </w:p>
        </w:tc>
        <w:tc>
          <w:tcPr>
            <w:tcW w:w="1441" w:type="pct"/>
            <w:gridSpan w:val="3"/>
          </w:tcPr>
          <w:p w14:paraId="261454E8" w14:textId="77777777" w:rsidR="007851B7" w:rsidRPr="00E411CB" w:rsidRDefault="007851B7" w:rsidP="000D7418">
            <w:pPr>
              <w:shd w:val="clear" w:color="auto" w:fill="FFFFFF" w:themeFill="background1"/>
              <w:autoSpaceDE w:val="0"/>
              <w:autoSpaceDN w:val="0"/>
              <w:adjustRightInd w:val="0"/>
              <w:ind w:right="60"/>
              <w:jc w:val="center"/>
              <w:rPr>
                <w:rFonts w:eastAsia="Calibri"/>
                <w:b/>
                <w:color w:val="000000"/>
                <w:lang w:val="en-GB"/>
              </w:rPr>
            </w:pPr>
            <w:r w:rsidRPr="00E411CB">
              <w:rPr>
                <w:rFonts w:eastAsia="Calibri"/>
                <w:b/>
                <w:color w:val="000000"/>
                <w:lang w:val="en-GB"/>
              </w:rPr>
              <w:t>Kolmogorov-Smirnov</w:t>
            </w:r>
            <w:r w:rsidRPr="00E411CB">
              <w:rPr>
                <w:rFonts w:eastAsia="Calibri"/>
                <w:b/>
                <w:color w:val="000000"/>
                <w:vertAlign w:val="superscript"/>
                <w:lang w:val="en-GB"/>
              </w:rPr>
              <w:t>a</w:t>
            </w:r>
          </w:p>
        </w:tc>
        <w:tc>
          <w:tcPr>
            <w:tcW w:w="1258" w:type="pct"/>
            <w:gridSpan w:val="3"/>
          </w:tcPr>
          <w:p w14:paraId="750A1754" w14:textId="77777777" w:rsidR="007851B7" w:rsidRPr="00E411CB" w:rsidRDefault="007851B7" w:rsidP="000D7418">
            <w:pPr>
              <w:shd w:val="clear" w:color="auto" w:fill="FFFFFF" w:themeFill="background1"/>
              <w:autoSpaceDE w:val="0"/>
              <w:autoSpaceDN w:val="0"/>
              <w:adjustRightInd w:val="0"/>
              <w:ind w:right="60"/>
              <w:jc w:val="center"/>
              <w:rPr>
                <w:rFonts w:eastAsia="Calibri"/>
                <w:b/>
                <w:color w:val="000000"/>
                <w:lang w:val="en-GB"/>
              </w:rPr>
            </w:pPr>
            <w:r w:rsidRPr="00E411CB">
              <w:rPr>
                <w:rFonts w:eastAsia="Calibri"/>
                <w:b/>
                <w:color w:val="000000"/>
                <w:lang w:val="en-GB"/>
              </w:rPr>
              <w:t>Shapiro-Wilk</w:t>
            </w:r>
          </w:p>
        </w:tc>
      </w:tr>
      <w:tr w:rsidR="007851B7" w:rsidRPr="002C7656" w14:paraId="3864BB46" w14:textId="77777777" w:rsidTr="00F65E45">
        <w:tc>
          <w:tcPr>
            <w:tcW w:w="2301" w:type="pct"/>
            <w:gridSpan w:val="2"/>
            <w:vMerge/>
          </w:tcPr>
          <w:p w14:paraId="3E7FAA1C" w14:textId="3220EC47" w:rsidR="007851B7" w:rsidRPr="002C7656" w:rsidRDefault="007851B7" w:rsidP="000D7418">
            <w:pPr>
              <w:shd w:val="clear" w:color="auto" w:fill="FFFFFF" w:themeFill="background1"/>
              <w:autoSpaceDE w:val="0"/>
              <w:autoSpaceDN w:val="0"/>
              <w:adjustRightInd w:val="0"/>
              <w:rPr>
                <w:rFonts w:eastAsia="Calibri"/>
                <w:color w:val="000000"/>
                <w:lang w:val="en-GB"/>
              </w:rPr>
            </w:pPr>
          </w:p>
        </w:tc>
        <w:tc>
          <w:tcPr>
            <w:tcW w:w="771" w:type="pct"/>
          </w:tcPr>
          <w:p w14:paraId="42ADC0C0" w14:textId="77777777" w:rsidR="007851B7" w:rsidRPr="00E411CB" w:rsidRDefault="007851B7" w:rsidP="000D7418">
            <w:pPr>
              <w:shd w:val="clear" w:color="auto" w:fill="FFFFFF" w:themeFill="background1"/>
              <w:autoSpaceDE w:val="0"/>
              <w:autoSpaceDN w:val="0"/>
              <w:adjustRightInd w:val="0"/>
              <w:ind w:right="60"/>
              <w:jc w:val="center"/>
              <w:rPr>
                <w:rFonts w:eastAsia="Calibri"/>
                <w:b/>
                <w:color w:val="000000"/>
                <w:lang w:val="en-GB"/>
              </w:rPr>
            </w:pPr>
            <w:r w:rsidRPr="00E411CB">
              <w:rPr>
                <w:rFonts w:eastAsia="Calibri"/>
                <w:b/>
                <w:color w:val="000000"/>
                <w:lang w:val="en-GB"/>
              </w:rPr>
              <w:t>Statistic</w:t>
            </w:r>
          </w:p>
        </w:tc>
        <w:tc>
          <w:tcPr>
            <w:tcW w:w="290" w:type="pct"/>
          </w:tcPr>
          <w:p w14:paraId="1EC851A8" w14:textId="77777777" w:rsidR="007851B7" w:rsidRPr="00E411CB" w:rsidRDefault="007851B7" w:rsidP="000D7418">
            <w:pPr>
              <w:shd w:val="clear" w:color="auto" w:fill="FFFFFF" w:themeFill="background1"/>
              <w:autoSpaceDE w:val="0"/>
              <w:autoSpaceDN w:val="0"/>
              <w:adjustRightInd w:val="0"/>
              <w:ind w:right="60"/>
              <w:jc w:val="center"/>
              <w:rPr>
                <w:rFonts w:eastAsia="Calibri"/>
                <w:b/>
                <w:color w:val="000000"/>
                <w:lang w:val="en-GB"/>
              </w:rPr>
            </w:pPr>
            <w:r w:rsidRPr="00E411CB">
              <w:rPr>
                <w:rFonts w:eastAsia="Calibri"/>
                <w:b/>
                <w:color w:val="000000"/>
                <w:lang w:val="en-GB"/>
              </w:rPr>
              <w:t>df</w:t>
            </w:r>
          </w:p>
        </w:tc>
        <w:tc>
          <w:tcPr>
            <w:tcW w:w="381" w:type="pct"/>
          </w:tcPr>
          <w:p w14:paraId="05F14D96" w14:textId="77777777" w:rsidR="007851B7" w:rsidRPr="00E411CB" w:rsidRDefault="007851B7" w:rsidP="000D7418">
            <w:pPr>
              <w:shd w:val="clear" w:color="auto" w:fill="FFFFFF" w:themeFill="background1"/>
              <w:autoSpaceDE w:val="0"/>
              <w:autoSpaceDN w:val="0"/>
              <w:adjustRightInd w:val="0"/>
              <w:ind w:right="60"/>
              <w:jc w:val="center"/>
              <w:rPr>
                <w:rFonts w:eastAsia="Calibri"/>
                <w:b/>
                <w:color w:val="000000"/>
                <w:lang w:val="en-GB"/>
              </w:rPr>
            </w:pPr>
            <w:r w:rsidRPr="00E411CB">
              <w:rPr>
                <w:rFonts w:eastAsia="Calibri"/>
                <w:b/>
                <w:color w:val="000000"/>
                <w:lang w:val="en-GB"/>
              </w:rPr>
              <w:t>Sig.</w:t>
            </w:r>
          </w:p>
        </w:tc>
        <w:tc>
          <w:tcPr>
            <w:tcW w:w="587" w:type="pct"/>
          </w:tcPr>
          <w:p w14:paraId="153A25C6" w14:textId="77777777" w:rsidR="007851B7" w:rsidRPr="00E411CB" w:rsidRDefault="007851B7" w:rsidP="000D7418">
            <w:pPr>
              <w:shd w:val="clear" w:color="auto" w:fill="FFFFFF" w:themeFill="background1"/>
              <w:autoSpaceDE w:val="0"/>
              <w:autoSpaceDN w:val="0"/>
              <w:adjustRightInd w:val="0"/>
              <w:ind w:right="60"/>
              <w:jc w:val="center"/>
              <w:rPr>
                <w:rFonts w:eastAsia="Calibri"/>
                <w:b/>
                <w:color w:val="000000"/>
                <w:lang w:val="en-GB"/>
              </w:rPr>
            </w:pPr>
            <w:r w:rsidRPr="00E411CB">
              <w:rPr>
                <w:rFonts w:eastAsia="Calibri"/>
                <w:b/>
                <w:color w:val="000000"/>
                <w:lang w:val="en-GB"/>
              </w:rPr>
              <w:t>Statistic</w:t>
            </w:r>
          </w:p>
        </w:tc>
        <w:tc>
          <w:tcPr>
            <w:tcW w:w="290" w:type="pct"/>
          </w:tcPr>
          <w:p w14:paraId="72C7CBD5" w14:textId="77777777" w:rsidR="007851B7" w:rsidRPr="00E411CB" w:rsidRDefault="007851B7" w:rsidP="000D7418">
            <w:pPr>
              <w:shd w:val="clear" w:color="auto" w:fill="FFFFFF" w:themeFill="background1"/>
              <w:autoSpaceDE w:val="0"/>
              <w:autoSpaceDN w:val="0"/>
              <w:adjustRightInd w:val="0"/>
              <w:ind w:right="60"/>
              <w:rPr>
                <w:rFonts w:eastAsia="Calibri"/>
                <w:b/>
                <w:color w:val="000000"/>
                <w:lang w:val="en-GB"/>
              </w:rPr>
            </w:pPr>
            <w:r w:rsidRPr="00E411CB">
              <w:rPr>
                <w:rFonts w:eastAsia="Calibri"/>
                <w:b/>
                <w:color w:val="000000"/>
                <w:lang w:val="en-GB"/>
              </w:rPr>
              <w:t>df</w:t>
            </w:r>
          </w:p>
        </w:tc>
        <w:tc>
          <w:tcPr>
            <w:tcW w:w="381" w:type="pct"/>
          </w:tcPr>
          <w:p w14:paraId="75E39F57" w14:textId="77777777" w:rsidR="007851B7" w:rsidRPr="00E411CB" w:rsidRDefault="007851B7" w:rsidP="000D7418">
            <w:pPr>
              <w:shd w:val="clear" w:color="auto" w:fill="FFFFFF" w:themeFill="background1"/>
              <w:autoSpaceDE w:val="0"/>
              <w:autoSpaceDN w:val="0"/>
              <w:adjustRightInd w:val="0"/>
              <w:ind w:right="60"/>
              <w:rPr>
                <w:rFonts w:eastAsia="Calibri"/>
                <w:b/>
                <w:color w:val="000000"/>
                <w:lang w:val="en-GB"/>
              </w:rPr>
            </w:pPr>
            <w:r w:rsidRPr="00E411CB">
              <w:rPr>
                <w:rFonts w:eastAsia="Calibri"/>
                <w:b/>
                <w:color w:val="000000"/>
                <w:lang w:val="en-GB"/>
              </w:rPr>
              <w:t>Sig.</w:t>
            </w:r>
          </w:p>
        </w:tc>
      </w:tr>
      <w:tr w:rsidR="00D84FA6" w:rsidRPr="002C7656" w14:paraId="3D5ADAD7" w14:textId="77777777" w:rsidTr="00F65E45">
        <w:tc>
          <w:tcPr>
            <w:tcW w:w="851" w:type="pct"/>
            <w:vMerge w:val="restart"/>
          </w:tcPr>
          <w:p w14:paraId="0A921234" w14:textId="0F29C1D6" w:rsidR="00BA2E18" w:rsidRPr="00F8078F" w:rsidRDefault="00BA2E18" w:rsidP="000D7418">
            <w:pPr>
              <w:shd w:val="clear" w:color="auto" w:fill="FFFFFF" w:themeFill="background1"/>
              <w:autoSpaceDE w:val="0"/>
              <w:autoSpaceDN w:val="0"/>
              <w:adjustRightInd w:val="0"/>
              <w:ind w:right="60"/>
              <w:rPr>
                <w:b/>
                <w:bCs/>
                <w:lang w:val="en-GB"/>
              </w:rPr>
            </w:pPr>
            <w:r w:rsidRPr="00F8078F">
              <w:rPr>
                <w:b/>
                <w:bCs/>
                <w:lang w:val="en-GB"/>
              </w:rPr>
              <w:t>Financial resource availability</w:t>
            </w:r>
          </w:p>
        </w:tc>
        <w:tc>
          <w:tcPr>
            <w:tcW w:w="1450" w:type="pct"/>
          </w:tcPr>
          <w:p w14:paraId="0B715136" w14:textId="2F4CCFD2" w:rsidR="00BA2E18" w:rsidRPr="002C7656" w:rsidRDefault="00BA2E18" w:rsidP="000D7418">
            <w:pPr>
              <w:shd w:val="clear" w:color="auto" w:fill="FFFFFF" w:themeFill="background1"/>
              <w:autoSpaceDE w:val="0"/>
              <w:autoSpaceDN w:val="0"/>
              <w:adjustRightInd w:val="0"/>
              <w:ind w:right="60"/>
              <w:rPr>
                <w:rFonts w:eastAsia="Calibri"/>
                <w:color w:val="000000"/>
                <w:lang w:val="en-GB"/>
              </w:rPr>
            </w:pPr>
            <w:r w:rsidRPr="00B57D23">
              <w:t>Budget Allocations</w:t>
            </w:r>
          </w:p>
        </w:tc>
        <w:tc>
          <w:tcPr>
            <w:tcW w:w="771" w:type="pct"/>
          </w:tcPr>
          <w:p w14:paraId="154543DC" w14:textId="77777777" w:rsidR="00BA2E18" w:rsidRPr="002C7656" w:rsidRDefault="00BA2E18" w:rsidP="000D7418">
            <w:pPr>
              <w:shd w:val="clear" w:color="auto" w:fill="FFFFFF" w:themeFill="background1"/>
              <w:autoSpaceDE w:val="0"/>
              <w:autoSpaceDN w:val="0"/>
              <w:adjustRightInd w:val="0"/>
              <w:ind w:right="60"/>
              <w:jc w:val="center"/>
              <w:rPr>
                <w:rFonts w:eastAsia="Calibri"/>
                <w:color w:val="000000"/>
                <w:lang w:val="en-GB"/>
              </w:rPr>
            </w:pPr>
            <w:r w:rsidRPr="002C7656">
              <w:rPr>
                <w:rFonts w:eastAsia="Calibri"/>
                <w:color w:val="000000"/>
                <w:lang w:val="en-GB"/>
              </w:rPr>
              <w:t>.169</w:t>
            </w:r>
          </w:p>
        </w:tc>
        <w:tc>
          <w:tcPr>
            <w:tcW w:w="290" w:type="pct"/>
          </w:tcPr>
          <w:p w14:paraId="1D490E17" w14:textId="129FBA7E" w:rsidR="00BA2E18" w:rsidRPr="002C7656" w:rsidRDefault="00BA2E18" w:rsidP="000D7418">
            <w:pPr>
              <w:shd w:val="clear" w:color="auto" w:fill="FFFFFF" w:themeFill="background1"/>
              <w:autoSpaceDE w:val="0"/>
              <w:autoSpaceDN w:val="0"/>
              <w:adjustRightInd w:val="0"/>
              <w:ind w:right="60"/>
              <w:jc w:val="center"/>
              <w:rPr>
                <w:rFonts w:eastAsia="Calibri"/>
                <w:color w:val="000000"/>
                <w:lang w:val="en-GB"/>
              </w:rPr>
            </w:pPr>
            <w:r w:rsidRPr="00B17D88">
              <w:t>83</w:t>
            </w:r>
          </w:p>
        </w:tc>
        <w:tc>
          <w:tcPr>
            <w:tcW w:w="381" w:type="pct"/>
          </w:tcPr>
          <w:p w14:paraId="16AE408E" w14:textId="77777777" w:rsidR="00BA2E18" w:rsidRPr="002C7656" w:rsidRDefault="00BA2E18" w:rsidP="000D7418">
            <w:pPr>
              <w:shd w:val="clear" w:color="auto" w:fill="FFFFFF" w:themeFill="background1"/>
              <w:autoSpaceDE w:val="0"/>
              <w:autoSpaceDN w:val="0"/>
              <w:adjustRightInd w:val="0"/>
              <w:ind w:right="60"/>
              <w:jc w:val="center"/>
              <w:rPr>
                <w:rFonts w:eastAsia="Calibri"/>
                <w:color w:val="000000"/>
                <w:lang w:val="en-GB"/>
              </w:rPr>
            </w:pPr>
            <w:r w:rsidRPr="002C7656">
              <w:rPr>
                <w:rFonts w:eastAsia="Calibri"/>
                <w:lang w:val="en-GB"/>
              </w:rPr>
              <w:t>0.90</w:t>
            </w:r>
          </w:p>
        </w:tc>
        <w:tc>
          <w:tcPr>
            <w:tcW w:w="587" w:type="pct"/>
          </w:tcPr>
          <w:p w14:paraId="35EF43E7" w14:textId="77777777" w:rsidR="00BA2E18" w:rsidRPr="002C7656" w:rsidRDefault="00BA2E18" w:rsidP="000D7418">
            <w:pPr>
              <w:shd w:val="clear" w:color="auto" w:fill="FFFFFF" w:themeFill="background1"/>
              <w:autoSpaceDE w:val="0"/>
              <w:autoSpaceDN w:val="0"/>
              <w:adjustRightInd w:val="0"/>
              <w:ind w:right="60"/>
              <w:jc w:val="center"/>
              <w:rPr>
                <w:rFonts w:eastAsia="Calibri"/>
                <w:color w:val="000000"/>
                <w:lang w:val="en-GB"/>
              </w:rPr>
            </w:pPr>
            <w:r w:rsidRPr="002C7656">
              <w:rPr>
                <w:rFonts w:eastAsia="Calibri"/>
                <w:color w:val="000000"/>
                <w:lang w:val="en-GB"/>
              </w:rPr>
              <w:t>.902</w:t>
            </w:r>
          </w:p>
        </w:tc>
        <w:tc>
          <w:tcPr>
            <w:tcW w:w="290" w:type="pct"/>
          </w:tcPr>
          <w:p w14:paraId="370CD73A" w14:textId="77A27659" w:rsidR="00BA2E18" w:rsidRPr="002C7656" w:rsidRDefault="00BA2E18" w:rsidP="000D7418">
            <w:pPr>
              <w:shd w:val="clear" w:color="auto" w:fill="FFFFFF" w:themeFill="background1"/>
              <w:autoSpaceDE w:val="0"/>
              <w:autoSpaceDN w:val="0"/>
              <w:adjustRightInd w:val="0"/>
              <w:ind w:right="60"/>
              <w:jc w:val="center"/>
              <w:rPr>
                <w:rFonts w:eastAsia="Calibri"/>
                <w:color w:val="000000"/>
                <w:lang w:val="en-GB"/>
              </w:rPr>
            </w:pPr>
            <w:r>
              <w:rPr>
                <w:rFonts w:eastAsia="Calibri"/>
                <w:color w:val="000000"/>
                <w:lang w:val="en-GB"/>
              </w:rPr>
              <w:t>83</w:t>
            </w:r>
          </w:p>
        </w:tc>
        <w:tc>
          <w:tcPr>
            <w:tcW w:w="381" w:type="pct"/>
          </w:tcPr>
          <w:p w14:paraId="02A98B8A" w14:textId="77777777" w:rsidR="00BA2E18" w:rsidRPr="002C7656" w:rsidRDefault="00BA2E18" w:rsidP="000D7418">
            <w:pPr>
              <w:shd w:val="clear" w:color="auto" w:fill="FFFFFF" w:themeFill="background1"/>
              <w:autoSpaceDE w:val="0"/>
              <w:autoSpaceDN w:val="0"/>
              <w:adjustRightInd w:val="0"/>
              <w:ind w:right="60"/>
              <w:jc w:val="center"/>
              <w:rPr>
                <w:rFonts w:eastAsia="Calibri"/>
                <w:color w:val="000000"/>
                <w:lang w:val="en-GB"/>
              </w:rPr>
            </w:pPr>
            <w:r w:rsidRPr="002C7656">
              <w:rPr>
                <w:rFonts w:eastAsia="Calibri"/>
                <w:lang w:val="en-GB"/>
              </w:rPr>
              <w:t>0.13</w:t>
            </w:r>
          </w:p>
        </w:tc>
      </w:tr>
      <w:tr w:rsidR="00D84FA6" w:rsidRPr="002C7656" w14:paraId="752F47CB" w14:textId="77777777" w:rsidTr="00F65E45">
        <w:tc>
          <w:tcPr>
            <w:tcW w:w="851" w:type="pct"/>
            <w:vMerge/>
          </w:tcPr>
          <w:p w14:paraId="0CB9A127" w14:textId="77777777" w:rsidR="00BA2E18" w:rsidRPr="002C7656" w:rsidRDefault="00BA2E18" w:rsidP="000D7418">
            <w:pPr>
              <w:shd w:val="clear" w:color="auto" w:fill="FFFFFF" w:themeFill="background1"/>
              <w:autoSpaceDE w:val="0"/>
              <w:autoSpaceDN w:val="0"/>
              <w:adjustRightInd w:val="0"/>
              <w:ind w:right="60"/>
              <w:rPr>
                <w:bCs/>
                <w:lang w:val="en-GB"/>
              </w:rPr>
            </w:pPr>
          </w:p>
        </w:tc>
        <w:tc>
          <w:tcPr>
            <w:tcW w:w="1450" w:type="pct"/>
          </w:tcPr>
          <w:p w14:paraId="618A3C4D" w14:textId="5376E2D4" w:rsidR="00BA2E18" w:rsidRPr="002C7656" w:rsidRDefault="00BA2E18" w:rsidP="000D7418">
            <w:pPr>
              <w:shd w:val="clear" w:color="auto" w:fill="FFFFFF" w:themeFill="background1"/>
              <w:autoSpaceDE w:val="0"/>
              <w:autoSpaceDN w:val="0"/>
              <w:adjustRightInd w:val="0"/>
              <w:ind w:right="60"/>
              <w:rPr>
                <w:rFonts w:eastAsia="Calibri"/>
                <w:color w:val="000000"/>
                <w:lang w:val="en-GB"/>
              </w:rPr>
            </w:pPr>
            <w:r w:rsidRPr="00B57D23">
              <w:t xml:space="preserve">Revenue Streams </w:t>
            </w:r>
          </w:p>
        </w:tc>
        <w:tc>
          <w:tcPr>
            <w:tcW w:w="771" w:type="pct"/>
          </w:tcPr>
          <w:p w14:paraId="0F3850C9" w14:textId="77777777" w:rsidR="00BA2E18" w:rsidRPr="002C7656" w:rsidRDefault="00BA2E18" w:rsidP="000D7418">
            <w:pPr>
              <w:shd w:val="clear" w:color="auto" w:fill="FFFFFF" w:themeFill="background1"/>
              <w:autoSpaceDE w:val="0"/>
              <w:autoSpaceDN w:val="0"/>
              <w:adjustRightInd w:val="0"/>
              <w:ind w:right="60"/>
              <w:jc w:val="center"/>
              <w:rPr>
                <w:rFonts w:eastAsia="Calibri"/>
                <w:color w:val="000000"/>
                <w:lang w:val="en-GB"/>
              </w:rPr>
            </w:pPr>
            <w:r w:rsidRPr="002C7656">
              <w:rPr>
                <w:rFonts w:eastAsia="Calibri"/>
                <w:color w:val="000000"/>
                <w:lang w:val="en-GB"/>
              </w:rPr>
              <w:t>.207</w:t>
            </w:r>
          </w:p>
        </w:tc>
        <w:tc>
          <w:tcPr>
            <w:tcW w:w="290" w:type="pct"/>
          </w:tcPr>
          <w:p w14:paraId="7E7FD754" w14:textId="77E42E5C" w:rsidR="00BA2E18" w:rsidRPr="002C7656" w:rsidRDefault="00BA2E18" w:rsidP="000D7418">
            <w:pPr>
              <w:shd w:val="clear" w:color="auto" w:fill="FFFFFF" w:themeFill="background1"/>
              <w:autoSpaceDE w:val="0"/>
              <w:autoSpaceDN w:val="0"/>
              <w:adjustRightInd w:val="0"/>
              <w:ind w:right="60"/>
              <w:jc w:val="center"/>
              <w:rPr>
                <w:rFonts w:eastAsia="Calibri"/>
                <w:color w:val="000000"/>
                <w:lang w:val="en-GB"/>
              </w:rPr>
            </w:pPr>
            <w:r w:rsidRPr="00B17D88">
              <w:t>83</w:t>
            </w:r>
          </w:p>
        </w:tc>
        <w:tc>
          <w:tcPr>
            <w:tcW w:w="381" w:type="pct"/>
          </w:tcPr>
          <w:p w14:paraId="0974A715" w14:textId="77777777" w:rsidR="00BA2E18" w:rsidRPr="002C7656" w:rsidRDefault="00BA2E18" w:rsidP="000D7418">
            <w:pPr>
              <w:shd w:val="clear" w:color="auto" w:fill="FFFFFF" w:themeFill="background1"/>
              <w:autoSpaceDE w:val="0"/>
              <w:autoSpaceDN w:val="0"/>
              <w:adjustRightInd w:val="0"/>
              <w:ind w:right="60"/>
              <w:jc w:val="center"/>
              <w:rPr>
                <w:rFonts w:eastAsia="Calibri"/>
                <w:color w:val="000000"/>
                <w:lang w:val="en-GB"/>
              </w:rPr>
            </w:pPr>
            <w:r w:rsidRPr="002C7656">
              <w:rPr>
                <w:rFonts w:eastAsia="Calibri"/>
                <w:lang w:val="en-GB"/>
              </w:rPr>
              <w:t>0.85</w:t>
            </w:r>
          </w:p>
        </w:tc>
        <w:tc>
          <w:tcPr>
            <w:tcW w:w="587" w:type="pct"/>
          </w:tcPr>
          <w:p w14:paraId="5B3A83F4" w14:textId="77777777" w:rsidR="00BA2E18" w:rsidRPr="002C7656" w:rsidRDefault="00BA2E18" w:rsidP="000D7418">
            <w:pPr>
              <w:shd w:val="clear" w:color="auto" w:fill="FFFFFF" w:themeFill="background1"/>
              <w:autoSpaceDE w:val="0"/>
              <w:autoSpaceDN w:val="0"/>
              <w:adjustRightInd w:val="0"/>
              <w:ind w:right="60"/>
              <w:jc w:val="center"/>
              <w:rPr>
                <w:rFonts w:eastAsia="Calibri"/>
                <w:color w:val="000000"/>
                <w:lang w:val="en-GB"/>
              </w:rPr>
            </w:pPr>
            <w:r w:rsidRPr="002C7656">
              <w:rPr>
                <w:rFonts w:eastAsia="Calibri"/>
                <w:color w:val="000000"/>
                <w:lang w:val="en-GB"/>
              </w:rPr>
              <w:t>.849</w:t>
            </w:r>
          </w:p>
        </w:tc>
        <w:tc>
          <w:tcPr>
            <w:tcW w:w="290" w:type="pct"/>
          </w:tcPr>
          <w:p w14:paraId="6EE511BD" w14:textId="6104CBA6" w:rsidR="00BA2E18" w:rsidRPr="002C7656" w:rsidRDefault="00BA2E18" w:rsidP="000D7418">
            <w:pPr>
              <w:shd w:val="clear" w:color="auto" w:fill="FFFFFF" w:themeFill="background1"/>
              <w:autoSpaceDE w:val="0"/>
              <w:autoSpaceDN w:val="0"/>
              <w:adjustRightInd w:val="0"/>
              <w:ind w:right="60"/>
              <w:jc w:val="center"/>
              <w:rPr>
                <w:rFonts w:eastAsia="Calibri"/>
                <w:color w:val="000000"/>
                <w:lang w:val="en-GB"/>
              </w:rPr>
            </w:pPr>
            <w:r>
              <w:rPr>
                <w:rFonts w:eastAsia="Calibri"/>
                <w:color w:val="000000"/>
                <w:lang w:val="en-GB"/>
              </w:rPr>
              <w:t>83</w:t>
            </w:r>
          </w:p>
        </w:tc>
        <w:tc>
          <w:tcPr>
            <w:tcW w:w="381" w:type="pct"/>
          </w:tcPr>
          <w:p w14:paraId="64E6614A" w14:textId="77777777" w:rsidR="00BA2E18" w:rsidRPr="002C7656" w:rsidRDefault="00BA2E18" w:rsidP="000D7418">
            <w:pPr>
              <w:shd w:val="clear" w:color="auto" w:fill="FFFFFF" w:themeFill="background1"/>
              <w:autoSpaceDE w:val="0"/>
              <w:autoSpaceDN w:val="0"/>
              <w:adjustRightInd w:val="0"/>
              <w:ind w:right="60"/>
              <w:jc w:val="center"/>
              <w:rPr>
                <w:rFonts w:eastAsia="Calibri"/>
                <w:color w:val="000000"/>
                <w:lang w:val="en-GB"/>
              </w:rPr>
            </w:pPr>
            <w:r w:rsidRPr="002C7656">
              <w:rPr>
                <w:rFonts w:eastAsia="Calibri"/>
                <w:lang w:val="en-GB"/>
              </w:rPr>
              <w:t>0.18</w:t>
            </w:r>
          </w:p>
        </w:tc>
      </w:tr>
      <w:tr w:rsidR="00D84FA6" w:rsidRPr="002C7656" w14:paraId="50105FAC" w14:textId="77777777" w:rsidTr="00F65E45">
        <w:trPr>
          <w:trHeight w:val="278"/>
        </w:trPr>
        <w:tc>
          <w:tcPr>
            <w:tcW w:w="851" w:type="pct"/>
            <w:vMerge/>
          </w:tcPr>
          <w:p w14:paraId="5C53DA44" w14:textId="77777777" w:rsidR="00BA2E18" w:rsidRPr="002C7656" w:rsidRDefault="00BA2E18" w:rsidP="000D7418">
            <w:pPr>
              <w:shd w:val="clear" w:color="auto" w:fill="FFFFFF" w:themeFill="background1"/>
              <w:autoSpaceDE w:val="0"/>
              <w:autoSpaceDN w:val="0"/>
              <w:adjustRightInd w:val="0"/>
              <w:ind w:right="60"/>
              <w:rPr>
                <w:bCs/>
                <w:lang w:val="en-GB"/>
              </w:rPr>
            </w:pPr>
          </w:p>
        </w:tc>
        <w:tc>
          <w:tcPr>
            <w:tcW w:w="1450" w:type="pct"/>
          </w:tcPr>
          <w:p w14:paraId="31E236E0" w14:textId="06F9C4DC" w:rsidR="00BA2E18" w:rsidRPr="002C7656" w:rsidRDefault="00BA2E18" w:rsidP="000D7418">
            <w:pPr>
              <w:shd w:val="clear" w:color="auto" w:fill="FFFFFF" w:themeFill="background1"/>
              <w:autoSpaceDE w:val="0"/>
              <w:autoSpaceDN w:val="0"/>
              <w:adjustRightInd w:val="0"/>
              <w:ind w:right="60"/>
              <w:rPr>
                <w:rFonts w:eastAsia="Calibri"/>
                <w:color w:val="000000"/>
                <w:lang w:val="en-GB"/>
              </w:rPr>
            </w:pPr>
            <w:r w:rsidRPr="00B57D23">
              <w:t>External funds</w:t>
            </w:r>
          </w:p>
        </w:tc>
        <w:tc>
          <w:tcPr>
            <w:tcW w:w="771" w:type="pct"/>
          </w:tcPr>
          <w:p w14:paraId="4E5FFA3A" w14:textId="77777777" w:rsidR="00BA2E18" w:rsidRPr="002C7656" w:rsidRDefault="00BA2E18" w:rsidP="000D7418">
            <w:pPr>
              <w:shd w:val="clear" w:color="auto" w:fill="FFFFFF" w:themeFill="background1"/>
              <w:autoSpaceDE w:val="0"/>
              <w:autoSpaceDN w:val="0"/>
              <w:adjustRightInd w:val="0"/>
              <w:ind w:right="60"/>
              <w:jc w:val="center"/>
              <w:rPr>
                <w:rFonts w:eastAsia="Calibri"/>
                <w:color w:val="000000"/>
                <w:lang w:val="en-GB"/>
              </w:rPr>
            </w:pPr>
            <w:r w:rsidRPr="002C7656">
              <w:rPr>
                <w:rFonts w:eastAsia="Calibri"/>
                <w:color w:val="000000"/>
                <w:lang w:val="en-GB"/>
              </w:rPr>
              <w:t>.197</w:t>
            </w:r>
          </w:p>
        </w:tc>
        <w:tc>
          <w:tcPr>
            <w:tcW w:w="290" w:type="pct"/>
          </w:tcPr>
          <w:p w14:paraId="530F6E84" w14:textId="54337891" w:rsidR="00BA2E18" w:rsidRPr="002C7656" w:rsidRDefault="00BA2E18" w:rsidP="000D7418">
            <w:pPr>
              <w:shd w:val="clear" w:color="auto" w:fill="FFFFFF" w:themeFill="background1"/>
              <w:autoSpaceDE w:val="0"/>
              <w:autoSpaceDN w:val="0"/>
              <w:adjustRightInd w:val="0"/>
              <w:ind w:right="60"/>
              <w:jc w:val="center"/>
              <w:rPr>
                <w:rFonts w:eastAsia="Calibri"/>
                <w:color w:val="000000"/>
                <w:lang w:val="en-GB"/>
              </w:rPr>
            </w:pPr>
            <w:r w:rsidRPr="00B17D88">
              <w:t>83</w:t>
            </w:r>
          </w:p>
        </w:tc>
        <w:tc>
          <w:tcPr>
            <w:tcW w:w="381" w:type="pct"/>
          </w:tcPr>
          <w:p w14:paraId="120FA9EE" w14:textId="77777777" w:rsidR="00BA2E18" w:rsidRPr="002C7656" w:rsidRDefault="00BA2E18" w:rsidP="000D7418">
            <w:pPr>
              <w:shd w:val="clear" w:color="auto" w:fill="FFFFFF" w:themeFill="background1"/>
              <w:autoSpaceDE w:val="0"/>
              <w:autoSpaceDN w:val="0"/>
              <w:adjustRightInd w:val="0"/>
              <w:ind w:right="60"/>
              <w:jc w:val="center"/>
              <w:rPr>
                <w:rFonts w:eastAsia="Calibri"/>
                <w:color w:val="000000"/>
                <w:lang w:val="en-GB"/>
              </w:rPr>
            </w:pPr>
            <w:r w:rsidRPr="002C7656">
              <w:rPr>
                <w:rFonts w:eastAsia="Calibri"/>
                <w:lang w:val="en-GB"/>
              </w:rPr>
              <w:t>0.87</w:t>
            </w:r>
          </w:p>
        </w:tc>
        <w:tc>
          <w:tcPr>
            <w:tcW w:w="587" w:type="pct"/>
          </w:tcPr>
          <w:p w14:paraId="7DF6B91E" w14:textId="77777777" w:rsidR="00BA2E18" w:rsidRPr="002C7656" w:rsidRDefault="00BA2E18" w:rsidP="000D7418">
            <w:pPr>
              <w:shd w:val="clear" w:color="auto" w:fill="FFFFFF" w:themeFill="background1"/>
              <w:autoSpaceDE w:val="0"/>
              <w:autoSpaceDN w:val="0"/>
              <w:adjustRightInd w:val="0"/>
              <w:ind w:right="60"/>
              <w:jc w:val="center"/>
              <w:rPr>
                <w:rFonts w:eastAsia="Calibri"/>
                <w:color w:val="000000"/>
                <w:lang w:val="en-GB"/>
              </w:rPr>
            </w:pPr>
            <w:r w:rsidRPr="002C7656">
              <w:rPr>
                <w:rFonts w:eastAsia="Calibri"/>
                <w:color w:val="000000"/>
                <w:lang w:val="en-GB"/>
              </w:rPr>
              <w:t>.867</w:t>
            </w:r>
          </w:p>
        </w:tc>
        <w:tc>
          <w:tcPr>
            <w:tcW w:w="290" w:type="pct"/>
          </w:tcPr>
          <w:p w14:paraId="7D28B3CC" w14:textId="79BBE8F1" w:rsidR="00BA2E18" w:rsidRPr="002C7656" w:rsidRDefault="00BA2E18" w:rsidP="000D7418">
            <w:pPr>
              <w:shd w:val="clear" w:color="auto" w:fill="FFFFFF" w:themeFill="background1"/>
              <w:autoSpaceDE w:val="0"/>
              <w:autoSpaceDN w:val="0"/>
              <w:adjustRightInd w:val="0"/>
              <w:ind w:right="60"/>
              <w:jc w:val="center"/>
              <w:rPr>
                <w:rFonts w:eastAsia="Calibri"/>
                <w:color w:val="000000"/>
                <w:lang w:val="en-GB"/>
              </w:rPr>
            </w:pPr>
            <w:r>
              <w:rPr>
                <w:rFonts w:eastAsia="Calibri"/>
                <w:color w:val="000000"/>
                <w:lang w:val="en-GB"/>
              </w:rPr>
              <w:t>83</w:t>
            </w:r>
          </w:p>
        </w:tc>
        <w:tc>
          <w:tcPr>
            <w:tcW w:w="381" w:type="pct"/>
          </w:tcPr>
          <w:p w14:paraId="1D869BB6" w14:textId="77777777" w:rsidR="00BA2E18" w:rsidRPr="002C7656" w:rsidRDefault="00BA2E18" w:rsidP="000D7418">
            <w:pPr>
              <w:shd w:val="clear" w:color="auto" w:fill="FFFFFF" w:themeFill="background1"/>
              <w:autoSpaceDE w:val="0"/>
              <w:autoSpaceDN w:val="0"/>
              <w:adjustRightInd w:val="0"/>
              <w:ind w:right="60"/>
              <w:jc w:val="center"/>
              <w:rPr>
                <w:rFonts w:eastAsia="Calibri"/>
                <w:color w:val="000000"/>
                <w:lang w:val="en-GB"/>
              </w:rPr>
            </w:pPr>
            <w:r w:rsidRPr="002C7656">
              <w:rPr>
                <w:rFonts w:eastAsia="Calibri"/>
                <w:lang w:val="en-GB"/>
              </w:rPr>
              <w:t>0.13</w:t>
            </w:r>
          </w:p>
        </w:tc>
      </w:tr>
      <w:tr w:rsidR="00D84FA6" w:rsidRPr="002C7656" w14:paraId="7A28059E" w14:textId="77777777" w:rsidTr="00F65E45">
        <w:tc>
          <w:tcPr>
            <w:tcW w:w="851" w:type="pct"/>
            <w:vMerge/>
          </w:tcPr>
          <w:p w14:paraId="6962B690" w14:textId="77777777" w:rsidR="00BA2E18" w:rsidRPr="002C7656" w:rsidRDefault="00BA2E18" w:rsidP="000D7418">
            <w:pPr>
              <w:shd w:val="clear" w:color="auto" w:fill="FFFFFF" w:themeFill="background1"/>
              <w:autoSpaceDE w:val="0"/>
              <w:autoSpaceDN w:val="0"/>
              <w:adjustRightInd w:val="0"/>
              <w:ind w:right="60"/>
              <w:rPr>
                <w:bCs/>
                <w:lang w:val="en-GB"/>
              </w:rPr>
            </w:pPr>
          </w:p>
        </w:tc>
        <w:tc>
          <w:tcPr>
            <w:tcW w:w="1450" w:type="pct"/>
          </w:tcPr>
          <w:p w14:paraId="1F331910" w14:textId="603722F4" w:rsidR="00BA2E18" w:rsidRPr="002C7656" w:rsidRDefault="00BA2E18" w:rsidP="000D7418">
            <w:pPr>
              <w:shd w:val="clear" w:color="auto" w:fill="FFFFFF" w:themeFill="background1"/>
              <w:autoSpaceDE w:val="0"/>
              <w:autoSpaceDN w:val="0"/>
              <w:adjustRightInd w:val="0"/>
              <w:ind w:right="60"/>
              <w:rPr>
                <w:rFonts w:eastAsia="Calibri"/>
                <w:color w:val="000000"/>
                <w:lang w:val="en-GB"/>
              </w:rPr>
            </w:pPr>
            <w:r w:rsidRPr="00B57D23">
              <w:t>Financial Management Practices</w:t>
            </w:r>
          </w:p>
        </w:tc>
        <w:tc>
          <w:tcPr>
            <w:tcW w:w="771" w:type="pct"/>
          </w:tcPr>
          <w:p w14:paraId="06552A8C" w14:textId="77777777" w:rsidR="00BA2E18" w:rsidRPr="002C7656" w:rsidRDefault="00BA2E18" w:rsidP="000D7418">
            <w:pPr>
              <w:shd w:val="clear" w:color="auto" w:fill="FFFFFF" w:themeFill="background1"/>
              <w:autoSpaceDE w:val="0"/>
              <w:autoSpaceDN w:val="0"/>
              <w:adjustRightInd w:val="0"/>
              <w:ind w:right="60"/>
              <w:jc w:val="center"/>
              <w:rPr>
                <w:rFonts w:eastAsia="Calibri"/>
                <w:color w:val="000000"/>
                <w:lang w:val="en-GB"/>
              </w:rPr>
            </w:pPr>
            <w:r w:rsidRPr="002C7656">
              <w:rPr>
                <w:rFonts w:eastAsia="Calibri"/>
                <w:color w:val="000000"/>
                <w:lang w:val="en-GB"/>
              </w:rPr>
              <w:t>.184</w:t>
            </w:r>
          </w:p>
        </w:tc>
        <w:tc>
          <w:tcPr>
            <w:tcW w:w="290" w:type="pct"/>
          </w:tcPr>
          <w:p w14:paraId="0C4DE506" w14:textId="409A883B" w:rsidR="00BA2E18" w:rsidRPr="002C7656" w:rsidRDefault="00BA2E18" w:rsidP="000D7418">
            <w:pPr>
              <w:shd w:val="clear" w:color="auto" w:fill="FFFFFF" w:themeFill="background1"/>
              <w:autoSpaceDE w:val="0"/>
              <w:autoSpaceDN w:val="0"/>
              <w:adjustRightInd w:val="0"/>
              <w:ind w:right="60"/>
              <w:jc w:val="center"/>
              <w:rPr>
                <w:rFonts w:eastAsia="Calibri"/>
                <w:color w:val="000000"/>
                <w:lang w:val="en-GB"/>
              </w:rPr>
            </w:pPr>
            <w:r w:rsidRPr="00B17D88">
              <w:t>83</w:t>
            </w:r>
          </w:p>
        </w:tc>
        <w:tc>
          <w:tcPr>
            <w:tcW w:w="381" w:type="pct"/>
          </w:tcPr>
          <w:p w14:paraId="2357D872" w14:textId="77777777" w:rsidR="00BA2E18" w:rsidRPr="002C7656" w:rsidRDefault="00BA2E18" w:rsidP="000D7418">
            <w:pPr>
              <w:shd w:val="clear" w:color="auto" w:fill="FFFFFF" w:themeFill="background1"/>
              <w:autoSpaceDE w:val="0"/>
              <w:autoSpaceDN w:val="0"/>
              <w:adjustRightInd w:val="0"/>
              <w:ind w:right="60"/>
              <w:jc w:val="center"/>
              <w:rPr>
                <w:rFonts w:eastAsia="Calibri"/>
                <w:color w:val="000000"/>
                <w:lang w:val="en-GB"/>
              </w:rPr>
            </w:pPr>
            <w:r w:rsidRPr="002C7656">
              <w:rPr>
                <w:rFonts w:eastAsia="Calibri"/>
                <w:lang w:val="en-GB"/>
              </w:rPr>
              <w:t>0.89</w:t>
            </w:r>
          </w:p>
        </w:tc>
        <w:tc>
          <w:tcPr>
            <w:tcW w:w="587" w:type="pct"/>
          </w:tcPr>
          <w:p w14:paraId="7C1748E7" w14:textId="77777777" w:rsidR="00BA2E18" w:rsidRPr="002C7656" w:rsidRDefault="00BA2E18" w:rsidP="000D7418">
            <w:pPr>
              <w:shd w:val="clear" w:color="auto" w:fill="FFFFFF" w:themeFill="background1"/>
              <w:autoSpaceDE w:val="0"/>
              <w:autoSpaceDN w:val="0"/>
              <w:adjustRightInd w:val="0"/>
              <w:ind w:right="60"/>
              <w:jc w:val="center"/>
              <w:rPr>
                <w:rFonts w:eastAsia="Calibri"/>
                <w:color w:val="000000"/>
                <w:lang w:val="en-GB"/>
              </w:rPr>
            </w:pPr>
            <w:r w:rsidRPr="002C7656">
              <w:rPr>
                <w:rFonts w:eastAsia="Calibri"/>
                <w:color w:val="000000"/>
                <w:lang w:val="en-GB"/>
              </w:rPr>
              <w:t>.888</w:t>
            </w:r>
          </w:p>
        </w:tc>
        <w:tc>
          <w:tcPr>
            <w:tcW w:w="290" w:type="pct"/>
          </w:tcPr>
          <w:p w14:paraId="2454CEAA" w14:textId="220E92AE" w:rsidR="00BA2E18" w:rsidRPr="002C7656" w:rsidRDefault="00BA2E18" w:rsidP="000D7418">
            <w:pPr>
              <w:shd w:val="clear" w:color="auto" w:fill="FFFFFF" w:themeFill="background1"/>
              <w:autoSpaceDE w:val="0"/>
              <w:autoSpaceDN w:val="0"/>
              <w:adjustRightInd w:val="0"/>
              <w:ind w:right="60"/>
              <w:jc w:val="center"/>
              <w:rPr>
                <w:rFonts w:eastAsia="Calibri"/>
                <w:color w:val="000000"/>
                <w:lang w:val="en-GB"/>
              </w:rPr>
            </w:pPr>
            <w:r>
              <w:rPr>
                <w:rFonts w:eastAsia="Calibri"/>
                <w:color w:val="000000"/>
                <w:lang w:val="en-GB"/>
              </w:rPr>
              <w:t>83</w:t>
            </w:r>
          </w:p>
        </w:tc>
        <w:tc>
          <w:tcPr>
            <w:tcW w:w="381" w:type="pct"/>
          </w:tcPr>
          <w:p w14:paraId="64891643" w14:textId="77777777" w:rsidR="00BA2E18" w:rsidRPr="002C7656" w:rsidRDefault="00BA2E18" w:rsidP="000D7418">
            <w:pPr>
              <w:shd w:val="clear" w:color="auto" w:fill="FFFFFF" w:themeFill="background1"/>
              <w:autoSpaceDE w:val="0"/>
              <w:autoSpaceDN w:val="0"/>
              <w:adjustRightInd w:val="0"/>
              <w:ind w:right="60"/>
              <w:jc w:val="center"/>
              <w:rPr>
                <w:rFonts w:eastAsia="Calibri"/>
                <w:color w:val="000000"/>
                <w:lang w:val="en-GB"/>
              </w:rPr>
            </w:pPr>
            <w:r w:rsidRPr="002C7656">
              <w:rPr>
                <w:rFonts w:eastAsia="Calibri"/>
                <w:lang w:val="en-GB"/>
              </w:rPr>
              <w:t>0.18</w:t>
            </w:r>
          </w:p>
        </w:tc>
      </w:tr>
      <w:tr w:rsidR="00D84FA6" w:rsidRPr="002C7656" w14:paraId="63146CC9" w14:textId="77777777" w:rsidTr="00F65E45">
        <w:tc>
          <w:tcPr>
            <w:tcW w:w="851" w:type="pct"/>
            <w:vMerge/>
          </w:tcPr>
          <w:p w14:paraId="7F765B6B" w14:textId="77777777" w:rsidR="00BA2E18" w:rsidRPr="002C7656" w:rsidRDefault="00BA2E18" w:rsidP="000D7418">
            <w:pPr>
              <w:shd w:val="clear" w:color="auto" w:fill="FFFFFF" w:themeFill="background1"/>
              <w:autoSpaceDE w:val="0"/>
              <w:autoSpaceDN w:val="0"/>
              <w:adjustRightInd w:val="0"/>
              <w:ind w:right="60"/>
              <w:rPr>
                <w:bCs/>
                <w:lang w:val="en-GB"/>
              </w:rPr>
            </w:pPr>
          </w:p>
        </w:tc>
        <w:tc>
          <w:tcPr>
            <w:tcW w:w="1450" w:type="pct"/>
          </w:tcPr>
          <w:p w14:paraId="6C6C7336" w14:textId="73852290" w:rsidR="00BA2E18" w:rsidRPr="002C7656" w:rsidRDefault="00BA2E18" w:rsidP="000D7418">
            <w:pPr>
              <w:shd w:val="clear" w:color="auto" w:fill="FFFFFF" w:themeFill="background1"/>
              <w:autoSpaceDE w:val="0"/>
              <w:autoSpaceDN w:val="0"/>
              <w:adjustRightInd w:val="0"/>
              <w:ind w:right="60"/>
              <w:rPr>
                <w:rFonts w:eastAsia="Calibri"/>
                <w:color w:val="000000"/>
                <w:lang w:val="en-GB"/>
              </w:rPr>
            </w:pPr>
            <w:r w:rsidRPr="007D406D">
              <w:t>Training and Skills</w:t>
            </w:r>
          </w:p>
        </w:tc>
        <w:tc>
          <w:tcPr>
            <w:tcW w:w="771" w:type="pct"/>
          </w:tcPr>
          <w:p w14:paraId="178CBF5A" w14:textId="77777777" w:rsidR="00BA2E18" w:rsidRPr="002C7656" w:rsidRDefault="00BA2E18" w:rsidP="000D7418">
            <w:pPr>
              <w:shd w:val="clear" w:color="auto" w:fill="FFFFFF" w:themeFill="background1"/>
              <w:autoSpaceDE w:val="0"/>
              <w:autoSpaceDN w:val="0"/>
              <w:adjustRightInd w:val="0"/>
              <w:ind w:right="60"/>
              <w:jc w:val="center"/>
              <w:rPr>
                <w:rFonts w:eastAsia="Calibri"/>
                <w:color w:val="000000"/>
                <w:lang w:val="en-GB"/>
              </w:rPr>
            </w:pPr>
            <w:r w:rsidRPr="002C7656">
              <w:rPr>
                <w:rFonts w:eastAsia="Calibri"/>
                <w:color w:val="000000"/>
                <w:lang w:val="en-GB"/>
              </w:rPr>
              <w:t>.204</w:t>
            </w:r>
          </w:p>
        </w:tc>
        <w:tc>
          <w:tcPr>
            <w:tcW w:w="290" w:type="pct"/>
          </w:tcPr>
          <w:p w14:paraId="0D95A65B" w14:textId="739C3159" w:rsidR="00BA2E18" w:rsidRPr="002C7656" w:rsidRDefault="00BA2E18" w:rsidP="000D7418">
            <w:pPr>
              <w:shd w:val="clear" w:color="auto" w:fill="FFFFFF" w:themeFill="background1"/>
              <w:autoSpaceDE w:val="0"/>
              <w:autoSpaceDN w:val="0"/>
              <w:adjustRightInd w:val="0"/>
              <w:ind w:right="60"/>
              <w:jc w:val="center"/>
              <w:rPr>
                <w:rFonts w:eastAsia="Calibri"/>
                <w:color w:val="000000"/>
                <w:lang w:val="en-GB"/>
              </w:rPr>
            </w:pPr>
            <w:r w:rsidRPr="00B17D88">
              <w:t>83</w:t>
            </w:r>
          </w:p>
        </w:tc>
        <w:tc>
          <w:tcPr>
            <w:tcW w:w="381" w:type="pct"/>
          </w:tcPr>
          <w:p w14:paraId="411BAF8D" w14:textId="77777777" w:rsidR="00BA2E18" w:rsidRPr="002C7656" w:rsidRDefault="00BA2E18" w:rsidP="000D7418">
            <w:pPr>
              <w:shd w:val="clear" w:color="auto" w:fill="FFFFFF" w:themeFill="background1"/>
              <w:autoSpaceDE w:val="0"/>
              <w:autoSpaceDN w:val="0"/>
              <w:adjustRightInd w:val="0"/>
              <w:ind w:right="60"/>
              <w:jc w:val="center"/>
              <w:rPr>
                <w:rFonts w:eastAsia="Calibri"/>
                <w:color w:val="000000"/>
                <w:lang w:val="en-GB"/>
              </w:rPr>
            </w:pPr>
            <w:r w:rsidRPr="002C7656">
              <w:rPr>
                <w:rFonts w:eastAsia="Calibri"/>
                <w:lang w:val="en-GB"/>
              </w:rPr>
              <w:t>0.88</w:t>
            </w:r>
          </w:p>
        </w:tc>
        <w:tc>
          <w:tcPr>
            <w:tcW w:w="587" w:type="pct"/>
          </w:tcPr>
          <w:p w14:paraId="5E2A7A6E" w14:textId="77777777" w:rsidR="00BA2E18" w:rsidRPr="002C7656" w:rsidRDefault="00BA2E18" w:rsidP="000D7418">
            <w:pPr>
              <w:shd w:val="clear" w:color="auto" w:fill="FFFFFF" w:themeFill="background1"/>
              <w:autoSpaceDE w:val="0"/>
              <w:autoSpaceDN w:val="0"/>
              <w:adjustRightInd w:val="0"/>
              <w:ind w:right="60"/>
              <w:jc w:val="center"/>
              <w:rPr>
                <w:rFonts w:eastAsia="Calibri"/>
                <w:color w:val="000000"/>
                <w:lang w:val="en-GB"/>
              </w:rPr>
            </w:pPr>
            <w:r w:rsidRPr="002C7656">
              <w:rPr>
                <w:rFonts w:eastAsia="Calibri"/>
                <w:color w:val="000000"/>
                <w:lang w:val="en-GB"/>
              </w:rPr>
              <w:t>.876</w:t>
            </w:r>
          </w:p>
        </w:tc>
        <w:tc>
          <w:tcPr>
            <w:tcW w:w="290" w:type="pct"/>
          </w:tcPr>
          <w:p w14:paraId="1EA7AF5F" w14:textId="3698D1E3" w:rsidR="00BA2E18" w:rsidRPr="002C7656" w:rsidRDefault="00BA2E18" w:rsidP="000D7418">
            <w:pPr>
              <w:shd w:val="clear" w:color="auto" w:fill="FFFFFF" w:themeFill="background1"/>
              <w:autoSpaceDE w:val="0"/>
              <w:autoSpaceDN w:val="0"/>
              <w:adjustRightInd w:val="0"/>
              <w:ind w:right="60"/>
              <w:jc w:val="center"/>
              <w:rPr>
                <w:rFonts w:eastAsia="Calibri"/>
                <w:color w:val="000000"/>
                <w:lang w:val="en-GB"/>
              </w:rPr>
            </w:pPr>
            <w:r>
              <w:rPr>
                <w:rFonts w:eastAsia="Calibri"/>
                <w:color w:val="000000"/>
                <w:lang w:val="en-GB"/>
              </w:rPr>
              <w:t>83</w:t>
            </w:r>
          </w:p>
        </w:tc>
        <w:tc>
          <w:tcPr>
            <w:tcW w:w="381" w:type="pct"/>
          </w:tcPr>
          <w:p w14:paraId="21FF8816" w14:textId="77777777" w:rsidR="00BA2E18" w:rsidRPr="002C7656" w:rsidRDefault="00BA2E18" w:rsidP="000D7418">
            <w:pPr>
              <w:shd w:val="clear" w:color="auto" w:fill="FFFFFF" w:themeFill="background1"/>
              <w:autoSpaceDE w:val="0"/>
              <w:autoSpaceDN w:val="0"/>
              <w:adjustRightInd w:val="0"/>
              <w:ind w:right="60"/>
              <w:jc w:val="center"/>
              <w:rPr>
                <w:rFonts w:eastAsia="Calibri"/>
                <w:color w:val="000000"/>
                <w:lang w:val="en-GB"/>
              </w:rPr>
            </w:pPr>
            <w:r w:rsidRPr="002C7656">
              <w:rPr>
                <w:rFonts w:eastAsia="Calibri"/>
                <w:lang w:val="en-GB"/>
              </w:rPr>
              <w:t>0.15</w:t>
            </w:r>
          </w:p>
        </w:tc>
      </w:tr>
      <w:tr w:rsidR="00D84FA6" w:rsidRPr="002C7656" w14:paraId="25F21C61" w14:textId="77777777" w:rsidTr="00F65E45">
        <w:tc>
          <w:tcPr>
            <w:tcW w:w="851" w:type="pct"/>
            <w:vMerge/>
          </w:tcPr>
          <w:p w14:paraId="1CA432F2" w14:textId="77777777" w:rsidR="00BA2E18" w:rsidRPr="002C7656" w:rsidRDefault="00BA2E18" w:rsidP="000D7418">
            <w:pPr>
              <w:shd w:val="clear" w:color="auto" w:fill="FFFFFF" w:themeFill="background1"/>
              <w:autoSpaceDE w:val="0"/>
              <w:autoSpaceDN w:val="0"/>
              <w:adjustRightInd w:val="0"/>
              <w:ind w:right="60"/>
              <w:rPr>
                <w:bCs/>
                <w:lang w:val="en-GB"/>
              </w:rPr>
            </w:pPr>
          </w:p>
        </w:tc>
        <w:tc>
          <w:tcPr>
            <w:tcW w:w="1450" w:type="pct"/>
          </w:tcPr>
          <w:p w14:paraId="219E4F16" w14:textId="722AC837" w:rsidR="00BA2E18" w:rsidRPr="002C7656" w:rsidRDefault="00BA2E18" w:rsidP="000D7418">
            <w:pPr>
              <w:shd w:val="clear" w:color="auto" w:fill="FFFFFF" w:themeFill="background1"/>
              <w:autoSpaceDE w:val="0"/>
              <w:autoSpaceDN w:val="0"/>
              <w:adjustRightInd w:val="0"/>
              <w:ind w:right="60"/>
              <w:rPr>
                <w:rFonts w:eastAsia="Calibri"/>
                <w:color w:val="000000"/>
                <w:lang w:val="en-GB"/>
              </w:rPr>
            </w:pPr>
            <w:r w:rsidRPr="007D406D">
              <w:t>Organizational Culture</w:t>
            </w:r>
          </w:p>
        </w:tc>
        <w:tc>
          <w:tcPr>
            <w:tcW w:w="771" w:type="pct"/>
          </w:tcPr>
          <w:p w14:paraId="514CC054" w14:textId="77777777" w:rsidR="00BA2E18" w:rsidRPr="002C7656" w:rsidRDefault="00BA2E18" w:rsidP="000D7418">
            <w:pPr>
              <w:shd w:val="clear" w:color="auto" w:fill="FFFFFF" w:themeFill="background1"/>
              <w:autoSpaceDE w:val="0"/>
              <w:autoSpaceDN w:val="0"/>
              <w:adjustRightInd w:val="0"/>
              <w:ind w:right="60"/>
              <w:jc w:val="center"/>
              <w:rPr>
                <w:rFonts w:eastAsia="Calibri"/>
                <w:color w:val="000000"/>
                <w:lang w:val="en-GB"/>
              </w:rPr>
            </w:pPr>
            <w:r w:rsidRPr="002C7656">
              <w:rPr>
                <w:rFonts w:eastAsia="Calibri"/>
                <w:color w:val="000000"/>
                <w:lang w:val="en-GB"/>
              </w:rPr>
              <w:t>.275</w:t>
            </w:r>
          </w:p>
        </w:tc>
        <w:tc>
          <w:tcPr>
            <w:tcW w:w="290" w:type="pct"/>
          </w:tcPr>
          <w:p w14:paraId="087B3F58" w14:textId="7DE4D784" w:rsidR="00BA2E18" w:rsidRPr="002C7656" w:rsidRDefault="00BA2E18" w:rsidP="000D7418">
            <w:pPr>
              <w:shd w:val="clear" w:color="auto" w:fill="FFFFFF" w:themeFill="background1"/>
              <w:autoSpaceDE w:val="0"/>
              <w:autoSpaceDN w:val="0"/>
              <w:adjustRightInd w:val="0"/>
              <w:ind w:right="60"/>
              <w:jc w:val="center"/>
              <w:rPr>
                <w:rFonts w:eastAsia="Calibri"/>
                <w:color w:val="000000"/>
                <w:lang w:val="en-GB"/>
              </w:rPr>
            </w:pPr>
            <w:r w:rsidRPr="00B17D88">
              <w:t>83</w:t>
            </w:r>
          </w:p>
        </w:tc>
        <w:tc>
          <w:tcPr>
            <w:tcW w:w="381" w:type="pct"/>
          </w:tcPr>
          <w:p w14:paraId="7B39CADD" w14:textId="77777777" w:rsidR="00BA2E18" w:rsidRPr="002C7656" w:rsidRDefault="00BA2E18" w:rsidP="000D7418">
            <w:pPr>
              <w:shd w:val="clear" w:color="auto" w:fill="FFFFFF" w:themeFill="background1"/>
              <w:autoSpaceDE w:val="0"/>
              <w:autoSpaceDN w:val="0"/>
              <w:adjustRightInd w:val="0"/>
              <w:ind w:right="60"/>
              <w:jc w:val="center"/>
              <w:rPr>
                <w:rFonts w:eastAsia="Calibri"/>
                <w:color w:val="000000"/>
                <w:lang w:val="en-GB"/>
              </w:rPr>
            </w:pPr>
            <w:r w:rsidRPr="002C7656">
              <w:rPr>
                <w:rFonts w:eastAsia="Calibri"/>
                <w:lang w:val="en-GB"/>
              </w:rPr>
              <w:t>0.82</w:t>
            </w:r>
          </w:p>
        </w:tc>
        <w:tc>
          <w:tcPr>
            <w:tcW w:w="587" w:type="pct"/>
          </w:tcPr>
          <w:p w14:paraId="73286D74" w14:textId="77777777" w:rsidR="00BA2E18" w:rsidRPr="002C7656" w:rsidRDefault="00BA2E18" w:rsidP="000D7418">
            <w:pPr>
              <w:shd w:val="clear" w:color="auto" w:fill="FFFFFF" w:themeFill="background1"/>
              <w:autoSpaceDE w:val="0"/>
              <w:autoSpaceDN w:val="0"/>
              <w:adjustRightInd w:val="0"/>
              <w:ind w:right="60"/>
              <w:jc w:val="center"/>
              <w:rPr>
                <w:rFonts w:eastAsia="Calibri"/>
                <w:color w:val="000000"/>
                <w:lang w:val="en-GB"/>
              </w:rPr>
            </w:pPr>
            <w:r w:rsidRPr="002C7656">
              <w:rPr>
                <w:rFonts w:eastAsia="Calibri"/>
                <w:color w:val="000000"/>
                <w:lang w:val="en-GB"/>
              </w:rPr>
              <w:t>.822</w:t>
            </w:r>
          </w:p>
        </w:tc>
        <w:tc>
          <w:tcPr>
            <w:tcW w:w="290" w:type="pct"/>
          </w:tcPr>
          <w:p w14:paraId="70FBEE01" w14:textId="236DA31B" w:rsidR="00BA2E18" w:rsidRPr="002C7656" w:rsidRDefault="00BA2E18" w:rsidP="000D7418">
            <w:pPr>
              <w:shd w:val="clear" w:color="auto" w:fill="FFFFFF" w:themeFill="background1"/>
              <w:autoSpaceDE w:val="0"/>
              <w:autoSpaceDN w:val="0"/>
              <w:adjustRightInd w:val="0"/>
              <w:ind w:right="60"/>
              <w:jc w:val="center"/>
              <w:rPr>
                <w:rFonts w:eastAsia="Calibri"/>
                <w:color w:val="000000"/>
                <w:lang w:val="en-GB"/>
              </w:rPr>
            </w:pPr>
            <w:r>
              <w:rPr>
                <w:rFonts w:eastAsia="Calibri"/>
                <w:color w:val="000000"/>
                <w:lang w:val="en-GB"/>
              </w:rPr>
              <w:t>83</w:t>
            </w:r>
          </w:p>
        </w:tc>
        <w:tc>
          <w:tcPr>
            <w:tcW w:w="381" w:type="pct"/>
          </w:tcPr>
          <w:p w14:paraId="0BE687BD" w14:textId="77777777" w:rsidR="00BA2E18" w:rsidRPr="002C7656" w:rsidRDefault="00BA2E18" w:rsidP="000D7418">
            <w:pPr>
              <w:shd w:val="clear" w:color="auto" w:fill="FFFFFF" w:themeFill="background1"/>
              <w:autoSpaceDE w:val="0"/>
              <w:autoSpaceDN w:val="0"/>
              <w:adjustRightInd w:val="0"/>
              <w:ind w:right="60"/>
              <w:jc w:val="center"/>
              <w:rPr>
                <w:rFonts w:eastAsia="Calibri"/>
                <w:color w:val="000000"/>
                <w:lang w:val="en-GB"/>
              </w:rPr>
            </w:pPr>
            <w:r w:rsidRPr="002C7656">
              <w:rPr>
                <w:rFonts w:eastAsia="Calibri"/>
                <w:lang w:val="en-GB"/>
              </w:rPr>
              <w:t>0.16</w:t>
            </w:r>
          </w:p>
        </w:tc>
      </w:tr>
      <w:tr w:rsidR="00D84FA6" w:rsidRPr="002C7656" w14:paraId="054B4EEF" w14:textId="77777777" w:rsidTr="00F65E45">
        <w:tc>
          <w:tcPr>
            <w:tcW w:w="851" w:type="pct"/>
            <w:vMerge w:val="restart"/>
          </w:tcPr>
          <w:p w14:paraId="48755C2F" w14:textId="5BC0FC6F" w:rsidR="00BA2E18" w:rsidRPr="00F8078F" w:rsidRDefault="00BA2E18" w:rsidP="000D7418">
            <w:pPr>
              <w:shd w:val="clear" w:color="auto" w:fill="FFFFFF" w:themeFill="background1"/>
              <w:autoSpaceDE w:val="0"/>
              <w:autoSpaceDN w:val="0"/>
              <w:adjustRightInd w:val="0"/>
              <w:ind w:right="60"/>
              <w:rPr>
                <w:b/>
                <w:bCs/>
                <w:lang w:val="en-GB"/>
              </w:rPr>
            </w:pPr>
            <w:r w:rsidRPr="00F8078F">
              <w:rPr>
                <w:b/>
                <w:bCs/>
                <w:lang w:val="en-GB"/>
              </w:rPr>
              <w:t>Project Management Capacity</w:t>
            </w:r>
          </w:p>
        </w:tc>
        <w:tc>
          <w:tcPr>
            <w:tcW w:w="1450" w:type="pct"/>
          </w:tcPr>
          <w:p w14:paraId="48173E3C" w14:textId="6E4FD8EB" w:rsidR="00BA2E18" w:rsidRPr="002C7656" w:rsidRDefault="00BA2E18" w:rsidP="000D7418">
            <w:pPr>
              <w:shd w:val="clear" w:color="auto" w:fill="FFFFFF" w:themeFill="background1"/>
              <w:autoSpaceDE w:val="0"/>
              <w:autoSpaceDN w:val="0"/>
              <w:adjustRightInd w:val="0"/>
              <w:ind w:right="60"/>
              <w:rPr>
                <w:bCs/>
                <w:lang w:val="en-GB"/>
              </w:rPr>
            </w:pPr>
            <w:r w:rsidRPr="007D406D">
              <w:t>Resource Allocation</w:t>
            </w:r>
          </w:p>
        </w:tc>
        <w:tc>
          <w:tcPr>
            <w:tcW w:w="771" w:type="pct"/>
          </w:tcPr>
          <w:p w14:paraId="3EBB6175" w14:textId="058CFE94" w:rsidR="00BA2E18" w:rsidRPr="002C7656" w:rsidRDefault="00BA2E18" w:rsidP="000D7418">
            <w:pPr>
              <w:shd w:val="clear" w:color="auto" w:fill="FFFFFF" w:themeFill="background1"/>
              <w:autoSpaceDE w:val="0"/>
              <w:autoSpaceDN w:val="0"/>
              <w:adjustRightInd w:val="0"/>
              <w:ind w:right="60"/>
              <w:jc w:val="center"/>
              <w:rPr>
                <w:color w:val="000000"/>
                <w:lang w:val="en-GB"/>
              </w:rPr>
            </w:pPr>
            <w:r w:rsidRPr="003C7A78">
              <w:t>.184</w:t>
            </w:r>
          </w:p>
        </w:tc>
        <w:tc>
          <w:tcPr>
            <w:tcW w:w="290" w:type="pct"/>
          </w:tcPr>
          <w:p w14:paraId="3596A14B" w14:textId="06447C2E" w:rsidR="00BA2E18" w:rsidRPr="002C7656" w:rsidRDefault="00BA2E18" w:rsidP="000D7418">
            <w:pPr>
              <w:shd w:val="clear" w:color="auto" w:fill="FFFFFF" w:themeFill="background1"/>
              <w:autoSpaceDE w:val="0"/>
              <w:autoSpaceDN w:val="0"/>
              <w:adjustRightInd w:val="0"/>
              <w:ind w:right="60"/>
              <w:jc w:val="center"/>
              <w:rPr>
                <w:color w:val="000000"/>
                <w:lang w:val="en-GB"/>
              </w:rPr>
            </w:pPr>
            <w:r w:rsidRPr="00B17D88">
              <w:t>83</w:t>
            </w:r>
          </w:p>
        </w:tc>
        <w:tc>
          <w:tcPr>
            <w:tcW w:w="381" w:type="pct"/>
          </w:tcPr>
          <w:p w14:paraId="6EB68147" w14:textId="1872B1EF" w:rsidR="00BA2E18" w:rsidRPr="002C7656" w:rsidRDefault="00BA2E18" w:rsidP="000D7418">
            <w:pPr>
              <w:shd w:val="clear" w:color="auto" w:fill="FFFFFF" w:themeFill="background1"/>
              <w:autoSpaceDE w:val="0"/>
              <w:autoSpaceDN w:val="0"/>
              <w:adjustRightInd w:val="0"/>
              <w:ind w:right="60"/>
              <w:jc w:val="center"/>
              <w:rPr>
                <w:lang w:val="en-GB"/>
              </w:rPr>
            </w:pPr>
            <w:r w:rsidRPr="003C7A78">
              <w:t>0.18</w:t>
            </w:r>
          </w:p>
        </w:tc>
        <w:tc>
          <w:tcPr>
            <w:tcW w:w="587" w:type="pct"/>
          </w:tcPr>
          <w:p w14:paraId="6A8A621F" w14:textId="0320CDA2" w:rsidR="00BA2E18" w:rsidRPr="002C7656" w:rsidRDefault="00BA2E18" w:rsidP="000D7418">
            <w:pPr>
              <w:shd w:val="clear" w:color="auto" w:fill="FFFFFF" w:themeFill="background1"/>
              <w:autoSpaceDE w:val="0"/>
              <w:autoSpaceDN w:val="0"/>
              <w:adjustRightInd w:val="0"/>
              <w:ind w:right="60"/>
              <w:jc w:val="center"/>
              <w:rPr>
                <w:color w:val="000000"/>
                <w:lang w:val="en-GB"/>
              </w:rPr>
            </w:pPr>
            <w:r w:rsidRPr="003C7A78">
              <w:t>.876</w:t>
            </w:r>
          </w:p>
        </w:tc>
        <w:tc>
          <w:tcPr>
            <w:tcW w:w="290" w:type="pct"/>
          </w:tcPr>
          <w:p w14:paraId="59E33DAA" w14:textId="119762D6" w:rsidR="00BA2E18" w:rsidRPr="002C7656" w:rsidRDefault="00BA2E18" w:rsidP="000D7418">
            <w:pPr>
              <w:shd w:val="clear" w:color="auto" w:fill="FFFFFF" w:themeFill="background1"/>
              <w:autoSpaceDE w:val="0"/>
              <w:autoSpaceDN w:val="0"/>
              <w:adjustRightInd w:val="0"/>
              <w:ind w:right="60"/>
              <w:jc w:val="center"/>
              <w:rPr>
                <w:color w:val="000000"/>
                <w:lang w:val="en-GB"/>
              </w:rPr>
            </w:pPr>
            <w:r>
              <w:t>83</w:t>
            </w:r>
          </w:p>
        </w:tc>
        <w:tc>
          <w:tcPr>
            <w:tcW w:w="381" w:type="pct"/>
          </w:tcPr>
          <w:p w14:paraId="7DC18D01" w14:textId="131776B2" w:rsidR="00BA2E18" w:rsidRPr="002C7656" w:rsidRDefault="00BA2E18" w:rsidP="000D7418">
            <w:pPr>
              <w:shd w:val="clear" w:color="auto" w:fill="FFFFFF" w:themeFill="background1"/>
              <w:autoSpaceDE w:val="0"/>
              <w:autoSpaceDN w:val="0"/>
              <w:adjustRightInd w:val="0"/>
              <w:ind w:right="60"/>
              <w:jc w:val="center"/>
              <w:rPr>
                <w:lang w:val="en-GB"/>
              </w:rPr>
            </w:pPr>
            <w:r w:rsidRPr="003C7A78">
              <w:t>0.16</w:t>
            </w:r>
          </w:p>
        </w:tc>
      </w:tr>
      <w:tr w:rsidR="00D84FA6" w:rsidRPr="002C7656" w14:paraId="319D8CF1" w14:textId="77777777" w:rsidTr="00F65E45">
        <w:tc>
          <w:tcPr>
            <w:tcW w:w="851" w:type="pct"/>
            <w:vMerge/>
          </w:tcPr>
          <w:p w14:paraId="12E86BF5" w14:textId="77777777" w:rsidR="00BA2E18" w:rsidRPr="002C7656" w:rsidRDefault="00BA2E18" w:rsidP="000D7418">
            <w:pPr>
              <w:shd w:val="clear" w:color="auto" w:fill="FFFFFF" w:themeFill="background1"/>
              <w:autoSpaceDE w:val="0"/>
              <w:autoSpaceDN w:val="0"/>
              <w:adjustRightInd w:val="0"/>
              <w:ind w:right="60"/>
              <w:rPr>
                <w:bCs/>
                <w:lang w:val="en-GB"/>
              </w:rPr>
            </w:pPr>
          </w:p>
        </w:tc>
        <w:tc>
          <w:tcPr>
            <w:tcW w:w="1450" w:type="pct"/>
          </w:tcPr>
          <w:p w14:paraId="566FC4D7" w14:textId="0841A1CA" w:rsidR="00BA2E18" w:rsidRPr="002C7656" w:rsidRDefault="00BA2E18" w:rsidP="000D7418">
            <w:pPr>
              <w:shd w:val="clear" w:color="auto" w:fill="FFFFFF" w:themeFill="background1"/>
              <w:autoSpaceDE w:val="0"/>
              <w:autoSpaceDN w:val="0"/>
              <w:adjustRightInd w:val="0"/>
              <w:ind w:right="60"/>
              <w:rPr>
                <w:bCs/>
                <w:lang w:val="en-GB"/>
              </w:rPr>
            </w:pPr>
            <w:r w:rsidRPr="007D406D">
              <w:t>Leadership Commitment</w:t>
            </w:r>
          </w:p>
        </w:tc>
        <w:tc>
          <w:tcPr>
            <w:tcW w:w="771" w:type="pct"/>
          </w:tcPr>
          <w:p w14:paraId="18DF4DBD" w14:textId="0631372D" w:rsidR="00BA2E18" w:rsidRPr="002C7656" w:rsidRDefault="00BA2E18" w:rsidP="000D7418">
            <w:pPr>
              <w:shd w:val="clear" w:color="auto" w:fill="FFFFFF" w:themeFill="background1"/>
              <w:autoSpaceDE w:val="0"/>
              <w:autoSpaceDN w:val="0"/>
              <w:adjustRightInd w:val="0"/>
              <w:ind w:right="60"/>
              <w:jc w:val="center"/>
              <w:rPr>
                <w:color w:val="000000"/>
                <w:lang w:val="en-GB"/>
              </w:rPr>
            </w:pPr>
            <w:r w:rsidRPr="003C7A78">
              <w:t>.208</w:t>
            </w:r>
          </w:p>
        </w:tc>
        <w:tc>
          <w:tcPr>
            <w:tcW w:w="290" w:type="pct"/>
          </w:tcPr>
          <w:p w14:paraId="49B61923" w14:textId="570B4E84" w:rsidR="00BA2E18" w:rsidRPr="002C7656" w:rsidRDefault="00BA2E18" w:rsidP="000D7418">
            <w:pPr>
              <w:shd w:val="clear" w:color="auto" w:fill="FFFFFF" w:themeFill="background1"/>
              <w:autoSpaceDE w:val="0"/>
              <w:autoSpaceDN w:val="0"/>
              <w:adjustRightInd w:val="0"/>
              <w:ind w:right="60"/>
              <w:jc w:val="center"/>
              <w:rPr>
                <w:color w:val="000000"/>
                <w:lang w:val="en-GB"/>
              </w:rPr>
            </w:pPr>
            <w:r w:rsidRPr="00B17D88">
              <w:t>83</w:t>
            </w:r>
          </w:p>
        </w:tc>
        <w:tc>
          <w:tcPr>
            <w:tcW w:w="381" w:type="pct"/>
          </w:tcPr>
          <w:p w14:paraId="69EF2682" w14:textId="0EA67350" w:rsidR="00BA2E18" w:rsidRPr="002C7656" w:rsidRDefault="00BA2E18" w:rsidP="000D7418">
            <w:pPr>
              <w:shd w:val="clear" w:color="auto" w:fill="FFFFFF" w:themeFill="background1"/>
              <w:autoSpaceDE w:val="0"/>
              <w:autoSpaceDN w:val="0"/>
              <w:adjustRightInd w:val="0"/>
              <w:ind w:right="60"/>
              <w:jc w:val="center"/>
              <w:rPr>
                <w:lang w:val="en-GB"/>
              </w:rPr>
            </w:pPr>
            <w:r w:rsidRPr="003C7A78">
              <w:t>0.21</w:t>
            </w:r>
          </w:p>
        </w:tc>
        <w:tc>
          <w:tcPr>
            <w:tcW w:w="587" w:type="pct"/>
          </w:tcPr>
          <w:p w14:paraId="16A53E6B" w14:textId="22A26F73" w:rsidR="00BA2E18" w:rsidRPr="002C7656" w:rsidRDefault="00BA2E18" w:rsidP="000D7418">
            <w:pPr>
              <w:shd w:val="clear" w:color="auto" w:fill="FFFFFF" w:themeFill="background1"/>
              <w:autoSpaceDE w:val="0"/>
              <w:autoSpaceDN w:val="0"/>
              <w:adjustRightInd w:val="0"/>
              <w:ind w:right="60"/>
              <w:jc w:val="center"/>
              <w:rPr>
                <w:color w:val="000000"/>
                <w:lang w:val="en-GB"/>
              </w:rPr>
            </w:pPr>
            <w:r w:rsidRPr="003C7A78">
              <w:t>.879</w:t>
            </w:r>
          </w:p>
        </w:tc>
        <w:tc>
          <w:tcPr>
            <w:tcW w:w="290" w:type="pct"/>
          </w:tcPr>
          <w:p w14:paraId="5C5845A4" w14:textId="6D42FA38" w:rsidR="00BA2E18" w:rsidRPr="002C7656" w:rsidRDefault="00BA2E18" w:rsidP="000D7418">
            <w:pPr>
              <w:shd w:val="clear" w:color="auto" w:fill="FFFFFF" w:themeFill="background1"/>
              <w:autoSpaceDE w:val="0"/>
              <w:autoSpaceDN w:val="0"/>
              <w:adjustRightInd w:val="0"/>
              <w:ind w:right="60"/>
              <w:jc w:val="center"/>
              <w:rPr>
                <w:color w:val="000000"/>
                <w:lang w:val="en-GB"/>
              </w:rPr>
            </w:pPr>
            <w:r>
              <w:t>83</w:t>
            </w:r>
          </w:p>
        </w:tc>
        <w:tc>
          <w:tcPr>
            <w:tcW w:w="381" w:type="pct"/>
          </w:tcPr>
          <w:p w14:paraId="41749C50" w14:textId="55E69E08" w:rsidR="00BA2E18" w:rsidRPr="002C7656" w:rsidRDefault="00BA2E18" w:rsidP="000D7418">
            <w:pPr>
              <w:shd w:val="clear" w:color="auto" w:fill="FFFFFF" w:themeFill="background1"/>
              <w:autoSpaceDE w:val="0"/>
              <w:autoSpaceDN w:val="0"/>
              <w:adjustRightInd w:val="0"/>
              <w:ind w:right="60"/>
              <w:jc w:val="center"/>
              <w:rPr>
                <w:lang w:val="en-GB"/>
              </w:rPr>
            </w:pPr>
            <w:r w:rsidRPr="003C7A78">
              <w:t>0.15</w:t>
            </w:r>
          </w:p>
        </w:tc>
      </w:tr>
      <w:tr w:rsidR="00D84FA6" w:rsidRPr="002C7656" w14:paraId="62EA4B39" w14:textId="77777777" w:rsidTr="00F65E45">
        <w:tc>
          <w:tcPr>
            <w:tcW w:w="851" w:type="pct"/>
            <w:vMerge/>
          </w:tcPr>
          <w:p w14:paraId="1899EAB8" w14:textId="77777777" w:rsidR="00BA2E18" w:rsidRPr="002C7656" w:rsidRDefault="00BA2E18" w:rsidP="000D7418">
            <w:pPr>
              <w:shd w:val="clear" w:color="auto" w:fill="FFFFFF" w:themeFill="background1"/>
              <w:autoSpaceDE w:val="0"/>
              <w:autoSpaceDN w:val="0"/>
              <w:adjustRightInd w:val="0"/>
              <w:ind w:right="60"/>
              <w:rPr>
                <w:bCs/>
                <w:lang w:val="en-GB"/>
              </w:rPr>
            </w:pPr>
          </w:p>
        </w:tc>
        <w:tc>
          <w:tcPr>
            <w:tcW w:w="1450" w:type="pct"/>
          </w:tcPr>
          <w:p w14:paraId="1F38026D" w14:textId="58E883F2" w:rsidR="00BA2E18" w:rsidRPr="002C7656" w:rsidRDefault="00BA2E18" w:rsidP="000D7418">
            <w:pPr>
              <w:shd w:val="clear" w:color="auto" w:fill="FFFFFF" w:themeFill="background1"/>
              <w:autoSpaceDE w:val="0"/>
              <w:autoSpaceDN w:val="0"/>
              <w:adjustRightInd w:val="0"/>
              <w:ind w:right="60"/>
              <w:rPr>
                <w:bCs/>
                <w:lang w:val="en-GB"/>
              </w:rPr>
            </w:pPr>
            <w:r w:rsidRPr="00BD5B50">
              <w:t>Legal and Regulatory Framework</w:t>
            </w:r>
          </w:p>
        </w:tc>
        <w:tc>
          <w:tcPr>
            <w:tcW w:w="771" w:type="pct"/>
          </w:tcPr>
          <w:p w14:paraId="42C1E517" w14:textId="0B498B66" w:rsidR="00BA2E18" w:rsidRPr="002C7656" w:rsidRDefault="00BA2E18" w:rsidP="000D7418">
            <w:pPr>
              <w:shd w:val="clear" w:color="auto" w:fill="FFFFFF" w:themeFill="background1"/>
              <w:autoSpaceDE w:val="0"/>
              <w:autoSpaceDN w:val="0"/>
              <w:adjustRightInd w:val="0"/>
              <w:ind w:right="60"/>
              <w:jc w:val="center"/>
              <w:rPr>
                <w:color w:val="000000"/>
                <w:lang w:val="en-GB"/>
              </w:rPr>
            </w:pPr>
            <w:r w:rsidRPr="003C7A78">
              <w:t>.171</w:t>
            </w:r>
          </w:p>
        </w:tc>
        <w:tc>
          <w:tcPr>
            <w:tcW w:w="290" w:type="pct"/>
          </w:tcPr>
          <w:p w14:paraId="237E86DD" w14:textId="32DD3BD7" w:rsidR="00BA2E18" w:rsidRPr="002C7656" w:rsidRDefault="00BA2E18" w:rsidP="000D7418">
            <w:pPr>
              <w:shd w:val="clear" w:color="auto" w:fill="FFFFFF" w:themeFill="background1"/>
              <w:autoSpaceDE w:val="0"/>
              <w:autoSpaceDN w:val="0"/>
              <w:adjustRightInd w:val="0"/>
              <w:ind w:right="60"/>
              <w:jc w:val="center"/>
              <w:rPr>
                <w:color w:val="000000"/>
                <w:lang w:val="en-GB"/>
              </w:rPr>
            </w:pPr>
            <w:r w:rsidRPr="00B17D88">
              <w:t>83</w:t>
            </w:r>
          </w:p>
        </w:tc>
        <w:tc>
          <w:tcPr>
            <w:tcW w:w="381" w:type="pct"/>
          </w:tcPr>
          <w:p w14:paraId="48088827" w14:textId="7C35BDDD" w:rsidR="00BA2E18" w:rsidRPr="002C7656" w:rsidRDefault="00BA2E18" w:rsidP="000D7418">
            <w:pPr>
              <w:shd w:val="clear" w:color="auto" w:fill="FFFFFF" w:themeFill="background1"/>
              <w:autoSpaceDE w:val="0"/>
              <w:autoSpaceDN w:val="0"/>
              <w:adjustRightInd w:val="0"/>
              <w:ind w:right="60"/>
              <w:jc w:val="center"/>
              <w:rPr>
                <w:lang w:val="en-GB"/>
              </w:rPr>
            </w:pPr>
            <w:r w:rsidRPr="003C7A78">
              <w:t>0.17</w:t>
            </w:r>
          </w:p>
        </w:tc>
        <w:tc>
          <w:tcPr>
            <w:tcW w:w="587" w:type="pct"/>
          </w:tcPr>
          <w:p w14:paraId="0A5C1F08" w14:textId="34C1C40B" w:rsidR="00BA2E18" w:rsidRPr="002C7656" w:rsidRDefault="00BA2E18" w:rsidP="000D7418">
            <w:pPr>
              <w:shd w:val="clear" w:color="auto" w:fill="FFFFFF" w:themeFill="background1"/>
              <w:autoSpaceDE w:val="0"/>
              <w:autoSpaceDN w:val="0"/>
              <w:adjustRightInd w:val="0"/>
              <w:ind w:right="60"/>
              <w:jc w:val="center"/>
              <w:rPr>
                <w:color w:val="000000"/>
                <w:lang w:val="en-GB"/>
              </w:rPr>
            </w:pPr>
            <w:r w:rsidRPr="003C7A78">
              <w:t>.862</w:t>
            </w:r>
          </w:p>
        </w:tc>
        <w:tc>
          <w:tcPr>
            <w:tcW w:w="290" w:type="pct"/>
          </w:tcPr>
          <w:p w14:paraId="0B1F27BD" w14:textId="2F8ECD57" w:rsidR="00BA2E18" w:rsidRPr="002C7656" w:rsidRDefault="00BA2E18" w:rsidP="000D7418">
            <w:pPr>
              <w:shd w:val="clear" w:color="auto" w:fill="FFFFFF" w:themeFill="background1"/>
              <w:autoSpaceDE w:val="0"/>
              <w:autoSpaceDN w:val="0"/>
              <w:adjustRightInd w:val="0"/>
              <w:ind w:right="60"/>
              <w:jc w:val="center"/>
              <w:rPr>
                <w:color w:val="000000"/>
                <w:lang w:val="en-GB"/>
              </w:rPr>
            </w:pPr>
            <w:r>
              <w:t>83</w:t>
            </w:r>
          </w:p>
        </w:tc>
        <w:tc>
          <w:tcPr>
            <w:tcW w:w="381" w:type="pct"/>
          </w:tcPr>
          <w:p w14:paraId="4544291E" w14:textId="48E04FEB" w:rsidR="00BA2E18" w:rsidRPr="002C7656" w:rsidRDefault="00BA2E18" w:rsidP="000D7418">
            <w:pPr>
              <w:shd w:val="clear" w:color="auto" w:fill="FFFFFF" w:themeFill="background1"/>
              <w:autoSpaceDE w:val="0"/>
              <w:autoSpaceDN w:val="0"/>
              <w:adjustRightInd w:val="0"/>
              <w:ind w:right="60"/>
              <w:jc w:val="center"/>
              <w:rPr>
                <w:lang w:val="en-GB"/>
              </w:rPr>
            </w:pPr>
            <w:r w:rsidRPr="003C7A78">
              <w:t>0.11</w:t>
            </w:r>
          </w:p>
        </w:tc>
      </w:tr>
      <w:tr w:rsidR="00D84FA6" w:rsidRPr="002C7656" w14:paraId="4279A3E6" w14:textId="77777777" w:rsidTr="00F65E45">
        <w:trPr>
          <w:trHeight w:val="233"/>
        </w:trPr>
        <w:tc>
          <w:tcPr>
            <w:tcW w:w="851" w:type="pct"/>
            <w:vMerge/>
          </w:tcPr>
          <w:p w14:paraId="7AEA4CC5" w14:textId="77777777" w:rsidR="00BA2E18" w:rsidRPr="002C7656" w:rsidRDefault="00BA2E18" w:rsidP="000D7418">
            <w:pPr>
              <w:shd w:val="clear" w:color="auto" w:fill="FFFFFF" w:themeFill="background1"/>
              <w:autoSpaceDE w:val="0"/>
              <w:autoSpaceDN w:val="0"/>
              <w:adjustRightInd w:val="0"/>
              <w:ind w:right="60"/>
              <w:rPr>
                <w:bCs/>
                <w:lang w:val="en-GB"/>
              </w:rPr>
            </w:pPr>
          </w:p>
        </w:tc>
        <w:tc>
          <w:tcPr>
            <w:tcW w:w="1450" w:type="pct"/>
          </w:tcPr>
          <w:p w14:paraId="5154B60D" w14:textId="6B1AB247" w:rsidR="00BA2E18" w:rsidRPr="002C7656" w:rsidRDefault="00BA2E18" w:rsidP="000D7418">
            <w:pPr>
              <w:shd w:val="clear" w:color="auto" w:fill="FFFFFF" w:themeFill="background1"/>
              <w:autoSpaceDE w:val="0"/>
              <w:autoSpaceDN w:val="0"/>
              <w:adjustRightInd w:val="0"/>
              <w:ind w:right="60"/>
              <w:rPr>
                <w:bCs/>
                <w:lang w:val="en-GB"/>
              </w:rPr>
            </w:pPr>
            <w:r w:rsidRPr="00BD5B50">
              <w:t>Policy Development and Implementation</w:t>
            </w:r>
          </w:p>
        </w:tc>
        <w:tc>
          <w:tcPr>
            <w:tcW w:w="771" w:type="pct"/>
          </w:tcPr>
          <w:p w14:paraId="39D90397" w14:textId="6066C99A" w:rsidR="00BA2E18" w:rsidRPr="002C7656" w:rsidRDefault="00BA2E18" w:rsidP="000D7418">
            <w:pPr>
              <w:shd w:val="clear" w:color="auto" w:fill="FFFFFF" w:themeFill="background1"/>
              <w:autoSpaceDE w:val="0"/>
              <w:autoSpaceDN w:val="0"/>
              <w:adjustRightInd w:val="0"/>
              <w:ind w:right="60"/>
              <w:jc w:val="center"/>
              <w:rPr>
                <w:color w:val="000000"/>
                <w:lang w:val="en-GB"/>
              </w:rPr>
            </w:pPr>
            <w:r w:rsidRPr="003C7A78">
              <w:t>.225</w:t>
            </w:r>
          </w:p>
        </w:tc>
        <w:tc>
          <w:tcPr>
            <w:tcW w:w="290" w:type="pct"/>
          </w:tcPr>
          <w:p w14:paraId="556B7CCA" w14:textId="7005E760" w:rsidR="00BA2E18" w:rsidRPr="002C7656" w:rsidRDefault="00BA2E18" w:rsidP="000D7418">
            <w:pPr>
              <w:shd w:val="clear" w:color="auto" w:fill="FFFFFF" w:themeFill="background1"/>
              <w:autoSpaceDE w:val="0"/>
              <w:autoSpaceDN w:val="0"/>
              <w:adjustRightInd w:val="0"/>
              <w:ind w:right="60"/>
              <w:jc w:val="center"/>
              <w:rPr>
                <w:color w:val="000000"/>
                <w:lang w:val="en-GB"/>
              </w:rPr>
            </w:pPr>
            <w:r w:rsidRPr="00B17D88">
              <w:t>83</w:t>
            </w:r>
          </w:p>
        </w:tc>
        <w:tc>
          <w:tcPr>
            <w:tcW w:w="381" w:type="pct"/>
          </w:tcPr>
          <w:p w14:paraId="179F2F6C" w14:textId="5B784166" w:rsidR="00BA2E18" w:rsidRPr="002C7656" w:rsidRDefault="00BA2E18" w:rsidP="000D7418">
            <w:pPr>
              <w:shd w:val="clear" w:color="auto" w:fill="FFFFFF" w:themeFill="background1"/>
              <w:autoSpaceDE w:val="0"/>
              <w:autoSpaceDN w:val="0"/>
              <w:adjustRightInd w:val="0"/>
              <w:ind w:right="60"/>
              <w:jc w:val="center"/>
              <w:rPr>
                <w:lang w:val="en-GB"/>
              </w:rPr>
            </w:pPr>
            <w:r w:rsidRPr="003C7A78">
              <w:t>0.23</w:t>
            </w:r>
          </w:p>
        </w:tc>
        <w:tc>
          <w:tcPr>
            <w:tcW w:w="587" w:type="pct"/>
          </w:tcPr>
          <w:p w14:paraId="50EAF423" w14:textId="2F71CF41" w:rsidR="00BA2E18" w:rsidRPr="002C7656" w:rsidRDefault="00BA2E18" w:rsidP="000D7418">
            <w:pPr>
              <w:shd w:val="clear" w:color="auto" w:fill="FFFFFF" w:themeFill="background1"/>
              <w:autoSpaceDE w:val="0"/>
              <w:autoSpaceDN w:val="0"/>
              <w:adjustRightInd w:val="0"/>
              <w:ind w:right="60"/>
              <w:jc w:val="center"/>
              <w:rPr>
                <w:color w:val="000000"/>
                <w:lang w:val="en-GB"/>
              </w:rPr>
            </w:pPr>
            <w:r w:rsidRPr="003C7A78">
              <w:t>.856</w:t>
            </w:r>
          </w:p>
        </w:tc>
        <w:tc>
          <w:tcPr>
            <w:tcW w:w="290" w:type="pct"/>
          </w:tcPr>
          <w:p w14:paraId="60A4BB81" w14:textId="090101DF" w:rsidR="00BA2E18" w:rsidRPr="002C7656" w:rsidRDefault="00BA2E18" w:rsidP="000D7418">
            <w:pPr>
              <w:shd w:val="clear" w:color="auto" w:fill="FFFFFF" w:themeFill="background1"/>
              <w:autoSpaceDE w:val="0"/>
              <w:autoSpaceDN w:val="0"/>
              <w:adjustRightInd w:val="0"/>
              <w:ind w:right="60"/>
              <w:jc w:val="center"/>
              <w:rPr>
                <w:color w:val="000000"/>
                <w:lang w:val="en-GB"/>
              </w:rPr>
            </w:pPr>
            <w:r>
              <w:t>83</w:t>
            </w:r>
          </w:p>
        </w:tc>
        <w:tc>
          <w:tcPr>
            <w:tcW w:w="381" w:type="pct"/>
          </w:tcPr>
          <w:p w14:paraId="2ABA2712" w14:textId="040E1444" w:rsidR="00BA2E18" w:rsidRPr="002C7656" w:rsidRDefault="00BA2E18" w:rsidP="000D7418">
            <w:pPr>
              <w:shd w:val="clear" w:color="auto" w:fill="FFFFFF" w:themeFill="background1"/>
              <w:autoSpaceDE w:val="0"/>
              <w:autoSpaceDN w:val="0"/>
              <w:adjustRightInd w:val="0"/>
              <w:ind w:right="60"/>
              <w:rPr>
                <w:lang w:val="en-GB"/>
              </w:rPr>
            </w:pPr>
            <w:r w:rsidRPr="003C7A78">
              <w:t>0.17</w:t>
            </w:r>
          </w:p>
        </w:tc>
      </w:tr>
      <w:tr w:rsidR="00D84FA6" w:rsidRPr="002C7656" w14:paraId="633B271E" w14:textId="77777777" w:rsidTr="00F65E45">
        <w:tc>
          <w:tcPr>
            <w:tcW w:w="851" w:type="pct"/>
            <w:vMerge w:val="restart"/>
          </w:tcPr>
          <w:p w14:paraId="77D426AD" w14:textId="25E11DB5" w:rsidR="00BA2E18" w:rsidRPr="00F8078F" w:rsidRDefault="00BA2E18" w:rsidP="000D7418">
            <w:pPr>
              <w:shd w:val="clear" w:color="auto" w:fill="FFFFFF" w:themeFill="background1"/>
              <w:autoSpaceDE w:val="0"/>
              <w:autoSpaceDN w:val="0"/>
              <w:adjustRightInd w:val="0"/>
              <w:ind w:right="60"/>
              <w:rPr>
                <w:b/>
                <w:bCs/>
                <w:lang w:val="en-GB"/>
              </w:rPr>
            </w:pPr>
            <w:r w:rsidRPr="00F8078F">
              <w:rPr>
                <w:b/>
                <w:bCs/>
                <w:lang w:val="en-GB"/>
              </w:rPr>
              <w:t>Governance and policy frameworks</w:t>
            </w:r>
          </w:p>
        </w:tc>
        <w:tc>
          <w:tcPr>
            <w:tcW w:w="1450" w:type="pct"/>
          </w:tcPr>
          <w:p w14:paraId="46608913" w14:textId="7A36460D" w:rsidR="00BA2E18" w:rsidRPr="002C7656" w:rsidRDefault="00BA2E18" w:rsidP="000D7418">
            <w:pPr>
              <w:shd w:val="clear" w:color="auto" w:fill="FFFFFF" w:themeFill="background1"/>
              <w:autoSpaceDE w:val="0"/>
              <w:autoSpaceDN w:val="0"/>
              <w:adjustRightInd w:val="0"/>
              <w:ind w:right="60"/>
              <w:rPr>
                <w:bCs/>
                <w:lang w:val="en-GB"/>
              </w:rPr>
            </w:pPr>
            <w:r w:rsidRPr="00BD5B50">
              <w:t>Accountability and Transparency</w:t>
            </w:r>
          </w:p>
        </w:tc>
        <w:tc>
          <w:tcPr>
            <w:tcW w:w="771" w:type="pct"/>
          </w:tcPr>
          <w:p w14:paraId="0077769F" w14:textId="72043084" w:rsidR="00BA2E18" w:rsidRPr="002C7656" w:rsidRDefault="00BA2E18" w:rsidP="000D7418">
            <w:pPr>
              <w:shd w:val="clear" w:color="auto" w:fill="FFFFFF" w:themeFill="background1"/>
              <w:autoSpaceDE w:val="0"/>
              <w:autoSpaceDN w:val="0"/>
              <w:adjustRightInd w:val="0"/>
              <w:ind w:right="60"/>
              <w:jc w:val="center"/>
              <w:rPr>
                <w:color w:val="000000"/>
                <w:lang w:val="en-GB"/>
              </w:rPr>
            </w:pPr>
            <w:r w:rsidRPr="005B6F9A">
              <w:t>.203</w:t>
            </w:r>
          </w:p>
        </w:tc>
        <w:tc>
          <w:tcPr>
            <w:tcW w:w="290" w:type="pct"/>
          </w:tcPr>
          <w:p w14:paraId="020E67A4" w14:textId="2A221235" w:rsidR="00BA2E18" w:rsidRPr="002C7656" w:rsidRDefault="00BA2E18" w:rsidP="000D7418">
            <w:pPr>
              <w:shd w:val="clear" w:color="auto" w:fill="FFFFFF" w:themeFill="background1"/>
              <w:autoSpaceDE w:val="0"/>
              <w:autoSpaceDN w:val="0"/>
              <w:adjustRightInd w:val="0"/>
              <w:ind w:right="60"/>
              <w:jc w:val="center"/>
              <w:rPr>
                <w:color w:val="000000"/>
                <w:lang w:val="en-GB"/>
              </w:rPr>
            </w:pPr>
            <w:r w:rsidRPr="00B17D88">
              <w:t>83</w:t>
            </w:r>
          </w:p>
        </w:tc>
        <w:tc>
          <w:tcPr>
            <w:tcW w:w="381" w:type="pct"/>
          </w:tcPr>
          <w:p w14:paraId="7DAAA2B1" w14:textId="40E3A297" w:rsidR="00BA2E18" w:rsidRPr="002C7656" w:rsidRDefault="00BA2E18" w:rsidP="000D7418">
            <w:pPr>
              <w:shd w:val="clear" w:color="auto" w:fill="FFFFFF" w:themeFill="background1"/>
              <w:autoSpaceDE w:val="0"/>
              <w:autoSpaceDN w:val="0"/>
              <w:adjustRightInd w:val="0"/>
              <w:ind w:right="60"/>
              <w:jc w:val="center"/>
              <w:rPr>
                <w:lang w:val="en-GB"/>
              </w:rPr>
            </w:pPr>
            <w:r w:rsidRPr="005B6F9A">
              <w:t>0.20</w:t>
            </w:r>
          </w:p>
        </w:tc>
        <w:tc>
          <w:tcPr>
            <w:tcW w:w="587" w:type="pct"/>
          </w:tcPr>
          <w:p w14:paraId="16305AC6" w14:textId="77E13F56" w:rsidR="00BA2E18" w:rsidRPr="002C7656" w:rsidRDefault="00BA2E18" w:rsidP="000D7418">
            <w:pPr>
              <w:shd w:val="clear" w:color="auto" w:fill="FFFFFF" w:themeFill="background1"/>
              <w:autoSpaceDE w:val="0"/>
              <w:autoSpaceDN w:val="0"/>
              <w:adjustRightInd w:val="0"/>
              <w:ind w:right="60"/>
              <w:jc w:val="center"/>
              <w:rPr>
                <w:color w:val="000000"/>
                <w:lang w:val="en-GB"/>
              </w:rPr>
            </w:pPr>
            <w:r w:rsidRPr="005B6F9A">
              <w:t>.882</w:t>
            </w:r>
          </w:p>
        </w:tc>
        <w:tc>
          <w:tcPr>
            <w:tcW w:w="290" w:type="pct"/>
          </w:tcPr>
          <w:p w14:paraId="58170976" w14:textId="1747C732" w:rsidR="00BA2E18" w:rsidRPr="002C7656" w:rsidRDefault="00BA2E18" w:rsidP="000D7418">
            <w:pPr>
              <w:shd w:val="clear" w:color="auto" w:fill="FFFFFF" w:themeFill="background1"/>
              <w:autoSpaceDE w:val="0"/>
              <w:autoSpaceDN w:val="0"/>
              <w:adjustRightInd w:val="0"/>
              <w:ind w:right="60"/>
              <w:jc w:val="center"/>
              <w:rPr>
                <w:color w:val="000000"/>
                <w:lang w:val="en-GB"/>
              </w:rPr>
            </w:pPr>
            <w:r w:rsidRPr="005B6F9A">
              <w:t>60</w:t>
            </w:r>
          </w:p>
        </w:tc>
        <w:tc>
          <w:tcPr>
            <w:tcW w:w="381" w:type="pct"/>
          </w:tcPr>
          <w:p w14:paraId="06D2E22A" w14:textId="37B193DE" w:rsidR="00BA2E18" w:rsidRPr="002C7656" w:rsidRDefault="00BA2E18" w:rsidP="000D7418">
            <w:pPr>
              <w:shd w:val="clear" w:color="auto" w:fill="FFFFFF" w:themeFill="background1"/>
              <w:autoSpaceDE w:val="0"/>
              <w:autoSpaceDN w:val="0"/>
              <w:adjustRightInd w:val="0"/>
              <w:ind w:right="60"/>
              <w:jc w:val="center"/>
              <w:rPr>
                <w:lang w:val="en-GB"/>
              </w:rPr>
            </w:pPr>
            <w:r w:rsidRPr="005B6F9A">
              <w:t>0.88</w:t>
            </w:r>
          </w:p>
        </w:tc>
      </w:tr>
      <w:tr w:rsidR="00D84FA6" w:rsidRPr="002C7656" w14:paraId="0CC8F8A4" w14:textId="77777777" w:rsidTr="00F65E45">
        <w:tc>
          <w:tcPr>
            <w:tcW w:w="851" w:type="pct"/>
            <w:vMerge/>
          </w:tcPr>
          <w:p w14:paraId="4BB0B98C" w14:textId="77777777" w:rsidR="00BA2E18" w:rsidRPr="002C7656" w:rsidRDefault="00BA2E18" w:rsidP="000D7418">
            <w:pPr>
              <w:shd w:val="clear" w:color="auto" w:fill="FFFFFF" w:themeFill="background1"/>
              <w:autoSpaceDE w:val="0"/>
              <w:autoSpaceDN w:val="0"/>
              <w:adjustRightInd w:val="0"/>
              <w:ind w:right="60"/>
              <w:rPr>
                <w:bCs/>
                <w:lang w:val="en-GB"/>
              </w:rPr>
            </w:pPr>
          </w:p>
        </w:tc>
        <w:tc>
          <w:tcPr>
            <w:tcW w:w="1450" w:type="pct"/>
          </w:tcPr>
          <w:p w14:paraId="6F589D23" w14:textId="0F2A4F18" w:rsidR="00BA2E18" w:rsidRPr="002C7656" w:rsidRDefault="00BA2E18" w:rsidP="000D7418">
            <w:pPr>
              <w:shd w:val="clear" w:color="auto" w:fill="FFFFFF" w:themeFill="background1"/>
              <w:autoSpaceDE w:val="0"/>
              <w:autoSpaceDN w:val="0"/>
              <w:adjustRightInd w:val="0"/>
              <w:ind w:right="60"/>
              <w:rPr>
                <w:bCs/>
                <w:lang w:val="en-GB"/>
              </w:rPr>
            </w:pPr>
            <w:r w:rsidRPr="00BD5B50">
              <w:t>Ethical Standards and Integrity</w:t>
            </w:r>
          </w:p>
        </w:tc>
        <w:tc>
          <w:tcPr>
            <w:tcW w:w="771" w:type="pct"/>
          </w:tcPr>
          <w:p w14:paraId="35912F7E" w14:textId="32828929" w:rsidR="00BA2E18" w:rsidRPr="002C7656" w:rsidRDefault="00BA2E18" w:rsidP="000D7418">
            <w:pPr>
              <w:shd w:val="clear" w:color="auto" w:fill="FFFFFF" w:themeFill="background1"/>
              <w:autoSpaceDE w:val="0"/>
              <w:autoSpaceDN w:val="0"/>
              <w:adjustRightInd w:val="0"/>
              <w:ind w:right="60"/>
              <w:jc w:val="center"/>
              <w:rPr>
                <w:color w:val="000000"/>
                <w:lang w:val="en-GB"/>
              </w:rPr>
            </w:pPr>
            <w:r w:rsidRPr="005B6F9A">
              <w:t>.155</w:t>
            </w:r>
          </w:p>
        </w:tc>
        <w:tc>
          <w:tcPr>
            <w:tcW w:w="290" w:type="pct"/>
          </w:tcPr>
          <w:p w14:paraId="1DD7BE48" w14:textId="32122829" w:rsidR="00BA2E18" w:rsidRPr="002C7656" w:rsidRDefault="00BA2E18" w:rsidP="000D7418">
            <w:pPr>
              <w:shd w:val="clear" w:color="auto" w:fill="FFFFFF" w:themeFill="background1"/>
              <w:autoSpaceDE w:val="0"/>
              <w:autoSpaceDN w:val="0"/>
              <w:adjustRightInd w:val="0"/>
              <w:ind w:right="60"/>
              <w:jc w:val="center"/>
              <w:rPr>
                <w:color w:val="000000"/>
                <w:lang w:val="en-GB"/>
              </w:rPr>
            </w:pPr>
            <w:r w:rsidRPr="00B17D88">
              <w:t>83</w:t>
            </w:r>
          </w:p>
        </w:tc>
        <w:tc>
          <w:tcPr>
            <w:tcW w:w="381" w:type="pct"/>
          </w:tcPr>
          <w:p w14:paraId="78AB8AE6" w14:textId="7F99E9A8" w:rsidR="00BA2E18" w:rsidRPr="002C7656" w:rsidRDefault="00BA2E18" w:rsidP="000D7418">
            <w:pPr>
              <w:shd w:val="clear" w:color="auto" w:fill="FFFFFF" w:themeFill="background1"/>
              <w:autoSpaceDE w:val="0"/>
              <w:autoSpaceDN w:val="0"/>
              <w:adjustRightInd w:val="0"/>
              <w:ind w:right="60"/>
              <w:jc w:val="center"/>
              <w:rPr>
                <w:lang w:val="en-GB"/>
              </w:rPr>
            </w:pPr>
            <w:r w:rsidRPr="005B6F9A">
              <w:t>0.16</w:t>
            </w:r>
          </w:p>
        </w:tc>
        <w:tc>
          <w:tcPr>
            <w:tcW w:w="587" w:type="pct"/>
          </w:tcPr>
          <w:p w14:paraId="67FC82FA" w14:textId="4EA5D8FA" w:rsidR="00BA2E18" w:rsidRPr="002C7656" w:rsidRDefault="00BA2E18" w:rsidP="000D7418">
            <w:pPr>
              <w:shd w:val="clear" w:color="auto" w:fill="FFFFFF" w:themeFill="background1"/>
              <w:autoSpaceDE w:val="0"/>
              <w:autoSpaceDN w:val="0"/>
              <w:adjustRightInd w:val="0"/>
              <w:ind w:right="60"/>
              <w:jc w:val="center"/>
              <w:rPr>
                <w:color w:val="000000"/>
                <w:lang w:val="en-GB"/>
              </w:rPr>
            </w:pPr>
            <w:r w:rsidRPr="005B6F9A">
              <w:t>.872</w:t>
            </w:r>
          </w:p>
        </w:tc>
        <w:tc>
          <w:tcPr>
            <w:tcW w:w="290" w:type="pct"/>
          </w:tcPr>
          <w:p w14:paraId="5D39A089" w14:textId="4B81CDE7" w:rsidR="00BA2E18" w:rsidRPr="002C7656" w:rsidRDefault="00BA2E18" w:rsidP="000D7418">
            <w:pPr>
              <w:shd w:val="clear" w:color="auto" w:fill="FFFFFF" w:themeFill="background1"/>
              <w:autoSpaceDE w:val="0"/>
              <w:autoSpaceDN w:val="0"/>
              <w:adjustRightInd w:val="0"/>
              <w:ind w:right="60"/>
              <w:jc w:val="center"/>
              <w:rPr>
                <w:color w:val="000000"/>
                <w:lang w:val="en-GB"/>
              </w:rPr>
            </w:pPr>
            <w:r w:rsidRPr="005B6F9A">
              <w:t>60</w:t>
            </w:r>
          </w:p>
        </w:tc>
        <w:tc>
          <w:tcPr>
            <w:tcW w:w="381" w:type="pct"/>
          </w:tcPr>
          <w:p w14:paraId="06D0A14F" w14:textId="4DC50403" w:rsidR="00BA2E18" w:rsidRPr="002C7656" w:rsidRDefault="00BA2E18" w:rsidP="000D7418">
            <w:pPr>
              <w:shd w:val="clear" w:color="auto" w:fill="FFFFFF" w:themeFill="background1"/>
              <w:autoSpaceDE w:val="0"/>
              <w:autoSpaceDN w:val="0"/>
              <w:adjustRightInd w:val="0"/>
              <w:ind w:right="60"/>
              <w:jc w:val="center"/>
              <w:rPr>
                <w:lang w:val="en-GB"/>
              </w:rPr>
            </w:pPr>
            <w:r w:rsidRPr="005B6F9A">
              <w:t>0.87</w:t>
            </w:r>
          </w:p>
        </w:tc>
      </w:tr>
      <w:tr w:rsidR="00D84FA6" w:rsidRPr="002C7656" w14:paraId="1F06C9B0" w14:textId="77777777" w:rsidTr="00F65E45">
        <w:tc>
          <w:tcPr>
            <w:tcW w:w="851" w:type="pct"/>
            <w:vMerge/>
          </w:tcPr>
          <w:p w14:paraId="67659F09" w14:textId="77777777" w:rsidR="00BA2E18" w:rsidRPr="002C7656" w:rsidRDefault="00BA2E18" w:rsidP="000D7418">
            <w:pPr>
              <w:shd w:val="clear" w:color="auto" w:fill="FFFFFF" w:themeFill="background1"/>
              <w:autoSpaceDE w:val="0"/>
              <w:autoSpaceDN w:val="0"/>
              <w:adjustRightInd w:val="0"/>
              <w:ind w:right="60"/>
              <w:rPr>
                <w:bCs/>
                <w:lang w:val="en-GB"/>
              </w:rPr>
            </w:pPr>
          </w:p>
        </w:tc>
        <w:tc>
          <w:tcPr>
            <w:tcW w:w="1450" w:type="pct"/>
          </w:tcPr>
          <w:p w14:paraId="14F7741D" w14:textId="6529149F" w:rsidR="00BA2E18" w:rsidRPr="002C7656" w:rsidRDefault="00BA2E18" w:rsidP="000D7418">
            <w:pPr>
              <w:shd w:val="clear" w:color="auto" w:fill="FFFFFF" w:themeFill="background1"/>
              <w:autoSpaceDE w:val="0"/>
              <w:autoSpaceDN w:val="0"/>
              <w:adjustRightInd w:val="0"/>
              <w:ind w:right="60"/>
              <w:rPr>
                <w:bCs/>
                <w:lang w:val="en-GB"/>
              </w:rPr>
            </w:pPr>
            <w:r w:rsidRPr="00B57D23">
              <w:t>Budget Allocations</w:t>
            </w:r>
          </w:p>
        </w:tc>
        <w:tc>
          <w:tcPr>
            <w:tcW w:w="771" w:type="pct"/>
          </w:tcPr>
          <w:p w14:paraId="742E296A" w14:textId="1A37D2EA" w:rsidR="00BA2E18" w:rsidRPr="002C7656" w:rsidRDefault="00BA2E18" w:rsidP="000D7418">
            <w:pPr>
              <w:shd w:val="clear" w:color="auto" w:fill="FFFFFF" w:themeFill="background1"/>
              <w:autoSpaceDE w:val="0"/>
              <w:autoSpaceDN w:val="0"/>
              <w:adjustRightInd w:val="0"/>
              <w:ind w:right="60"/>
              <w:jc w:val="center"/>
              <w:rPr>
                <w:color w:val="000000"/>
                <w:lang w:val="en-GB"/>
              </w:rPr>
            </w:pPr>
            <w:r w:rsidRPr="005B6F9A">
              <w:t>.158</w:t>
            </w:r>
          </w:p>
        </w:tc>
        <w:tc>
          <w:tcPr>
            <w:tcW w:w="290" w:type="pct"/>
          </w:tcPr>
          <w:p w14:paraId="29F7C025" w14:textId="4E8D5A02" w:rsidR="00BA2E18" w:rsidRPr="002C7656" w:rsidRDefault="00BA2E18" w:rsidP="000D7418">
            <w:pPr>
              <w:shd w:val="clear" w:color="auto" w:fill="FFFFFF" w:themeFill="background1"/>
              <w:autoSpaceDE w:val="0"/>
              <w:autoSpaceDN w:val="0"/>
              <w:adjustRightInd w:val="0"/>
              <w:ind w:right="60"/>
              <w:jc w:val="center"/>
              <w:rPr>
                <w:color w:val="000000"/>
                <w:lang w:val="en-GB"/>
              </w:rPr>
            </w:pPr>
            <w:r w:rsidRPr="00B17D88">
              <w:t>83</w:t>
            </w:r>
          </w:p>
        </w:tc>
        <w:tc>
          <w:tcPr>
            <w:tcW w:w="381" w:type="pct"/>
          </w:tcPr>
          <w:p w14:paraId="20931001" w14:textId="0EA00381" w:rsidR="00BA2E18" w:rsidRPr="002C7656" w:rsidRDefault="00BA2E18" w:rsidP="000D7418">
            <w:pPr>
              <w:shd w:val="clear" w:color="auto" w:fill="FFFFFF" w:themeFill="background1"/>
              <w:autoSpaceDE w:val="0"/>
              <w:autoSpaceDN w:val="0"/>
              <w:adjustRightInd w:val="0"/>
              <w:ind w:right="60"/>
              <w:jc w:val="center"/>
              <w:rPr>
                <w:lang w:val="en-GB"/>
              </w:rPr>
            </w:pPr>
            <w:r w:rsidRPr="005B6F9A">
              <w:t>0.15</w:t>
            </w:r>
          </w:p>
        </w:tc>
        <w:tc>
          <w:tcPr>
            <w:tcW w:w="587" w:type="pct"/>
          </w:tcPr>
          <w:p w14:paraId="44D9B18F" w14:textId="2BB320EA" w:rsidR="00BA2E18" w:rsidRPr="002C7656" w:rsidRDefault="00BA2E18" w:rsidP="000D7418">
            <w:pPr>
              <w:shd w:val="clear" w:color="auto" w:fill="FFFFFF" w:themeFill="background1"/>
              <w:autoSpaceDE w:val="0"/>
              <w:autoSpaceDN w:val="0"/>
              <w:adjustRightInd w:val="0"/>
              <w:ind w:right="60"/>
              <w:jc w:val="center"/>
              <w:rPr>
                <w:color w:val="000000"/>
                <w:lang w:val="en-GB"/>
              </w:rPr>
            </w:pPr>
            <w:r w:rsidRPr="005B6F9A">
              <w:t>.885</w:t>
            </w:r>
          </w:p>
        </w:tc>
        <w:tc>
          <w:tcPr>
            <w:tcW w:w="290" w:type="pct"/>
          </w:tcPr>
          <w:p w14:paraId="6E7D8174" w14:textId="12027B91" w:rsidR="00BA2E18" w:rsidRPr="002C7656" w:rsidRDefault="00BA2E18" w:rsidP="000D7418">
            <w:pPr>
              <w:shd w:val="clear" w:color="auto" w:fill="FFFFFF" w:themeFill="background1"/>
              <w:autoSpaceDE w:val="0"/>
              <w:autoSpaceDN w:val="0"/>
              <w:adjustRightInd w:val="0"/>
              <w:ind w:right="60"/>
              <w:jc w:val="center"/>
              <w:rPr>
                <w:color w:val="000000"/>
                <w:lang w:val="en-GB"/>
              </w:rPr>
            </w:pPr>
            <w:r w:rsidRPr="005B6F9A">
              <w:t>60</w:t>
            </w:r>
          </w:p>
        </w:tc>
        <w:tc>
          <w:tcPr>
            <w:tcW w:w="381" w:type="pct"/>
          </w:tcPr>
          <w:p w14:paraId="5FDC3C6B" w14:textId="044B12E4" w:rsidR="00BA2E18" w:rsidRPr="002C7656" w:rsidRDefault="00BA2E18" w:rsidP="000D7418">
            <w:pPr>
              <w:shd w:val="clear" w:color="auto" w:fill="FFFFFF" w:themeFill="background1"/>
              <w:autoSpaceDE w:val="0"/>
              <w:autoSpaceDN w:val="0"/>
              <w:adjustRightInd w:val="0"/>
              <w:ind w:right="60"/>
              <w:jc w:val="center"/>
              <w:rPr>
                <w:lang w:val="en-GB"/>
              </w:rPr>
            </w:pPr>
            <w:r w:rsidRPr="005B6F9A">
              <w:t>0.88</w:t>
            </w:r>
          </w:p>
        </w:tc>
      </w:tr>
      <w:tr w:rsidR="00D84FA6" w:rsidRPr="002C7656" w14:paraId="1E915C1C" w14:textId="77777777" w:rsidTr="00F65E45">
        <w:tc>
          <w:tcPr>
            <w:tcW w:w="851" w:type="pct"/>
            <w:vMerge/>
          </w:tcPr>
          <w:p w14:paraId="651192A3" w14:textId="77777777" w:rsidR="00BA2E18" w:rsidRPr="002C7656" w:rsidRDefault="00BA2E18" w:rsidP="000D7418">
            <w:pPr>
              <w:shd w:val="clear" w:color="auto" w:fill="FFFFFF" w:themeFill="background1"/>
              <w:autoSpaceDE w:val="0"/>
              <w:autoSpaceDN w:val="0"/>
              <w:adjustRightInd w:val="0"/>
              <w:ind w:right="60"/>
              <w:rPr>
                <w:bCs/>
                <w:lang w:val="en-GB"/>
              </w:rPr>
            </w:pPr>
          </w:p>
        </w:tc>
        <w:tc>
          <w:tcPr>
            <w:tcW w:w="1450" w:type="pct"/>
          </w:tcPr>
          <w:p w14:paraId="62741F3B" w14:textId="74090DD9" w:rsidR="00BA2E18" w:rsidRPr="002C7656" w:rsidRDefault="00BA2E18" w:rsidP="000D7418">
            <w:pPr>
              <w:shd w:val="clear" w:color="auto" w:fill="FFFFFF" w:themeFill="background1"/>
              <w:autoSpaceDE w:val="0"/>
              <w:autoSpaceDN w:val="0"/>
              <w:adjustRightInd w:val="0"/>
              <w:ind w:right="60"/>
              <w:rPr>
                <w:bCs/>
                <w:lang w:val="en-GB"/>
              </w:rPr>
            </w:pPr>
            <w:r w:rsidRPr="00B57D23">
              <w:t xml:space="preserve">Revenue Streams </w:t>
            </w:r>
          </w:p>
        </w:tc>
        <w:tc>
          <w:tcPr>
            <w:tcW w:w="771" w:type="pct"/>
          </w:tcPr>
          <w:p w14:paraId="1BDF006A" w14:textId="4F20648F" w:rsidR="00BA2E18" w:rsidRPr="002C7656" w:rsidRDefault="00BA2E18" w:rsidP="000D7418">
            <w:pPr>
              <w:shd w:val="clear" w:color="auto" w:fill="FFFFFF" w:themeFill="background1"/>
              <w:autoSpaceDE w:val="0"/>
              <w:autoSpaceDN w:val="0"/>
              <w:adjustRightInd w:val="0"/>
              <w:ind w:right="60"/>
              <w:jc w:val="center"/>
              <w:rPr>
                <w:color w:val="000000"/>
                <w:lang w:val="en-GB"/>
              </w:rPr>
            </w:pPr>
            <w:r w:rsidRPr="005B6F9A">
              <w:t>.176</w:t>
            </w:r>
          </w:p>
        </w:tc>
        <w:tc>
          <w:tcPr>
            <w:tcW w:w="290" w:type="pct"/>
          </w:tcPr>
          <w:p w14:paraId="551F9E26" w14:textId="1253F4D5" w:rsidR="00BA2E18" w:rsidRPr="002C7656" w:rsidRDefault="00BA2E18" w:rsidP="000D7418">
            <w:pPr>
              <w:shd w:val="clear" w:color="auto" w:fill="FFFFFF" w:themeFill="background1"/>
              <w:autoSpaceDE w:val="0"/>
              <w:autoSpaceDN w:val="0"/>
              <w:adjustRightInd w:val="0"/>
              <w:ind w:right="60"/>
              <w:jc w:val="center"/>
              <w:rPr>
                <w:color w:val="000000"/>
                <w:lang w:val="en-GB"/>
              </w:rPr>
            </w:pPr>
            <w:r w:rsidRPr="00B17D88">
              <w:t>83</w:t>
            </w:r>
          </w:p>
        </w:tc>
        <w:tc>
          <w:tcPr>
            <w:tcW w:w="381" w:type="pct"/>
          </w:tcPr>
          <w:p w14:paraId="3903081F" w14:textId="31B95996" w:rsidR="00BA2E18" w:rsidRPr="002C7656" w:rsidRDefault="00BA2E18" w:rsidP="000D7418">
            <w:pPr>
              <w:shd w:val="clear" w:color="auto" w:fill="FFFFFF" w:themeFill="background1"/>
              <w:autoSpaceDE w:val="0"/>
              <w:autoSpaceDN w:val="0"/>
              <w:adjustRightInd w:val="0"/>
              <w:ind w:right="60"/>
              <w:jc w:val="center"/>
              <w:rPr>
                <w:lang w:val="en-GB"/>
              </w:rPr>
            </w:pPr>
            <w:r w:rsidRPr="005B6F9A">
              <w:t>0.17</w:t>
            </w:r>
          </w:p>
        </w:tc>
        <w:tc>
          <w:tcPr>
            <w:tcW w:w="587" w:type="pct"/>
          </w:tcPr>
          <w:p w14:paraId="445B71D1" w14:textId="2EAE8AFD" w:rsidR="00BA2E18" w:rsidRPr="002C7656" w:rsidRDefault="00BA2E18" w:rsidP="000D7418">
            <w:pPr>
              <w:shd w:val="clear" w:color="auto" w:fill="FFFFFF" w:themeFill="background1"/>
              <w:autoSpaceDE w:val="0"/>
              <w:autoSpaceDN w:val="0"/>
              <w:adjustRightInd w:val="0"/>
              <w:ind w:right="60"/>
              <w:jc w:val="center"/>
              <w:rPr>
                <w:color w:val="000000"/>
                <w:lang w:val="en-GB"/>
              </w:rPr>
            </w:pPr>
            <w:r w:rsidRPr="005B6F9A">
              <w:t>.904</w:t>
            </w:r>
          </w:p>
        </w:tc>
        <w:tc>
          <w:tcPr>
            <w:tcW w:w="290" w:type="pct"/>
          </w:tcPr>
          <w:p w14:paraId="032A2FA1" w14:textId="7916C7ED" w:rsidR="00BA2E18" w:rsidRPr="002C7656" w:rsidRDefault="00BA2E18" w:rsidP="000D7418">
            <w:pPr>
              <w:shd w:val="clear" w:color="auto" w:fill="FFFFFF" w:themeFill="background1"/>
              <w:autoSpaceDE w:val="0"/>
              <w:autoSpaceDN w:val="0"/>
              <w:adjustRightInd w:val="0"/>
              <w:ind w:right="60"/>
              <w:jc w:val="center"/>
              <w:rPr>
                <w:color w:val="000000"/>
                <w:lang w:val="en-GB"/>
              </w:rPr>
            </w:pPr>
            <w:r w:rsidRPr="005B6F9A">
              <w:t>60</w:t>
            </w:r>
          </w:p>
        </w:tc>
        <w:tc>
          <w:tcPr>
            <w:tcW w:w="381" w:type="pct"/>
          </w:tcPr>
          <w:p w14:paraId="0471D8A8" w14:textId="7A00BBE4" w:rsidR="00BA2E18" w:rsidRPr="002C7656" w:rsidRDefault="00BA2E18" w:rsidP="000D7418">
            <w:pPr>
              <w:shd w:val="clear" w:color="auto" w:fill="FFFFFF" w:themeFill="background1"/>
              <w:autoSpaceDE w:val="0"/>
              <w:autoSpaceDN w:val="0"/>
              <w:adjustRightInd w:val="0"/>
              <w:ind w:right="60"/>
              <w:jc w:val="center"/>
              <w:rPr>
                <w:lang w:val="en-GB"/>
              </w:rPr>
            </w:pPr>
            <w:r w:rsidRPr="005B6F9A">
              <w:t>0.90</w:t>
            </w:r>
          </w:p>
        </w:tc>
      </w:tr>
      <w:tr w:rsidR="00986948" w:rsidRPr="002C7656" w14:paraId="6CE9E3F4" w14:textId="77777777" w:rsidTr="00F65E45">
        <w:tc>
          <w:tcPr>
            <w:tcW w:w="851" w:type="pct"/>
          </w:tcPr>
          <w:p w14:paraId="46344428" w14:textId="77777777" w:rsidR="00986948" w:rsidRPr="002C7656" w:rsidRDefault="00986948" w:rsidP="000D7418">
            <w:pPr>
              <w:shd w:val="clear" w:color="auto" w:fill="FFFFFF" w:themeFill="background1"/>
              <w:autoSpaceDE w:val="0"/>
              <w:autoSpaceDN w:val="0"/>
              <w:adjustRightInd w:val="0"/>
              <w:ind w:right="60"/>
              <w:rPr>
                <w:color w:val="000000"/>
                <w:lang w:val="en-GB"/>
              </w:rPr>
            </w:pPr>
          </w:p>
        </w:tc>
        <w:tc>
          <w:tcPr>
            <w:tcW w:w="4149" w:type="pct"/>
            <w:gridSpan w:val="7"/>
          </w:tcPr>
          <w:p w14:paraId="543769FD" w14:textId="6E336EF3" w:rsidR="00986948" w:rsidRPr="007851B7" w:rsidRDefault="00986948" w:rsidP="000D7418">
            <w:pPr>
              <w:shd w:val="clear" w:color="auto" w:fill="FFFFFF" w:themeFill="background1"/>
              <w:autoSpaceDE w:val="0"/>
              <w:autoSpaceDN w:val="0"/>
              <w:adjustRightInd w:val="0"/>
              <w:ind w:right="60"/>
              <w:rPr>
                <w:rFonts w:eastAsia="Calibri"/>
                <w:b/>
                <w:color w:val="000000"/>
                <w:lang w:val="en-GB"/>
              </w:rPr>
            </w:pPr>
            <w:r w:rsidRPr="007851B7">
              <w:rPr>
                <w:rFonts w:eastAsia="Calibri"/>
                <w:b/>
                <w:color w:val="000000"/>
                <w:lang w:val="en-GB"/>
              </w:rPr>
              <w:t>a. Lilliefors Significance Correction</w:t>
            </w:r>
          </w:p>
        </w:tc>
      </w:tr>
    </w:tbl>
    <w:p w14:paraId="63DAE7B2" w14:textId="0B2A0090" w:rsidR="002C7656" w:rsidRPr="00201238" w:rsidRDefault="00201238" w:rsidP="00F65E45">
      <w:pPr>
        <w:shd w:val="clear" w:color="auto" w:fill="FFFFFF" w:themeFill="background1"/>
        <w:autoSpaceDE w:val="0"/>
        <w:autoSpaceDN w:val="0"/>
        <w:adjustRightInd w:val="0"/>
        <w:spacing w:after="0" w:line="400" w:lineRule="atLeast"/>
        <w:rPr>
          <w:rFonts w:ascii="Times New Roman" w:hAnsi="Times New Roman" w:cs="Times New Roman"/>
          <w:b/>
          <w:sz w:val="24"/>
          <w:szCs w:val="24"/>
          <w:lang w:val="en-GB"/>
        </w:rPr>
      </w:pPr>
      <w:r w:rsidRPr="00201238">
        <w:rPr>
          <w:rFonts w:ascii="Times New Roman" w:hAnsi="Times New Roman" w:cs="Times New Roman"/>
          <w:b/>
          <w:sz w:val="24"/>
          <w:szCs w:val="24"/>
          <w:lang w:val="en-GB"/>
        </w:rPr>
        <w:t>Source: Research Data, (2024)</w:t>
      </w:r>
    </w:p>
    <w:p w14:paraId="435D0773" w14:textId="75568BE6" w:rsidR="00380D9D" w:rsidRDefault="00380D9D" w:rsidP="001B49EE">
      <w:pPr>
        <w:shd w:val="clear" w:color="auto" w:fill="FFFFFF" w:themeFill="background1"/>
        <w:spacing w:before="24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w:t>
      </w:r>
      <w:r w:rsidR="00002E3E">
        <w:rPr>
          <w:rFonts w:ascii="Times New Roman" w:hAnsi="Times New Roman" w:cs="Times New Roman"/>
          <w:sz w:val="24"/>
          <w:szCs w:val="24"/>
          <w:lang w:val="en-US"/>
        </w:rPr>
        <w:t>able 4.16</w:t>
      </w:r>
      <w:r w:rsidRPr="00380D9D">
        <w:rPr>
          <w:rFonts w:ascii="Times New Roman" w:hAnsi="Times New Roman" w:cs="Times New Roman"/>
          <w:sz w:val="24"/>
          <w:szCs w:val="24"/>
          <w:lang w:val="en-US"/>
        </w:rPr>
        <w:t xml:space="preserve"> presented the results of normality tests conducted using the Kolmogorov-Smirnov and Shapiro-Wilk methods for key study variables: Financial Resource </w:t>
      </w:r>
      <w:r w:rsidRPr="00380D9D">
        <w:rPr>
          <w:rFonts w:ascii="Times New Roman" w:hAnsi="Times New Roman" w:cs="Times New Roman"/>
          <w:sz w:val="24"/>
          <w:szCs w:val="24"/>
          <w:lang w:val="en-US"/>
        </w:rPr>
        <w:lastRenderedPageBreak/>
        <w:t xml:space="preserve">Availability, Project Management Capacity, and Governance and Policy Frameworks. For Financial Resource Availability, Budget Allocations showed a Kolmogorov-Smirnov statistic of 0.169 (p = 0.90) and a Shapiro-Wilk statistic of 0.902 (p = 0.13), </w:t>
      </w:r>
      <w:r w:rsidR="00397308" w:rsidRPr="00380D9D">
        <w:rPr>
          <w:rFonts w:ascii="Times New Roman" w:hAnsi="Times New Roman" w:cs="Times New Roman"/>
          <w:sz w:val="24"/>
          <w:szCs w:val="24"/>
          <w:lang w:val="en-US"/>
        </w:rPr>
        <w:t>signifying</w:t>
      </w:r>
      <w:r w:rsidRPr="00380D9D">
        <w:rPr>
          <w:rFonts w:ascii="Times New Roman" w:hAnsi="Times New Roman" w:cs="Times New Roman"/>
          <w:sz w:val="24"/>
          <w:szCs w:val="24"/>
          <w:lang w:val="en-US"/>
        </w:rPr>
        <w:t xml:space="preserve"> a normal distribution with no significant deviation, which implied consistent views among respondents on budget allocations. Revenue Streams </w:t>
      </w:r>
      <w:r w:rsidR="009A672E" w:rsidRPr="00380D9D">
        <w:rPr>
          <w:rFonts w:ascii="Times New Roman" w:hAnsi="Times New Roman" w:cs="Times New Roman"/>
          <w:sz w:val="24"/>
          <w:szCs w:val="24"/>
          <w:lang w:val="en-US"/>
        </w:rPr>
        <w:t>showed</w:t>
      </w:r>
      <w:r w:rsidRPr="00380D9D">
        <w:rPr>
          <w:rFonts w:ascii="Times New Roman" w:hAnsi="Times New Roman" w:cs="Times New Roman"/>
          <w:sz w:val="24"/>
          <w:szCs w:val="24"/>
          <w:lang w:val="en-US"/>
        </w:rPr>
        <w:t xml:space="preserve"> a Kolmogorov-Smirnov statistic of 0.207 (p = 0.85) and a Shapiro-Wilk statistic of 0.849 (p = 0.18), indicating a normal distribution and consistent importance attributed to revenue sources. External Funds yielded a Kolmogorov-Smirnov statistic of 0.197 (p = 0.87) and a Shapiro-Wilk statistic of 0.867 (p = 0.13), reinforcing the normal distribution and stable perceptions of external funding’s role. Financial Management Practices results further supported normality with a Kolmogorov-Smirnov statistic of 0.184 (p = 0.89) and a Shapiro-Wilk statistic of 0.888 (p = 0.18), showing consistent importance assigned to financial management practices. For </w:t>
      </w:r>
      <w:r w:rsidR="00022DB7" w:rsidRPr="00380D9D">
        <w:rPr>
          <w:rFonts w:ascii="Times New Roman" w:hAnsi="Times New Roman" w:cs="Times New Roman"/>
          <w:sz w:val="24"/>
          <w:szCs w:val="24"/>
          <w:lang w:val="en-US"/>
        </w:rPr>
        <w:t xml:space="preserve">project management capacity, resource allocation and leadership commitment </w:t>
      </w:r>
      <w:r w:rsidRPr="00380D9D">
        <w:rPr>
          <w:rFonts w:ascii="Times New Roman" w:hAnsi="Times New Roman" w:cs="Times New Roman"/>
          <w:sz w:val="24"/>
          <w:szCs w:val="24"/>
          <w:lang w:val="en-US"/>
        </w:rPr>
        <w:t xml:space="preserve">showed normal distributions, evidenced by respective p-values that indicated reliability and stable views on their importance. In </w:t>
      </w:r>
      <w:r w:rsidR="009A672E" w:rsidRPr="00380D9D">
        <w:rPr>
          <w:rFonts w:ascii="Times New Roman" w:hAnsi="Times New Roman" w:cs="Times New Roman"/>
          <w:sz w:val="24"/>
          <w:szCs w:val="24"/>
          <w:lang w:val="en-US"/>
        </w:rPr>
        <w:t>governance and policy frameworks</w:t>
      </w:r>
      <w:r w:rsidRPr="00380D9D">
        <w:rPr>
          <w:rFonts w:ascii="Times New Roman" w:hAnsi="Times New Roman" w:cs="Times New Roman"/>
          <w:sz w:val="24"/>
          <w:szCs w:val="24"/>
          <w:lang w:val="en-US"/>
        </w:rPr>
        <w:t xml:space="preserve">, both </w:t>
      </w:r>
      <w:r w:rsidR="00022DB7" w:rsidRPr="00380D9D">
        <w:rPr>
          <w:rFonts w:ascii="Times New Roman" w:hAnsi="Times New Roman" w:cs="Times New Roman"/>
          <w:sz w:val="24"/>
          <w:szCs w:val="24"/>
          <w:lang w:val="en-US"/>
        </w:rPr>
        <w:t xml:space="preserve">accountability and transparency and ethical standards and </w:t>
      </w:r>
      <w:r w:rsidRPr="00380D9D">
        <w:rPr>
          <w:rFonts w:ascii="Times New Roman" w:hAnsi="Times New Roman" w:cs="Times New Roman"/>
          <w:sz w:val="24"/>
          <w:szCs w:val="24"/>
          <w:lang w:val="en-US"/>
        </w:rPr>
        <w:t xml:space="preserve">Integrity reflected normal distributions, suggesting that respondents held stable and positive views on these governance aspects. The consistent findings </w:t>
      </w:r>
      <w:r>
        <w:rPr>
          <w:rFonts w:ascii="Times New Roman" w:hAnsi="Times New Roman" w:cs="Times New Roman"/>
          <w:sz w:val="24"/>
          <w:szCs w:val="24"/>
          <w:lang w:val="en-US"/>
        </w:rPr>
        <w:t>across variables validated the</w:t>
      </w:r>
      <w:r w:rsidRPr="00380D9D">
        <w:rPr>
          <w:rFonts w:ascii="Times New Roman" w:hAnsi="Times New Roman" w:cs="Times New Roman"/>
          <w:sz w:val="24"/>
          <w:szCs w:val="24"/>
          <w:lang w:val="en-US"/>
        </w:rPr>
        <w:t xml:space="preserve"> appropriateness for further parametric analysis.</w:t>
      </w:r>
    </w:p>
    <w:p w14:paraId="54478F9D" w14:textId="71D68759" w:rsidR="002C7656" w:rsidRPr="002C7656" w:rsidRDefault="00CD0BB0" w:rsidP="001B49EE">
      <w:pPr>
        <w:pStyle w:val="Heading2"/>
        <w:shd w:val="clear" w:color="auto" w:fill="FFFFFF" w:themeFill="background1"/>
        <w:rPr>
          <w:lang w:val="en-US"/>
        </w:rPr>
      </w:pPr>
      <w:bookmarkStart w:id="144" w:name="_Toc180187020"/>
      <w:bookmarkStart w:id="145" w:name="_Toc180769036"/>
      <w:r>
        <w:rPr>
          <w:rFonts w:eastAsia="Times New Roman"/>
          <w:lang w:val="en-US"/>
        </w:rPr>
        <w:t>4.3.5.</w:t>
      </w:r>
      <w:r w:rsidR="002C7656" w:rsidRPr="002C7656">
        <w:rPr>
          <w:rFonts w:eastAsia="Times New Roman"/>
          <w:lang w:val="en-US"/>
        </w:rPr>
        <w:t xml:space="preserve"> Model </w:t>
      </w:r>
      <w:r w:rsidR="00A06985" w:rsidRPr="002C7656">
        <w:rPr>
          <w:rFonts w:eastAsia="Times New Roman"/>
          <w:lang w:val="en-US"/>
        </w:rPr>
        <w:t>Appropriate</w:t>
      </w:r>
      <w:r w:rsidR="00A06985">
        <w:rPr>
          <w:rFonts w:eastAsia="Times New Roman"/>
          <w:lang w:val="en-US"/>
        </w:rPr>
        <w:t xml:space="preserve"> I</w:t>
      </w:r>
      <w:r w:rsidR="002C7656" w:rsidRPr="002C7656">
        <w:rPr>
          <w:rFonts w:eastAsia="Times New Roman"/>
          <w:lang w:val="en-US"/>
        </w:rPr>
        <w:t>nformation</w:t>
      </w:r>
      <w:bookmarkEnd w:id="137"/>
      <w:bookmarkEnd w:id="138"/>
      <w:bookmarkEnd w:id="139"/>
      <w:bookmarkEnd w:id="140"/>
      <w:bookmarkEnd w:id="144"/>
      <w:bookmarkEnd w:id="145"/>
      <w:r w:rsidR="002C7656" w:rsidRPr="002C7656">
        <w:rPr>
          <w:rFonts w:eastAsia="Times New Roman"/>
          <w:lang w:val="en-US"/>
        </w:rPr>
        <w:t xml:space="preserve"> </w:t>
      </w:r>
    </w:p>
    <w:p w14:paraId="796F717B" w14:textId="77777777" w:rsidR="00276A4F" w:rsidRDefault="00CD0BB0" w:rsidP="001B49EE">
      <w:pPr>
        <w:shd w:val="clear" w:color="auto" w:fill="FFFFFF" w:themeFill="background1"/>
        <w:spacing w:after="120" w:line="360" w:lineRule="auto"/>
        <w:jc w:val="both"/>
        <w:rPr>
          <w:rFonts w:ascii="Times New Roman" w:hAnsi="Times New Roman" w:cs="Times New Roman"/>
          <w:sz w:val="24"/>
          <w:szCs w:val="24"/>
          <w:lang w:val="en-US"/>
        </w:rPr>
      </w:pPr>
      <w:r w:rsidRPr="00CD0BB0">
        <w:rPr>
          <w:rFonts w:ascii="Times New Roman" w:hAnsi="Times New Roman" w:cs="Times New Roman"/>
          <w:sz w:val="24"/>
          <w:szCs w:val="24"/>
          <w:lang w:val="en-US"/>
        </w:rPr>
        <w:t xml:space="preserve">In this study, the model </w:t>
      </w:r>
      <w:r w:rsidR="00F83831" w:rsidRPr="00CD0BB0">
        <w:rPr>
          <w:rFonts w:ascii="Times New Roman" w:hAnsi="Times New Roman" w:cs="Times New Roman"/>
          <w:sz w:val="24"/>
          <w:szCs w:val="24"/>
          <w:lang w:val="en-US"/>
        </w:rPr>
        <w:t>appropriate</w:t>
      </w:r>
      <w:r w:rsidRPr="00CD0BB0">
        <w:rPr>
          <w:rFonts w:ascii="Times New Roman" w:hAnsi="Times New Roman" w:cs="Times New Roman"/>
          <w:sz w:val="24"/>
          <w:szCs w:val="24"/>
          <w:lang w:val="en-US"/>
        </w:rPr>
        <w:t xml:space="preserve"> information test assessed the goodness-of-fit for the ordinal regression model. This test evaluated whether the proposed model with predictors significantly improved the prediction of the dependent variable compared to an intercept-only model. The model’s fit was analyzed through the -2 Log Likelihood value, Chi-Square statistic, degrees of freedom (df),</w:t>
      </w:r>
      <w:r>
        <w:rPr>
          <w:rFonts w:ascii="Times New Roman" w:hAnsi="Times New Roman" w:cs="Times New Roman"/>
          <w:sz w:val="24"/>
          <w:szCs w:val="24"/>
          <w:lang w:val="en-US"/>
        </w:rPr>
        <w:t xml:space="preserve"> and significance level (Sig.).</w:t>
      </w:r>
      <w:r w:rsidR="00276A4F">
        <w:rPr>
          <w:rFonts w:ascii="Times New Roman" w:hAnsi="Times New Roman" w:cs="Times New Roman"/>
          <w:sz w:val="24"/>
          <w:szCs w:val="24"/>
          <w:lang w:val="en-US"/>
        </w:rPr>
        <w:t xml:space="preserve">  </w:t>
      </w:r>
    </w:p>
    <w:p w14:paraId="549744E9" w14:textId="3F5E5D66" w:rsidR="0072150E" w:rsidRDefault="00CD0BB0" w:rsidP="001B49EE">
      <w:pPr>
        <w:shd w:val="clear" w:color="auto" w:fill="FFFFFF" w:themeFill="background1"/>
        <w:spacing w:before="120" w:after="120" w:line="360" w:lineRule="auto"/>
        <w:jc w:val="both"/>
        <w:rPr>
          <w:rFonts w:ascii="Times New Roman" w:hAnsi="Times New Roman" w:cs="Times New Roman"/>
          <w:sz w:val="24"/>
          <w:szCs w:val="24"/>
          <w:lang w:val="en-US"/>
        </w:rPr>
      </w:pPr>
      <w:r w:rsidRPr="00CD0BB0">
        <w:rPr>
          <w:rFonts w:ascii="Times New Roman" w:hAnsi="Times New Roman" w:cs="Times New Roman"/>
          <w:sz w:val="24"/>
          <w:szCs w:val="24"/>
          <w:lang w:val="en-US"/>
        </w:rPr>
        <w:t xml:space="preserve">The -2 Log Likelihood value measured how well the model fit the data, with lower values indicating a better fit. The Chi-Square statistic tested whether the final model with predictors significantly enhanced the fit compared to the intercept-only model. A p-value (Sig.) below 0.05 indicated that the model with predictors was a significant improvement over the intercept-only model, supporting its usefulness in </w:t>
      </w:r>
      <w:r w:rsidRPr="00CD0BB0">
        <w:rPr>
          <w:rFonts w:ascii="Times New Roman" w:hAnsi="Times New Roman" w:cs="Times New Roman"/>
          <w:sz w:val="24"/>
          <w:szCs w:val="24"/>
          <w:lang w:val="en-US"/>
        </w:rPr>
        <w:lastRenderedPageBreak/>
        <w:t>pr</w:t>
      </w:r>
      <w:r w:rsidR="000F41F8">
        <w:rPr>
          <w:rFonts w:ascii="Times New Roman" w:hAnsi="Times New Roman" w:cs="Times New Roman"/>
          <w:sz w:val="24"/>
          <w:szCs w:val="24"/>
          <w:lang w:val="en-US"/>
        </w:rPr>
        <w:t xml:space="preserve">edicting the dependent variable. </w:t>
      </w:r>
      <w:r w:rsidR="002C7656" w:rsidRPr="002C7656">
        <w:rPr>
          <w:rFonts w:ascii="Times New Roman" w:hAnsi="Times New Roman" w:cs="Times New Roman"/>
          <w:sz w:val="24"/>
          <w:szCs w:val="24"/>
          <w:lang w:val="en-US"/>
        </w:rPr>
        <w:t xml:space="preserve">The results of the model </w:t>
      </w:r>
      <w:r w:rsidR="00A06985" w:rsidRPr="002C7656">
        <w:rPr>
          <w:rFonts w:ascii="Times New Roman" w:hAnsi="Times New Roman" w:cs="Times New Roman"/>
          <w:sz w:val="24"/>
          <w:szCs w:val="24"/>
          <w:lang w:val="en-US"/>
        </w:rPr>
        <w:t>appropriate</w:t>
      </w:r>
      <w:r w:rsidR="002C7656" w:rsidRPr="002C7656">
        <w:rPr>
          <w:rFonts w:ascii="Times New Roman" w:hAnsi="Times New Roman" w:cs="Times New Roman"/>
          <w:sz w:val="24"/>
          <w:szCs w:val="24"/>
          <w:lang w:val="en-US"/>
        </w:rPr>
        <w:t xml:space="preserve"> information </w:t>
      </w:r>
      <w:r w:rsidR="00A06985">
        <w:rPr>
          <w:rFonts w:ascii="Times New Roman" w:hAnsi="Times New Roman" w:cs="Times New Roman"/>
          <w:sz w:val="24"/>
          <w:szCs w:val="24"/>
          <w:lang w:val="en-US"/>
        </w:rPr>
        <w:t xml:space="preserve">were </w:t>
      </w:r>
      <w:r w:rsidR="0072150E">
        <w:rPr>
          <w:rFonts w:ascii="Times New Roman" w:hAnsi="Times New Roman" w:cs="Times New Roman"/>
          <w:sz w:val="24"/>
          <w:szCs w:val="24"/>
          <w:lang w:val="en-US"/>
        </w:rPr>
        <w:t>found in Table 4.17</w:t>
      </w:r>
      <w:r w:rsidR="002C7656" w:rsidRPr="002C7656">
        <w:rPr>
          <w:rFonts w:ascii="Times New Roman" w:hAnsi="Times New Roman" w:cs="Times New Roman"/>
          <w:sz w:val="24"/>
          <w:szCs w:val="24"/>
          <w:lang w:val="en-US"/>
        </w:rPr>
        <w:t>.</w:t>
      </w:r>
      <w:bookmarkStart w:id="146" w:name="_Toc180187021"/>
    </w:p>
    <w:p w14:paraId="5338326C" w14:textId="4C0F8976" w:rsidR="002C7656" w:rsidRPr="0072150E" w:rsidRDefault="002C7656" w:rsidP="00D90C9A">
      <w:pPr>
        <w:shd w:val="clear" w:color="auto" w:fill="FFFFFF" w:themeFill="background1"/>
        <w:spacing w:before="120" w:after="0" w:line="360" w:lineRule="auto"/>
        <w:jc w:val="both"/>
        <w:rPr>
          <w:rFonts w:ascii="Times New Roman" w:hAnsi="Times New Roman" w:cs="Times New Roman"/>
          <w:sz w:val="24"/>
          <w:szCs w:val="24"/>
          <w:lang w:val="en-US"/>
        </w:rPr>
      </w:pPr>
      <w:r w:rsidRPr="00A06985">
        <w:rPr>
          <w:rFonts w:ascii="Times New Roman" w:hAnsi="Times New Roman" w:cs="Times New Roman"/>
          <w:b/>
          <w:color w:val="000000"/>
          <w:sz w:val="24"/>
          <w:szCs w:val="26"/>
          <w:lang w:val="en-GB"/>
        </w:rPr>
        <w:t>Table 4.</w:t>
      </w:r>
      <w:r w:rsidR="0072150E">
        <w:rPr>
          <w:rFonts w:ascii="Times New Roman" w:hAnsi="Times New Roman" w:cs="Times New Roman"/>
          <w:b/>
          <w:color w:val="000000"/>
          <w:sz w:val="24"/>
          <w:szCs w:val="26"/>
          <w:lang w:val="en-GB"/>
        </w:rPr>
        <w:t>17</w:t>
      </w:r>
      <w:r w:rsidR="00305EC1">
        <w:rPr>
          <w:rFonts w:ascii="Times New Roman" w:hAnsi="Times New Roman" w:cs="Times New Roman"/>
          <w:b/>
          <w:color w:val="000000"/>
          <w:sz w:val="24"/>
          <w:szCs w:val="26"/>
          <w:lang w:val="en-GB"/>
        </w:rPr>
        <w:t>:</w:t>
      </w:r>
      <w:r w:rsidRPr="00A06985">
        <w:rPr>
          <w:rFonts w:ascii="Times New Roman" w:hAnsi="Times New Roman" w:cs="Times New Roman"/>
          <w:b/>
          <w:color w:val="000000"/>
          <w:sz w:val="24"/>
          <w:szCs w:val="26"/>
          <w:lang w:val="en-GB"/>
        </w:rPr>
        <w:t xml:space="preserve"> </w:t>
      </w:r>
      <w:r w:rsidRPr="00A06985">
        <w:rPr>
          <w:rFonts w:ascii="Times New Roman" w:hAnsi="Times New Roman" w:cs="Times New Roman"/>
          <w:b/>
          <w:iCs/>
          <w:color w:val="000000"/>
          <w:sz w:val="24"/>
          <w:szCs w:val="26"/>
          <w:lang w:val="en-GB"/>
        </w:rPr>
        <w:t xml:space="preserve">Model </w:t>
      </w:r>
      <w:r w:rsidR="00A06985" w:rsidRPr="00A06985">
        <w:rPr>
          <w:rFonts w:ascii="Times New Roman" w:hAnsi="Times New Roman" w:cs="Times New Roman"/>
          <w:b/>
          <w:iCs/>
          <w:color w:val="000000"/>
          <w:sz w:val="24"/>
          <w:szCs w:val="26"/>
          <w:lang w:val="en-GB"/>
        </w:rPr>
        <w:t>Appropriate</w:t>
      </w:r>
      <w:r w:rsidRPr="00A06985">
        <w:rPr>
          <w:rFonts w:ascii="Times New Roman" w:hAnsi="Times New Roman" w:cs="Times New Roman"/>
          <w:b/>
          <w:iCs/>
          <w:color w:val="000000"/>
          <w:sz w:val="24"/>
          <w:szCs w:val="26"/>
          <w:lang w:val="en-GB"/>
        </w:rPr>
        <w:t xml:space="preserve"> Information</w:t>
      </w:r>
      <w:bookmarkEnd w:id="146"/>
    </w:p>
    <w:tbl>
      <w:tblPr>
        <w:tblStyle w:val="TableGrid1"/>
        <w:tblW w:w="8190" w:type="dxa"/>
        <w:tblInd w:w="108" w:type="dxa"/>
        <w:tblLayout w:type="fixed"/>
        <w:tblLook w:val="0000" w:firstRow="0" w:lastRow="0" w:firstColumn="0" w:lastColumn="0" w:noHBand="0" w:noVBand="0"/>
      </w:tblPr>
      <w:tblGrid>
        <w:gridCol w:w="1842"/>
        <w:gridCol w:w="1938"/>
        <w:gridCol w:w="1530"/>
        <w:gridCol w:w="1440"/>
        <w:gridCol w:w="1440"/>
      </w:tblGrid>
      <w:tr w:rsidR="002C7656" w:rsidRPr="002C7656" w14:paraId="196A3920" w14:textId="77777777" w:rsidTr="00541E4B">
        <w:trPr>
          <w:trHeight w:val="287"/>
        </w:trPr>
        <w:tc>
          <w:tcPr>
            <w:tcW w:w="1842" w:type="dxa"/>
          </w:tcPr>
          <w:p w14:paraId="60D6FBBF" w14:textId="77777777" w:rsidR="002C7656" w:rsidRPr="00D84FA6" w:rsidRDefault="002C7656" w:rsidP="001B49EE">
            <w:pPr>
              <w:shd w:val="clear" w:color="auto" w:fill="FFFFFF" w:themeFill="background1"/>
              <w:autoSpaceDE w:val="0"/>
              <w:autoSpaceDN w:val="0"/>
              <w:adjustRightInd w:val="0"/>
              <w:ind w:right="60"/>
              <w:rPr>
                <w:b/>
                <w:color w:val="000000"/>
                <w:lang w:val="en-GB"/>
              </w:rPr>
            </w:pPr>
            <w:r w:rsidRPr="00D84FA6">
              <w:rPr>
                <w:b/>
                <w:color w:val="000000"/>
                <w:lang w:val="en-GB"/>
              </w:rPr>
              <w:t>Model</w:t>
            </w:r>
          </w:p>
        </w:tc>
        <w:tc>
          <w:tcPr>
            <w:tcW w:w="1938" w:type="dxa"/>
          </w:tcPr>
          <w:p w14:paraId="3284AA7A" w14:textId="77777777" w:rsidR="002C7656" w:rsidRPr="00D84FA6" w:rsidRDefault="002C7656" w:rsidP="001B49EE">
            <w:pPr>
              <w:shd w:val="clear" w:color="auto" w:fill="FFFFFF" w:themeFill="background1"/>
              <w:autoSpaceDE w:val="0"/>
              <w:autoSpaceDN w:val="0"/>
              <w:adjustRightInd w:val="0"/>
              <w:ind w:right="60"/>
              <w:jc w:val="center"/>
              <w:rPr>
                <w:b/>
                <w:color w:val="000000"/>
                <w:lang w:val="en-GB"/>
              </w:rPr>
            </w:pPr>
            <w:r w:rsidRPr="00D84FA6">
              <w:rPr>
                <w:b/>
                <w:color w:val="000000"/>
                <w:lang w:val="en-GB"/>
              </w:rPr>
              <w:t>-2 Log Likelihood</w:t>
            </w:r>
          </w:p>
        </w:tc>
        <w:tc>
          <w:tcPr>
            <w:tcW w:w="1530" w:type="dxa"/>
          </w:tcPr>
          <w:p w14:paraId="268CC6DD" w14:textId="77777777" w:rsidR="002C7656" w:rsidRPr="00D84FA6" w:rsidRDefault="002C7656" w:rsidP="001B49EE">
            <w:pPr>
              <w:shd w:val="clear" w:color="auto" w:fill="FFFFFF" w:themeFill="background1"/>
              <w:autoSpaceDE w:val="0"/>
              <w:autoSpaceDN w:val="0"/>
              <w:adjustRightInd w:val="0"/>
              <w:ind w:right="60"/>
              <w:jc w:val="center"/>
              <w:rPr>
                <w:b/>
                <w:color w:val="000000"/>
                <w:lang w:val="en-GB"/>
              </w:rPr>
            </w:pPr>
            <w:r w:rsidRPr="00D84FA6">
              <w:rPr>
                <w:b/>
                <w:color w:val="000000"/>
                <w:lang w:val="en-GB"/>
              </w:rPr>
              <w:t>Chi-Square</w:t>
            </w:r>
          </w:p>
        </w:tc>
        <w:tc>
          <w:tcPr>
            <w:tcW w:w="1440" w:type="dxa"/>
          </w:tcPr>
          <w:p w14:paraId="01B5DD23" w14:textId="77777777" w:rsidR="002C7656" w:rsidRPr="00D84FA6" w:rsidRDefault="002C7656" w:rsidP="001B49EE">
            <w:pPr>
              <w:shd w:val="clear" w:color="auto" w:fill="FFFFFF" w:themeFill="background1"/>
              <w:autoSpaceDE w:val="0"/>
              <w:autoSpaceDN w:val="0"/>
              <w:adjustRightInd w:val="0"/>
              <w:ind w:right="60"/>
              <w:jc w:val="center"/>
              <w:rPr>
                <w:b/>
                <w:color w:val="000000"/>
                <w:lang w:val="en-GB"/>
              </w:rPr>
            </w:pPr>
            <w:r w:rsidRPr="00D84FA6">
              <w:rPr>
                <w:b/>
                <w:color w:val="000000"/>
                <w:lang w:val="en-GB"/>
              </w:rPr>
              <w:t>df</w:t>
            </w:r>
          </w:p>
        </w:tc>
        <w:tc>
          <w:tcPr>
            <w:tcW w:w="1440" w:type="dxa"/>
          </w:tcPr>
          <w:p w14:paraId="38F13AD1" w14:textId="77777777" w:rsidR="002C7656" w:rsidRPr="00D84FA6" w:rsidRDefault="002C7656" w:rsidP="001B49EE">
            <w:pPr>
              <w:shd w:val="clear" w:color="auto" w:fill="FFFFFF" w:themeFill="background1"/>
              <w:autoSpaceDE w:val="0"/>
              <w:autoSpaceDN w:val="0"/>
              <w:adjustRightInd w:val="0"/>
              <w:ind w:right="60"/>
              <w:jc w:val="center"/>
              <w:rPr>
                <w:b/>
                <w:color w:val="000000"/>
                <w:lang w:val="en-GB"/>
              </w:rPr>
            </w:pPr>
            <w:r w:rsidRPr="00D84FA6">
              <w:rPr>
                <w:b/>
                <w:color w:val="000000"/>
                <w:lang w:val="en-GB"/>
              </w:rPr>
              <w:t>Sig.</w:t>
            </w:r>
          </w:p>
        </w:tc>
      </w:tr>
      <w:tr w:rsidR="002C7656" w:rsidRPr="002C7656" w14:paraId="32186CFB" w14:textId="77777777" w:rsidTr="00541E4B">
        <w:trPr>
          <w:trHeight w:val="260"/>
        </w:trPr>
        <w:tc>
          <w:tcPr>
            <w:tcW w:w="1842" w:type="dxa"/>
          </w:tcPr>
          <w:p w14:paraId="1B1E38E6" w14:textId="77777777" w:rsidR="002C7656" w:rsidRPr="005D36A8" w:rsidRDefault="002C7656" w:rsidP="001B49EE">
            <w:pPr>
              <w:shd w:val="clear" w:color="auto" w:fill="FFFFFF" w:themeFill="background1"/>
              <w:autoSpaceDE w:val="0"/>
              <w:autoSpaceDN w:val="0"/>
              <w:adjustRightInd w:val="0"/>
              <w:ind w:right="60"/>
              <w:rPr>
                <w:color w:val="000000"/>
                <w:lang w:val="en-GB"/>
              </w:rPr>
            </w:pPr>
            <w:r w:rsidRPr="005D36A8">
              <w:rPr>
                <w:color w:val="000000"/>
                <w:lang w:val="en-GB"/>
              </w:rPr>
              <w:t>Intercept Only</w:t>
            </w:r>
          </w:p>
        </w:tc>
        <w:tc>
          <w:tcPr>
            <w:tcW w:w="1938" w:type="dxa"/>
          </w:tcPr>
          <w:p w14:paraId="717992D6" w14:textId="02193ABE" w:rsidR="002C7656" w:rsidRPr="005D36A8" w:rsidRDefault="005D36A8" w:rsidP="001B49EE">
            <w:pPr>
              <w:shd w:val="clear" w:color="auto" w:fill="FFFFFF" w:themeFill="background1"/>
              <w:autoSpaceDE w:val="0"/>
              <w:autoSpaceDN w:val="0"/>
              <w:adjustRightInd w:val="0"/>
              <w:ind w:right="60"/>
              <w:jc w:val="center"/>
              <w:rPr>
                <w:color w:val="000000"/>
                <w:lang w:val="en-GB"/>
              </w:rPr>
            </w:pPr>
            <w:r>
              <w:rPr>
                <w:color w:val="000000"/>
                <w:lang w:val="en-GB"/>
              </w:rPr>
              <w:t>135.056</w:t>
            </w:r>
          </w:p>
        </w:tc>
        <w:tc>
          <w:tcPr>
            <w:tcW w:w="1530" w:type="dxa"/>
          </w:tcPr>
          <w:p w14:paraId="6003204A" w14:textId="77777777" w:rsidR="002C7656" w:rsidRPr="005D36A8" w:rsidRDefault="002C7656" w:rsidP="001B49EE">
            <w:pPr>
              <w:shd w:val="clear" w:color="auto" w:fill="FFFFFF" w:themeFill="background1"/>
              <w:autoSpaceDE w:val="0"/>
              <w:autoSpaceDN w:val="0"/>
              <w:adjustRightInd w:val="0"/>
              <w:rPr>
                <w:lang w:val="en-GB"/>
              </w:rPr>
            </w:pPr>
          </w:p>
        </w:tc>
        <w:tc>
          <w:tcPr>
            <w:tcW w:w="1440" w:type="dxa"/>
          </w:tcPr>
          <w:p w14:paraId="72FA9D28" w14:textId="77777777" w:rsidR="002C7656" w:rsidRPr="005D36A8" w:rsidRDefault="002C7656" w:rsidP="001B49EE">
            <w:pPr>
              <w:shd w:val="clear" w:color="auto" w:fill="FFFFFF" w:themeFill="background1"/>
              <w:autoSpaceDE w:val="0"/>
              <w:autoSpaceDN w:val="0"/>
              <w:adjustRightInd w:val="0"/>
              <w:rPr>
                <w:lang w:val="en-GB"/>
              </w:rPr>
            </w:pPr>
          </w:p>
        </w:tc>
        <w:tc>
          <w:tcPr>
            <w:tcW w:w="1440" w:type="dxa"/>
          </w:tcPr>
          <w:p w14:paraId="136C056A" w14:textId="77777777" w:rsidR="002C7656" w:rsidRPr="005D36A8" w:rsidRDefault="002C7656" w:rsidP="001B49EE">
            <w:pPr>
              <w:shd w:val="clear" w:color="auto" w:fill="FFFFFF" w:themeFill="background1"/>
              <w:autoSpaceDE w:val="0"/>
              <w:autoSpaceDN w:val="0"/>
              <w:adjustRightInd w:val="0"/>
              <w:rPr>
                <w:lang w:val="en-GB"/>
              </w:rPr>
            </w:pPr>
          </w:p>
        </w:tc>
      </w:tr>
      <w:tr w:rsidR="002C7656" w:rsidRPr="002C7656" w14:paraId="2E96336A" w14:textId="77777777" w:rsidTr="00541E4B">
        <w:trPr>
          <w:trHeight w:val="170"/>
        </w:trPr>
        <w:tc>
          <w:tcPr>
            <w:tcW w:w="1842" w:type="dxa"/>
          </w:tcPr>
          <w:p w14:paraId="6E1998DF" w14:textId="77777777" w:rsidR="002C7656" w:rsidRPr="005D36A8" w:rsidRDefault="002C7656" w:rsidP="001B49EE">
            <w:pPr>
              <w:shd w:val="clear" w:color="auto" w:fill="FFFFFF" w:themeFill="background1"/>
              <w:autoSpaceDE w:val="0"/>
              <w:autoSpaceDN w:val="0"/>
              <w:adjustRightInd w:val="0"/>
              <w:ind w:right="60"/>
              <w:rPr>
                <w:color w:val="000000"/>
                <w:lang w:val="en-GB"/>
              </w:rPr>
            </w:pPr>
            <w:r w:rsidRPr="005D36A8">
              <w:rPr>
                <w:color w:val="000000"/>
                <w:lang w:val="en-GB"/>
              </w:rPr>
              <w:t>Final</w:t>
            </w:r>
          </w:p>
        </w:tc>
        <w:tc>
          <w:tcPr>
            <w:tcW w:w="1938" w:type="dxa"/>
          </w:tcPr>
          <w:p w14:paraId="670A8BFC" w14:textId="77777777" w:rsidR="002C7656" w:rsidRPr="005D36A8" w:rsidRDefault="002C7656" w:rsidP="001B49EE">
            <w:pPr>
              <w:shd w:val="clear" w:color="auto" w:fill="FFFFFF" w:themeFill="background1"/>
              <w:autoSpaceDE w:val="0"/>
              <w:autoSpaceDN w:val="0"/>
              <w:adjustRightInd w:val="0"/>
              <w:ind w:right="60"/>
              <w:jc w:val="center"/>
              <w:rPr>
                <w:color w:val="000000"/>
                <w:lang w:val="en-GB"/>
              </w:rPr>
            </w:pPr>
            <w:r w:rsidRPr="005D36A8">
              <w:rPr>
                <w:color w:val="000000"/>
                <w:lang w:val="en-GB"/>
              </w:rPr>
              <w:t>.000</w:t>
            </w:r>
          </w:p>
        </w:tc>
        <w:tc>
          <w:tcPr>
            <w:tcW w:w="1530" w:type="dxa"/>
          </w:tcPr>
          <w:p w14:paraId="1AA92ED2" w14:textId="3EFCD1C2" w:rsidR="002C7656" w:rsidRPr="005D36A8" w:rsidRDefault="005D36A8" w:rsidP="001B49EE">
            <w:pPr>
              <w:shd w:val="clear" w:color="auto" w:fill="FFFFFF" w:themeFill="background1"/>
              <w:autoSpaceDE w:val="0"/>
              <w:autoSpaceDN w:val="0"/>
              <w:adjustRightInd w:val="0"/>
              <w:ind w:right="60"/>
              <w:jc w:val="center"/>
              <w:rPr>
                <w:color w:val="000000"/>
                <w:lang w:val="en-GB"/>
              </w:rPr>
            </w:pPr>
            <w:r w:rsidRPr="005D36A8">
              <w:rPr>
                <w:color w:val="000000"/>
                <w:lang w:val="en-GB"/>
              </w:rPr>
              <w:t>13</w:t>
            </w:r>
            <w:r>
              <w:rPr>
                <w:color w:val="000000"/>
                <w:lang w:val="en-GB"/>
              </w:rPr>
              <w:t>5.056</w:t>
            </w:r>
          </w:p>
        </w:tc>
        <w:tc>
          <w:tcPr>
            <w:tcW w:w="1440" w:type="dxa"/>
          </w:tcPr>
          <w:p w14:paraId="6775F3D2" w14:textId="3BB186CF" w:rsidR="002C7656" w:rsidRPr="005D36A8" w:rsidRDefault="005D36A8" w:rsidP="001B49EE">
            <w:pPr>
              <w:shd w:val="clear" w:color="auto" w:fill="FFFFFF" w:themeFill="background1"/>
              <w:autoSpaceDE w:val="0"/>
              <w:autoSpaceDN w:val="0"/>
              <w:adjustRightInd w:val="0"/>
              <w:ind w:right="60"/>
              <w:jc w:val="center"/>
              <w:rPr>
                <w:color w:val="000000"/>
                <w:lang w:val="en-GB"/>
              </w:rPr>
            </w:pPr>
            <w:r w:rsidRPr="005D36A8">
              <w:rPr>
                <w:color w:val="000000"/>
                <w:lang w:val="en-GB"/>
              </w:rPr>
              <w:t>4</w:t>
            </w:r>
          </w:p>
        </w:tc>
        <w:tc>
          <w:tcPr>
            <w:tcW w:w="1440" w:type="dxa"/>
          </w:tcPr>
          <w:p w14:paraId="3317AEB5" w14:textId="77777777" w:rsidR="002C7656" w:rsidRPr="005D36A8" w:rsidRDefault="002C7656" w:rsidP="001B49EE">
            <w:pPr>
              <w:shd w:val="clear" w:color="auto" w:fill="FFFFFF" w:themeFill="background1"/>
              <w:autoSpaceDE w:val="0"/>
              <w:autoSpaceDN w:val="0"/>
              <w:adjustRightInd w:val="0"/>
              <w:ind w:right="60"/>
              <w:jc w:val="center"/>
              <w:rPr>
                <w:color w:val="000000"/>
                <w:lang w:val="en-GB"/>
              </w:rPr>
            </w:pPr>
            <w:r w:rsidRPr="005D36A8">
              <w:rPr>
                <w:color w:val="000000"/>
                <w:lang w:val="en-GB"/>
              </w:rPr>
              <w:t>.000</w:t>
            </w:r>
          </w:p>
        </w:tc>
      </w:tr>
      <w:tr w:rsidR="002C7656" w:rsidRPr="002C7656" w14:paraId="3D523BA4" w14:textId="77777777" w:rsidTr="00541E4B">
        <w:trPr>
          <w:trHeight w:val="272"/>
        </w:trPr>
        <w:tc>
          <w:tcPr>
            <w:tcW w:w="8190" w:type="dxa"/>
            <w:gridSpan w:val="5"/>
          </w:tcPr>
          <w:p w14:paraId="533F454B" w14:textId="77777777" w:rsidR="002C7656" w:rsidRPr="005D36A8" w:rsidRDefault="002C7656" w:rsidP="001B49EE">
            <w:pPr>
              <w:shd w:val="clear" w:color="auto" w:fill="FFFFFF" w:themeFill="background1"/>
              <w:autoSpaceDE w:val="0"/>
              <w:autoSpaceDN w:val="0"/>
              <w:adjustRightInd w:val="0"/>
              <w:ind w:right="60"/>
              <w:rPr>
                <w:color w:val="000000"/>
                <w:lang w:val="en-GB"/>
              </w:rPr>
            </w:pPr>
            <w:r w:rsidRPr="005D36A8">
              <w:rPr>
                <w:color w:val="000000"/>
                <w:lang w:val="en-GB"/>
              </w:rPr>
              <w:t>Link function: Logit.</w:t>
            </w:r>
          </w:p>
        </w:tc>
      </w:tr>
    </w:tbl>
    <w:p w14:paraId="16C6E3EA" w14:textId="079E8D34" w:rsidR="002C7656" w:rsidRPr="00577B1D" w:rsidRDefault="00541E4B" w:rsidP="00541E4B">
      <w:pPr>
        <w:shd w:val="clear" w:color="auto" w:fill="FFFFFF" w:themeFill="background1"/>
        <w:autoSpaceDE w:val="0"/>
        <w:autoSpaceDN w:val="0"/>
        <w:adjustRightInd w:val="0"/>
        <w:spacing w:after="240" w:line="240" w:lineRule="auto"/>
        <w:rPr>
          <w:rFonts w:ascii="Times New Roman" w:hAnsi="Times New Roman" w:cs="Times New Roman"/>
          <w:b/>
          <w:sz w:val="24"/>
          <w:szCs w:val="24"/>
          <w:lang w:val="en-GB"/>
        </w:rPr>
      </w:pPr>
      <w:r>
        <w:rPr>
          <w:rFonts w:ascii="Times New Roman" w:hAnsi="Times New Roman" w:cs="Times New Roman"/>
          <w:b/>
          <w:sz w:val="24"/>
          <w:szCs w:val="24"/>
          <w:lang w:val="en-GB"/>
        </w:rPr>
        <w:t>Source: Research Data</w:t>
      </w:r>
      <w:r w:rsidR="00577B1D" w:rsidRPr="00577B1D">
        <w:rPr>
          <w:rFonts w:ascii="Times New Roman" w:hAnsi="Times New Roman" w:cs="Times New Roman"/>
          <w:b/>
          <w:sz w:val="24"/>
          <w:szCs w:val="24"/>
          <w:lang w:val="en-GB"/>
        </w:rPr>
        <w:t xml:space="preserve"> (2024)</w:t>
      </w:r>
    </w:p>
    <w:p w14:paraId="629A11B9" w14:textId="265AAC6B" w:rsidR="00577B1D" w:rsidRDefault="00CB38B2" w:rsidP="001B49EE">
      <w:pPr>
        <w:shd w:val="clear" w:color="auto" w:fill="FFFFFF" w:themeFill="background1"/>
        <w:autoSpaceDE w:val="0"/>
        <w:autoSpaceDN w:val="0"/>
        <w:adjustRightInd w:val="0"/>
        <w:spacing w:before="120" w:after="120"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Table 4.17</w:t>
      </w:r>
      <w:r w:rsidR="00577B1D" w:rsidRPr="00577B1D">
        <w:rPr>
          <w:rFonts w:ascii="Times New Roman" w:hAnsi="Times New Roman" w:cs="Times New Roman"/>
          <w:sz w:val="24"/>
          <w:szCs w:val="24"/>
          <w:lang w:val="en-GB"/>
        </w:rPr>
        <w:t xml:space="preserve"> presented the Model Appropriateness Information for the ordinal regression model in assessing the relationship between th</w:t>
      </w:r>
      <w:r w:rsidR="00577B1D">
        <w:rPr>
          <w:rFonts w:ascii="Times New Roman" w:hAnsi="Times New Roman" w:cs="Times New Roman"/>
          <w:sz w:val="24"/>
          <w:szCs w:val="24"/>
          <w:lang w:val="en-GB"/>
        </w:rPr>
        <w:t xml:space="preserve">e study's independent variables </w:t>
      </w:r>
      <w:r w:rsidR="00577B1D" w:rsidRPr="00577B1D">
        <w:rPr>
          <w:rFonts w:ascii="Times New Roman" w:hAnsi="Times New Roman" w:cs="Times New Roman"/>
          <w:sz w:val="24"/>
          <w:szCs w:val="24"/>
          <w:lang w:val="en-GB"/>
        </w:rPr>
        <w:t>financial resource availability, project management capacity, and g</w:t>
      </w:r>
      <w:r w:rsidR="00577B1D">
        <w:rPr>
          <w:rFonts w:ascii="Times New Roman" w:hAnsi="Times New Roman" w:cs="Times New Roman"/>
          <w:sz w:val="24"/>
          <w:szCs w:val="24"/>
          <w:lang w:val="en-GB"/>
        </w:rPr>
        <w:t xml:space="preserve">overnance and policy frameworks </w:t>
      </w:r>
      <w:r w:rsidR="00577B1D" w:rsidRPr="00577B1D">
        <w:rPr>
          <w:rFonts w:ascii="Times New Roman" w:hAnsi="Times New Roman" w:cs="Times New Roman"/>
          <w:sz w:val="24"/>
          <w:szCs w:val="24"/>
          <w:lang w:val="en-GB"/>
        </w:rPr>
        <w:t>and the dependent variable, force account practices. The model fitting was compared between the intercept-only model (without predictors) and the final model that included these predictors, using -2 Log Likelihood, Chi-Square, degrees of freedom (df), and significance (Sig.) values. The intercept-only model yielded a -2 Log Likelihood of 135.056, while the final model, with predictors, showed a Chi-Square value of 135.056 with 4 degrees of freedom and a significance level of 0.000. This significant Chi-Square result indicated that the inclusion of independent variables (predictors) significantly improved the model’s capacity to predict the dependent variable (force account practices) over the intercept-only model, affirming the final model's robustness for further predictive analysis.</w:t>
      </w:r>
    </w:p>
    <w:p w14:paraId="37D7A021" w14:textId="6114E974" w:rsidR="00DC3AA9" w:rsidRDefault="00F8078F" w:rsidP="001B49EE">
      <w:pPr>
        <w:shd w:val="clear" w:color="auto" w:fill="FFFFFF" w:themeFill="background1"/>
        <w:autoSpaceDE w:val="0"/>
        <w:autoSpaceDN w:val="0"/>
        <w:adjustRightInd w:val="0"/>
        <w:spacing w:before="120" w:after="0"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Additionally</w:t>
      </w:r>
      <w:r w:rsidR="00577B1D">
        <w:rPr>
          <w:rFonts w:ascii="Times New Roman" w:hAnsi="Times New Roman" w:cs="Times New Roman"/>
          <w:sz w:val="24"/>
          <w:szCs w:val="24"/>
          <w:lang w:val="en-GB"/>
        </w:rPr>
        <w:t>, t</w:t>
      </w:r>
      <w:r w:rsidR="00577B1D" w:rsidRPr="00577B1D">
        <w:rPr>
          <w:rFonts w:ascii="Times New Roman" w:hAnsi="Times New Roman" w:cs="Times New Roman"/>
          <w:sz w:val="24"/>
          <w:szCs w:val="24"/>
          <w:lang w:val="en-GB"/>
        </w:rPr>
        <w:t xml:space="preserve">he outcome of the model appropriate information analysis demonstrated that incorporating financial resource availability, project management capacity, and governance and policy frameworks significantly enhanced the model's ability to predict the effectiveness of force account practices. The Chi-Square value of 135.056, with a p-value of 0.000, indicated that the model with predictors provided a significantly better fit compared to the intercept-only model. This outcome supported the relevance of the independent variables in </w:t>
      </w:r>
      <w:r w:rsidR="00577B1D">
        <w:rPr>
          <w:rFonts w:ascii="Times New Roman" w:hAnsi="Times New Roman" w:cs="Times New Roman"/>
          <w:sz w:val="24"/>
          <w:szCs w:val="24"/>
          <w:lang w:val="en-GB"/>
        </w:rPr>
        <w:t>affected</w:t>
      </w:r>
      <w:r w:rsidR="00577B1D" w:rsidRPr="00577B1D">
        <w:rPr>
          <w:rFonts w:ascii="Times New Roman" w:hAnsi="Times New Roman" w:cs="Times New Roman"/>
          <w:sz w:val="24"/>
          <w:szCs w:val="24"/>
          <w:lang w:val="en-GB"/>
        </w:rPr>
        <w:t xml:space="preserve"> the dependent variable and validated the model’s predictive strength for analyzing force account practices in the of Temeke Municipality.</w:t>
      </w:r>
    </w:p>
    <w:p w14:paraId="34444E4E" w14:textId="1020C7FE" w:rsidR="00DC3AA9" w:rsidRDefault="00DC3AA9" w:rsidP="001B49EE">
      <w:pPr>
        <w:shd w:val="clear" w:color="auto" w:fill="FFFFFF" w:themeFill="background1"/>
        <w:autoSpaceDE w:val="0"/>
        <w:autoSpaceDN w:val="0"/>
        <w:adjustRightInd w:val="0"/>
        <w:spacing w:before="120" w:after="0" w:line="360" w:lineRule="auto"/>
        <w:jc w:val="both"/>
        <w:rPr>
          <w:rFonts w:ascii="Times New Roman" w:hAnsi="Times New Roman" w:cs="Times New Roman"/>
          <w:sz w:val="24"/>
          <w:szCs w:val="24"/>
          <w:lang w:val="en-GB"/>
        </w:rPr>
      </w:pPr>
      <w:r w:rsidRPr="00DC3AA9">
        <w:rPr>
          <w:rFonts w:ascii="Times New Roman" w:hAnsi="Times New Roman" w:cs="Times New Roman"/>
          <w:sz w:val="24"/>
          <w:szCs w:val="24"/>
          <w:lang w:val="en-GB"/>
        </w:rPr>
        <w:t>To evaluate the model's performance and goodness-of-fit, Pseudo R-Square values were calculated</w:t>
      </w:r>
      <w:r>
        <w:rPr>
          <w:rFonts w:ascii="Times New Roman" w:hAnsi="Times New Roman" w:cs="Times New Roman"/>
          <w:sz w:val="24"/>
          <w:szCs w:val="24"/>
          <w:lang w:val="en-GB"/>
        </w:rPr>
        <w:t xml:space="preserve">. </w:t>
      </w:r>
      <w:r w:rsidRPr="00DC3AA9">
        <w:rPr>
          <w:rFonts w:ascii="Times New Roman" w:hAnsi="Times New Roman" w:cs="Times New Roman"/>
          <w:sz w:val="24"/>
          <w:szCs w:val="24"/>
          <w:lang w:val="en-GB"/>
        </w:rPr>
        <w:t>Pseudo R-Squared values were employed to assess the fit of the logistic regression model in the study, serving as alternatives to the traditional R-</w:t>
      </w:r>
      <w:r w:rsidRPr="00DC3AA9">
        <w:rPr>
          <w:rFonts w:ascii="Times New Roman" w:hAnsi="Times New Roman" w:cs="Times New Roman"/>
          <w:sz w:val="24"/>
          <w:szCs w:val="24"/>
          <w:lang w:val="en-GB"/>
        </w:rPr>
        <w:lastRenderedPageBreak/>
        <w:t>squared statistic used in linear regression. These values provided insights into how well the independent variables accounted for the variability in the dependent variable. The study reported three main types of pseudo R-squared: Cox and Snell R-Squared, which adjusted the likelihood function and ranged from 0 to less than 1; Nagelkerke R-Squared, an adjusted version that scaled the value to range from 0 to 1, making it more interpretable; and McFadden R-Squared, which compared the log-likelihoods of the full and intercept-only models, typically ranging from 0 to 0.4 for well-fitting models. Together, these measures helped determine the effectiveness of the independent variables in explaining the outcome related to force account practices in Temeke Municipality.</w:t>
      </w:r>
    </w:p>
    <w:p w14:paraId="3B9B724B" w14:textId="0B194A0A" w:rsidR="002C7656" w:rsidRPr="002C7656" w:rsidRDefault="002C7656" w:rsidP="001B49EE">
      <w:pPr>
        <w:keepNext/>
        <w:keepLines/>
        <w:shd w:val="clear" w:color="auto" w:fill="FFFFFF" w:themeFill="background1"/>
        <w:spacing w:before="120" w:after="0" w:line="360" w:lineRule="auto"/>
        <w:jc w:val="both"/>
        <w:outlineLvl w:val="1"/>
        <w:rPr>
          <w:rFonts w:ascii="Times New Roman" w:hAnsi="Times New Roman" w:cs="Times New Roman"/>
          <w:b/>
          <w:color w:val="000000"/>
          <w:sz w:val="24"/>
          <w:szCs w:val="26"/>
          <w:lang w:val="en-GB"/>
        </w:rPr>
      </w:pPr>
      <w:bookmarkStart w:id="147" w:name="_Toc180187022"/>
      <w:bookmarkStart w:id="148" w:name="_Toc180769037"/>
      <w:r w:rsidRPr="002C7656">
        <w:rPr>
          <w:rFonts w:ascii="Times New Roman" w:hAnsi="Times New Roman" w:cs="Times New Roman"/>
          <w:b/>
          <w:color w:val="000000"/>
          <w:sz w:val="24"/>
          <w:szCs w:val="26"/>
          <w:lang w:val="en-GB"/>
        </w:rPr>
        <w:t>Table 4.</w:t>
      </w:r>
      <w:bookmarkEnd w:id="141"/>
      <w:r w:rsidR="0004475F">
        <w:rPr>
          <w:rFonts w:ascii="Times New Roman" w:hAnsi="Times New Roman" w:cs="Times New Roman"/>
          <w:b/>
          <w:color w:val="000000"/>
          <w:sz w:val="24"/>
          <w:szCs w:val="26"/>
          <w:lang w:val="en-GB"/>
        </w:rPr>
        <w:t>18</w:t>
      </w:r>
      <w:r w:rsidR="00305EC1">
        <w:rPr>
          <w:rFonts w:ascii="Times New Roman" w:hAnsi="Times New Roman" w:cs="Times New Roman"/>
          <w:b/>
          <w:color w:val="000000"/>
          <w:sz w:val="24"/>
          <w:szCs w:val="26"/>
          <w:lang w:val="en-GB"/>
        </w:rPr>
        <w:t>:</w:t>
      </w:r>
      <w:r w:rsidRPr="002C7656">
        <w:rPr>
          <w:rFonts w:ascii="Times New Roman" w:hAnsi="Times New Roman" w:cs="Times New Roman"/>
          <w:b/>
          <w:color w:val="000000"/>
          <w:sz w:val="24"/>
          <w:szCs w:val="26"/>
          <w:lang w:val="en-GB"/>
        </w:rPr>
        <w:t xml:space="preserve"> </w:t>
      </w:r>
      <w:r w:rsidRPr="00305EC1">
        <w:rPr>
          <w:rFonts w:ascii="Times New Roman" w:hAnsi="Times New Roman" w:cs="Times New Roman"/>
          <w:b/>
          <w:iCs/>
          <w:color w:val="000000"/>
          <w:sz w:val="24"/>
          <w:szCs w:val="26"/>
          <w:lang w:val="en-GB"/>
        </w:rPr>
        <w:t>Pseudo R-Square</w:t>
      </w:r>
      <w:bookmarkEnd w:id="147"/>
      <w:bookmarkEnd w:id="148"/>
    </w:p>
    <w:tbl>
      <w:tblPr>
        <w:tblStyle w:val="TableGrid1"/>
        <w:tblW w:w="4820" w:type="pct"/>
        <w:tblInd w:w="198" w:type="dxa"/>
        <w:tblLook w:val="0000" w:firstRow="0" w:lastRow="0" w:firstColumn="0" w:lastColumn="0" w:noHBand="0" w:noVBand="0"/>
      </w:tblPr>
      <w:tblGrid>
        <w:gridCol w:w="4365"/>
        <w:gridCol w:w="3767"/>
      </w:tblGrid>
      <w:tr w:rsidR="002C7656" w:rsidRPr="002C7656" w14:paraId="25C14B89" w14:textId="77777777" w:rsidTr="003D3D64">
        <w:tc>
          <w:tcPr>
            <w:tcW w:w="5000" w:type="pct"/>
            <w:gridSpan w:val="2"/>
          </w:tcPr>
          <w:p w14:paraId="557C89DA" w14:textId="77777777" w:rsidR="002C7656" w:rsidRPr="003D3D64" w:rsidRDefault="002C7656" w:rsidP="001B49EE">
            <w:pPr>
              <w:shd w:val="clear" w:color="auto" w:fill="FFFFFF" w:themeFill="background1"/>
              <w:autoSpaceDE w:val="0"/>
              <w:autoSpaceDN w:val="0"/>
              <w:adjustRightInd w:val="0"/>
              <w:ind w:right="60"/>
              <w:rPr>
                <w:b/>
                <w:color w:val="000000"/>
                <w:lang w:val="en-GB"/>
              </w:rPr>
            </w:pPr>
            <w:r w:rsidRPr="003D3D64">
              <w:rPr>
                <w:b/>
                <w:i/>
                <w:iCs/>
                <w:color w:val="000000"/>
                <w:lang w:val="en-GB"/>
              </w:rPr>
              <w:t>Pseudo R-Square</w:t>
            </w:r>
          </w:p>
        </w:tc>
      </w:tr>
      <w:tr w:rsidR="002C7656" w:rsidRPr="002C7656" w14:paraId="482BF9D5" w14:textId="77777777" w:rsidTr="003D3D64">
        <w:tc>
          <w:tcPr>
            <w:tcW w:w="2684" w:type="pct"/>
          </w:tcPr>
          <w:p w14:paraId="037B8A5C" w14:textId="77777777" w:rsidR="002C7656" w:rsidRPr="003D3D64" w:rsidRDefault="002C7656" w:rsidP="001B49EE">
            <w:pPr>
              <w:shd w:val="clear" w:color="auto" w:fill="FFFFFF" w:themeFill="background1"/>
              <w:autoSpaceDE w:val="0"/>
              <w:autoSpaceDN w:val="0"/>
              <w:adjustRightInd w:val="0"/>
              <w:ind w:right="60"/>
              <w:rPr>
                <w:color w:val="000000"/>
                <w:lang w:val="en-GB"/>
              </w:rPr>
            </w:pPr>
            <w:r w:rsidRPr="003D3D64">
              <w:rPr>
                <w:color w:val="000000"/>
                <w:lang w:val="en-GB"/>
              </w:rPr>
              <w:t>Cox and Snell</w:t>
            </w:r>
          </w:p>
        </w:tc>
        <w:tc>
          <w:tcPr>
            <w:tcW w:w="2316" w:type="pct"/>
          </w:tcPr>
          <w:p w14:paraId="357798C1" w14:textId="6C687105" w:rsidR="002C7656" w:rsidRPr="003D3D64" w:rsidRDefault="00E04A96" w:rsidP="001B49EE">
            <w:pPr>
              <w:shd w:val="clear" w:color="auto" w:fill="FFFFFF" w:themeFill="background1"/>
              <w:autoSpaceDE w:val="0"/>
              <w:autoSpaceDN w:val="0"/>
              <w:adjustRightInd w:val="0"/>
              <w:ind w:right="60"/>
              <w:jc w:val="center"/>
              <w:rPr>
                <w:color w:val="000000"/>
                <w:lang w:val="en-GB"/>
              </w:rPr>
            </w:pPr>
            <w:r w:rsidRPr="003D3D64">
              <w:rPr>
                <w:color w:val="000000"/>
                <w:lang w:val="en-GB"/>
              </w:rPr>
              <w:t>.807</w:t>
            </w:r>
          </w:p>
        </w:tc>
      </w:tr>
      <w:tr w:rsidR="002C7656" w:rsidRPr="002C7656" w14:paraId="28269637" w14:textId="77777777" w:rsidTr="003D3D64">
        <w:tc>
          <w:tcPr>
            <w:tcW w:w="2684" w:type="pct"/>
          </w:tcPr>
          <w:p w14:paraId="5A1C326D" w14:textId="77777777" w:rsidR="002C7656" w:rsidRPr="003D3D64" w:rsidRDefault="002C7656" w:rsidP="001B49EE">
            <w:pPr>
              <w:shd w:val="clear" w:color="auto" w:fill="FFFFFF" w:themeFill="background1"/>
              <w:autoSpaceDE w:val="0"/>
              <w:autoSpaceDN w:val="0"/>
              <w:adjustRightInd w:val="0"/>
              <w:ind w:right="60"/>
              <w:rPr>
                <w:color w:val="000000"/>
                <w:lang w:val="en-GB"/>
              </w:rPr>
            </w:pPr>
            <w:r w:rsidRPr="003D3D64">
              <w:rPr>
                <w:color w:val="000000"/>
                <w:lang w:val="en-GB"/>
              </w:rPr>
              <w:t>Nagelkerke</w:t>
            </w:r>
          </w:p>
        </w:tc>
        <w:tc>
          <w:tcPr>
            <w:tcW w:w="2316" w:type="pct"/>
          </w:tcPr>
          <w:p w14:paraId="06C75578" w14:textId="2F27D3D6" w:rsidR="002C7656" w:rsidRPr="003D3D64" w:rsidRDefault="00E04A96" w:rsidP="001B49EE">
            <w:pPr>
              <w:shd w:val="clear" w:color="auto" w:fill="FFFFFF" w:themeFill="background1"/>
              <w:autoSpaceDE w:val="0"/>
              <w:autoSpaceDN w:val="0"/>
              <w:adjustRightInd w:val="0"/>
              <w:ind w:right="60"/>
              <w:jc w:val="center"/>
              <w:rPr>
                <w:color w:val="000000"/>
                <w:lang w:val="en-GB"/>
              </w:rPr>
            </w:pPr>
            <w:r w:rsidRPr="003D3D64">
              <w:rPr>
                <w:color w:val="000000"/>
                <w:lang w:val="en-GB"/>
              </w:rPr>
              <w:t>.672</w:t>
            </w:r>
          </w:p>
        </w:tc>
      </w:tr>
      <w:tr w:rsidR="002C7656" w:rsidRPr="002C7656" w14:paraId="64C3CCA7" w14:textId="77777777" w:rsidTr="003D3D64">
        <w:tc>
          <w:tcPr>
            <w:tcW w:w="2684" w:type="pct"/>
          </w:tcPr>
          <w:p w14:paraId="6B5D899B" w14:textId="77777777" w:rsidR="002C7656" w:rsidRPr="003D3D64" w:rsidRDefault="002C7656" w:rsidP="001B49EE">
            <w:pPr>
              <w:shd w:val="clear" w:color="auto" w:fill="FFFFFF" w:themeFill="background1"/>
              <w:autoSpaceDE w:val="0"/>
              <w:autoSpaceDN w:val="0"/>
              <w:adjustRightInd w:val="0"/>
              <w:ind w:right="60"/>
              <w:rPr>
                <w:color w:val="000000"/>
                <w:lang w:val="en-GB"/>
              </w:rPr>
            </w:pPr>
            <w:r w:rsidRPr="003D3D64">
              <w:rPr>
                <w:color w:val="000000"/>
                <w:lang w:val="en-GB"/>
              </w:rPr>
              <w:t>McFadden</w:t>
            </w:r>
          </w:p>
        </w:tc>
        <w:tc>
          <w:tcPr>
            <w:tcW w:w="2316" w:type="pct"/>
          </w:tcPr>
          <w:p w14:paraId="7E74E00A" w14:textId="770BD4AB" w:rsidR="002C7656" w:rsidRPr="003D3D64" w:rsidRDefault="00E04A96" w:rsidP="001B49EE">
            <w:pPr>
              <w:shd w:val="clear" w:color="auto" w:fill="FFFFFF" w:themeFill="background1"/>
              <w:autoSpaceDE w:val="0"/>
              <w:autoSpaceDN w:val="0"/>
              <w:adjustRightInd w:val="0"/>
              <w:ind w:right="60"/>
              <w:jc w:val="center"/>
              <w:rPr>
                <w:color w:val="000000"/>
                <w:lang w:val="en-GB"/>
              </w:rPr>
            </w:pPr>
            <w:r w:rsidRPr="003D3D64">
              <w:rPr>
                <w:color w:val="000000"/>
                <w:lang w:val="en-GB"/>
              </w:rPr>
              <w:t>.719</w:t>
            </w:r>
          </w:p>
        </w:tc>
      </w:tr>
      <w:tr w:rsidR="002C7656" w:rsidRPr="002C7656" w14:paraId="782345C1" w14:textId="77777777" w:rsidTr="003D3D64">
        <w:tc>
          <w:tcPr>
            <w:tcW w:w="5000" w:type="pct"/>
            <w:gridSpan w:val="2"/>
          </w:tcPr>
          <w:p w14:paraId="468F0799" w14:textId="77777777" w:rsidR="002C7656" w:rsidRPr="003D3D64" w:rsidRDefault="002C7656" w:rsidP="001B49EE">
            <w:pPr>
              <w:shd w:val="clear" w:color="auto" w:fill="FFFFFF" w:themeFill="background1"/>
              <w:autoSpaceDE w:val="0"/>
              <w:autoSpaceDN w:val="0"/>
              <w:adjustRightInd w:val="0"/>
              <w:ind w:right="60"/>
              <w:rPr>
                <w:color w:val="000000"/>
                <w:lang w:val="en-GB"/>
              </w:rPr>
            </w:pPr>
            <w:r w:rsidRPr="003D3D64">
              <w:rPr>
                <w:color w:val="000000"/>
                <w:lang w:val="en-GB"/>
              </w:rPr>
              <w:t>Link function: Logit.</w:t>
            </w:r>
          </w:p>
        </w:tc>
      </w:tr>
    </w:tbl>
    <w:p w14:paraId="7C3800C2" w14:textId="613D4FD6" w:rsidR="002C7656" w:rsidRPr="002D3130" w:rsidRDefault="00D90C9A" w:rsidP="00D90C9A">
      <w:pPr>
        <w:shd w:val="clear" w:color="auto" w:fill="FFFFFF" w:themeFill="background1"/>
        <w:autoSpaceDE w:val="0"/>
        <w:autoSpaceDN w:val="0"/>
        <w:adjustRightInd w:val="0"/>
        <w:spacing w:after="240" w:line="240" w:lineRule="auto"/>
        <w:rPr>
          <w:rFonts w:ascii="Times New Roman" w:hAnsi="Times New Roman" w:cs="Times New Roman"/>
          <w:b/>
          <w:sz w:val="24"/>
          <w:szCs w:val="24"/>
          <w:lang w:val="en-GB"/>
        </w:rPr>
      </w:pPr>
      <w:r>
        <w:rPr>
          <w:rFonts w:ascii="Times New Roman" w:hAnsi="Times New Roman" w:cs="Times New Roman"/>
          <w:b/>
          <w:sz w:val="24"/>
          <w:szCs w:val="24"/>
          <w:lang w:val="en-GB"/>
        </w:rPr>
        <w:t xml:space="preserve"> </w:t>
      </w:r>
      <w:r w:rsidR="002D3130" w:rsidRPr="002D3130">
        <w:rPr>
          <w:rFonts w:ascii="Times New Roman" w:hAnsi="Times New Roman" w:cs="Times New Roman"/>
          <w:b/>
          <w:sz w:val="24"/>
          <w:szCs w:val="24"/>
          <w:lang w:val="en-GB"/>
        </w:rPr>
        <w:t>Source: Research Data, (2024)</w:t>
      </w:r>
    </w:p>
    <w:p w14:paraId="58717037" w14:textId="059684E8" w:rsidR="00E04A96" w:rsidRPr="00E04A96" w:rsidRDefault="00ED4032" w:rsidP="001B49EE">
      <w:pPr>
        <w:shd w:val="clear" w:color="auto" w:fill="FFFFFF" w:themeFill="background1"/>
        <w:autoSpaceDE w:val="0"/>
        <w:autoSpaceDN w:val="0"/>
        <w:adjustRightInd w:val="0"/>
        <w:spacing w:after="0"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Table 4.18</w:t>
      </w:r>
      <w:r w:rsidR="00E04A96" w:rsidRPr="00E04A96">
        <w:rPr>
          <w:rFonts w:ascii="Times New Roman" w:hAnsi="Times New Roman" w:cs="Times New Roman"/>
          <w:sz w:val="24"/>
          <w:szCs w:val="24"/>
          <w:lang w:val="en-GB"/>
        </w:rPr>
        <w:t xml:space="preserve"> presented the Pseudo R-Square values for the logistic regression model used in the study, which focused on the relationship between independent variables</w:t>
      </w:r>
      <w:r w:rsidR="00E04A96">
        <w:rPr>
          <w:rFonts w:ascii="Times New Roman" w:hAnsi="Times New Roman" w:cs="Times New Roman"/>
          <w:sz w:val="24"/>
          <w:szCs w:val="24"/>
          <w:lang w:val="en-GB"/>
        </w:rPr>
        <w:t xml:space="preserve"> </w:t>
      </w:r>
      <w:r w:rsidR="00E04A96" w:rsidRPr="00E04A96">
        <w:rPr>
          <w:rFonts w:ascii="Times New Roman" w:hAnsi="Times New Roman" w:cs="Times New Roman"/>
          <w:sz w:val="24"/>
          <w:szCs w:val="24"/>
          <w:lang w:val="en-GB"/>
        </w:rPr>
        <w:t>financial resource availability, project management capacity, and g</w:t>
      </w:r>
      <w:r w:rsidR="00E04A96">
        <w:rPr>
          <w:rFonts w:ascii="Times New Roman" w:hAnsi="Times New Roman" w:cs="Times New Roman"/>
          <w:sz w:val="24"/>
          <w:szCs w:val="24"/>
          <w:lang w:val="en-GB"/>
        </w:rPr>
        <w:t xml:space="preserve">overnance and policy frameworks </w:t>
      </w:r>
      <w:r w:rsidR="00E04A96" w:rsidRPr="00E04A96">
        <w:rPr>
          <w:rFonts w:ascii="Times New Roman" w:hAnsi="Times New Roman" w:cs="Times New Roman"/>
          <w:sz w:val="24"/>
          <w:szCs w:val="24"/>
          <w:lang w:val="en-GB"/>
        </w:rPr>
        <w:t>and the dependent variable, the effectiveness of force account practices in Temeke Municipality. The Cox and Snell R-Squared value was 0.807, indicating that the independent variables explained approximately 80.7% of the variance in the dependent variable. This high value suggested that the model fit the data well, demonstrating the effectiveness of the independent variables in accounting for the outcomes related to force account practices.</w:t>
      </w:r>
      <w:r w:rsidR="00E04A96">
        <w:rPr>
          <w:rFonts w:ascii="Times New Roman" w:hAnsi="Times New Roman" w:cs="Times New Roman"/>
          <w:sz w:val="24"/>
          <w:szCs w:val="24"/>
          <w:lang w:val="en-GB"/>
        </w:rPr>
        <w:t xml:space="preserve"> </w:t>
      </w:r>
      <w:r w:rsidR="00E04A96" w:rsidRPr="00E04A96">
        <w:rPr>
          <w:rFonts w:ascii="Times New Roman" w:hAnsi="Times New Roman" w:cs="Times New Roman"/>
          <w:sz w:val="24"/>
          <w:szCs w:val="24"/>
          <w:lang w:val="en-GB"/>
        </w:rPr>
        <w:t>The Nagelkerke R-Squared value was reported as 0.672. This adjusted measure scaled the Cox and Snell value to a range between 0 and 1, making it more interpretable. A value of 0.672 indicated that about 67.2% of the variability in the effectiveness of force account practices could be explained through the independent variables, reinforcing the model's adequacy in capturing the relatio</w:t>
      </w:r>
      <w:r w:rsidR="00E04A96">
        <w:rPr>
          <w:rFonts w:ascii="Times New Roman" w:hAnsi="Times New Roman" w:cs="Times New Roman"/>
          <w:sz w:val="24"/>
          <w:szCs w:val="24"/>
          <w:lang w:val="en-GB"/>
        </w:rPr>
        <w:t xml:space="preserve">nships between these variables. </w:t>
      </w:r>
      <w:r w:rsidR="00E04A96" w:rsidRPr="00E04A96">
        <w:rPr>
          <w:rFonts w:ascii="Times New Roman" w:hAnsi="Times New Roman" w:cs="Times New Roman"/>
          <w:sz w:val="24"/>
          <w:szCs w:val="24"/>
          <w:lang w:val="en-GB"/>
        </w:rPr>
        <w:t xml:space="preserve">To end with, the McFadden R-Squared value was 0.719. This value, typically ranging from 0 to 0.4 for well-fitting models, suggested a strong fit for the model. A McFadden value of 0.719 indicated that the independent variables significantly improved the model's predictive capability over the intercept-only model. Together, these Pseudo R-Square measures </w:t>
      </w:r>
      <w:r w:rsidR="00E04A96" w:rsidRPr="00E04A96">
        <w:rPr>
          <w:rFonts w:ascii="Times New Roman" w:hAnsi="Times New Roman" w:cs="Times New Roman"/>
          <w:sz w:val="24"/>
          <w:szCs w:val="24"/>
          <w:lang w:val="en-GB"/>
        </w:rPr>
        <w:lastRenderedPageBreak/>
        <w:t>confirmed that the independent variables effectively explained the outcomes of force account practices in Temeke Municipality.</w:t>
      </w:r>
    </w:p>
    <w:p w14:paraId="1DCBB61C" w14:textId="4D31D3C1" w:rsidR="00064F83" w:rsidRPr="00064F83" w:rsidRDefault="00064F83" w:rsidP="001B49EE">
      <w:pPr>
        <w:pStyle w:val="Heading2"/>
        <w:shd w:val="clear" w:color="auto" w:fill="FFFFFF" w:themeFill="background1"/>
        <w:spacing w:before="120"/>
      </w:pPr>
      <w:bookmarkStart w:id="149" w:name="_Toc180769038"/>
      <w:r w:rsidRPr="00064F83">
        <w:t>4.3.6.  Findings on Specific Objective Related to the Logistic Regression Model</w:t>
      </w:r>
      <w:bookmarkEnd w:id="149"/>
    </w:p>
    <w:p w14:paraId="7B7C03D8" w14:textId="6C189A20" w:rsidR="00656C81" w:rsidRDefault="00656C81" w:rsidP="00D90C9A">
      <w:pPr>
        <w:shd w:val="clear" w:color="auto" w:fill="FFFFFF" w:themeFill="background1"/>
        <w:spacing w:after="120" w:line="360" w:lineRule="auto"/>
        <w:jc w:val="both"/>
        <w:rPr>
          <w:rFonts w:ascii="Times New Roman" w:hAnsi="Times New Roman" w:cs="Times New Roman"/>
          <w:sz w:val="24"/>
          <w:szCs w:val="24"/>
          <w:lang w:val="en-US"/>
        </w:rPr>
      </w:pPr>
      <w:r w:rsidRPr="00656C81">
        <w:rPr>
          <w:rFonts w:ascii="Times New Roman" w:hAnsi="Times New Roman" w:cs="Times New Roman"/>
          <w:sz w:val="24"/>
          <w:szCs w:val="24"/>
          <w:lang w:val="en-US"/>
        </w:rPr>
        <w:t>The logistic regression model provided insights into the relationship</w:t>
      </w:r>
      <w:r>
        <w:rPr>
          <w:rFonts w:ascii="Times New Roman" w:hAnsi="Times New Roman" w:cs="Times New Roman"/>
          <w:sz w:val="24"/>
          <w:szCs w:val="24"/>
          <w:lang w:val="en-US"/>
        </w:rPr>
        <w:t xml:space="preserve">s between independent variables </w:t>
      </w:r>
      <w:r w:rsidRPr="00656C81">
        <w:rPr>
          <w:rFonts w:ascii="Times New Roman" w:hAnsi="Times New Roman" w:cs="Times New Roman"/>
          <w:sz w:val="24"/>
          <w:szCs w:val="24"/>
          <w:lang w:val="en-US"/>
        </w:rPr>
        <w:t>financial resource availability, project management capacity, and g</w:t>
      </w:r>
      <w:r>
        <w:rPr>
          <w:rFonts w:ascii="Times New Roman" w:hAnsi="Times New Roman" w:cs="Times New Roman"/>
          <w:sz w:val="24"/>
          <w:szCs w:val="24"/>
          <w:lang w:val="en-US"/>
        </w:rPr>
        <w:t xml:space="preserve">overnance and policy frameworks </w:t>
      </w:r>
      <w:r w:rsidRPr="00656C81">
        <w:rPr>
          <w:rFonts w:ascii="Times New Roman" w:hAnsi="Times New Roman" w:cs="Times New Roman"/>
          <w:sz w:val="24"/>
          <w:szCs w:val="24"/>
          <w:lang w:val="en-US"/>
        </w:rPr>
        <w:t xml:space="preserve">and the dependent variable, which was the performance of force account practices in Temeke Municipality. The analysis aimed to identify the factors that significantly influenced performance outcomes, thereby addressing the specific objectives of the study. </w:t>
      </w:r>
      <w:r>
        <w:rPr>
          <w:rFonts w:ascii="Times New Roman" w:hAnsi="Times New Roman" w:cs="Times New Roman"/>
          <w:sz w:val="24"/>
          <w:szCs w:val="24"/>
          <w:lang w:val="en-US"/>
        </w:rPr>
        <w:t>As showed</w:t>
      </w:r>
      <w:r w:rsidR="00F412AF">
        <w:rPr>
          <w:rFonts w:ascii="Times New Roman" w:hAnsi="Times New Roman" w:cs="Times New Roman"/>
          <w:sz w:val="24"/>
          <w:szCs w:val="24"/>
          <w:lang w:val="en-US"/>
        </w:rPr>
        <w:t xml:space="preserve"> in Table 4.19</w:t>
      </w:r>
      <w:r w:rsidRPr="00656C81">
        <w:rPr>
          <w:rFonts w:ascii="Times New Roman" w:hAnsi="Times New Roman" w:cs="Times New Roman"/>
          <w:sz w:val="24"/>
          <w:szCs w:val="24"/>
          <w:lang w:val="en-US"/>
        </w:rPr>
        <w:t>, the logistic regression model was employed for this analysis.</w:t>
      </w:r>
    </w:p>
    <w:p w14:paraId="1419096E" w14:textId="77777777" w:rsidR="00D90C9A" w:rsidRDefault="00D90C9A" w:rsidP="00D90C9A">
      <w:pPr>
        <w:shd w:val="clear" w:color="auto" w:fill="FFFFFF" w:themeFill="background1"/>
        <w:spacing w:after="120" w:line="360" w:lineRule="auto"/>
        <w:jc w:val="both"/>
        <w:rPr>
          <w:rFonts w:ascii="Times New Roman" w:hAnsi="Times New Roman" w:cs="Times New Roman"/>
          <w:sz w:val="24"/>
          <w:szCs w:val="24"/>
          <w:lang w:val="en-US"/>
        </w:rPr>
      </w:pPr>
    </w:p>
    <w:p w14:paraId="1F8B7B42" w14:textId="77777777" w:rsidR="00D90C9A" w:rsidRDefault="00D90C9A" w:rsidP="00D90C9A">
      <w:pPr>
        <w:shd w:val="clear" w:color="auto" w:fill="FFFFFF" w:themeFill="background1"/>
        <w:spacing w:after="120" w:line="360" w:lineRule="auto"/>
        <w:jc w:val="both"/>
        <w:rPr>
          <w:rFonts w:ascii="Times New Roman" w:hAnsi="Times New Roman" w:cs="Times New Roman"/>
          <w:sz w:val="24"/>
          <w:szCs w:val="24"/>
          <w:lang w:val="en-US"/>
        </w:rPr>
      </w:pPr>
    </w:p>
    <w:p w14:paraId="45045297" w14:textId="77777777" w:rsidR="00D90C9A" w:rsidRDefault="00D90C9A" w:rsidP="00D90C9A">
      <w:pPr>
        <w:shd w:val="clear" w:color="auto" w:fill="FFFFFF" w:themeFill="background1"/>
        <w:spacing w:after="120" w:line="360" w:lineRule="auto"/>
        <w:jc w:val="both"/>
        <w:rPr>
          <w:rFonts w:ascii="Times New Roman" w:hAnsi="Times New Roman" w:cs="Times New Roman"/>
          <w:sz w:val="24"/>
          <w:szCs w:val="24"/>
          <w:lang w:val="en-US"/>
        </w:rPr>
      </w:pPr>
    </w:p>
    <w:p w14:paraId="51E14CDC" w14:textId="77777777" w:rsidR="00D90C9A" w:rsidRDefault="00D90C9A" w:rsidP="00D90C9A">
      <w:pPr>
        <w:shd w:val="clear" w:color="auto" w:fill="FFFFFF" w:themeFill="background1"/>
        <w:spacing w:after="120" w:line="360" w:lineRule="auto"/>
        <w:jc w:val="both"/>
        <w:rPr>
          <w:rFonts w:ascii="Times New Roman" w:hAnsi="Times New Roman" w:cs="Times New Roman"/>
          <w:sz w:val="24"/>
          <w:szCs w:val="24"/>
          <w:lang w:val="en-US"/>
        </w:rPr>
      </w:pPr>
    </w:p>
    <w:p w14:paraId="4B4E843D" w14:textId="77777777" w:rsidR="00D90C9A" w:rsidRDefault="00D90C9A" w:rsidP="00D90C9A">
      <w:pPr>
        <w:shd w:val="clear" w:color="auto" w:fill="FFFFFF" w:themeFill="background1"/>
        <w:spacing w:after="120" w:line="360" w:lineRule="auto"/>
        <w:jc w:val="both"/>
        <w:rPr>
          <w:rFonts w:ascii="Times New Roman" w:hAnsi="Times New Roman" w:cs="Times New Roman"/>
          <w:sz w:val="24"/>
          <w:szCs w:val="24"/>
          <w:lang w:val="en-US"/>
        </w:rPr>
      </w:pPr>
    </w:p>
    <w:p w14:paraId="1E33FCB7" w14:textId="77777777" w:rsidR="00D90C9A" w:rsidRDefault="00D90C9A" w:rsidP="00D90C9A">
      <w:pPr>
        <w:shd w:val="clear" w:color="auto" w:fill="FFFFFF" w:themeFill="background1"/>
        <w:spacing w:after="120" w:line="360" w:lineRule="auto"/>
        <w:jc w:val="both"/>
        <w:rPr>
          <w:rFonts w:ascii="Times New Roman" w:hAnsi="Times New Roman" w:cs="Times New Roman"/>
          <w:sz w:val="24"/>
          <w:szCs w:val="24"/>
          <w:lang w:val="en-US"/>
        </w:rPr>
      </w:pPr>
    </w:p>
    <w:p w14:paraId="4B72C92E" w14:textId="77777777" w:rsidR="00D90C9A" w:rsidRDefault="00D90C9A" w:rsidP="00D90C9A">
      <w:pPr>
        <w:shd w:val="clear" w:color="auto" w:fill="FFFFFF" w:themeFill="background1"/>
        <w:spacing w:after="120" w:line="360" w:lineRule="auto"/>
        <w:jc w:val="both"/>
        <w:rPr>
          <w:rFonts w:ascii="Times New Roman" w:hAnsi="Times New Roman" w:cs="Times New Roman"/>
          <w:sz w:val="24"/>
          <w:szCs w:val="24"/>
          <w:lang w:val="en-US"/>
        </w:rPr>
      </w:pPr>
    </w:p>
    <w:p w14:paraId="0D9CB53E" w14:textId="77777777" w:rsidR="00D90C9A" w:rsidRDefault="00D90C9A" w:rsidP="00D90C9A">
      <w:pPr>
        <w:shd w:val="clear" w:color="auto" w:fill="FFFFFF" w:themeFill="background1"/>
        <w:spacing w:after="120" w:line="360" w:lineRule="auto"/>
        <w:jc w:val="both"/>
        <w:rPr>
          <w:rFonts w:ascii="Times New Roman" w:hAnsi="Times New Roman" w:cs="Times New Roman"/>
          <w:sz w:val="24"/>
          <w:szCs w:val="24"/>
          <w:lang w:val="en-US"/>
        </w:rPr>
      </w:pPr>
    </w:p>
    <w:p w14:paraId="4FE1C298" w14:textId="77777777" w:rsidR="00D90C9A" w:rsidRDefault="00D90C9A" w:rsidP="00D90C9A">
      <w:pPr>
        <w:shd w:val="clear" w:color="auto" w:fill="FFFFFF" w:themeFill="background1"/>
        <w:spacing w:after="120" w:line="360" w:lineRule="auto"/>
        <w:jc w:val="both"/>
        <w:rPr>
          <w:rFonts w:ascii="Times New Roman" w:hAnsi="Times New Roman" w:cs="Times New Roman"/>
          <w:sz w:val="24"/>
          <w:szCs w:val="24"/>
          <w:lang w:val="en-US"/>
        </w:rPr>
      </w:pPr>
    </w:p>
    <w:p w14:paraId="22F32E77" w14:textId="77777777" w:rsidR="00D90C9A" w:rsidRDefault="00D90C9A" w:rsidP="00D90C9A">
      <w:pPr>
        <w:shd w:val="clear" w:color="auto" w:fill="FFFFFF" w:themeFill="background1"/>
        <w:spacing w:after="120" w:line="360" w:lineRule="auto"/>
        <w:jc w:val="both"/>
        <w:rPr>
          <w:rFonts w:ascii="Times New Roman" w:hAnsi="Times New Roman" w:cs="Times New Roman"/>
          <w:sz w:val="24"/>
          <w:szCs w:val="24"/>
          <w:lang w:val="en-US"/>
        </w:rPr>
      </w:pPr>
    </w:p>
    <w:p w14:paraId="664A5EA0" w14:textId="77777777" w:rsidR="00D90C9A" w:rsidRDefault="00D90C9A" w:rsidP="00D90C9A">
      <w:pPr>
        <w:shd w:val="clear" w:color="auto" w:fill="FFFFFF" w:themeFill="background1"/>
        <w:spacing w:after="120" w:line="360" w:lineRule="auto"/>
        <w:jc w:val="both"/>
        <w:rPr>
          <w:rFonts w:ascii="Times New Roman" w:hAnsi="Times New Roman" w:cs="Times New Roman"/>
          <w:sz w:val="24"/>
          <w:szCs w:val="24"/>
          <w:lang w:val="en-US"/>
        </w:rPr>
      </w:pPr>
    </w:p>
    <w:p w14:paraId="4E1D0055" w14:textId="77777777" w:rsidR="00D90C9A" w:rsidRDefault="00D90C9A" w:rsidP="00D90C9A">
      <w:pPr>
        <w:shd w:val="clear" w:color="auto" w:fill="FFFFFF" w:themeFill="background1"/>
        <w:spacing w:after="120" w:line="360" w:lineRule="auto"/>
        <w:jc w:val="both"/>
        <w:rPr>
          <w:rFonts w:ascii="Times New Roman" w:hAnsi="Times New Roman" w:cs="Times New Roman"/>
          <w:sz w:val="24"/>
          <w:szCs w:val="24"/>
          <w:lang w:val="en-US"/>
        </w:rPr>
      </w:pPr>
    </w:p>
    <w:p w14:paraId="49A29F69" w14:textId="77777777" w:rsidR="00D90C9A" w:rsidRDefault="00D90C9A" w:rsidP="00D90C9A">
      <w:pPr>
        <w:shd w:val="clear" w:color="auto" w:fill="FFFFFF" w:themeFill="background1"/>
        <w:spacing w:after="120" w:line="360" w:lineRule="auto"/>
        <w:jc w:val="both"/>
        <w:rPr>
          <w:rFonts w:ascii="Times New Roman" w:hAnsi="Times New Roman" w:cs="Times New Roman"/>
          <w:sz w:val="24"/>
          <w:szCs w:val="24"/>
          <w:lang w:val="en-US"/>
        </w:rPr>
      </w:pPr>
    </w:p>
    <w:p w14:paraId="7ECA5383" w14:textId="77777777" w:rsidR="00D90C9A" w:rsidRDefault="00D90C9A" w:rsidP="00D90C9A">
      <w:pPr>
        <w:shd w:val="clear" w:color="auto" w:fill="FFFFFF" w:themeFill="background1"/>
        <w:spacing w:after="120" w:line="360" w:lineRule="auto"/>
        <w:jc w:val="both"/>
        <w:rPr>
          <w:rFonts w:ascii="Times New Roman" w:hAnsi="Times New Roman" w:cs="Times New Roman"/>
          <w:sz w:val="24"/>
          <w:szCs w:val="24"/>
          <w:lang w:val="en-US"/>
        </w:rPr>
      </w:pPr>
    </w:p>
    <w:p w14:paraId="32F2B6A9" w14:textId="77777777" w:rsidR="00D90C9A" w:rsidRDefault="00D90C9A" w:rsidP="00D90C9A">
      <w:pPr>
        <w:shd w:val="clear" w:color="auto" w:fill="FFFFFF" w:themeFill="background1"/>
        <w:spacing w:after="120" w:line="360" w:lineRule="auto"/>
        <w:jc w:val="both"/>
        <w:rPr>
          <w:rFonts w:ascii="Times New Roman" w:hAnsi="Times New Roman" w:cs="Times New Roman"/>
          <w:sz w:val="24"/>
          <w:szCs w:val="24"/>
          <w:lang w:val="en-US"/>
        </w:rPr>
      </w:pPr>
    </w:p>
    <w:p w14:paraId="245644CB" w14:textId="77777777" w:rsidR="00D90C9A" w:rsidRDefault="00D90C9A" w:rsidP="00D90C9A">
      <w:pPr>
        <w:shd w:val="clear" w:color="auto" w:fill="FFFFFF" w:themeFill="background1"/>
        <w:spacing w:after="120" w:line="360" w:lineRule="auto"/>
        <w:jc w:val="both"/>
        <w:rPr>
          <w:rFonts w:ascii="Times New Roman" w:hAnsi="Times New Roman" w:cs="Times New Roman"/>
          <w:sz w:val="24"/>
          <w:szCs w:val="24"/>
          <w:lang w:val="en-US"/>
        </w:rPr>
      </w:pPr>
    </w:p>
    <w:p w14:paraId="1C99D998" w14:textId="77777777" w:rsidR="00D90C9A" w:rsidRDefault="00D90C9A" w:rsidP="00D90C9A">
      <w:pPr>
        <w:shd w:val="clear" w:color="auto" w:fill="FFFFFF" w:themeFill="background1"/>
        <w:spacing w:after="120" w:line="360" w:lineRule="auto"/>
        <w:jc w:val="both"/>
        <w:rPr>
          <w:rFonts w:ascii="Times New Roman" w:hAnsi="Times New Roman" w:cs="Times New Roman"/>
          <w:sz w:val="24"/>
          <w:szCs w:val="24"/>
          <w:lang w:val="en-US"/>
        </w:rPr>
      </w:pPr>
    </w:p>
    <w:p w14:paraId="4296B33F" w14:textId="643A10C3" w:rsidR="00E9676C" w:rsidRPr="00721783" w:rsidRDefault="00E9676C" w:rsidP="00D90C9A">
      <w:pPr>
        <w:keepNext/>
        <w:keepLines/>
        <w:shd w:val="clear" w:color="auto" w:fill="FFFFFF" w:themeFill="background1"/>
        <w:spacing w:after="0" w:line="240" w:lineRule="auto"/>
        <w:jc w:val="both"/>
        <w:outlineLvl w:val="1"/>
        <w:rPr>
          <w:rFonts w:ascii="Times New Roman" w:hAnsi="Times New Roman" w:cs="Times New Roman"/>
          <w:b/>
          <w:color w:val="000000"/>
          <w:sz w:val="24"/>
          <w:szCs w:val="26"/>
          <w:lang w:val="en-GB"/>
        </w:rPr>
      </w:pPr>
      <w:bookmarkStart w:id="150" w:name="_Toc180187024"/>
      <w:bookmarkStart w:id="151" w:name="_Toc180769039"/>
      <w:r w:rsidRPr="00721783">
        <w:rPr>
          <w:rFonts w:ascii="Times New Roman" w:hAnsi="Times New Roman" w:cs="Times New Roman"/>
          <w:b/>
          <w:color w:val="000000"/>
          <w:sz w:val="24"/>
          <w:szCs w:val="26"/>
          <w:lang w:val="en-GB"/>
        </w:rPr>
        <w:lastRenderedPageBreak/>
        <w:t>Table 4.</w:t>
      </w:r>
      <w:r w:rsidR="00F412AF">
        <w:rPr>
          <w:rFonts w:ascii="Times New Roman" w:hAnsi="Times New Roman" w:cs="Times New Roman"/>
          <w:b/>
          <w:color w:val="000000"/>
          <w:sz w:val="24"/>
          <w:szCs w:val="26"/>
          <w:lang w:val="en-GB"/>
        </w:rPr>
        <w:t>19</w:t>
      </w:r>
      <w:r w:rsidR="00305EC1">
        <w:rPr>
          <w:rFonts w:ascii="Times New Roman" w:hAnsi="Times New Roman" w:cs="Times New Roman"/>
          <w:b/>
          <w:color w:val="000000"/>
          <w:sz w:val="24"/>
          <w:szCs w:val="26"/>
          <w:lang w:val="en-GB"/>
        </w:rPr>
        <w:t>:</w:t>
      </w:r>
      <w:r w:rsidRPr="00721783">
        <w:rPr>
          <w:rFonts w:ascii="Times New Roman" w:hAnsi="Times New Roman" w:cs="Times New Roman"/>
          <w:b/>
          <w:color w:val="000000"/>
          <w:sz w:val="24"/>
          <w:szCs w:val="26"/>
          <w:lang w:val="en-GB"/>
        </w:rPr>
        <w:t xml:space="preserve"> </w:t>
      </w:r>
      <w:r w:rsidRPr="00721783">
        <w:rPr>
          <w:rFonts w:ascii="Times New Roman" w:hAnsi="Times New Roman" w:cs="Times New Roman"/>
          <w:b/>
          <w:iCs/>
          <w:color w:val="000000"/>
          <w:sz w:val="24"/>
          <w:szCs w:val="26"/>
          <w:lang w:val="en-US"/>
        </w:rPr>
        <w:t>Parameter Estimates</w:t>
      </w:r>
      <w:bookmarkEnd w:id="150"/>
      <w:bookmarkEnd w:id="151"/>
    </w:p>
    <w:tbl>
      <w:tblPr>
        <w:tblStyle w:val="TableGrid1"/>
        <w:tblW w:w="4918" w:type="pct"/>
        <w:tblInd w:w="108" w:type="dxa"/>
        <w:tblLayout w:type="fixed"/>
        <w:tblLook w:val="0000" w:firstRow="0" w:lastRow="0" w:firstColumn="0" w:lastColumn="0" w:noHBand="0" w:noVBand="0"/>
      </w:tblPr>
      <w:tblGrid>
        <w:gridCol w:w="1314"/>
        <w:gridCol w:w="3286"/>
        <w:gridCol w:w="987"/>
        <w:gridCol w:w="823"/>
        <w:gridCol w:w="820"/>
        <w:gridCol w:w="495"/>
        <w:gridCol w:w="573"/>
      </w:tblGrid>
      <w:tr w:rsidR="00656C81" w:rsidRPr="00E9676C" w14:paraId="2AFA218F" w14:textId="77777777" w:rsidTr="00656C81">
        <w:trPr>
          <w:trHeight w:val="276"/>
        </w:trPr>
        <w:tc>
          <w:tcPr>
            <w:tcW w:w="2772" w:type="pct"/>
            <w:gridSpan w:val="2"/>
            <w:vMerge w:val="restart"/>
          </w:tcPr>
          <w:p w14:paraId="2A6750D4" w14:textId="77777777" w:rsidR="00E9676C" w:rsidRPr="000A10B6" w:rsidRDefault="00E9676C" w:rsidP="00D90C9A">
            <w:pPr>
              <w:shd w:val="clear" w:color="auto" w:fill="FFFFFF" w:themeFill="background1"/>
              <w:autoSpaceDE w:val="0"/>
              <w:autoSpaceDN w:val="0"/>
              <w:adjustRightInd w:val="0"/>
              <w:rPr>
                <w:lang w:val="en-GB"/>
              </w:rPr>
            </w:pPr>
          </w:p>
        </w:tc>
        <w:tc>
          <w:tcPr>
            <w:tcW w:w="595" w:type="pct"/>
            <w:vMerge w:val="restart"/>
          </w:tcPr>
          <w:p w14:paraId="58949FCB" w14:textId="77777777" w:rsidR="00E9676C" w:rsidRPr="00656C81" w:rsidRDefault="00E9676C" w:rsidP="00D90C9A">
            <w:pPr>
              <w:shd w:val="clear" w:color="auto" w:fill="FFFFFF" w:themeFill="background1"/>
              <w:autoSpaceDE w:val="0"/>
              <w:autoSpaceDN w:val="0"/>
              <w:adjustRightInd w:val="0"/>
              <w:ind w:right="60"/>
              <w:jc w:val="center"/>
              <w:rPr>
                <w:b/>
                <w:color w:val="000000"/>
                <w:lang w:val="en-GB"/>
              </w:rPr>
            </w:pPr>
            <w:r w:rsidRPr="00656C81">
              <w:rPr>
                <w:b/>
                <w:color w:val="000000"/>
                <w:lang w:val="en-GB"/>
              </w:rPr>
              <w:t>Estimate</w:t>
            </w:r>
          </w:p>
        </w:tc>
        <w:tc>
          <w:tcPr>
            <w:tcW w:w="496" w:type="pct"/>
            <w:vMerge w:val="restart"/>
          </w:tcPr>
          <w:p w14:paraId="58C31339" w14:textId="77777777" w:rsidR="00E9676C" w:rsidRPr="00656C81" w:rsidRDefault="00E9676C" w:rsidP="00D90C9A">
            <w:pPr>
              <w:shd w:val="clear" w:color="auto" w:fill="FFFFFF" w:themeFill="background1"/>
              <w:autoSpaceDE w:val="0"/>
              <w:autoSpaceDN w:val="0"/>
              <w:adjustRightInd w:val="0"/>
              <w:ind w:right="60"/>
              <w:jc w:val="center"/>
              <w:rPr>
                <w:b/>
                <w:color w:val="000000"/>
                <w:lang w:val="en-GB"/>
              </w:rPr>
            </w:pPr>
            <w:r w:rsidRPr="00656C81">
              <w:rPr>
                <w:b/>
                <w:color w:val="000000"/>
                <w:lang w:val="en-GB"/>
              </w:rPr>
              <w:t>Std. Error</w:t>
            </w:r>
          </w:p>
        </w:tc>
        <w:tc>
          <w:tcPr>
            <w:tcW w:w="494" w:type="pct"/>
            <w:vMerge w:val="restart"/>
          </w:tcPr>
          <w:p w14:paraId="4EC561CD" w14:textId="77777777" w:rsidR="00E9676C" w:rsidRPr="00656C81" w:rsidRDefault="00E9676C" w:rsidP="00D90C9A">
            <w:pPr>
              <w:shd w:val="clear" w:color="auto" w:fill="FFFFFF" w:themeFill="background1"/>
              <w:autoSpaceDE w:val="0"/>
              <w:autoSpaceDN w:val="0"/>
              <w:adjustRightInd w:val="0"/>
              <w:ind w:right="60"/>
              <w:jc w:val="center"/>
              <w:rPr>
                <w:b/>
                <w:color w:val="000000"/>
                <w:lang w:val="en-GB"/>
              </w:rPr>
            </w:pPr>
            <w:r w:rsidRPr="00656C81">
              <w:rPr>
                <w:b/>
                <w:color w:val="000000"/>
                <w:lang w:val="en-GB"/>
              </w:rPr>
              <w:t>Wald</w:t>
            </w:r>
          </w:p>
        </w:tc>
        <w:tc>
          <w:tcPr>
            <w:tcW w:w="298" w:type="pct"/>
            <w:vMerge w:val="restart"/>
          </w:tcPr>
          <w:p w14:paraId="0545C520" w14:textId="77777777" w:rsidR="00E9676C" w:rsidRPr="00656C81" w:rsidRDefault="00E9676C" w:rsidP="00D90C9A">
            <w:pPr>
              <w:shd w:val="clear" w:color="auto" w:fill="FFFFFF" w:themeFill="background1"/>
              <w:autoSpaceDE w:val="0"/>
              <w:autoSpaceDN w:val="0"/>
              <w:adjustRightInd w:val="0"/>
              <w:ind w:right="60"/>
              <w:jc w:val="center"/>
              <w:rPr>
                <w:b/>
                <w:color w:val="000000"/>
                <w:lang w:val="en-GB"/>
              </w:rPr>
            </w:pPr>
            <w:r w:rsidRPr="00656C81">
              <w:rPr>
                <w:b/>
                <w:color w:val="000000"/>
                <w:lang w:val="en-GB"/>
              </w:rPr>
              <w:t>df</w:t>
            </w:r>
          </w:p>
        </w:tc>
        <w:tc>
          <w:tcPr>
            <w:tcW w:w="345" w:type="pct"/>
            <w:vMerge w:val="restart"/>
          </w:tcPr>
          <w:p w14:paraId="60A81352" w14:textId="77777777" w:rsidR="00E9676C" w:rsidRPr="00656C81" w:rsidRDefault="00E9676C" w:rsidP="00D90C9A">
            <w:pPr>
              <w:shd w:val="clear" w:color="auto" w:fill="FFFFFF" w:themeFill="background1"/>
              <w:autoSpaceDE w:val="0"/>
              <w:autoSpaceDN w:val="0"/>
              <w:adjustRightInd w:val="0"/>
              <w:ind w:right="60"/>
              <w:jc w:val="center"/>
              <w:rPr>
                <w:b/>
                <w:color w:val="000000"/>
                <w:lang w:val="en-GB"/>
              </w:rPr>
            </w:pPr>
            <w:r w:rsidRPr="00656C81">
              <w:rPr>
                <w:b/>
                <w:color w:val="000000"/>
                <w:lang w:val="en-GB"/>
              </w:rPr>
              <w:t>Sig.</w:t>
            </w:r>
          </w:p>
        </w:tc>
      </w:tr>
      <w:tr w:rsidR="00656C81" w:rsidRPr="00E9676C" w14:paraId="5BF76E28" w14:textId="77777777" w:rsidTr="00656C81">
        <w:trPr>
          <w:trHeight w:val="230"/>
        </w:trPr>
        <w:tc>
          <w:tcPr>
            <w:tcW w:w="2772" w:type="pct"/>
            <w:gridSpan w:val="2"/>
            <w:vMerge/>
          </w:tcPr>
          <w:p w14:paraId="58E62C96" w14:textId="77777777" w:rsidR="00E9676C" w:rsidRPr="000A10B6" w:rsidRDefault="00E9676C" w:rsidP="00D90C9A">
            <w:pPr>
              <w:shd w:val="clear" w:color="auto" w:fill="FFFFFF" w:themeFill="background1"/>
              <w:autoSpaceDE w:val="0"/>
              <w:autoSpaceDN w:val="0"/>
              <w:adjustRightInd w:val="0"/>
              <w:rPr>
                <w:color w:val="000000"/>
                <w:lang w:val="en-GB"/>
              </w:rPr>
            </w:pPr>
          </w:p>
        </w:tc>
        <w:tc>
          <w:tcPr>
            <w:tcW w:w="595" w:type="pct"/>
            <w:vMerge/>
          </w:tcPr>
          <w:p w14:paraId="114954D5" w14:textId="77777777" w:rsidR="00E9676C" w:rsidRPr="000A10B6" w:rsidRDefault="00E9676C" w:rsidP="00D90C9A">
            <w:pPr>
              <w:shd w:val="clear" w:color="auto" w:fill="FFFFFF" w:themeFill="background1"/>
              <w:autoSpaceDE w:val="0"/>
              <w:autoSpaceDN w:val="0"/>
              <w:adjustRightInd w:val="0"/>
              <w:rPr>
                <w:color w:val="000000"/>
                <w:lang w:val="en-GB"/>
              </w:rPr>
            </w:pPr>
          </w:p>
        </w:tc>
        <w:tc>
          <w:tcPr>
            <w:tcW w:w="496" w:type="pct"/>
            <w:vMerge/>
          </w:tcPr>
          <w:p w14:paraId="454816CB" w14:textId="77777777" w:rsidR="00E9676C" w:rsidRPr="000A10B6" w:rsidRDefault="00E9676C" w:rsidP="00D90C9A">
            <w:pPr>
              <w:shd w:val="clear" w:color="auto" w:fill="FFFFFF" w:themeFill="background1"/>
              <w:autoSpaceDE w:val="0"/>
              <w:autoSpaceDN w:val="0"/>
              <w:adjustRightInd w:val="0"/>
              <w:rPr>
                <w:color w:val="000000"/>
                <w:lang w:val="en-GB"/>
              </w:rPr>
            </w:pPr>
          </w:p>
        </w:tc>
        <w:tc>
          <w:tcPr>
            <w:tcW w:w="494" w:type="pct"/>
            <w:vMerge/>
          </w:tcPr>
          <w:p w14:paraId="799F320C" w14:textId="77777777" w:rsidR="00E9676C" w:rsidRPr="000A10B6" w:rsidRDefault="00E9676C" w:rsidP="00D90C9A">
            <w:pPr>
              <w:shd w:val="clear" w:color="auto" w:fill="FFFFFF" w:themeFill="background1"/>
              <w:autoSpaceDE w:val="0"/>
              <w:autoSpaceDN w:val="0"/>
              <w:adjustRightInd w:val="0"/>
              <w:rPr>
                <w:color w:val="000000"/>
                <w:lang w:val="en-GB"/>
              </w:rPr>
            </w:pPr>
          </w:p>
        </w:tc>
        <w:tc>
          <w:tcPr>
            <w:tcW w:w="298" w:type="pct"/>
            <w:vMerge/>
          </w:tcPr>
          <w:p w14:paraId="6B50016D" w14:textId="77777777" w:rsidR="00E9676C" w:rsidRPr="000A10B6" w:rsidRDefault="00E9676C" w:rsidP="00D90C9A">
            <w:pPr>
              <w:shd w:val="clear" w:color="auto" w:fill="FFFFFF" w:themeFill="background1"/>
              <w:autoSpaceDE w:val="0"/>
              <w:autoSpaceDN w:val="0"/>
              <w:adjustRightInd w:val="0"/>
              <w:rPr>
                <w:color w:val="000000"/>
                <w:lang w:val="en-GB"/>
              </w:rPr>
            </w:pPr>
          </w:p>
        </w:tc>
        <w:tc>
          <w:tcPr>
            <w:tcW w:w="345" w:type="pct"/>
            <w:vMerge/>
          </w:tcPr>
          <w:p w14:paraId="7753913B" w14:textId="77777777" w:rsidR="00E9676C" w:rsidRPr="000A10B6" w:rsidRDefault="00E9676C" w:rsidP="00D90C9A">
            <w:pPr>
              <w:shd w:val="clear" w:color="auto" w:fill="FFFFFF" w:themeFill="background1"/>
              <w:autoSpaceDE w:val="0"/>
              <w:autoSpaceDN w:val="0"/>
              <w:adjustRightInd w:val="0"/>
              <w:rPr>
                <w:color w:val="000000"/>
                <w:lang w:val="en-GB"/>
              </w:rPr>
            </w:pPr>
          </w:p>
        </w:tc>
      </w:tr>
      <w:tr w:rsidR="00656C81" w:rsidRPr="00E9676C" w14:paraId="3481D841" w14:textId="77777777" w:rsidTr="00656C81">
        <w:tc>
          <w:tcPr>
            <w:tcW w:w="792" w:type="pct"/>
            <w:vMerge w:val="restart"/>
          </w:tcPr>
          <w:p w14:paraId="3E49D9C3" w14:textId="77777777" w:rsidR="00E9676C" w:rsidRPr="000A10B6" w:rsidRDefault="00E9676C" w:rsidP="00D90C9A">
            <w:pPr>
              <w:shd w:val="clear" w:color="auto" w:fill="FFFFFF" w:themeFill="background1"/>
              <w:autoSpaceDE w:val="0"/>
              <w:autoSpaceDN w:val="0"/>
              <w:adjustRightInd w:val="0"/>
              <w:ind w:right="60"/>
              <w:rPr>
                <w:color w:val="000000"/>
                <w:lang w:val="en-GB"/>
              </w:rPr>
            </w:pPr>
            <w:r w:rsidRPr="000A10B6">
              <w:rPr>
                <w:color w:val="000000"/>
                <w:lang w:val="en-GB"/>
              </w:rPr>
              <w:t>Threshold</w:t>
            </w:r>
          </w:p>
        </w:tc>
        <w:tc>
          <w:tcPr>
            <w:tcW w:w="1980" w:type="pct"/>
          </w:tcPr>
          <w:p w14:paraId="3233D087" w14:textId="23B71E99" w:rsidR="00E9676C" w:rsidRPr="00656C81" w:rsidRDefault="00E9676C" w:rsidP="00D90C9A">
            <w:pPr>
              <w:shd w:val="clear" w:color="auto" w:fill="FFFFFF" w:themeFill="background1"/>
              <w:autoSpaceDE w:val="0"/>
              <w:autoSpaceDN w:val="0"/>
              <w:adjustRightInd w:val="0"/>
              <w:ind w:right="60"/>
              <w:rPr>
                <w:b/>
                <w:color w:val="000000"/>
                <w:lang w:val="en-GB"/>
              </w:rPr>
            </w:pPr>
            <w:r w:rsidRPr="00656C81">
              <w:rPr>
                <w:b/>
                <w:color w:val="000000"/>
                <w:lang w:val="en-GB"/>
              </w:rPr>
              <w:t>[</w:t>
            </w:r>
            <w:r w:rsidR="00E04A96" w:rsidRPr="00656C81">
              <w:rPr>
                <w:b/>
                <w:color w:val="000000"/>
                <w:lang w:val="en-GB"/>
              </w:rPr>
              <w:t xml:space="preserve">Performance of force account </w:t>
            </w:r>
            <w:r w:rsidRPr="00656C81">
              <w:rPr>
                <w:b/>
                <w:color w:val="000000"/>
                <w:lang w:val="en-GB"/>
              </w:rPr>
              <w:t>= 1]</w:t>
            </w:r>
          </w:p>
        </w:tc>
        <w:tc>
          <w:tcPr>
            <w:tcW w:w="595" w:type="pct"/>
          </w:tcPr>
          <w:p w14:paraId="08D397D9" w14:textId="77777777" w:rsidR="00E9676C" w:rsidRPr="000A10B6" w:rsidRDefault="00E9676C" w:rsidP="00D90C9A">
            <w:pPr>
              <w:shd w:val="clear" w:color="auto" w:fill="FFFFFF" w:themeFill="background1"/>
              <w:autoSpaceDE w:val="0"/>
              <w:autoSpaceDN w:val="0"/>
              <w:adjustRightInd w:val="0"/>
              <w:ind w:right="60"/>
              <w:jc w:val="center"/>
              <w:rPr>
                <w:color w:val="000000"/>
                <w:lang w:val="en-GB"/>
              </w:rPr>
            </w:pPr>
            <w:r w:rsidRPr="000A10B6">
              <w:rPr>
                <w:color w:val="000000"/>
                <w:lang w:val="en-GB"/>
              </w:rPr>
              <w:t>31.766</w:t>
            </w:r>
          </w:p>
        </w:tc>
        <w:tc>
          <w:tcPr>
            <w:tcW w:w="496" w:type="pct"/>
          </w:tcPr>
          <w:p w14:paraId="38751A47" w14:textId="77777777" w:rsidR="00E9676C" w:rsidRPr="000A10B6" w:rsidRDefault="00E9676C" w:rsidP="00D90C9A">
            <w:pPr>
              <w:shd w:val="clear" w:color="auto" w:fill="FFFFFF" w:themeFill="background1"/>
              <w:autoSpaceDE w:val="0"/>
              <w:autoSpaceDN w:val="0"/>
              <w:adjustRightInd w:val="0"/>
              <w:ind w:right="60"/>
              <w:jc w:val="center"/>
              <w:rPr>
                <w:color w:val="000000"/>
                <w:lang w:val="en-GB"/>
              </w:rPr>
            </w:pPr>
            <w:r w:rsidRPr="000A10B6">
              <w:rPr>
                <w:color w:val="000000"/>
                <w:lang w:val="en-GB"/>
              </w:rPr>
              <w:t>9.289</w:t>
            </w:r>
          </w:p>
        </w:tc>
        <w:tc>
          <w:tcPr>
            <w:tcW w:w="494" w:type="pct"/>
          </w:tcPr>
          <w:p w14:paraId="7F7DE357" w14:textId="5BCBB9BF" w:rsidR="00E9676C" w:rsidRPr="000A10B6" w:rsidRDefault="000A10B6" w:rsidP="00D90C9A">
            <w:pPr>
              <w:shd w:val="clear" w:color="auto" w:fill="FFFFFF" w:themeFill="background1"/>
              <w:autoSpaceDE w:val="0"/>
              <w:autoSpaceDN w:val="0"/>
              <w:adjustRightInd w:val="0"/>
              <w:ind w:right="60"/>
              <w:jc w:val="center"/>
              <w:rPr>
                <w:color w:val="000000"/>
                <w:lang w:val="en-GB"/>
              </w:rPr>
            </w:pPr>
            <w:r w:rsidRPr="000A10B6">
              <w:rPr>
                <w:color w:val="000000"/>
                <w:lang w:val="en-GB"/>
              </w:rPr>
              <w:t>10.5</w:t>
            </w:r>
            <w:r w:rsidR="00E9676C" w:rsidRPr="000A10B6">
              <w:rPr>
                <w:color w:val="000000"/>
                <w:lang w:val="en-GB"/>
              </w:rPr>
              <w:t>94</w:t>
            </w:r>
          </w:p>
        </w:tc>
        <w:tc>
          <w:tcPr>
            <w:tcW w:w="298" w:type="pct"/>
          </w:tcPr>
          <w:p w14:paraId="1B8780BC" w14:textId="77777777" w:rsidR="00E9676C" w:rsidRPr="000A10B6" w:rsidRDefault="00E9676C" w:rsidP="00D90C9A">
            <w:pPr>
              <w:shd w:val="clear" w:color="auto" w:fill="FFFFFF" w:themeFill="background1"/>
              <w:autoSpaceDE w:val="0"/>
              <w:autoSpaceDN w:val="0"/>
              <w:adjustRightInd w:val="0"/>
              <w:ind w:right="60"/>
              <w:jc w:val="center"/>
              <w:rPr>
                <w:color w:val="000000"/>
                <w:lang w:val="en-GB"/>
              </w:rPr>
            </w:pPr>
            <w:r w:rsidRPr="000A10B6">
              <w:rPr>
                <w:color w:val="000000"/>
                <w:lang w:val="en-GB"/>
              </w:rPr>
              <w:t>1</w:t>
            </w:r>
          </w:p>
        </w:tc>
        <w:tc>
          <w:tcPr>
            <w:tcW w:w="345" w:type="pct"/>
          </w:tcPr>
          <w:p w14:paraId="38627727" w14:textId="77777777" w:rsidR="00E9676C" w:rsidRPr="000A10B6" w:rsidRDefault="00E9676C" w:rsidP="00D90C9A">
            <w:pPr>
              <w:shd w:val="clear" w:color="auto" w:fill="FFFFFF" w:themeFill="background1"/>
              <w:autoSpaceDE w:val="0"/>
              <w:autoSpaceDN w:val="0"/>
              <w:adjustRightInd w:val="0"/>
              <w:ind w:right="60"/>
              <w:jc w:val="center"/>
              <w:rPr>
                <w:color w:val="000000"/>
                <w:lang w:val="en-GB"/>
              </w:rPr>
            </w:pPr>
            <w:r w:rsidRPr="000A10B6">
              <w:rPr>
                <w:color w:val="000000"/>
                <w:lang w:val="en-GB"/>
              </w:rPr>
              <w:t>.001</w:t>
            </w:r>
          </w:p>
        </w:tc>
      </w:tr>
      <w:tr w:rsidR="00656C81" w:rsidRPr="00E9676C" w14:paraId="5AE7DCAF" w14:textId="77777777" w:rsidTr="00656C81">
        <w:tc>
          <w:tcPr>
            <w:tcW w:w="792" w:type="pct"/>
            <w:vMerge/>
          </w:tcPr>
          <w:p w14:paraId="7451FB38" w14:textId="77777777" w:rsidR="00E9676C" w:rsidRPr="000A10B6" w:rsidRDefault="00E9676C" w:rsidP="00D90C9A">
            <w:pPr>
              <w:shd w:val="clear" w:color="auto" w:fill="FFFFFF" w:themeFill="background1"/>
              <w:autoSpaceDE w:val="0"/>
              <w:autoSpaceDN w:val="0"/>
              <w:adjustRightInd w:val="0"/>
              <w:rPr>
                <w:color w:val="000000"/>
                <w:lang w:val="en-GB"/>
              </w:rPr>
            </w:pPr>
          </w:p>
        </w:tc>
        <w:tc>
          <w:tcPr>
            <w:tcW w:w="1980" w:type="pct"/>
          </w:tcPr>
          <w:p w14:paraId="081F89BC" w14:textId="05E4F472" w:rsidR="00E9676C" w:rsidRPr="00656C81" w:rsidRDefault="00E9676C" w:rsidP="00D90C9A">
            <w:pPr>
              <w:shd w:val="clear" w:color="auto" w:fill="FFFFFF" w:themeFill="background1"/>
              <w:autoSpaceDE w:val="0"/>
              <w:autoSpaceDN w:val="0"/>
              <w:adjustRightInd w:val="0"/>
              <w:ind w:right="60"/>
              <w:rPr>
                <w:b/>
                <w:color w:val="000000"/>
                <w:lang w:val="en-GB"/>
              </w:rPr>
            </w:pPr>
            <w:r w:rsidRPr="00656C81">
              <w:rPr>
                <w:b/>
                <w:color w:val="000000"/>
                <w:lang w:val="en-GB"/>
              </w:rPr>
              <w:t>[</w:t>
            </w:r>
            <w:r w:rsidR="005A2873" w:rsidRPr="00656C81">
              <w:rPr>
                <w:b/>
                <w:color w:val="000000"/>
                <w:lang w:val="en-GB"/>
              </w:rPr>
              <w:t xml:space="preserve">Performance of force account </w:t>
            </w:r>
            <w:r w:rsidRPr="00656C81">
              <w:rPr>
                <w:b/>
                <w:color w:val="000000"/>
                <w:lang w:val="en-GB"/>
              </w:rPr>
              <w:t>= 2]</w:t>
            </w:r>
          </w:p>
        </w:tc>
        <w:tc>
          <w:tcPr>
            <w:tcW w:w="595" w:type="pct"/>
          </w:tcPr>
          <w:p w14:paraId="3CF3A479" w14:textId="77777777" w:rsidR="00E9676C" w:rsidRPr="000A10B6" w:rsidRDefault="00E9676C" w:rsidP="00D90C9A">
            <w:pPr>
              <w:shd w:val="clear" w:color="auto" w:fill="FFFFFF" w:themeFill="background1"/>
              <w:autoSpaceDE w:val="0"/>
              <w:autoSpaceDN w:val="0"/>
              <w:adjustRightInd w:val="0"/>
              <w:ind w:right="60"/>
              <w:jc w:val="center"/>
              <w:rPr>
                <w:color w:val="000000"/>
                <w:lang w:val="en-GB"/>
              </w:rPr>
            </w:pPr>
            <w:r w:rsidRPr="000A10B6">
              <w:rPr>
                <w:color w:val="000000"/>
                <w:lang w:val="en-GB"/>
              </w:rPr>
              <w:t>46.376</w:t>
            </w:r>
          </w:p>
        </w:tc>
        <w:tc>
          <w:tcPr>
            <w:tcW w:w="496" w:type="pct"/>
          </w:tcPr>
          <w:p w14:paraId="69F9921E" w14:textId="77777777" w:rsidR="00E9676C" w:rsidRPr="000A10B6" w:rsidRDefault="00E9676C" w:rsidP="00D90C9A">
            <w:pPr>
              <w:shd w:val="clear" w:color="auto" w:fill="FFFFFF" w:themeFill="background1"/>
              <w:autoSpaceDE w:val="0"/>
              <w:autoSpaceDN w:val="0"/>
              <w:adjustRightInd w:val="0"/>
              <w:ind w:right="60"/>
              <w:jc w:val="center"/>
              <w:rPr>
                <w:color w:val="000000"/>
                <w:lang w:val="en-GB"/>
              </w:rPr>
            </w:pPr>
            <w:r w:rsidRPr="000A10B6">
              <w:rPr>
                <w:color w:val="000000"/>
                <w:lang w:val="en-GB"/>
              </w:rPr>
              <w:t>12.718</w:t>
            </w:r>
          </w:p>
        </w:tc>
        <w:tc>
          <w:tcPr>
            <w:tcW w:w="494" w:type="pct"/>
          </w:tcPr>
          <w:p w14:paraId="266772C6" w14:textId="7C65D5EF" w:rsidR="00E9676C" w:rsidRPr="000A10B6" w:rsidRDefault="000A10B6" w:rsidP="00D90C9A">
            <w:pPr>
              <w:shd w:val="clear" w:color="auto" w:fill="FFFFFF" w:themeFill="background1"/>
              <w:autoSpaceDE w:val="0"/>
              <w:autoSpaceDN w:val="0"/>
              <w:adjustRightInd w:val="0"/>
              <w:ind w:right="60"/>
              <w:jc w:val="center"/>
              <w:rPr>
                <w:color w:val="000000"/>
                <w:lang w:val="en-GB"/>
              </w:rPr>
            </w:pPr>
            <w:r w:rsidRPr="000A10B6">
              <w:rPr>
                <w:color w:val="000000"/>
                <w:lang w:val="en-GB"/>
              </w:rPr>
              <w:t>12.1</w:t>
            </w:r>
            <w:r w:rsidR="00E9676C" w:rsidRPr="000A10B6">
              <w:rPr>
                <w:color w:val="000000"/>
                <w:lang w:val="en-GB"/>
              </w:rPr>
              <w:t>97</w:t>
            </w:r>
          </w:p>
        </w:tc>
        <w:tc>
          <w:tcPr>
            <w:tcW w:w="298" w:type="pct"/>
          </w:tcPr>
          <w:p w14:paraId="69AAE2A7" w14:textId="77777777" w:rsidR="00E9676C" w:rsidRPr="000A10B6" w:rsidRDefault="00E9676C" w:rsidP="00D90C9A">
            <w:pPr>
              <w:shd w:val="clear" w:color="auto" w:fill="FFFFFF" w:themeFill="background1"/>
              <w:autoSpaceDE w:val="0"/>
              <w:autoSpaceDN w:val="0"/>
              <w:adjustRightInd w:val="0"/>
              <w:ind w:right="60"/>
              <w:jc w:val="center"/>
              <w:rPr>
                <w:color w:val="000000"/>
                <w:lang w:val="en-GB"/>
              </w:rPr>
            </w:pPr>
            <w:r w:rsidRPr="000A10B6">
              <w:rPr>
                <w:color w:val="000000"/>
                <w:lang w:val="en-GB"/>
              </w:rPr>
              <w:t>1</w:t>
            </w:r>
          </w:p>
        </w:tc>
        <w:tc>
          <w:tcPr>
            <w:tcW w:w="345" w:type="pct"/>
          </w:tcPr>
          <w:p w14:paraId="5BC620DE" w14:textId="77777777" w:rsidR="00E9676C" w:rsidRPr="000A10B6" w:rsidRDefault="00E9676C" w:rsidP="00D90C9A">
            <w:pPr>
              <w:shd w:val="clear" w:color="auto" w:fill="FFFFFF" w:themeFill="background1"/>
              <w:autoSpaceDE w:val="0"/>
              <w:autoSpaceDN w:val="0"/>
              <w:adjustRightInd w:val="0"/>
              <w:ind w:right="60"/>
              <w:jc w:val="center"/>
              <w:rPr>
                <w:color w:val="000000"/>
                <w:lang w:val="en-GB"/>
              </w:rPr>
            </w:pPr>
            <w:r w:rsidRPr="000A10B6">
              <w:rPr>
                <w:color w:val="000000"/>
                <w:lang w:val="en-GB"/>
              </w:rPr>
              <w:t>.000</w:t>
            </w:r>
          </w:p>
        </w:tc>
      </w:tr>
      <w:tr w:rsidR="00656C81" w:rsidRPr="00E9676C" w14:paraId="193312EF" w14:textId="77777777" w:rsidTr="00656C81">
        <w:trPr>
          <w:trHeight w:val="321"/>
        </w:trPr>
        <w:tc>
          <w:tcPr>
            <w:tcW w:w="792" w:type="pct"/>
            <w:vMerge/>
          </w:tcPr>
          <w:p w14:paraId="0C09FEF8" w14:textId="77777777" w:rsidR="00E9676C" w:rsidRPr="000A10B6" w:rsidRDefault="00E9676C" w:rsidP="00D90C9A">
            <w:pPr>
              <w:shd w:val="clear" w:color="auto" w:fill="FFFFFF" w:themeFill="background1"/>
              <w:autoSpaceDE w:val="0"/>
              <w:autoSpaceDN w:val="0"/>
              <w:adjustRightInd w:val="0"/>
              <w:rPr>
                <w:color w:val="000000"/>
                <w:lang w:val="en-GB"/>
              </w:rPr>
            </w:pPr>
          </w:p>
        </w:tc>
        <w:tc>
          <w:tcPr>
            <w:tcW w:w="1980" w:type="pct"/>
          </w:tcPr>
          <w:p w14:paraId="768717F4" w14:textId="6DB5F99C" w:rsidR="00E9676C" w:rsidRPr="00656C81" w:rsidRDefault="00E9676C" w:rsidP="00D90C9A">
            <w:pPr>
              <w:shd w:val="clear" w:color="auto" w:fill="FFFFFF" w:themeFill="background1"/>
              <w:autoSpaceDE w:val="0"/>
              <w:autoSpaceDN w:val="0"/>
              <w:adjustRightInd w:val="0"/>
              <w:ind w:right="60"/>
              <w:rPr>
                <w:b/>
                <w:color w:val="000000"/>
                <w:lang w:val="en-GB"/>
              </w:rPr>
            </w:pPr>
            <w:r w:rsidRPr="00656C81">
              <w:rPr>
                <w:b/>
                <w:color w:val="000000"/>
                <w:lang w:val="en-GB"/>
              </w:rPr>
              <w:t>[</w:t>
            </w:r>
            <w:r w:rsidR="005A2873" w:rsidRPr="00656C81">
              <w:rPr>
                <w:b/>
                <w:color w:val="000000"/>
                <w:lang w:val="en-GB"/>
              </w:rPr>
              <w:t xml:space="preserve">Performance of force account </w:t>
            </w:r>
            <w:r w:rsidRPr="00656C81">
              <w:rPr>
                <w:b/>
                <w:color w:val="000000"/>
                <w:lang w:val="en-GB"/>
              </w:rPr>
              <w:t>= 3]</w:t>
            </w:r>
          </w:p>
          <w:p w14:paraId="37AEDDC2" w14:textId="087572DB" w:rsidR="00E9676C" w:rsidRPr="00656C81" w:rsidRDefault="00E9676C" w:rsidP="00D90C9A">
            <w:pPr>
              <w:shd w:val="clear" w:color="auto" w:fill="FFFFFF" w:themeFill="background1"/>
              <w:autoSpaceDE w:val="0"/>
              <w:autoSpaceDN w:val="0"/>
              <w:adjustRightInd w:val="0"/>
              <w:ind w:right="60"/>
              <w:rPr>
                <w:b/>
                <w:color w:val="000000"/>
                <w:lang w:val="en-GB"/>
              </w:rPr>
            </w:pPr>
            <w:r w:rsidRPr="00656C81">
              <w:rPr>
                <w:b/>
                <w:color w:val="000000"/>
                <w:lang w:val="en-GB"/>
              </w:rPr>
              <w:t>[</w:t>
            </w:r>
            <w:r w:rsidR="005A2873" w:rsidRPr="00656C81">
              <w:rPr>
                <w:b/>
                <w:color w:val="000000"/>
                <w:lang w:val="en-GB"/>
              </w:rPr>
              <w:t xml:space="preserve">Performance of force account </w:t>
            </w:r>
            <w:r w:rsidRPr="00656C81">
              <w:rPr>
                <w:b/>
                <w:color w:val="000000"/>
                <w:lang w:val="en-GB"/>
              </w:rPr>
              <w:t>= 4]</w:t>
            </w:r>
          </w:p>
        </w:tc>
        <w:tc>
          <w:tcPr>
            <w:tcW w:w="595" w:type="pct"/>
          </w:tcPr>
          <w:p w14:paraId="4A7E2787" w14:textId="77777777" w:rsidR="00E9676C" w:rsidRPr="000A10B6" w:rsidRDefault="00E9676C" w:rsidP="00D90C9A">
            <w:pPr>
              <w:shd w:val="clear" w:color="auto" w:fill="FFFFFF" w:themeFill="background1"/>
              <w:autoSpaceDE w:val="0"/>
              <w:autoSpaceDN w:val="0"/>
              <w:adjustRightInd w:val="0"/>
              <w:ind w:right="60"/>
              <w:jc w:val="center"/>
              <w:rPr>
                <w:color w:val="000000"/>
                <w:lang w:val="en-GB"/>
              </w:rPr>
            </w:pPr>
            <w:r w:rsidRPr="000A10B6">
              <w:rPr>
                <w:color w:val="000000"/>
                <w:lang w:val="en-GB"/>
              </w:rPr>
              <w:t>62.900</w:t>
            </w:r>
          </w:p>
          <w:p w14:paraId="64BF4DE4" w14:textId="77777777" w:rsidR="00E9676C" w:rsidRPr="000A10B6" w:rsidRDefault="00E9676C" w:rsidP="00D90C9A">
            <w:pPr>
              <w:shd w:val="clear" w:color="auto" w:fill="FFFFFF" w:themeFill="background1"/>
              <w:autoSpaceDE w:val="0"/>
              <w:autoSpaceDN w:val="0"/>
              <w:adjustRightInd w:val="0"/>
              <w:ind w:right="60"/>
              <w:jc w:val="center"/>
              <w:rPr>
                <w:color w:val="000000"/>
                <w:lang w:val="en-GB"/>
              </w:rPr>
            </w:pPr>
            <w:r w:rsidRPr="000A10B6">
              <w:rPr>
                <w:color w:val="000000"/>
                <w:lang w:val="en-GB"/>
              </w:rPr>
              <w:t>55.789</w:t>
            </w:r>
          </w:p>
        </w:tc>
        <w:tc>
          <w:tcPr>
            <w:tcW w:w="496" w:type="pct"/>
          </w:tcPr>
          <w:p w14:paraId="1A1C1A98" w14:textId="77777777" w:rsidR="00E9676C" w:rsidRPr="000A10B6" w:rsidRDefault="00E9676C" w:rsidP="00D90C9A">
            <w:pPr>
              <w:shd w:val="clear" w:color="auto" w:fill="FFFFFF" w:themeFill="background1"/>
              <w:autoSpaceDE w:val="0"/>
              <w:autoSpaceDN w:val="0"/>
              <w:adjustRightInd w:val="0"/>
              <w:ind w:right="60"/>
              <w:jc w:val="center"/>
              <w:rPr>
                <w:color w:val="000000"/>
                <w:lang w:val="en-GB"/>
              </w:rPr>
            </w:pPr>
            <w:r w:rsidRPr="000A10B6">
              <w:rPr>
                <w:color w:val="000000"/>
                <w:lang w:val="en-GB"/>
              </w:rPr>
              <w:t>17.144</w:t>
            </w:r>
          </w:p>
          <w:p w14:paraId="4334E8E0" w14:textId="77777777" w:rsidR="00E9676C" w:rsidRPr="000A10B6" w:rsidRDefault="00E9676C" w:rsidP="00D90C9A">
            <w:pPr>
              <w:shd w:val="clear" w:color="auto" w:fill="FFFFFF" w:themeFill="background1"/>
              <w:autoSpaceDE w:val="0"/>
              <w:autoSpaceDN w:val="0"/>
              <w:adjustRightInd w:val="0"/>
              <w:ind w:right="60"/>
              <w:jc w:val="center"/>
              <w:rPr>
                <w:color w:val="000000"/>
                <w:lang w:val="en-GB"/>
              </w:rPr>
            </w:pPr>
            <w:r w:rsidRPr="000A10B6">
              <w:rPr>
                <w:color w:val="000000"/>
                <w:lang w:val="en-GB"/>
              </w:rPr>
              <w:t>11.327</w:t>
            </w:r>
          </w:p>
        </w:tc>
        <w:tc>
          <w:tcPr>
            <w:tcW w:w="494" w:type="pct"/>
          </w:tcPr>
          <w:p w14:paraId="5FD6A0EE" w14:textId="3F90726A" w:rsidR="00E9676C" w:rsidRPr="000A10B6" w:rsidRDefault="000A10B6" w:rsidP="00D90C9A">
            <w:pPr>
              <w:shd w:val="clear" w:color="auto" w:fill="FFFFFF" w:themeFill="background1"/>
              <w:autoSpaceDE w:val="0"/>
              <w:autoSpaceDN w:val="0"/>
              <w:adjustRightInd w:val="0"/>
              <w:ind w:right="60"/>
              <w:jc w:val="center"/>
              <w:rPr>
                <w:color w:val="000000"/>
                <w:lang w:val="en-GB"/>
              </w:rPr>
            </w:pPr>
            <w:r w:rsidRPr="000A10B6">
              <w:rPr>
                <w:color w:val="000000"/>
                <w:lang w:val="en-GB"/>
              </w:rPr>
              <w:t>13.2</w:t>
            </w:r>
            <w:r w:rsidR="00E9676C" w:rsidRPr="000A10B6">
              <w:rPr>
                <w:color w:val="000000"/>
                <w:lang w:val="en-GB"/>
              </w:rPr>
              <w:t>61</w:t>
            </w:r>
          </w:p>
          <w:p w14:paraId="47E8B635" w14:textId="299EAD0F" w:rsidR="00E9676C" w:rsidRPr="000A10B6" w:rsidRDefault="000A10B6" w:rsidP="00D90C9A">
            <w:pPr>
              <w:shd w:val="clear" w:color="auto" w:fill="FFFFFF" w:themeFill="background1"/>
              <w:autoSpaceDE w:val="0"/>
              <w:autoSpaceDN w:val="0"/>
              <w:adjustRightInd w:val="0"/>
              <w:ind w:right="60"/>
              <w:jc w:val="center"/>
              <w:rPr>
                <w:color w:val="000000"/>
                <w:lang w:val="en-GB"/>
              </w:rPr>
            </w:pPr>
            <w:r w:rsidRPr="000A10B6">
              <w:rPr>
                <w:color w:val="000000"/>
                <w:lang w:val="en-GB"/>
              </w:rPr>
              <w:t>11.26</w:t>
            </w:r>
            <w:r w:rsidR="00E9676C" w:rsidRPr="000A10B6">
              <w:rPr>
                <w:color w:val="000000"/>
                <w:lang w:val="en-GB"/>
              </w:rPr>
              <w:t>5</w:t>
            </w:r>
          </w:p>
        </w:tc>
        <w:tc>
          <w:tcPr>
            <w:tcW w:w="298" w:type="pct"/>
          </w:tcPr>
          <w:p w14:paraId="45A2F0BC" w14:textId="77777777" w:rsidR="00E9676C" w:rsidRPr="000A10B6" w:rsidRDefault="00E9676C" w:rsidP="00D90C9A">
            <w:pPr>
              <w:shd w:val="clear" w:color="auto" w:fill="FFFFFF" w:themeFill="background1"/>
              <w:autoSpaceDE w:val="0"/>
              <w:autoSpaceDN w:val="0"/>
              <w:adjustRightInd w:val="0"/>
              <w:ind w:right="60"/>
              <w:jc w:val="center"/>
              <w:rPr>
                <w:color w:val="000000"/>
                <w:lang w:val="en-GB"/>
              </w:rPr>
            </w:pPr>
            <w:r w:rsidRPr="000A10B6">
              <w:rPr>
                <w:color w:val="000000"/>
                <w:lang w:val="en-GB"/>
              </w:rPr>
              <w:t>1</w:t>
            </w:r>
          </w:p>
          <w:p w14:paraId="16FA4234" w14:textId="77777777" w:rsidR="00E9676C" w:rsidRPr="000A10B6" w:rsidRDefault="00E9676C" w:rsidP="00D90C9A">
            <w:pPr>
              <w:shd w:val="clear" w:color="auto" w:fill="FFFFFF" w:themeFill="background1"/>
              <w:autoSpaceDE w:val="0"/>
              <w:autoSpaceDN w:val="0"/>
              <w:adjustRightInd w:val="0"/>
              <w:ind w:right="60"/>
              <w:jc w:val="center"/>
              <w:rPr>
                <w:color w:val="000000"/>
                <w:lang w:val="en-GB"/>
              </w:rPr>
            </w:pPr>
            <w:r w:rsidRPr="000A10B6">
              <w:rPr>
                <w:color w:val="000000"/>
                <w:lang w:val="en-GB"/>
              </w:rPr>
              <w:t>1</w:t>
            </w:r>
          </w:p>
        </w:tc>
        <w:tc>
          <w:tcPr>
            <w:tcW w:w="345" w:type="pct"/>
          </w:tcPr>
          <w:p w14:paraId="19CA7991" w14:textId="77777777" w:rsidR="00E9676C" w:rsidRPr="000A10B6" w:rsidRDefault="00E9676C" w:rsidP="00D90C9A">
            <w:pPr>
              <w:shd w:val="clear" w:color="auto" w:fill="FFFFFF" w:themeFill="background1"/>
              <w:autoSpaceDE w:val="0"/>
              <w:autoSpaceDN w:val="0"/>
              <w:adjustRightInd w:val="0"/>
              <w:ind w:right="60"/>
              <w:jc w:val="center"/>
              <w:rPr>
                <w:color w:val="000000"/>
                <w:lang w:val="en-GB"/>
              </w:rPr>
            </w:pPr>
            <w:r w:rsidRPr="000A10B6">
              <w:rPr>
                <w:color w:val="000000"/>
                <w:lang w:val="en-GB"/>
              </w:rPr>
              <w:t>.000</w:t>
            </w:r>
          </w:p>
          <w:p w14:paraId="07A67DC1" w14:textId="77777777" w:rsidR="00E9676C" w:rsidRPr="000A10B6" w:rsidRDefault="00E9676C" w:rsidP="00D90C9A">
            <w:pPr>
              <w:shd w:val="clear" w:color="auto" w:fill="FFFFFF" w:themeFill="background1"/>
              <w:autoSpaceDE w:val="0"/>
              <w:autoSpaceDN w:val="0"/>
              <w:adjustRightInd w:val="0"/>
              <w:ind w:right="60"/>
              <w:jc w:val="center"/>
              <w:rPr>
                <w:color w:val="000000"/>
                <w:lang w:val="en-GB"/>
              </w:rPr>
            </w:pPr>
            <w:r w:rsidRPr="000A10B6">
              <w:rPr>
                <w:color w:val="000000"/>
                <w:lang w:val="en-GB"/>
              </w:rPr>
              <w:t>.000</w:t>
            </w:r>
          </w:p>
        </w:tc>
      </w:tr>
      <w:tr w:rsidR="00656C81" w:rsidRPr="00E9676C" w14:paraId="3DF5737D" w14:textId="77777777" w:rsidTr="00656C81">
        <w:tc>
          <w:tcPr>
            <w:tcW w:w="792" w:type="pct"/>
            <w:vMerge w:val="restart"/>
          </w:tcPr>
          <w:p w14:paraId="576A08AE" w14:textId="11983743" w:rsidR="005A2873" w:rsidRPr="000A10B6" w:rsidRDefault="005A2873" w:rsidP="00D90C9A">
            <w:pPr>
              <w:shd w:val="clear" w:color="auto" w:fill="FFFFFF" w:themeFill="background1"/>
              <w:autoSpaceDE w:val="0"/>
              <w:autoSpaceDN w:val="0"/>
              <w:adjustRightInd w:val="0"/>
              <w:ind w:right="60"/>
              <w:rPr>
                <w:color w:val="000000"/>
                <w:lang w:val="en-GB"/>
              </w:rPr>
            </w:pPr>
            <w:r w:rsidRPr="000A10B6">
              <w:rPr>
                <w:color w:val="000000"/>
                <w:lang w:val="en-GB"/>
              </w:rPr>
              <w:t>Financial resource availability</w:t>
            </w:r>
          </w:p>
        </w:tc>
        <w:tc>
          <w:tcPr>
            <w:tcW w:w="1980" w:type="pct"/>
          </w:tcPr>
          <w:p w14:paraId="19DBDB59" w14:textId="15CF830A" w:rsidR="005A2873" w:rsidRPr="000A10B6" w:rsidRDefault="005A2873" w:rsidP="00D90C9A">
            <w:pPr>
              <w:shd w:val="clear" w:color="auto" w:fill="FFFFFF" w:themeFill="background1"/>
              <w:autoSpaceDE w:val="0"/>
              <w:autoSpaceDN w:val="0"/>
              <w:adjustRightInd w:val="0"/>
              <w:ind w:right="60"/>
              <w:rPr>
                <w:color w:val="000000"/>
                <w:lang w:val="en-GB"/>
              </w:rPr>
            </w:pPr>
            <w:r w:rsidRPr="000A10B6">
              <w:t>External funds</w:t>
            </w:r>
          </w:p>
        </w:tc>
        <w:tc>
          <w:tcPr>
            <w:tcW w:w="595" w:type="pct"/>
          </w:tcPr>
          <w:p w14:paraId="227A9A89" w14:textId="77777777" w:rsidR="005A2873" w:rsidRPr="000A10B6" w:rsidRDefault="005A2873" w:rsidP="00D90C9A">
            <w:pPr>
              <w:shd w:val="clear" w:color="auto" w:fill="FFFFFF" w:themeFill="background1"/>
              <w:autoSpaceDE w:val="0"/>
              <w:autoSpaceDN w:val="0"/>
              <w:adjustRightInd w:val="0"/>
              <w:ind w:right="60"/>
              <w:jc w:val="center"/>
              <w:rPr>
                <w:color w:val="000000"/>
                <w:lang w:val="en-GB"/>
              </w:rPr>
            </w:pPr>
            <w:r w:rsidRPr="000A10B6">
              <w:rPr>
                <w:color w:val="000000"/>
                <w:lang w:val="en-GB"/>
              </w:rPr>
              <w:t>3.318</w:t>
            </w:r>
          </w:p>
        </w:tc>
        <w:tc>
          <w:tcPr>
            <w:tcW w:w="496" w:type="pct"/>
          </w:tcPr>
          <w:p w14:paraId="54872BE5" w14:textId="77777777" w:rsidR="005A2873" w:rsidRPr="000A10B6" w:rsidRDefault="005A2873" w:rsidP="00D90C9A">
            <w:pPr>
              <w:shd w:val="clear" w:color="auto" w:fill="FFFFFF" w:themeFill="background1"/>
              <w:autoSpaceDE w:val="0"/>
              <w:autoSpaceDN w:val="0"/>
              <w:adjustRightInd w:val="0"/>
              <w:ind w:right="60"/>
              <w:jc w:val="center"/>
              <w:rPr>
                <w:color w:val="000000"/>
                <w:lang w:val="en-GB"/>
              </w:rPr>
            </w:pPr>
            <w:r w:rsidRPr="000A10B6">
              <w:rPr>
                <w:color w:val="000000"/>
                <w:lang w:val="en-GB"/>
              </w:rPr>
              <w:t>1.155</w:t>
            </w:r>
          </w:p>
        </w:tc>
        <w:tc>
          <w:tcPr>
            <w:tcW w:w="494" w:type="pct"/>
          </w:tcPr>
          <w:p w14:paraId="60ABDDE2" w14:textId="68BBF71D" w:rsidR="005A2873" w:rsidRPr="000A10B6" w:rsidRDefault="000A10B6" w:rsidP="00D90C9A">
            <w:pPr>
              <w:shd w:val="clear" w:color="auto" w:fill="FFFFFF" w:themeFill="background1"/>
              <w:autoSpaceDE w:val="0"/>
              <w:autoSpaceDN w:val="0"/>
              <w:adjustRightInd w:val="0"/>
              <w:ind w:right="60"/>
              <w:jc w:val="center"/>
              <w:rPr>
                <w:color w:val="000000"/>
                <w:lang w:val="en-GB"/>
              </w:rPr>
            </w:pPr>
            <w:r w:rsidRPr="000A10B6">
              <w:rPr>
                <w:color w:val="000000"/>
                <w:lang w:val="en-GB"/>
              </w:rPr>
              <w:t>8.10</w:t>
            </w:r>
            <w:r w:rsidR="005A2873" w:rsidRPr="000A10B6">
              <w:rPr>
                <w:color w:val="000000"/>
                <w:lang w:val="en-GB"/>
              </w:rPr>
              <w:t>7</w:t>
            </w:r>
          </w:p>
        </w:tc>
        <w:tc>
          <w:tcPr>
            <w:tcW w:w="298" w:type="pct"/>
          </w:tcPr>
          <w:p w14:paraId="3C6C244F" w14:textId="77777777" w:rsidR="005A2873" w:rsidRPr="000A10B6" w:rsidRDefault="005A2873" w:rsidP="00D90C9A">
            <w:pPr>
              <w:shd w:val="clear" w:color="auto" w:fill="FFFFFF" w:themeFill="background1"/>
              <w:autoSpaceDE w:val="0"/>
              <w:autoSpaceDN w:val="0"/>
              <w:adjustRightInd w:val="0"/>
              <w:ind w:right="60"/>
              <w:jc w:val="center"/>
              <w:rPr>
                <w:color w:val="000000"/>
                <w:lang w:val="en-GB"/>
              </w:rPr>
            </w:pPr>
            <w:r w:rsidRPr="000A10B6">
              <w:rPr>
                <w:color w:val="000000"/>
                <w:lang w:val="en-GB"/>
              </w:rPr>
              <w:t>1</w:t>
            </w:r>
          </w:p>
        </w:tc>
        <w:tc>
          <w:tcPr>
            <w:tcW w:w="345" w:type="pct"/>
          </w:tcPr>
          <w:p w14:paraId="1BB9B22F" w14:textId="77777777" w:rsidR="005A2873" w:rsidRPr="000A10B6" w:rsidRDefault="005A2873" w:rsidP="00D90C9A">
            <w:pPr>
              <w:shd w:val="clear" w:color="auto" w:fill="FFFFFF" w:themeFill="background1"/>
              <w:autoSpaceDE w:val="0"/>
              <w:autoSpaceDN w:val="0"/>
              <w:adjustRightInd w:val="0"/>
              <w:ind w:right="60"/>
              <w:jc w:val="center"/>
              <w:rPr>
                <w:color w:val="000000"/>
                <w:lang w:val="en-GB"/>
              </w:rPr>
            </w:pPr>
            <w:r w:rsidRPr="000A10B6">
              <w:rPr>
                <w:color w:val="000000"/>
                <w:lang w:val="en-GB"/>
              </w:rPr>
              <w:t>.004</w:t>
            </w:r>
          </w:p>
        </w:tc>
      </w:tr>
      <w:tr w:rsidR="00656C81" w:rsidRPr="00E9676C" w14:paraId="49E4DBDC" w14:textId="77777777" w:rsidTr="00656C81">
        <w:tc>
          <w:tcPr>
            <w:tcW w:w="792" w:type="pct"/>
            <w:vMerge/>
          </w:tcPr>
          <w:p w14:paraId="0C5C6804" w14:textId="77777777" w:rsidR="005A2873" w:rsidRPr="000A10B6" w:rsidRDefault="005A2873" w:rsidP="00D90C9A">
            <w:pPr>
              <w:shd w:val="clear" w:color="auto" w:fill="FFFFFF" w:themeFill="background1"/>
              <w:autoSpaceDE w:val="0"/>
              <w:autoSpaceDN w:val="0"/>
              <w:adjustRightInd w:val="0"/>
              <w:rPr>
                <w:color w:val="000000"/>
                <w:lang w:val="en-GB"/>
              </w:rPr>
            </w:pPr>
          </w:p>
        </w:tc>
        <w:tc>
          <w:tcPr>
            <w:tcW w:w="1980" w:type="pct"/>
          </w:tcPr>
          <w:p w14:paraId="500F209E" w14:textId="1E338608" w:rsidR="005A2873" w:rsidRPr="000A10B6" w:rsidRDefault="005A2873" w:rsidP="00D90C9A">
            <w:pPr>
              <w:shd w:val="clear" w:color="auto" w:fill="FFFFFF" w:themeFill="background1"/>
              <w:autoSpaceDE w:val="0"/>
              <w:autoSpaceDN w:val="0"/>
              <w:adjustRightInd w:val="0"/>
              <w:ind w:right="60"/>
              <w:rPr>
                <w:color w:val="000000"/>
                <w:lang w:val="en-GB"/>
              </w:rPr>
            </w:pPr>
            <w:r w:rsidRPr="000A10B6">
              <w:t>Financial Management Practices</w:t>
            </w:r>
          </w:p>
        </w:tc>
        <w:tc>
          <w:tcPr>
            <w:tcW w:w="595" w:type="pct"/>
          </w:tcPr>
          <w:p w14:paraId="6F632BF5" w14:textId="77777777" w:rsidR="005A2873" w:rsidRPr="000A10B6" w:rsidRDefault="005A2873" w:rsidP="00D90C9A">
            <w:pPr>
              <w:shd w:val="clear" w:color="auto" w:fill="FFFFFF" w:themeFill="background1"/>
              <w:autoSpaceDE w:val="0"/>
              <w:autoSpaceDN w:val="0"/>
              <w:adjustRightInd w:val="0"/>
              <w:ind w:right="60"/>
              <w:jc w:val="center"/>
              <w:rPr>
                <w:color w:val="000000"/>
                <w:lang w:val="en-GB"/>
              </w:rPr>
            </w:pPr>
            <w:r w:rsidRPr="000A10B6">
              <w:rPr>
                <w:color w:val="000000"/>
                <w:lang w:val="en-GB"/>
              </w:rPr>
              <w:t>2.918</w:t>
            </w:r>
          </w:p>
        </w:tc>
        <w:tc>
          <w:tcPr>
            <w:tcW w:w="496" w:type="pct"/>
          </w:tcPr>
          <w:p w14:paraId="4A9A38AF" w14:textId="77777777" w:rsidR="005A2873" w:rsidRPr="000A10B6" w:rsidRDefault="005A2873" w:rsidP="00D90C9A">
            <w:pPr>
              <w:shd w:val="clear" w:color="auto" w:fill="FFFFFF" w:themeFill="background1"/>
              <w:autoSpaceDE w:val="0"/>
              <w:autoSpaceDN w:val="0"/>
              <w:adjustRightInd w:val="0"/>
              <w:ind w:right="60"/>
              <w:jc w:val="center"/>
              <w:rPr>
                <w:color w:val="000000"/>
                <w:lang w:val="en-GB"/>
              </w:rPr>
            </w:pPr>
            <w:r w:rsidRPr="000A10B6">
              <w:rPr>
                <w:color w:val="000000"/>
                <w:lang w:val="en-GB"/>
              </w:rPr>
              <w:t>.958</w:t>
            </w:r>
          </w:p>
        </w:tc>
        <w:tc>
          <w:tcPr>
            <w:tcW w:w="494" w:type="pct"/>
          </w:tcPr>
          <w:p w14:paraId="197D73F5" w14:textId="3C199977" w:rsidR="005A2873" w:rsidRPr="000A10B6" w:rsidRDefault="000A10B6" w:rsidP="00D90C9A">
            <w:pPr>
              <w:shd w:val="clear" w:color="auto" w:fill="FFFFFF" w:themeFill="background1"/>
              <w:autoSpaceDE w:val="0"/>
              <w:autoSpaceDN w:val="0"/>
              <w:adjustRightInd w:val="0"/>
              <w:ind w:right="60"/>
              <w:jc w:val="center"/>
              <w:rPr>
                <w:color w:val="000000"/>
                <w:lang w:val="en-GB"/>
              </w:rPr>
            </w:pPr>
            <w:r w:rsidRPr="000A10B6">
              <w:rPr>
                <w:color w:val="000000"/>
                <w:lang w:val="en-GB"/>
              </w:rPr>
              <w:t>7.0</w:t>
            </w:r>
            <w:r w:rsidR="005A2873" w:rsidRPr="000A10B6">
              <w:rPr>
                <w:color w:val="000000"/>
                <w:lang w:val="en-GB"/>
              </w:rPr>
              <w:t>76</w:t>
            </w:r>
          </w:p>
        </w:tc>
        <w:tc>
          <w:tcPr>
            <w:tcW w:w="298" w:type="pct"/>
          </w:tcPr>
          <w:p w14:paraId="7CD6446F" w14:textId="77777777" w:rsidR="005A2873" w:rsidRPr="000A10B6" w:rsidRDefault="005A2873" w:rsidP="00D90C9A">
            <w:pPr>
              <w:shd w:val="clear" w:color="auto" w:fill="FFFFFF" w:themeFill="background1"/>
              <w:autoSpaceDE w:val="0"/>
              <w:autoSpaceDN w:val="0"/>
              <w:adjustRightInd w:val="0"/>
              <w:ind w:right="60"/>
              <w:jc w:val="center"/>
              <w:rPr>
                <w:color w:val="000000"/>
                <w:lang w:val="en-GB"/>
              </w:rPr>
            </w:pPr>
            <w:r w:rsidRPr="000A10B6">
              <w:rPr>
                <w:color w:val="000000"/>
                <w:lang w:val="en-GB"/>
              </w:rPr>
              <w:t>1</w:t>
            </w:r>
          </w:p>
        </w:tc>
        <w:tc>
          <w:tcPr>
            <w:tcW w:w="345" w:type="pct"/>
          </w:tcPr>
          <w:p w14:paraId="430C4CA3" w14:textId="77777777" w:rsidR="005A2873" w:rsidRPr="000A10B6" w:rsidRDefault="005A2873" w:rsidP="00D90C9A">
            <w:pPr>
              <w:shd w:val="clear" w:color="auto" w:fill="FFFFFF" w:themeFill="background1"/>
              <w:autoSpaceDE w:val="0"/>
              <w:autoSpaceDN w:val="0"/>
              <w:adjustRightInd w:val="0"/>
              <w:ind w:right="60"/>
              <w:jc w:val="center"/>
              <w:rPr>
                <w:color w:val="000000"/>
                <w:lang w:val="en-GB"/>
              </w:rPr>
            </w:pPr>
            <w:r w:rsidRPr="000A10B6">
              <w:rPr>
                <w:color w:val="000000"/>
                <w:lang w:val="en-GB"/>
              </w:rPr>
              <w:t>.002</w:t>
            </w:r>
          </w:p>
        </w:tc>
      </w:tr>
      <w:tr w:rsidR="00656C81" w:rsidRPr="00E9676C" w14:paraId="4DFF768B" w14:textId="77777777" w:rsidTr="00656C81">
        <w:tc>
          <w:tcPr>
            <w:tcW w:w="792" w:type="pct"/>
            <w:vMerge/>
          </w:tcPr>
          <w:p w14:paraId="6BD36E2C" w14:textId="77777777" w:rsidR="005A2873" w:rsidRPr="000A10B6" w:rsidRDefault="005A2873" w:rsidP="00D90C9A">
            <w:pPr>
              <w:shd w:val="clear" w:color="auto" w:fill="FFFFFF" w:themeFill="background1"/>
              <w:autoSpaceDE w:val="0"/>
              <w:autoSpaceDN w:val="0"/>
              <w:adjustRightInd w:val="0"/>
              <w:rPr>
                <w:color w:val="000000"/>
                <w:lang w:val="en-GB"/>
              </w:rPr>
            </w:pPr>
          </w:p>
        </w:tc>
        <w:tc>
          <w:tcPr>
            <w:tcW w:w="1980" w:type="pct"/>
          </w:tcPr>
          <w:p w14:paraId="2936735D" w14:textId="3CEA2007" w:rsidR="005A2873" w:rsidRPr="000A10B6" w:rsidRDefault="005A2873" w:rsidP="00D90C9A">
            <w:pPr>
              <w:shd w:val="clear" w:color="auto" w:fill="FFFFFF" w:themeFill="background1"/>
              <w:autoSpaceDE w:val="0"/>
              <w:autoSpaceDN w:val="0"/>
              <w:adjustRightInd w:val="0"/>
              <w:ind w:right="60"/>
              <w:rPr>
                <w:color w:val="000000"/>
                <w:lang w:val="en-GB"/>
              </w:rPr>
            </w:pPr>
            <w:r w:rsidRPr="000A10B6">
              <w:t>Training and Skills</w:t>
            </w:r>
          </w:p>
        </w:tc>
        <w:tc>
          <w:tcPr>
            <w:tcW w:w="595" w:type="pct"/>
          </w:tcPr>
          <w:p w14:paraId="28F4877C" w14:textId="77777777" w:rsidR="005A2873" w:rsidRPr="000A10B6" w:rsidRDefault="005A2873" w:rsidP="00D90C9A">
            <w:pPr>
              <w:shd w:val="clear" w:color="auto" w:fill="FFFFFF" w:themeFill="background1"/>
              <w:autoSpaceDE w:val="0"/>
              <w:autoSpaceDN w:val="0"/>
              <w:adjustRightInd w:val="0"/>
              <w:ind w:right="60"/>
              <w:jc w:val="center"/>
              <w:rPr>
                <w:color w:val="000000"/>
                <w:lang w:val="en-GB"/>
              </w:rPr>
            </w:pPr>
            <w:r w:rsidRPr="000A10B6">
              <w:rPr>
                <w:color w:val="000000"/>
                <w:lang w:val="en-GB"/>
              </w:rPr>
              <w:t>3.285</w:t>
            </w:r>
          </w:p>
        </w:tc>
        <w:tc>
          <w:tcPr>
            <w:tcW w:w="496" w:type="pct"/>
          </w:tcPr>
          <w:p w14:paraId="47FE6B93" w14:textId="5D0DBD3D" w:rsidR="005A2873" w:rsidRPr="000A10B6" w:rsidRDefault="00E70034" w:rsidP="00D90C9A">
            <w:pPr>
              <w:shd w:val="clear" w:color="auto" w:fill="FFFFFF" w:themeFill="background1"/>
              <w:autoSpaceDE w:val="0"/>
              <w:autoSpaceDN w:val="0"/>
              <w:adjustRightInd w:val="0"/>
              <w:ind w:right="60"/>
              <w:jc w:val="center"/>
              <w:rPr>
                <w:color w:val="000000"/>
                <w:lang w:val="en-GB"/>
              </w:rPr>
            </w:pPr>
            <w:r>
              <w:rPr>
                <w:color w:val="000000"/>
                <w:lang w:val="en-GB"/>
              </w:rPr>
              <w:t>1.1</w:t>
            </w:r>
            <w:r w:rsidR="005A2873" w:rsidRPr="000A10B6">
              <w:rPr>
                <w:color w:val="000000"/>
                <w:lang w:val="en-GB"/>
              </w:rPr>
              <w:t>08</w:t>
            </w:r>
          </w:p>
        </w:tc>
        <w:tc>
          <w:tcPr>
            <w:tcW w:w="494" w:type="pct"/>
          </w:tcPr>
          <w:p w14:paraId="0671C3D7" w14:textId="26A86128" w:rsidR="005A2873" w:rsidRPr="000A10B6" w:rsidRDefault="000A10B6" w:rsidP="00D90C9A">
            <w:pPr>
              <w:shd w:val="clear" w:color="auto" w:fill="FFFFFF" w:themeFill="background1"/>
              <w:autoSpaceDE w:val="0"/>
              <w:autoSpaceDN w:val="0"/>
              <w:adjustRightInd w:val="0"/>
              <w:ind w:right="60"/>
              <w:jc w:val="center"/>
              <w:rPr>
                <w:color w:val="000000"/>
                <w:lang w:val="en-GB"/>
              </w:rPr>
            </w:pPr>
            <w:r w:rsidRPr="000A10B6">
              <w:rPr>
                <w:color w:val="000000"/>
                <w:lang w:val="en-GB"/>
              </w:rPr>
              <w:t>9.68</w:t>
            </w:r>
            <w:r w:rsidR="005A2873" w:rsidRPr="000A10B6">
              <w:rPr>
                <w:color w:val="000000"/>
                <w:lang w:val="en-GB"/>
              </w:rPr>
              <w:t>8</w:t>
            </w:r>
          </w:p>
        </w:tc>
        <w:tc>
          <w:tcPr>
            <w:tcW w:w="298" w:type="pct"/>
          </w:tcPr>
          <w:p w14:paraId="5572D5FD" w14:textId="77777777" w:rsidR="005A2873" w:rsidRPr="000A10B6" w:rsidRDefault="005A2873" w:rsidP="00D90C9A">
            <w:pPr>
              <w:shd w:val="clear" w:color="auto" w:fill="FFFFFF" w:themeFill="background1"/>
              <w:autoSpaceDE w:val="0"/>
              <w:autoSpaceDN w:val="0"/>
              <w:adjustRightInd w:val="0"/>
              <w:ind w:right="60"/>
              <w:jc w:val="center"/>
              <w:rPr>
                <w:color w:val="000000"/>
                <w:lang w:val="en-GB"/>
              </w:rPr>
            </w:pPr>
            <w:r w:rsidRPr="000A10B6">
              <w:rPr>
                <w:color w:val="000000"/>
                <w:lang w:val="en-GB"/>
              </w:rPr>
              <w:t>1</w:t>
            </w:r>
          </w:p>
        </w:tc>
        <w:tc>
          <w:tcPr>
            <w:tcW w:w="345" w:type="pct"/>
          </w:tcPr>
          <w:p w14:paraId="31881E4E" w14:textId="77777777" w:rsidR="005A2873" w:rsidRPr="000A10B6" w:rsidRDefault="005A2873" w:rsidP="00D90C9A">
            <w:pPr>
              <w:shd w:val="clear" w:color="auto" w:fill="FFFFFF" w:themeFill="background1"/>
              <w:autoSpaceDE w:val="0"/>
              <w:autoSpaceDN w:val="0"/>
              <w:adjustRightInd w:val="0"/>
              <w:ind w:right="60"/>
              <w:jc w:val="center"/>
              <w:rPr>
                <w:color w:val="000000"/>
                <w:lang w:val="en-GB"/>
              </w:rPr>
            </w:pPr>
            <w:r w:rsidRPr="000A10B6">
              <w:rPr>
                <w:color w:val="000000"/>
                <w:lang w:val="en-GB"/>
              </w:rPr>
              <w:t>.001</w:t>
            </w:r>
          </w:p>
        </w:tc>
      </w:tr>
      <w:tr w:rsidR="00656C81" w:rsidRPr="00E9676C" w14:paraId="0BD3958B" w14:textId="77777777" w:rsidTr="00656C81">
        <w:tc>
          <w:tcPr>
            <w:tcW w:w="792" w:type="pct"/>
            <w:vMerge/>
          </w:tcPr>
          <w:p w14:paraId="5C739506" w14:textId="77777777" w:rsidR="005A2873" w:rsidRPr="000A10B6" w:rsidRDefault="005A2873" w:rsidP="00D90C9A">
            <w:pPr>
              <w:shd w:val="clear" w:color="auto" w:fill="FFFFFF" w:themeFill="background1"/>
              <w:autoSpaceDE w:val="0"/>
              <w:autoSpaceDN w:val="0"/>
              <w:adjustRightInd w:val="0"/>
              <w:rPr>
                <w:color w:val="000000"/>
                <w:lang w:val="en-GB"/>
              </w:rPr>
            </w:pPr>
          </w:p>
        </w:tc>
        <w:tc>
          <w:tcPr>
            <w:tcW w:w="1980" w:type="pct"/>
          </w:tcPr>
          <w:p w14:paraId="592901E9" w14:textId="0D09EBEA" w:rsidR="005A2873" w:rsidRPr="000A10B6" w:rsidRDefault="005A2873" w:rsidP="00D90C9A">
            <w:pPr>
              <w:shd w:val="clear" w:color="auto" w:fill="FFFFFF" w:themeFill="background1"/>
              <w:autoSpaceDE w:val="0"/>
              <w:autoSpaceDN w:val="0"/>
              <w:adjustRightInd w:val="0"/>
              <w:ind w:right="60"/>
              <w:rPr>
                <w:color w:val="000000"/>
                <w:lang w:val="en-GB"/>
              </w:rPr>
            </w:pPr>
            <w:r w:rsidRPr="000A10B6">
              <w:t>Organizational Culture</w:t>
            </w:r>
          </w:p>
        </w:tc>
        <w:tc>
          <w:tcPr>
            <w:tcW w:w="595" w:type="pct"/>
          </w:tcPr>
          <w:p w14:paraId="153B35B8" w14:textId="77777777" w:rsidR="005A2873" w:rsidRPr="000A10B6" w:rsidRDefault="005A2873" w:rsidP="00D90C9A">
            <w:pPr>
              <w:shd w:val="clear" w:color="auto" w:fill="FFFFFF" w:themeFill="background1"/>
              <w:autoSpaceDE w:val="0"/>
              <w:autoSpaceDN w:val="0"/>
              <w:adjustRightInd w:val="0"/>
              <w:ind w:right="60"/>
              <w:jc w:val="center"/>
              <w:rPr>
                <w:color w:val="000000"/>
                <w:lang w:val="en-GB"/>
              </w:rPr>
            </w:pPr>
            <w:r w:rsidRPr="000A10B6">
              <w:rPr>
                <w:color w:val="000000"/>
                <w:lang w:val="en-GB"/>
              </w:rPr>
              <w:t>3.767</w:t>
            </w:r>
          </w:p>
        </w:tc>
        <w:tc>
          <w:tcPr>
            <w:tcW w:w="496" w:type="pct"/>
          </w:tcPr>
          <w:p w14:paraId="1B8880CE" w14:textId="703649F8" w:rsidR="005A2873" w:rsidRPr="000A10B6" w:rsidRDefault="00E70034" w:rsidP="00D90C9A">
            <w:pPr>
              <w:shd w:val="clear" w:color="auto" w:fill="FFFFFF" w:themeFill="background1"/>
              <w:autoSpaceDE w:val="0"/>
              <w:autoSpaceDN w:val="0"/>
              <w:adjustRightInd w:val="0"/>
              <w:ind w:right="60"/>
              <w:jc w:val="center"/>
              <w:rPr>
                <w:color w:val="000000"/>
                <w:lang w:val="en-GB"/>
              </w:rPr>
            </w:pPr>
            <w:r>
              <w:rPr>
                <w:color w:val="000000"/>
                <w:lang w:val="en-GB"/>
              </w:rPr>
              <w:t>1.144</w:t>
            </w:r>
          </w:p>
        </w:tc>
        <w:tc>
          <w:tcPr>
            <w:tcW w:w="494" w:type="pct"/>
          </w:tcPr>
          <w:p w14:paraId="5EC211B6" w14:textId="4B68746C" w:rsidR="005A2873" w:rsidRPr="000A10B6" w:rsidRDefault="00E84AF8" w:rsidP="00D90C9A">
            <w:pPr>
              <w:shd w:val="clear" w:color="auto" w:fill="FFFFFF" w:themeFill="background1"/>
              <w:autoSpaceDE w:val="0"/>
              <w:autoSpaceDN w:val="0"/>
              <w:adjustRightInd w:val="0"/>
              <w:ind w:right="60"/>
              <w:jc w:val="center"/>
              <w:rPr>
                <w:color w:val="000000"/>
                <w:lang w:val="en-GB"/>
              </w:rPr>
            </w:pPr>
            <w:r>
              <w:rPr>
                <w:color w:val="000000"/>
                <w:lang w:val="en-GB"/>
              </w:rPr>
              <w:t>13.01</w:t>
            </w:r>
            <w:r w:rsidR="005A2873" w:rsidRPr="000A10B6">
              <w:rPr>
                <w:color w:val="000000"/>
                <w:lang w:val="en-GB"/>
              </w:rPr>
              <w:t>4</w:t>
            </w:r>
          </w:p>
        </w:tc>
        <w:tc>
          <w:tcPr>
            <w:tcW w:w="298" w:type="pct"/>
          </w:tcPr>
          <w:p w14:paraId="562E59C5" w14:textId="77777777" w:rsidR="005A2873" w:rsidRPr="000A10B6" w:rsidRDefault="005A2873" w:rsidP="00D90C9A">
            <w:pPr>
              <w:shd w:val="clear" w:color="auto" w:fill="FFFFFF" w:themeFill="background1"/>
              <w:autoSpaceDE w:val="0"/>
              <w:autoSpaceDN w:val="0"/>
              <w:adjustRightInd w:val="0"/>
              <w:ind w:right="60"/>
              <w:jc w:val="center"/>
              <w:rPr>
                <w:color w:val="000000"/>
                <w:lang w:val="en-GB"/>
              </w:rPr>
            </w:pPr>
            <w:r w:rsidRPr="000A10B6">
              <w:rPr>
                <w:color w:val="000000"/>
                <w:lang w:val="en-GB"/>
              </w:rPr>
              <w:t>1</w:t>
            </w:r>
          </w:p>
        </w:tc>
        <w:tc>
          <w:tcPr>
            <w:tcW w:w="345" w:type="pct"/>
          </w:tcPr>
          <w:p w14:paraId="4B36AE90" w14:textId="05831778" w:rsidR="005A2873" w:rsidRPr="000A10B6" w:rsidRDefault="005A2873" w:rsidP="00D90C9A">
            <w:pPr>
              <w:shd w:val="clear" w:color="auto" w:fill="FFFFFF" w:themeFill="background1"/>
              <w:autoSpaceDE w:val="0"/>
              <w:autoSpaceDN w:val="0"/>
              <w:adjustRightInd w:val="0"/>
              <w:ind w:right="60"/>
              <w:jc w:val="center"/>
              <w:rPr>
                <w:color w:val="000000"/>
                <w:lang w:val="en-GB"/>
              </w:rPr>
            </w:pPr>
            <w:r w:rsidRPr="000A10B6">
              <w:rPr>
                <w:color w:val="000000"/>
                <w:lang w:val="en-GB"/>
              </w:rPr>
              <w:t>.003</w:t>
            </w:r>
          </w:p>
        </w:tc>
      </w:tr>
      <w:tr w:rsidR="00656C81" w:rsidRPr="00E9676C" w14:paraId="1429170E" w14:textId="77777777" w:rsidTr="00656C81">
        <w:tc>
          <w:tcPr>
            <w:tcW w:w="792" w:type="pct"/>
            <w:vMerge w:val="restart"/>
          </w:tcPr>
          <w:p w14:paraId="142072B4" w14:textId="3A2F6003" w:rsidR="005A2873" w:rsidRPr="000A10B6" w:rsidRDefault="00983399" w:rsidP="00D90C9A">
            <w:pPr>
              <w:shd w:val="clear" w:color="auto" w:fill="FFFFFF" w:themeFill="background1"/>
              <w:autoSpaceDE w:val="0"/>
              <w:autoSpaceDN w:val="0"/>
              <w:adjustRightInd w:val="0"/>
              <w:rPr>
                <w:color w:val="000000"/>
                <w:lang w:val="en-GB"/>
              </w:rPr>
            </w:pPr>
            <w:r w:rsidRPr="000A10B6">
              <w:rPr>
                <w:color w:val="000000"/>
                <w:lang w:val="en-GB"/>
              </w:rPr>
              <w:t>Threshold</w:t>
            </w:r>
          </w:p>
        </w:tc>
        <w:tc>
          <w:tcPr>
            <w:tcW w:w="1980" w:type="pct"/>
          </w:tcPr>
          <w:p w14:paraId="3BDD2FAB" w14:textId="2AC94D15" w:rsidR="005A2873" w:rsidRPr="00656C81" w:rsidRDefault="005A2873" w:rsidP="00D90C9A">
            <w:pPr>
              <w:shd w:val="clear" w:color="auto" w:fill="FFFFFF" w:themeFill="background1"/>
              <w:autoSpaceDE w:val="0"/>
              <w:autoSpaceDN w:val="0"/>
              <w:adjustRightInd w:val="0"/>
              <w:ind w:right="60"/>
              <w:rPr>
                <w:b/>
                <w:bCs/>
                <w:sz w:val="24"/>
                <w:szCs w:val="24"/>
                <w:lang w:val="en-GB"/>
              </w:rPr>
            </w:pPr>
            <w:r w:rsidRPr="005A2873">
              <w:rPr>
                <w:rFonts w:eastAsia="Calibri"/>
                <w:b/>
                <w:color w:val="000000"/>
                <w:lang w:val="en-GB"/>
              </w:rPr>
              <w:t>[</w:t>
            </w:r>
            <w:r w:rsidR="003D3D64" w:rsidRPr="00656C81">
              <w:rPr>
                <w:rFonts w:eastAsia="Calibri"/>
                <w:b/>
                <w:color w:val="000000"/>
                <w:lang w:val="en-GB"/>
              </w:rPr>
              <w:t xml:space="preserve">Performance of force account </w:t>
            </w:r>
            <w:r w:rsidRPr="005A2873">
              <w:rPr>
                <w:rFonts w:eastAsia="Calibri"/>
                <w:b/>
                <w:color w:val="000000"/>
                <w:lang w:val="en-GB"/>
              </w:rPr>
              <w:t>= 1]</w:t>
            </w:r>
          </w:p>
        </w:tc>
        <w:tc>
          <w:tcPr>
            <w:tcW w:w="595" w:type="pct"/>
          </w:tcPr>
          <w:p w14:paraId="2F7A8984" w14:textId="64E261D7" w:rsidR="005A2873" w:rsidRPr="00E9676C" w:rsidRDefault="005A2873" w:rsidP="00D90C9A">
            <w:pPr>
              <w:shd w:val="clear" w:color="auto" w:fill="FFFFFF" w:themeFill="background1"/>
              <w:autoSpaceDE w:val="0"/>
              <w:autoSpaceDN w:val="0"/>
              <w:adjustRightInd w:val="0"/>
              <w:ind w:right="60"/>
              <w:jc w:val="center"/>
              <w:rPr>
                <w:color w:val="000000"/>
                <w:sz w:val="24"/>
                <w:szCs w:val="24"/>
                <w:lang w:val="en-GB"/>
              </w:rPr>
            </w:pPr>
            <w:r w:rsidRPr="005A2873">
              <w:rPr>
                <w:rFonts w:eastAsia="Calibri"/>
                <w:color w:val="000000"/>
                <w:lang w:val="en-GB"/>
              </w:rPr>
              <w:t>11.015</w:t>
            </w:r>
          </w:p>
        </w:tc>
        <w:tc>
          <w:tcPr>
            <w:tcW w:w="496" w:type="pct"/>
          </w:tcPr>
          <w:p w14:paraId="0AFA50FE" w14:textId="37BD6474" w:rsidR="005A2873" w:rsidRPr="00E9676C" w:rsidRDefault="00E84AF8" w:rsidP="00D90C9A">
            <w:pPr>
              <w:shd w:val="clear" w:color="auto" w:fill="FFFFFF" w:themeFill="background1"/>
              <w:autoSpaceDE w:val="0"/>
              <w:autoSpaceDN w:val="0"/>
              <w:adjustRightInd w:val="0"/>
              <w:ind w:right="60"/>
              <w:jc w:val="center"/>
              <w:rPr>
                <w:color w:val="000000"/>
                <w:sz w:val="24"/>
                <w:szCs w:val="24"/>
                <w:lang w:val="en-GB"/>
              </w:rPr>
            </w:pPr>
            <w:r>
              <w:rPr>
                <w:rFonts w:eastAsia="Calibri"/>
                <w:color w:val="000000"/>
                <w:lang w:val="en-GB"/>
              </w:rPr>
              <w:t>2.92</w:t>
            </w:r>
            <w:r w:rsidR="005A2873" w:rsidRPr="005A2873">
              <w:rPr>
                <w:rFonts w:eastAsia="Calibri"/>
                <w:color w:val="000000"/>
                <w:lang w:val="en-GB"/>
              </w:rPr>
              <w:t>5</w:t>
            </w:r>
          </w:p>
        </w:tc>
        <w:tc>
          <w:tcPr>
            <w:tcW w:w="494" w:type="pct"/>
          </w:tcPr>
          <w:p w14:paraId="4001D10D" w14:textId="01407773" w:rsidR="005A2873" w:rsidRPr="00E9676C" w:rsidRDefault="00E84AF8" w:rsidP="00D90C9A">
            <w:pPr>
              <w:shd w:val="clear" w:color="auto" w:fill="FFFFFF" w:themeFill="background1"/>
              <w:autoSpaceDE w:val="0"/>
              <w:autoSpaceDN w:val="0"/>
              <w:adjustRightInd w:val="0"/>
              <w:ind w:right="60"/>
              <w:jc w:val="center"/>
              <w:rPr>
                <w:color w:val="000000"/>
                <w:sz w:val="24"/>
                <w:szCs w:val="24"/>
                <w:lang w:val="en-GB"/>
              </w:rPr>
            </w:pPr>
            <w:r>
              <w:rPr>
                <w:rFonts w:eastAsia="Calibri"/>
                <w:color w:val="000000"/>
                <w:lang w:val="en-GB"/>
              </w:rPr>
              <w:t>16.7</w:t>
            </w:r>
            <w:r w:rsidR="005A2873" w:rsidRPr="005A2873">
              <w:rPr>
                <w:rFonts w:eastAsia="Calibri"/>
                <w:color w:val="000000"/>
                <w:lang w:val="en-GB"/>
              </w:rPr>
              <w:t>83</w:t>
            </w:r>
          </w:p>
        </w:tc>
        <w:tc>
          <w:tcPr>
            <w:tcW w:w="298" w:type="pct"/>
          </w:tcPr>
          <w:p w14:paraId="20BDC314" w14:textId="1F2CA3A3" w:rsidR="005A2873" w:rsidRPr="00E9676C" w:rsidRDefault="005A2873" w:rsidP="00D90C9A">
            <w:pPr>
              <w:shd w:val="clear" w:color="auto" w:fill="FFFFFF" w:themeFill="background1"/>
              <w:autoSpaceDE w:val="0"/>
              <w:autoSpaceDN w:val="0"/>
              <w:adjustRightInd w:val="0"/>
              <w:ind w:right="60"/>
              <w:jc w:val="center"/>
              <w:rPr>
                <w:color w:val="000000"/>
                <w:sz w:val="24"/>
                <w:szCs w:val="24"/>
                <w:lang w:val="en-GB"/>
              </w:rPr>
            </w:pPr>
            <w:r w:rsidRPr="005A2873">
              <w:rPr>
                <w:rFonts w:eastAsia="Calibri"/>
                <w:color w:val="000000"/>
                <w:lang w:val="en-GB"/>
              </w:rPr>
              <w:t>1</w:t>
            </w:r>
          </w:p>
        </w:tc>
        <w:tc>
          <w:tcPr>
            <w:tcW w:w="345" w:type="pct"/>
          </w:tcPr>
          <w:p w14:paraId="2AF1AA90" w14:textId="0E8E6914" w:rsidR="005A2873" w:rsidRPr="00E9676C" w:rsidRDefault="005A2873" w:rsidP="00D90C9A">
            <w:pPr>
              <w:shd w:val="clear" w:color="auto" w:fill="FFFFFF" w:themeFill="background1"/>
              <w:autoSpaceDE w:val="0"/>
              <w:autoSpaceDN w:val="0"/>
              <w:adjustRightInd w:val="0"/>
              <w:ind w:right="60"/>
              <w:jc w:val="center"/>
              <w:rPr>
                <w:color w:val="000000"/>
                <w:sz w:val="24"/>
                <w:szCs w:val="24"/>
                <w:lang w:val="en-GB"/>
              </w:rPr>
            </w:pPr>
            <w:r w:rsidRPr="005A2873">
              <w:rPr>
                <w:rFonts w:eastAsia="Calibri"/>
                <w:color w:val="000000"/>
                <w:lang w:val="en-GB"/>
              </w:rPr>
              <w:t>.000</w:t>
            </w:r>
          </w:p>
        </w:tc>
      </w:tr>
      <w:tr w:rsidR="00656C81" w:rsidRPr="00E9676C" w14:paraId="7832160B" w14:textId="77777777" w:rsidTr="00656C81">
        <w:tc>
          <w:tcPr>
            <w:tcW w:w="792" w:type="pct"/>
            <w:vMerge/>
          </w:tcPr>
          <w:p w14:paraId="0766252B" w14:textId="77777777" w:rsidR="005A2873" w:rsidRPr="000A10B6" w:rsidRDefault="005A2873" w:rsidP="00D90C9A">
            <w:pPr>
              <w:shd w:val="clear" w:color="auto" w:fill="FFFFFF" w:themeFill="background1"/>
              <w:autoSpaceDE w:val="0"/>
              <w:autoSpaceDN w:val="0"/>
              <w:adjustRightInd w:val="0"/>
              <w:rPr>
                <w:color w:val="000000"/>
                <w:lang w:val="en-GB"/>
              </w:rPr>
            </w:pPr>
          </w:p>
        </w:tc>
        <w:tc>
          <w:tcPr>
            <w:tcW w:w="1980" w:type="pct"/>
          </w:tcPr>
          <w:p w14:paraId="74AC951F" w14:textId="4CE46A33" w:rsidR="005A2873" w:rsidRPr="00656C81" w:rsidRDefault="005A2873" w:rsidP="00D90C9A">
            <w:pPr>
              <w:shd w:val="clear" w:color="auto" w:fill="FFFFFF" w:themeFill="background1"/>
              <w:autoSpaceDE w:val="0"/>
              <w:autoSpaceDN w:val="0"/>
              <w:adjustRightInd w:val="0"/>
              <w:ind w:right="60"/>
              <w:rPr>
                <w:b/>
                <w:bCs/>
                <w:sz w:val="24"/>
                <w:szCs w:val="24"/>
                <w:lang w:val="en-GB"/>
              </w:rPr>
            </w:pPr>
            <w:r w:rsidRPr="005A2873">
              <w:rPr>
                <w:rFonts w:eastAsia="Calibri"/>
                <w:b/>
                <w:color w:val="000000"/>
                <w:lang w:val="en-GB"/>
              </w:rPr>
              <w:t>[</w:t>
            </w:r>
            <w:r w:rsidR="003D3D64" w:rsidRPr="00656C81">
              <w:rPr>
                <w:rFonts w:eastAsia="Calibri"/>
                <w:b/>
                <w:color w:val="000000"/>
                <w:lang w:val="en-GB"/>
              </w:rPr>
              <w:t xml:space="preserve">Performance of force account </w:t>
            </w:r>
            <w:r w:rsidRPr="005A2873">
              <w:rPr>
                <w:rFonts w:eastAsia="Calibri"/>
                <w:b/>
                <w:color w:val="000000"/>
                <w:lang w:val="en-GB"/>
              </w:rPr>
              <w:t>= 2]</w:t>
            </w:r>
          </w:p>
        </w:tc>
        <w:tc>
          <w:tcPr>
            <w:tcW w:w="595" w:type="pct"/>
          </w:tcPr>
          <w:p w14:paraId="1BE1B070" w14:textId="2C340A7B" w:rsidR="005A2873" w:rsidRPr="00E9676C" w:rsidRDefault="005A2873" w:rsidP="00D90C9A">
            <w:pPr>
              <w:shd w:val="clear" w:color="auto" w:fill="FFFFFF" w:themeFill="background1"/>
              <w:autoSpaceDE w:val="0"/>
              <w:autoSpaceDN w:val="0"/>
              <w:adjustRightInd w:val="0"/>
              <w:ind w:right="60"/>
              <w:jc w:val="center"/>
              <w:rPr>
                <w:color w:val="000000"/>
                <w:sz w:val="24"/>
                <w:szCs w:val="24"/>
                <w:lang w:val="en-GB"/>
              </w:rPr>
            </w:pPr>
            <w:r w:rsidRPr="005A2873">
              <w:rPr>
                <w:rFonts w:eastAsia="Calibri"/>
                <w:color w:val="000000"/>
                <w:lang w:val="en-GB"/>
              </w:rPr>
              <w:t>15.042</w:t>
            </w:r>
          </w:p>
        </w:tc>
        <w:tc>
          <w:tcPr>
            <w:tcW w:w="496" w:type="pct"/>
          </w:tcPr>
          <w:p w14:paraId="3C3A7B00" w14:textId="3281EBEB" w:rsidR="005A2873" w:rsidRPr="00E9676C" w:rsidRDefault="00E84AF8" w:rsidP="00D90C9A">
            <w:pPr>
              <w:shd w:val="clear" w:color="auto" w:fill="FFFFFF" w:themeFill="background1"/>
              <w:autoSpaceDE w:val="0"/>
              <w:autoSpaceDN w:val="0"/>
              <w:adjustRightInd w:val="0"/>
              <w:ind w:right="60"/>
              <w:jc w:val="center"/>
              <w:rPr>
                <w:color w:val="000000"/>
                <w:sz w:val="24"/>
                <w:szCs w:val="24"/>
                <w:lang w:val="en-GB"/>
              </w:rPr>
            </w:pPr>
            <w:r>
              <w:rPr>
                <w:rFonts w:eastAsia="Calibri"/>
                <w:color w:val="000000"/>
                <w:lang w:val="en-GB"/>
              </w:rPr>
              <w:t>3.4</w:t>
            </w:r>
            <w:r w:rsidR="005A2873" w:rsidRPr="005A2873">
              <w:rPr>
                <w:rFonts w:eastAsia="Calibri"/>
                <w:color w:val="000000"/>
                <w:lang w:val="en-GB"/>
              </w:rPr>
              <w:t>17</w:t>
            </w:r>
          </w:p>
        </w:tc>
        <w:tc>
          <w:tcPr>
            <w:tcW w:w="494" w:type="pct"/>
          </w:tcPr>
          <w:p w14:paraId="2A8D7F53" w14:textId="46DD6596" w:rsidR="005A2873" w:rsidRPr="00E9676C" w:rsidRDefault="00E84AF8" w:rsidP="00D90C9A">
            <w:pPr>
              <w:shd w:val="clear" w:color="auto" w:fill="FFFFFF" w:themeFill="background1"/>
              <w:autoSpaceDE w:val="0"/>
              <w:autoSpaceDN w:val="0"/>
              <w:adjustRightInd w:val="0"/>
              <w:ind w:right="60"/>
              <w:jc w:val="center"/>
              <w:rPr>
                <w:color w:val="000000"/>
                <w:sz w:val="24"/>
                <w:szCs w:val="24"/>
                <w:lang w:val="en-GB"/>
              </w:rPr>
            </w:pPr>
            <w:r>
              <w:rPr>
                <w:rFonts w:eastAsia="Calibri"/>
                <w:color w:val="000000"/>
                <w:lang w:val="en-GB"/>
              </w:rPr>
              <w:t>23.651</w:t>
            </w:r>
          </w:p>
        </w:tc>
        <w:tc>
          <w:tcPr>
            <w:tcW w:w="298" w:type="pct"/>
          </w:tcPr>
          <w:p w14:paraId="115A6234" w14:textId="0783C22A" w:rsidR="005A2873" w:rsidRPr="00E9676C" w:rsidRDefault="005A2873" w:rsidP="00D90C9A">
            <w:pPr>
              <w:shd w:val="clear" w:color="auto" w:fill="FFFFFF" w:themeFill="background1"/>
              <w:autoSpaceDE w:val="0"/>
              <w:autoSpaceDN w:val="0"/>
              <w:adjustRightInd w:val="0"/>
              <w:ind w:right="60"/>
              <w:jc w:val="center"/>
              <w:rPr>
                <w:color w:val="000000"/>
                <w:sz w:val="24"/>
                <w:szCs w:val="24"/>
                <w:lang w:val="en-GB"/>
              </w:rPr>
            </w:pPr>
            <w:r w:rsidRPr="005A2873">
              <w:rPr>
                <w:rFonts w:eastAsia="Calibri"/>
                <w:color w:val="000000"/>
                <w:lang w:val="en-GB"/>
              </w:rPr>
              <w:t>1</w:t>
            </w:r>
          </w:p>
        </w:tc>
        <w:tc>
          <w:tcPr>
            <w:tcW w:w="345" w:type="pct"/>
          </w:tcPr>
          <w:p w14:paraId="53763091" w14:textId="64BC8C5D" w:rsidR="005A2873" w:rsidRPr="00E9676C" w:rsidRDefault="005A2873" w:rsidP="00D90C9A">
            <w:pPr>
              <w:shd w:val="clear" w:color="auto" w:fill="FFFFFF" w:themeFill="background1"/>
              <w:autoSpaceDE w:val="0"/>
              <w:autoSpaceDN w:val="0"/>
              <w:adjustRightInd w:val="0"/>
              <w:ind w:right="60"/>
              <w:jc w:val="center"/>
              <w:rPr>
                <w:color w:val="000000"/>
                <w:sz w:val="24"/>
                <w:szCs w:val="24"/>
                <w:lang w:val="en-GB"/>
              </w:rPr>
            </w:pPr>
            <w:r w:rsidRPr="005A2873">
              <w:rPr>
                <w:rFonts w:eastAsia="Calibri"/>
                <w:color w:val="000000"/>
                <w:lang w:val="en-GB"/>
              </w:rPr>
              <w:t>.000</w:t>
            </w:r>
          </w:p>
        </w:tc>
      </w:tr>
      <w:tr w:rsidR="00656C81" w:rsidRPr="00E9676C" w14:paraId="0C1D0823" w14:textId="77777777" w:rsidTr="00656C81">
        <w:tc>
          <w:tcPr>
            <w:tcW w:w="792" w:type="pct"/>
            <w:vMerge/>
          </w:tcPr>
          <w:p w14:paraId="3484AF5D" w14:textId="77777777" w:rsidR="005A2873" w:rsidRPr="000A10B6" w:rsidRDefault="005A2873" w:rsidP="00D90C9A">
            <w:pPr>
              <w:shd w:val="clear" w:color="auto" w:fill="FFFFFF" w:themeFill="background1"/>
              <w:autoSpaceDE w:val="0"/>
              <w:autoSpaceDN w:val="0"/>
              <w:adjustRightInd w:val="0"/>
              <w:rPr>
                <w:color w:val="000000"/>
                <w:lang w:val="en-GB"/>
              </w:rPr>
            </w:pPr>
          </w:p>
        </w:tc>
        <w:tc>
          <w:tcPr>
            <w:tcW w:w="1980" w:type="pct"/>
          </w:tcPr>
          <w:p w14:paraId="614856EE" w14:textId="316F6444" w:rsidR="005A2873" w:rsidRPr="00656C81" w:rsidRDefault="005A2873" w:rsidP="00D90C9A">
            <w:pPr>
              <w:shd w:val="clear" w:color="auto" w:fill="FFFFFF" w:themeFill="background1"/>
              <w:autoSpaceDE w:val="0"/>
              <w:autoSpaceDN w:val="0"/>
              <w:adjustRightInd w:val="0"/>
              <w:ind w:right="60"/>
              <w:rPr>
                <w:rFonts w:eastAsia="Calibri"/>
                <w:b/>
                <w:color w:val="000000"/>
                <w:lang w:val="en-GB"/>
              </w:rPr>
            </w:pPr>
            <w:r w:rsidRPr="005A2873">
              <w:rPr>
                <w:rFonts w:eastAsia="Calibri"/>
                <w:b/>
                <w:color w:val="000000"/>
                <w:lang w:val="en-GB"/>
              </w:rPr>
              <w:t>[</w:t>
            </w:r>
            <w:r w:rsidR="003D3D64" w:rsidRPr="00656C81">
              <w:rPr>
                <w:rFonts w:eastAsia="Calibri"/>
                <w:b/>
                <w:color w:val="000000"/>
                <w:lang w:val="en-GB"/>
              </w:rPr>
              <w:t xml:space="preserve">Performance of force account </w:t>
            </w:r>
            <w:r w:rsidRPr="005A2873">
              <w:rPr>
                <w:rFonts w:eastAsia="Calibri"/>
                <w:b/>
                <w:color w:val="000000"/>
                <w:lang w:val="en-GB"/>
              </w:rPr>
              <w:t>= 3]</w:t>
            </w:r>
          </w:p>
        </w:tc>
        <w:tc>
          <w:tcPr>
            <w:tcW w:w="595" w:type="pct"/>
          </w:tcPr>
          <w:p w14:paraId="2F3BC1A1" w14:textId="70CE7B14" w:rsidR="005A2873" w:rsidRPr="005A2873" w:rsidRDefault="005A2873" w:rsidP="00D90C9A">
            <w:pPr>
              <w:shd w:val="clear" w:color="auto" w:fill="FFFFFF" w:themeFill="background1"/>
              <w:autoSpaceDE w:val="0"/>
              <w:autoSpaceDN w:val="0"/>
              <w:adjustRightInd w:val="0"/>
              <w:ind w:right="60"/>
              <w:jc w:val="center"/>
              <w:rPr>
                <w:rFonts w:eastAsia="Calibri"/>
                <w:color w:val="000000"/>
                <w:lang w:val="en-GB"/>
              </w:rPr>
            </w:pPr>
            <w:r w:rsidRPr="005A2873">
              <w:rPr>
                <w:rFonts w:eastAsia="Calibri"/>
                <w:color w:val="000000"/>
                <w:lang w:val="en-GB"/>
              </w:rPr>
              <w:t>21.572</w:t>
            </w:r>
          </w:p>
        </w:tc>
        <w:tc>
          <w:tcPr>
            <w:tcW w:w="496" w:type="pct"/>
          </w:tcPr>
          <w:p w14:paraId="227FF6D0" w14:textId="05CA577F" w:rsidR="005A2873" w:rsidRPr="005A2873" w:rsidRDefault="00E84AF8" w:rsidP="00D90C9A">
            <w:pPr>
              <w:shd w:val="clear" w:color="auto" w:fill="FFFFFF" w:themeFill="background1"/>
              <w:autoSpaceDE w:val="0"/>
              <w:autoSpaceDN w:val="0"/>
              <w:adjustRightInd w:val="0"/>
              <w:ind w:right="60"/>
              <w:jc w:val="center"/>
              <w:rPr>
                <w:rFonts w:eastAsia="Calibri"/>
                <w:color w:val="000000"/>
                <w:lang w:val="en-GB"/>
              </w:rPr>
            </w:pPr>
            <w:r>
              <w:rPr>
                <w:rFonts w:eastAsia="Calibri"/>
                <w:color w:val="000000"/>
                <w:lang w:val="en-GB"/>
              </w:rPr>
              <w:t>3.899</w:t>
            </w:r>
          </w:p>
        </w:tc>
        <w:tc>
          <w:tcPr>
            <w:tcW w:w="494" w:type="pct"/>
          </w:tcPr>
          <w:p w14:paraId="222C3B51" w14:textId="01649FF2" w:rsidR="005A2873" w:rsidRPr="005A2873" w:rsidRDefault="00E84AF8" w:rsidP="00D90C9A">
            <w:pPr>
              <w:shd w:val="clear" w:color="auto" w:fill="FFFFFF" w:themeFill="background1"/>
              <w:autoSpaceDE w:val="0"/>
              <w:autoSpaceDN w:val="0"/>
              <w:adjustRightInd w:val="0"/>
              <w:ind w:right="60"/>
              <w:jc w:val="center"/>
              <w:rPr>
                <w:rFonts w:eastAsia="Calibri"/>
                <w:color w:val="000000"/>
                <w:lang w:val="en-GB"/>
              </w:rPr>
            </w:pPr>
            <w:r>
              <w:rPr>
                <w:rFonts w:eastAsia="Calibri"/>
                <w:color w:val="000000"/>
                <w:lang w:val="en-GB"/>
              </w:rPr>
              <w:t>28.7</w:t>
            </w:r>
            <w:r w:rsidR="005A2873" w:rsidRPr="005A2873">
              <w:rPr>
                <w:rFonts w:eastAsia="Calibri"/>
                <w:color w:val="000000"/>
                <w:lang w:val="en-GB"/>
              </w:rPr>
              <w:t>0</w:t>
            </w:r>
            <w:r>
              <w:rPr>
                <w:rFonts w:eastAsia="Calibri"/>
                <w:color w:val="000000"/>
                <w:lang w:val="en-GB"/>
              </w:rPr>
              <w:t>1</w:t>
            </w:r>
          </w:p>
        </w:tc>
        <w:tc>
          <w:tcPr>
            <w:tcW w:w="298" w:type="pct"/>
          </w:tcPr>
          <w:p w14:paraId="15EC5D48" w14:textId="4BB28346" w:rsidR="005A2873" w:rsidRPr="005A2873" w:rsidRDefault="005A2873" w:rsidP="00D90C9A">
            <w:pPr>
              <w:shd w:val="clear" w:color="auto" w:fill="FFFFFF" w:themeFill="background1"/>
              <w:autoSpaceDE w:val="0"/>
              <w:autoSpaceDN w:val="0"/>
              <w:adjustRightInd w:val="0"/>
              <w:ind w:right="60"/>
              <w:jc w:val="center"/>
              <w:rPr>
                <w:rFonts w:eastAsia="Calibri"/>
                <w:color w:val="000000"/>
                <w:lang w:val="en-GB"/>
              </w:rPr>
            </w:pPr>
            <w:r w:rsidRPr="005A2873">
              <w:rPr>
                <w:rFonts w:eastAsia="Calibri"/>
                <w:color w:val="000000"/>
                <w:lang w:val="en-GB"/>
              </w:rPr>
              <w:t>1</w:t>
            </w:r>
          </w:p>
        </w:tc>
        <w:tc>
          <w:tcPr>
            <w:tcW w:w="345" w:type="pct"/>
          </w:tcPr>
          <w:p w14:paraId="27C3583E" w14:textId="690CE910" w:rsidR="005A2873" w:rsidRPr="005A2873" w:rsidRDefault="005A2873" w:rsidP="00D90C9A">
            <w:pPr>
              <w:shd w:val="clear" w:color="auto" w:fill="FFFFFF" w:themeFill="background1"/>
              <w:autoSpaceDE w:val="0"/>
              <w:autoSpaceDN w:val="0"/>
              <w:adjustRightInd w:val="0"/>
              <w:ind w:right="60"/>
              <w:jc w:val="center"/>
              <w:rPr>
                <w:rFonts w:eastAsia="Calibri"/>
                <w:color w:val="000000"/>
                <w:lang w:val="en-GB"/>
              </w:rPr>
            </w:pPr>
            <w:r w:rsidRPr="005A2873">
              <w:rPr>
                <w:rFonts w:eastAsia="Calibri"/>
                <w:color w:val="000000"/>
                <w:lang w:val="en-GB"/>
              </w:rPr>
              <w:t>.000</w:t>
            </w:r>
          </w:p>
        </w:tc>
      </w:tr>
      <w:tr w:rsidR="00656C81" w:rsidRPr="00E9676C" w14:paraId="4145E98A" w14:textId="77777777" w:rsidTr="00656C81">
        <w:tc>
          <w:tcPr>
            <w:tcW w:w="792" w:type="pct"/>
            <w:vMerge/>
          </w:tcPr>
          <w:p w14:paraId="578F6EED" w14:textId="77777777" w:rsidR="005A2873" w:rsidRPr="000A10B6" w:rsidRDefault="005A2873" w:rsidP="00D90C9A">
            <w:pPr>
              <w:shd w:val="clear" w:color="auto" w:fill="FFFFFF" w:themeFill="background1"/>
              <w:autoSpaceDE w:val="0"/>
              <w:autoSpaceDN w:val="0"/>
              <w:adjustRightInd w:val="0"/>
              <w:rPr>
                <w:color w:val="000000"/>
                <w:lang w:val="en-GB"/>
              </w:rPr>
            </w:pPr>
          </w:p>
        </w:tc>
        <w:tc>
          <w:tcPr>
            <w:tcW w:w="1980" w:type="pct"/>
          </w:tcPr>
          <w:p w14:paraId="349F4B9F" w14:textId="35CE9A3F" w:rsidR="005A2873" w:rsidRPr="00656C81" w:rsidRDefault="005A2873" w:rsidP="00D90C9A">
            <w:pPr>
              <w:shd w:val="clear" w:color="auto" w:fill="FFFFFF" w:themeFill="background1"/>
              <w:autoSpaceDE w:val="0"/>
              <w:autoSpaceDN w:val="0"/>
              <w:adjustRightInd w:val="0"/>
              <w:ind w:right="60"/>
              <w:rPr>
                <w:b/>
                <w:color w:val="000000"/>
                <w:lang w:val="en-GB"/>
              </w:rPr>
            </w:pPr>
            <w:r w:rsidRPr="00656C81">
              <w:rPr>
                <w:b/>
                <w:color w:val="000000"/>
                <w:lang w:val="en-GB"/>
              </w:rPr>
              <w:t>[</w:t>
            </w:r>
            <w:r w:rsidR="003D3D64" w:rsidRPr="00656C81">
              <w:rPr>
                <w:b/>
                <w:color w:val="000000"/>
                <w:lang w:val="en-GB"/>
              </w:rPr>
              <w:t xml:space="preserve">Performance of force account </w:t>
            </w:r>
            <w:r w:rsidRPr="00656C81">
              <w:rPr>
                <w:b/>
                <w:color w:val="000000"/>
                <w:lang w:val="en-GB"/>
              </w:rPr>
              <w:t>= 4]</w:t>
            </w:r>
          </w:p>
        </w:tc>
        <w:tc>
          <w:tcPr>
            <w:tcW w:w="595" w:type="pct"/>
          </w:tcPr>
          <w:p w14:paraId="5E24DE37" w14:textId="66A40CB0" w:rsidR="005A2873" w:rsidRPr="005A2873" w:rsidRDefault="005A2873" w:rsidP="00D90C9A">
            <w:pPr>
              <w:shd w:val="clear" w:color="auto" w:fill="FFFFFF" w:themeFill="background1"/>
              <w:autoSpaceDE w:val="0"/>
              <w:autoSpaceDN w:val="0"/>
              <w:adjustRightInd w:val="0"/>
              <w:ind w:right="60"/>
              <w:jc w:val="center"/>
              <w:rPr>
                <w:color w:val="000000"/>
                <w:lang w:val="en-GB"/>
              </w:rPr>
            </w:pPr>
            <w:r w:rsidRPr="005A2873">
              <w:rPr>
                <w:color w:val="000000"/>
                <w:lang w:val="en-GB"/>
              </w:rPr>
              <w:t>24.657</w:t>
            </w:r>
          </w:p>
        </w:tc>
        <w:tc>
          <w:tcPr>
            <w:tcW w:w="496" w:type="pct"/>
          </w:tcPr>
          <w:p w14:paraId="476DBA73" w14:textId="4A16B8E6" w:rsidR="005A2873" w:rsidRPr="005A2873" w:rsidRDefault="00E84AF8" w:rsidP="00D90C9A">
            <w:pPr>
              <w:shd w:val="clear" w:color="auto" w:fill="FFFFFF" w:themeFill="background1"/>
              <w:autoSpaceDE w:val="0"/>
              <w:autoSpaceDN w:val="0"/>
              <w:adjustRightInd w:val="0"/>
              <w:ind w:right="60"/>
              <w:jc w:val="center"/>
              <w:rPr>
                <w:color w:val="000000"/>
                <w:lang w:val="en-GB"/>
              </w:rPr>
            </w:pPr>
            <w:r>
              <w:rPr>
                <w:color w:val="000000"/>
                <w:lang w:val="en-GB"/>
              </w:rPr>
              <w:t>4.00</w:t>
            </w:r>
            <w:r w:rsidR="005A2873" w:rsidRPr="005A2873">
              <w:rPr>
                <w:color w:val="000000"/>
                <w:lang w:val="en-GB"/>
              </w:rPr>
              <w:t>8</w:t>
            </w:r>
          </w:p>
        </w:tc>
        <w:tc>
          <w:tcPr>
            <w:tcW w:w="494" w:type="pct"/>
          </w:tcPr>
          <w:p w14:paraId="579698C8" w14:textId="797B1455" w:rsidR="005A2873" w:rsidRPr="005A2873" w:rsidRDefault="00E84AF8" w:rsidP="00D90C9A">
            <w:pPr>
              <w:shd w:val="clear" w:color="auto" w:fill="FFFFFF" w:themeFill="background1"/>
              <w:autoSpaceDE w:val="0"/>
              <w:autoSpaceDN w:val="0"/>
              <w:adjustRightInd w:val="0"/>
              <w:ind w:right="60"/>
              <w:jc w:val="center"/>
              <w:rPr>
                <w:color w:val="000000"/>
                <w:lang w:val="en-GB"/>
              </w:rPr>
            </w:pPr>
            <w:r>
              <w:rPr>
                <w:color w:val="000000"/>
                <w:lang w:val="en-GB"/>
              </w:rPr>
              <w:t>24.0</w:t>
            </w:r>
            <w:r w:rsidR="005A2873" w:rsidRPr="005A2873">
              <w:rPr>
                <w:color w:val="000000"/>
                <w:lang w:val="en-GB"/>
              </w:rPr>
              <w:t>54</w:t>
            </w:r>
          </w:p>
        </w:tc>
        <w:tc>
          <w:tcPr>
            <w:tcW w:w="298" w:type="pct"/>
          </w:tcPr>
          <w:p w14:paraId="477003AD" w14:textId="2B2C62A6" w:rsidR="005A2873" w:rsidRPr="005A2873" w:rsidRDefault="005A2873" w:rsidP="00D90C9A">
            <w:pPr>
              <w:shd w:val="clear" w:color="auto" w:fill="FFFFFF" w:themeFill="background1"/>
              <w:autoSpaceDE w:val="0"/>
              <w:autoSpaceDN w:val="0"/>
              <w:adjustRightInd w:val="0"/>
              <w:ind w:right="60"/>
              <w:jc w:val="center"/>
              <w:rPr>
                <w:color w:val="000000"/>
                <w:lang w:val="en-GB"/>
              </w:rPr>
            </w:pPr>
            <w:r>
              <w:rPr>
                <w:color w:val="000000"/>
                <w:lang w:val="en-GB"/>
              </w:rPr>
              <w:t>1</w:t>
            </w:r>
          </w:p>
        </w:tc>
        <w:tc>
          <w:tcPr>
            <w:tcW w:w="345" w:type="pct"/>
          </w:tcPr>
          <w:p w14:paraId="2F49E794" w14:textId="01772833" w:rsidR="005A2873" w:rsidRPr="005A2873" w:rsidRDefault="005A2873" w:rsidP="00D90C9A">
            <w:pPr>
              <w:shd w:val="clear" w:color="auto" w:fill="FFFFFF" w:themeFill="background1"/>
              <w:autoSpaceDE w:val="0"/>
              <w:autoSpaceDN w:val="0"/>
              <w:adjustRightInd w:val="0"/>
              <w:ind w:right="60"/>
              <w:jc w:val="center"/>
              <w:rPr>
                <w:color w:val="000000"/>
                <w:lang w:val="en-GB"/>
              </w:rPr>
            </w:pPr>
            <w:r w:rsidRPr="005A2873">
              <w:rPr>
                <w:color w:val="000000"/>
                <w:lang w:val="en-GB"/>
              </w:rPr>
              <w:t>.000</w:t>
            </w:r>
          </w:p>
        </w:tc>
      </w:tr>
      <w:tr w:rsidR="00656C81" w:rsidRPr="00E9676C" w14:paraId="2C79385F" w14:textId="77777777" w:rsidTr="00656C81">
        <w:tc>
          <w:tcPr>
            <w:tcW w:w="792" w:type="pct"/>
            <w:vMerge w:val="restart"/>
          </w:tcPr>
          <w:p w14:paraId="6D0334B1" w14:textId="6739B5A7" w:rsidR="003D3D64" w:rsidRPr="000A10B6" w:rsidRDefault="003D3D64" w:rsidP="00D90C9A">
            <w:pPr>
              <w:shd w:val="clear" w:color="auto" w:fill="FFFFFF" w:themeFill="background1"/>
              <w:autoSpaceDE w:val="0"/>
              <w:autoSpaceDN w:val="0"/>
              <w:adjustRightInd w:val="0"/>
              <w:rPr>
                <w:color w:val="000000"/>
                <w:lang w:val="en-GB"/>
              </w:rPr>
            </w:pPr>
            <w:r w:rsidRPr="000A10B6">
              <w:rPr>
                <w:color w:val="000000"/>
                <w:lang w:val="en-GB"/>
              </w:rPr>
              <w:t>Project Management Capacity</w:t>
            </w:r>
          </w:p>
        </w:tc>
        <w:tc>
          <w:tcPr>
            <w:tcW w:w="1980" w:type="pct"/>
          </w:tcPr>
          <w:p w14:paraId="2F094929" w14:textId="363D182A" w:rsidR="003D3D64" w:rsidRPr="00E9676C" w:rsidRDefault="003D3D64" w:rsidP="00D90C9A">
            <w:pPr>
              <w:shd w:val="clear" w:color="auto" w:fill="FFFFFF" w:themeFill="background1"/>
              <w:autoSpaceDE w:val="0"/>
              <w:autoSpaceDN w:val="0"/>
              <w:adjustRightInd w:val="0"/>
              <w:ind w:right="60"/>
              <w:rPr>
                <w:bCs/>
                <w:sz w:val="24"/>
                <w:szCs w:val="24"/>
                <w:lang w:val="en-GB"/>
              </w:rPr>
            </w:pPr>
            <w:r w:rsidRPr="00631F4C">
              <w:t>Resource Allocation</w:t>
            </w:r>
          </w:p>
        </w:tc>
        <w:tc>
          <w:tcPr>
            <w:tcW w:w="595" w:type="pct"/>
          </w:tcPr>
          <w:p w14:paraId="1248823D" w14:textId="5DDD230E" w:rsidR="003D3D64" w:rsidRPr="00E9676C" w:rsidRDefault="003D3D64" w:rsidP="00D90C9A">
            <w:pPr>
              <w:shd w:val="clear" w:color="auto" w:fill="FFFFFF" w:themeFill="background1"/>
              <w:autoSpaceDE w:val="0"/>
              <w:autoSpaceDN w:val="0"/>
              <w:adjustRightInd w:val="0"/>
              <w:ind w:right="60"/>
              <w:jc w:val="center"/>
              <w:rPr>
                <w:color w:val="000000"/>
                <w:sz w:val="24"/>
                <w:szCs w:val="24"/>
                <w:lang w:val="en-GB"/>
              </w:rPr>
            </w:pPr>
            <w:r w:rsidRPr="005A2873">
              <w:rPr>
                <w:rFonts w:eastAsia="Calibri"/>
                <w:color w:val="000000"/>
                <w:lang w:val="en-GB"/>
              </w:rPr>
              <w:t>.971</w:t>
            </w:r>
          </w:p>
        </w:tc>
        <w:tc>
          <w:tcPr>
            <w:tcW w:w="496" w:type="pct"/>
          </w:tcPr>
          <w:p w14:paraId="02B9178F" w14:textId="3EC1BB11" w:rsidR="003D3D64" w:rsidRPr="00E9676C" w:rsidRDefault="003D3D64" w:rsidP="00D90C9A">
            <w:pPr>
              <w:shd w:val="clear" w:color="auto" w:fill="FFFFFF" w:themeFill="background1"/>
              <w:autoSpaceDE w:val="0"/>
              <w:autoSpaceDN w:val="0"/>
              <w:adjustRightInd w:val="0"/>
              <w:ind w:right="60"/>
              <w:jc w:val="center"/>
              <w:rPr>
                <w:color w:val="000000"/>
                <w:sz w:val="24"/>
                <w:szCs w:val="24"/>
                <w:lang w:val="en-GB"/>
              </w:rPr>
            </w:pPr>
            <w:r w:rsidRPr="005A2873">
              <w:rPr>
                <w:rFonts w:eastAsia="Calibri"/>
                <w:color w:val="000000"/>
                <w:lang w:val="en-GB"/>
              </w:rPr>
              <w:t>.292</w:t>
            </w:r>
          </w:p>
        </w:tc>
        <w:tc>
          <w:tcPr>
            <w:tcW w:w="494" w:type="pct"/>
          </w:tcPr>
          <w:p w14:paraId="11C981AC" w14:textId="0CC03770" w:rsidR="003D3D64" w:rsidRPr="00E9676C" w:rsidRDefault="003D3D64" w:rsidP="00D90C9A">
            <w:pPr>
              <w:shd w:val="clear" w:color="auto" w:fill="FFFFFF" w:themeFill="background1"/>
              <w:autoSpaceDE w:val="0"/>
              <w:autoSpaceDN w:val="0"/>
              <w:adjustRightInd w:val="0"/>
              <w:ind w:right="60"/>
              <w:jc w:val="center"/>
              <w:rPr>
                <w:color w:val="000000"/>
                <w:sz w:val="24"/>
                <w:szCs w:val="24"/>
                <w:lang w:val="en-GB"/>
              </w:rPr>
            </w:pPr>
            <w:r w:rsidRPr="005A2873">
              <w:rPr>
                <w:rFonts w:eastAsia="Calibri"/>
                <w:color w:val="000000"/>
                <w:lang w:val="en-GB"/>
              </w:rPr>
              <w:t>11.064</w:t>
            </w:r>
          </w:p>
        </w:tc>
        <w:tc>
          <w:tcPr>
            <w:tcW w:w="298" w:type="pct"/>
          </w:tcPr>
          <w:p w14:paraId="7A806A37" w14:textId="4892251F" w:rsidR="003D3D64" w:rsidRPr="00E9676C" w:rsidRDefault="003D3D64" w:rsidP="00D90C9A">
            <w:pPr>
              <w:shd w:val="clear" w:color="auto" w:fill="FFFFFF" w:themeFill="background1"/>
              <w:autoSpaceDE w:val="0"/>
              <w:autoSpaceDN w:val="0"/>
              <w:adjustRightInd w:val="0"/>
              <w:ind w:right="60"/>
              <w:jc w:val="center"/>
              <w:rPr>
                <w:color w:val="000000"/>
                <w:sz w:val="24"/>
                <w:szCs w:val="24"/>
                <w:lang w:val="en-GB"/>
              </w:rPr>
            </w:pPr>
            <w:r w:rsidRPr="005A2873">
              <w:rPr>
                <w:rFonts w:eastAsia="Calibri"/>
                <w:color w:val="000000"/>
                <w:lang w:val="en-GB"/>
              </w:rPr>
              <w:t>1</w:t>
            </w:r>
          </w:p>
        </w:tc>
        <w:tc>
          <w:tcPr>
            <w:tcW w:w="345" w:type="pct"/>
          </w:tcPr>
          <w:p w14:paraId="2B77C2CF" w14:textId="04056ABE" w:rsidR="003D3D64" w:rsidRPr="00E9676C" w:rsidRDefault="003D3D64" w:rsidP="00D90C9A">
            <w:pPr>
              <w:shd w:val="clear" w:color="auto" w:fill="FFFFFF" w:themeFill="background1"/>
              <w:autoSpaceDE w:val="0"/>
              <w:autoSpaceDN w:val="0"/>
              <w:adjustRightInd w:val="0"/>
              <w:ind w:right="60"/>
              <w:jc w:val="center"/>
              <w:rPr>
                <w:color w:val="000000"/>
                <w:sz w:val="24"/>
                <w:szCs w:val="24"/>
                <w:lang w:val="en-GB"/>
              </w:rPr>
            </w:pPr>
            <w:r w:rsidRPr="005A2873">
              <w:rPr>
                <w:rFonts w:eastAsia="Calibri"/>
                <w:color w:val="000000"/>
                <w:lang w:val="en-GB"/>
              </w:rPr>
              <w:t>.001</w:t>
            </w:r>
          </w:p>
        </w:tc>
      </w:tr>
      <w:tr w:rsidR="00656C81" w:rsidRPr="00E9676C" w14:paraId="75BED3DB" w14:textId="77777777" w:rsidTr="00656C81">
        <w:tc>
          <w:tcPr>
            <w:tcW w:w="792" w:type="pct"/>
            <w:vMerge/>
          </w:tcPr>
          <w:p w14:paraId="41745EB1" w14:textId="77777777" w:rsidR="003D3D64" w:rsidRPr="000A10B6" w:rsidRDefault="003D3D64" w:rsidP="00D90C9A">
            <w:pPr>
              <w:shd w:val="clear" w:color="auto" w:fill="FFFFFF" w:themeFill="background1"/>
              <w:autoSpaceDE w:val="0"/>
              <w:autoSpaceDN w:val="0"/>
              <w:adjustRightInd w:val="0"/>
              <w:rPr>
                <w:color w:val="000000"/>
                <w:lang w:val="en-GB"/>
              </w:rPr>
            </w:pPr>
          </w:p>
        </w:tc>
        <w:tc>
          <w:tcPr>
            <w:tcW w:w="1980" w:type="pct"/>
          </w:tcPr>
          <w:p w14:paraId="28617F66" w14:textId="605B4374" w:rsidR="003D3D64" w:rsidRPr="00E9676C" w:rsidRDefault="003D3D64" w:rsidP="00D90C9A">
            <w:pPr>
              <w:shd w:val="clear" w:color="auto" w:fill="FFFFFF" w:themeFill="background1"/>
              <w:autoSpaceDE w:val="0"/>
              <w:autoSpaceDN w:val="0"/>
              <w:adjustRightInd w:val="0"/>
              <w:ind w:right="60"/>
              <w:rPr>
                <w:bCs/>
                <w:sz w:val="24"/>
                <w:szCs w:val="24"/>
                <w:lang w:val="en-GB"/>
              </w:rPr>
            </w:pPr>
            <w:r w:rsidRPr="00631F4C">
              <w:t>Leadership Commitment</w:t>
            </w:r>
          </w:p>
        </w:tc>
        <w:tc>
          <w:tcPr>
            <w:tcW w:w="595" w:type="pct"/>
          </w:tcPr>
          <w:p w14:paraId="3F613064" w14:textId="65B803B1" w:rsidR="003D3D64" w:rsidRPr="00E9676C" w:rsidRDefault="003D3D64" w:rsidP="00D90C9A">
            <w:pPr>
              <w:shd w:val="clear" w:color="auto" w:fill="FFFFFF" w:themeFill="background1"/>
              <w:autoSpaceDE w:val="0"/>
              <w:autoSpaceDN w:val="0"/>
              <w:adjustRightInd w:val="0"/>
              <w:ind w:right="60"/>
              <w:jc w:val="center"/>
              <w:rPr>
                <w:color w:val="000000"/>
                <w:sz w:val="24"/>
                <w:szCs w:val="24"/>
                <w:lang w:val="en-GB"/>
              </w:rPr>
            </w:pPr>
            <w:r w:rsidRPr="005A2873">
              <w:rPr>
                <w:rFonts w:eastAsia="Calibri"/>
                <w:color w:val="000000"/>
                <w:lang w:val="en-GB"/>
              </w:rPr>
              <w:t>1.194</w:t>
            </w:r>
          </w:p>
        </w:tc>
        <w:tc>
          <w:tcPr>
            <w:tcW w:w="496" w:type="pct"/>
          </w:tcPr>
          <w:p w14:paraId="0E8A38FC" w14:textId="4A02FBB1" w:rsidR="003D3D64" w:rsidRPr="00E9676C" w:rsidRDefault="003D3D64" w:rsidP="00D90C9A">
            <w:pPr>
              <w:shd w:val="clear" w:color="auto" w:fill="FFFFFF" w:themeFill="background1"/>
              <w:autoSpaceDE w:val="0"/>
              <w:autoSpaceDN w:val="0"/>
              <w:adjustRightInd w:val="0"/>
              <w:ind w:right="60"/>
              <w:jc w:val="center"/>
              <w:rPr>
                <w:color w:val="000000"/>
                <w:sz w:val="24"/>
                <w:szCs w:val="24"/>
                <w:lang w:val="en-GB"/>
              </w:rPr>
            </w:pPr>
            <w:r w:rsidRPr="005A2873">
              <w:rPr>
                <w:rFonts w:eastAsia="Calibri"/>
                <w:color w:val="000000"/>
                <w:lang w:val="en-GB"/>
              </w:rPr>
              <w:t>.308</w:t>
            </w:r>
          </w:p>
        </w:tc>
        <w:tc>
          <w:tcPr>
            <w:tcW w:w="494" w:type="pct"/>
          </w:tcPr>
          <w:p w14:paraId="67B8C80D" w14:textId="65C4A40F" w:rsidR="003D3D64" w:rsidRPr="00E9676C" w:rsidRDefault="003D3D64" w:rsidP="00D90C9A">
            <w:pPr>
              <w:shd w:val="clear" w:color="auto" w:fill="FFFFFF" w:themeFill="background1"/>
              <w:autoSpaceDE w:val="0"/>
              <w:autoSpaceDN w:val="0"/>
              <w:adjustRightInd w:val="0"/>
              <w:ind w:right="60"/>
              <w:jc w:val="center"/>
              <w:rPr>
                <w:color w:val="000000"/>
                <w:sz w:val="24"/>
                <w:szCs w:val="24"/>
                <w:lang w:val="en-GB"/>
              </w:rPr>
            </w:pPr>
            <w:r w:rsidRPr="005A2873">
              <w:rPr>
                <w:rFonts w:eastAsia="Calibri"/>
                <w:color w:val="000000"/>
                <w:lang w:val="en-GB"/>
              </w:rPr>
              <w:t>14.978</w:t>
            </w:r>
          </w:p>
        </w:tc>
        <w:tc>
          <w:tcPr>
            <w:tcW w:w="298" w:type="pct"/>
          </w:tcPr>
          <w:p w14:paraId="36DF96E1" w14:textId="1F49AFF8" w:rsidR="003D3D64" w:rsidRPr="00E9676C" w:rsidRDefault="003D3D64" w:rsidP="00D90C9A">
            <w:pPr>
              <w:shd w:val="clear" w:color="auto" w:fill="FFFFFF" w:themeFill="background1"/>
              <w:autoSpaceDE w:val="0"/>
              <w:autoSpaceDN w:val="0"/>
              <w:adjustRightInd w:val="0"/>
              <w:ind w:right="60"/>
              <w:jc w:val="center"/>
              <w:rPr>
                <w:color w:val="000000"/>
                <w:sz w:val="24"/>
                <w:szCs w:val="24"/>
                <w:lang w:val="en-GB"/>
              </w:rPr>
            </w:pPr>
            <w:r w:rsidRPr="005A2873">
              <w:rPr>
                <w:rFonts w:eastAsia="Calibri"/>
                <w:color w:val="000000"/>
                <w:lang w:val="en-GB"/>
              </w:rPr>
              <w:t>1</w:t>
            </w:r>
          </w:p>
        </w:tc>
        <w:tc>
          <w:tcPr>
            <w:tcW w:w="345" w:type="pct"/>
          </w:tcPr>
          <w:p w14:paraId="3AAC0EC1" w14:textId="6D49099F" w:rsidR="003D3D64" w:rsidRPr="00E9676C" w:rsidRDefault="003D3D64" w:rsidP="00D90C9A">
            <w:pPr>
              <w:shd w:val="clear" w:color="auto" w:fill="FFFFFF" w:themeFill="background1"/>
              <w:autoSpaceDE w:val="0"/>
              <w:autoSpaceDN w:val="0"/>
              <w:adjustRightInd w:val="0"/>
              <w:ind w:right="60"/>
              <w:jc w:val="center"/>
              <w:rPr>
                <w:color w:val="000000"/>
                <w:sz w:val="24"/>
                <w:szCs w:val="24"/>
                <w:lang w:val="en-GB"/>
              </w:rPr>
            </w:pPr>
            <w:r w:rsidRPr="005A2873">
              <w:rPr>
                <w:rFonts w:eastAsia="Calibri"/>
                <w:color w:val="000000"/>
                <w:lang w:val="en-GB"/>
              </w:rPr>
              <w:t>.000</w:t>
            </w:r>
          </w:p>
        </w:tc>
      </w:tr>
      <w:tr w:rsidR="00656C81" w:rsidRPr="00E9676C" w14:paraId="377866E4" w14:textId="77777777" w:rsidTr="00656C81">
        <w:tc>
          <w:tcPr>
            <w:tcW w:w="792" w:type="pct"/>
            <w:vMerge/>
          </w:tcPr>
          <w:p w14:paraId="34D27F48" w14:textId="77777777" w:rsidR="003D3D64" w:rsidRPr="000A10B6" w:rsidRDefault="003D3D64" w:rsidP="00D90C9A">
            <w:pPr>
              <w:shd w:val="clear" w:color="auto" w:fill="FFFFFF" w:themeFill="background1"/>
              <w:autoSpaceDE w:val="0"/>
              <w:autoSpaceDN w:val="0"/>
              <w:adjustRightInd w:val="0"/>
              <w:rPr>
                <w:color w:val="000000"/>
                <w:lang w:val="en-GB"/>
              </w:rPr>
            </w:pPr>
          </w:p>
        </w:tc>
        <w:tc>
          <w:tcPr>
            <w:tcW w:w="1980" w:type="pct"/>
          </w:tcPr>
          <w:p w14:paraId="0A69B76A" w14:textId="775095E1" w:rsidR="003D3D64" w:rsidRPr="00E9676C" w:rsidRDefault="003D3D64" w:rsidP="00D90C9A">
            <w:pPr>
              <w:shd w:val="clear" w:color="auto" w:fill="FFFFFF" w:themeFill="background1"/>
              <w:autoSpaceDE w:val="0"/>
              <w:autoSpaceDN w:val="0"/>
              <w:adjustRightInd w:val="0"/>
              <w:ind w:right="60"/>
              <w:rPr>
                <w:bCs/>
                <w:sz w:val="24"/>
                <w:szCs w:val="24"/>
                <w:lang w:val="en-GB"/>
              </w:rPr>
            </w:pPr>
            <w:r w:rsidRPr="00631F4C">
              <w:t>Legal and Regulatory Framework</w:t>
            </w:r>
          </w:p>
        </w:tc>
        <w:tc>
          <w:tcPr>
            <w:tcW w:w="595" w:type="pct"/>
          </w:tcPr>
          <w:p w14:paraId="14AE1136" w14:textId="77A081E8" w:rsidR="003D3D64" w:rsidRPr="00E9676C" w:rsidRDefault="003D3D64" w:rsidP="00D90C9A">
            <w:pPr>
              <w:shd w:val="clear" w:color="auto" w:fill="FFFFFF" w:themeFill="background1"/>
              <w:autoSpaceDE w:val="0"/>
              <w:autoSpaceDN w:val="0"/>
              <w:adjustRightInd w:val="0"/>
              <w:ind w:right="60"/>
              <w:jc w:val="center"/>
              <w:rPr>
                <w:color w:val="000000"/>
                <w:sz w:val="24"/>
                <w:szCs w:val="24"/>
                <w:lang w:val="en-GB"/>
              </w:rPr>
            </w:pPr>
            <w:r w:rsidRPr="005A2873">
              <w:rPr>
                <w:rFonts w:eastAsia="Calibri"/>
                <w:color w:val="000000"/>
                <w:lang w:val="en-GB"/>
              </w:rPr>
              <w:t>1.074</w:t>
            </w:r>
          </w:p>
        </w:tc>
        <w:tc>
          <w:tcPr>
            <w:tcW w:w="496" w:type="pct"/>
          </w:tcPr>
          <w:p w14:paraId="74D704D4" w14:textId="3BE859D6" w:rsidR="003D3D64" w:rsidRPr="00E9676C" w:rsidRDefault="003D3D64" w:rsidP="00D90C9A">
            <w:pPr>
              <w:shd w:val="clear" w:color="auto" w:fill="FFFFFF" w:themeFill="background1"/>
              <w:autoSpaceDE w:val="0"/>
              <w:autoSpaceDN w:val="0"/>
              <w:adjustRightInd w:val="0"/>
              <w:ind w:right="60"/>
              <w:jc w:val="center"/>
              <w:rPr>
                <w:color w:val="000000"/>
                <w:sz w:val="24"/>
                <w:szCs w:val="24"/>
                <w:lang w:val="en-GB"/>
              </w:rPr>
            </w:pPr>
            <w:r w:rsidRPr="005A2873">
              <w:rPr>
                <w:rFonts w:eastAsia="Calibri"/>
                <w:color w:val="000000"/>
                <w:lang w:val="en-GB"/>
              </w:rPr>
              <w:t>.294</w:t>
            </w:r>
          </w:p>
        </w:tc>
        <w:tc>
          <w:tcPr>
            <w:tcW w:w="494" w:type="pct"/>
          </w:tcPr>
          <w:p w14:paraId="77E12C67" w14:textId="1BC7B05A" w:rsidR="003D3D64" w:rsidRPr="00E9676C" w:rsidRDefault="003D3D64" w:rsidP="00D90C9A">
            <w:pPr>
              <w:shd w:val="clear" w:color="auto" w:fill="FFFFFF" w:themeFill="background1"/>
              <w:autoSpaceDE w:val="0"/>
              <w:autoSpaceDN w:val="0"/>
              <w:adjustRightInd w:val="0"/>
              <w:ind w:right="60"/>
              <w:jc w:val="center"/>
              <w:rPr>
                <w:color w:val="000000"/>
                <w:sz w:val="24"/>
                <w:szCs w:val="24"/>
                <w:lang w:val="en-GB"/>
              </w:rPr>
            </w:pPr>
            <w:r w:rsidRPr="005A2873">
              <w:rPr>
                <w:rFonts w:eastAsia="Calibri"/>
                <w:color w:val="000000"/>
                <w:lang w:val="en-GB"/>
              </w:rPr>
              <w:t>13.332</w:t>
            </w:r>
          </w:p>
        </w:tc>
        <w:tc>
          <w:tcPr>
            <w:tcW w:w="298" w:type="pct"/>
          </w:tcPr>
          <w:p w14:paraId="14716122" w14:textId="6555D3CC" w:rsidR="003D3D64" w:rsidRPr="00E9676C" w:rsidRDefault="003D3D64" w:rsidP="00D90C9A">
            <w:pPr>
              <w:shd w:val="clear" w:color="auto" w:fill="FFFFFF" w:themeFill="background1"/>
              <w:autoSpaceDE w:val="0"/>
              <w:autoSpaceDN w:val="0"/>
              <w:adjustRightInd w:val="0"/>
              <w:ind w:right="60"/>
              <w:jc w:val="center"/>
              <w:rPr>
                <w:color w:val="000000"/>
                <w:sz w:val="24"/>
                <w:szCs w:val="24"/>
                <w:lang w:val="en-GB"/>
              </w:rPr>
            </w:pPr>
            <w:r w:rsidRPr="005A2873">
              <w:rPr>
                <w:rFonts w:eastAsia="Calibri"/>
                <w:color w:val="000000"/>
                <w:lang w:val="en-GB"/>
              </w:rPr>
              <w:t>1</w:t>
            </w:r>
          </w:p>
        </w:tc>
        <w:tc>
          <w:tcPr>
            <w:tcW w:w="345" w:type="pct"/>
          </w:tcPr>
          <w:p w14:paraId="5CA8169D" w14:textId="4ACE2EBA" w:rsidR="003D3D64" w:rsidRPr="00E9676C" w:rsidRDefault="003D3D64" w:rsidP="00D90C9A">
            <w:pPr>
              <w:shd w:val="clear" w:color="auto" w:fill="FFFFFF" w:themeFill="background1"/>
              <w:autoSpaceDE w:val="0"/>
              <w:autoSpaceDN w:val="0"/>
              <w:adjustRightInd w:val="0"/>
              <w:ind w:right="60"/>
              <w:jc w:val="center"/>
              <w:rPr>
                <w:color w:val="000000"/>
                <w:sz w:val="24"/>
                <w:szCs w:val="24"/>
                <w:lang w:val="en-GB"/>
              </w:rPr>
            </w:pPr>
            <w:r w:rsidRPr="005A2873">
              <w:rPr>
                <w:rFonts w:eastAsia="Calibri"/>
                <w:color w:val="000000"/>
                <w:lang w:val="en-GB"/>
              </w:rPr>
              <w:t>.000</w:t>
            </w:r>
          </w:p>
        </w:tc>
      </w:tr>
      <w:tr w:rsidR="00656C81" w:rsidRPr="00E9676C" w14:paraId="263FB82F" w14:textId="77777777" w:rsidTr="00656C81">
        <w:tc>
          <w:tcPr>
            <w:tcW w:w="792" w:type="pct"/>
            <w:vMerge/>
          </w:tcPr>
          <w:p w14:paraId="21101B36" w14:textId="77777777" w:rsidR="003D3D64" w:rsidRPr="000A10B6" w:rsidRDefault="003D3D64" w:rsidP="00D90C9A">
            <w:pPr>
              <w:shd w:val="clear" w:color="auto" w:fill="FFFFFF" w:themeFill="background1"/>
              <w:autoSpaceDE w:val="0"/>
              <w:autoSpaceDN w:val="0"/>
              <w:adjustRightInd w:val="0"/>
              <w:rPr>
                <w:color w:val="000000"/>
                <w:lang w:val="en-GB"/>
              </w:rPr>
            </w:pPr>
          </w:p>
        </w:tc>
        <w:tc>
          <w:tcPr>
            <w:tcW w:w="1980" w:type="pct"/>
          </w:tcPr>
          <w:p w14:paraId="01F0AD0E" w14:textId="3ED3672B" w:rsidR="003D3D64" w:rsidRPr="00E9676C" w:rsidRDefault="003D3D64" w:rsidP="00D90C9A">
            <w:pPr>
              <w:shd w:val="clear" w:color="auto" w:fill="FFFFFF" w:themeFill="background1"/>
              <w:autoSpaceDE w:val="0"/>
              <w:autoSpaceDN w:val="0"/>
              <w:adjustRightInd w:val="0"/>
              <w:ind w:right="60"/>
              <w:rPr>
                <w:bCs/>
                <w:sz w:val="24"/>
                <w:szCs w:val="24"/>
                <w:lang w:val="en-GB"/>
              </w:rPr>
            </w:pPr>
            <w:r w:rsidRPr="00631F4C">
              <w:t>Policy Development and Implementation</w:t>
            </w:r>
          </w:p>
        </w:tc>
        <w:tc>
          <w:tcPr>
            <w:tcW w:w="595" w:type="pct"/>
          </w:tcPr>
          <w:p w14:paraId="092B9BAD" w14:textId="7C628D04" w:rsidR="003D3D64" w:rsidRPr="00E9676C" w:rsidRDefault="003D3D64" w:rsidP="00D90C9A">
            <w:pPr>
              <w:shd w:val="clear" w:color="auto" w:fill="FFFFFF" w:themeFill="background1"/>
              <w:autoSpaceDE w:val="0"/>
              <w:autoSpaceDN w:val="0"/>
              <w:adjustRightInd w:val="0"/>
              <w:ind w:right="60"/>
              <w:jc w:val="center"/>
              <w:rPr>
                <w:color w:val="000000"/>
                <w:sz w:val="24"/>
                <w:szCs w:val="24"/>
                <w:lang w:val="en-GB"/>
              </w:rPr>
            </w:pPr>
            <w:r w:rsidRPr="005A2873">
              <w:rPr>
                <w:rFonts w:eastAsia="Calibri"/>
                <w:color w:val="000000"/>
                <w:lang w:val="en-GB"/>
              </w:rPr>
              <w:t>.786</w:t>
            </w:r>
          </w:p>
        </w:tc>
        <w:tc>
          <w:tcPr>
            <w:tcW w:w="496" w:type="pct"/>
          </w:tcPr>
          <w:p w14:paraId="68FFE80E" w14:textId="12772682" w:rsidR="003D3D64" w:rsidRPr="00E9676C" w:rsidRDefault="003D3D64" w:rsidP="00D90C9A">
            <w:pPr>
              <w:shd w:val="clear" w:color="auto" w:fill="FFFFFF" w:themeFill="background1"/>
              <w:autoSpaceDE w:val="0"/>
              <w:autoSpaceDN w:val="0"/>
              <w:adjustRightInd w:val="0"/>
              <w:ind w:right="60"/>
              <w:jc w:val="center"/>
              <w:rPr>
                <w:color w:val="000000"/>
                <w:sz w:val="24"/>
                <w:szCs w:val="24"/>
                <w:lang w:val="en-GB"/>
              </w:rPr>
            </w:pPr>
            <w:r w:rsidRPr="005A2873">
              <w:rPr>
                <w:rFonts w:eastAsia="Calibri"/>
                <w:color w:val="000000"/>
                <w:lang w:val="en-GB"/>
              </w:rPr>
              <w:t>.287</w:t>
            </w:r>
          </w:p>
        </w:tc>
        <w:tc>
          <w:tcPr>
            <w:tcW w:w="494" w:type="pct"/>
          </w:tcPr>
          <w:p w14:paraId="3C76585D" w14:textId="0E38CC34" w:rsidR="003D3D64" w:rsidRPr="00E9676C" w:rsidRDefault="003D3D64" w:rsidP="00D90C9A">
            <w:pPr>
              <w:shd w:val="clear" w:color="auto" w:fill="FFFFFF" w:themeFill="background1"/>
              <w:autoSpaceDE w:val="0"/>
              <w:autoSpaceDN w:val="0"/>
              <w:adjustRightInd w:val="0"/>
              <w:ind w:right="60"/>
              <w:jc w:val="center"/>
              <w:rPr>
                <w:color w:val="000000"/>
                <w:sz w:val="24"/>
                <w:szCs w:val="24"/>
                <w:lang w:val="en-GB"/>
              </w:rPr>
            </w:pPr>
            <w:r w:rsidRPr="005A2873">
              <w:rPr>
                <w:rFonts w:eastAsia="Calibri"/>
                <w:color w:val="000000"/>
                <w:lang w:val="en-GB"/>
              </w:rPr>
              <w:t>7.494</w:t>
            </w:r>
          </w:p>
        </w:tc>
        <w:tc>
          <w:tcPr>
            <w:tcW w:w="298" w:type="pct"/>
          </w:tcPr>
          <w:p w14:paraId="2328B8EF" w14:textId="494129CE" w:rsidR="003D3D64" w:rsidRPr="00E9676C" w:rsidRDefault="003D3D64" w:rsidP="00D90C9A">
            <w:pPr>
              <w:shd w:val="clear" w:color="auto" w:fill="FFFFFF" w:themeFill="background1"/>
              <w:autoSpaceDE w:val="0"/>
              <w:autoSpaceDN w:val="0"/>
              <w:adjustRightInd w:val="0"/>
              <w:ind w:right="60"/>
              <w:jc w:val="center"/>
              <w:rPr>
                <w:color w:val="000000"/>
                <w:sz w:val="24"/>
                <w:szCs w:val="24"/>
                <w:lang w:val="en-GB"/>
              </w:rPr>
            </w:pPr>
            <w:r w:rsidRPr="005A2873">
              <w:rPr>
                <w:rFonts w:eastAsia="Calibri"/>
                <w:color w:val="000000"/>
                <w:lang w:val="en-GB"/>
              </w:rPr>
              <w:t>1</w:t>
            </w:r>
          </w:p>
        </w:tc>
        <w:tc>
          <w:tcPr>
            <w:tcW w:w="345" w:type="pct"/>
          </w:tcPr>
          <w:p w14:paraId="6C4B77CC" w14:textId="2C7C3665" w:rsidR="003D3D64" w:rsidRPr="00E9676C" w:rsidRDefault="003D3D64" w:rsidP="00D90C9A">
            <w:pPr>
              <w:shd w:val="clear" w:color="auto" w:fill="FFFFFF" w:themeFill="background1"/>
              <w:autoSpaceDE w:val="0"/>
              <w:autoSpaceDN w:val="0"/>
              <w:adjustRightInd w:val="0"/>
              <w:ind w:right="60"/>
              <w:jc w:val="center"/>
              <w:rPr>
                <w:color w:val="000000"/>
                <w:sz w:val="24"/>
                <w:szCs w:val="24"/>
                <w:lang w:val="en-GB"/>
              </w:rPr>
            </w:pPr>
            <w:r w:rsidRPr="005A2873">
              <w:rPr>
                <w:rFonts w:eastAsia="Calibri"/>
                <w:color w:val="000000"/>
                <w:lang w:val="en-GB"/>
              </w:rPr>
              <w:t>.006</w:t>
            </w:r>
          </w:p>
        </w:tc>
      </w:tr>
      <w:tr w:rsidR="00656C81" w:rsidRPr="00E9676C" w14:paraId="56F0EDAC" w14:textId="77777777" w:rsidTr="00656C81">
        <w:tc>
          <w:tcPr>
            <w:tcW w:w="792" w:type="pct"/>
            <w:vMerge/>
          </w:tcPr>
          <w:p w14:paraId="7589AC47" w14:textId="77777777" w:rsidR="003D3D64" w:rsidRPr="000A10B6" w:rsidRDefault="003D3D64" w:rsidP="00D90C9A">
            <w:pPr>
              <w:shd w:val="clear" w:color="auto" w:fill="FFFFFF" w:themeFill="background1"/>
              <w:autoSpaceDE w:val="0"/>
              <w:autoSpaceDN w:val="0"/>
              <w:adjustRightInd w:val="0"/>
              <w:rPr>
                <w:color w:val="000000"/>
                <w:lang w:val="en-GB"/>
              </w:rPr>
            </w:pPr>
          </w:p>
        </w:tc>
        <w:tc>
          <w:tcPr>
            <w:tcW w:w="1980" w:type="pct"/>
          </w:tcPr>
          <w:p w14:paraId="3DA30B64" w14:textId="0B895E3A" w:rsidR="003D3D64" w:rsidRPr="00E9676C" w:rsidRDefault="003D3D64" w:rsidP="00D90C9A">
            <w:pPr>
              <w:shd w:val="clear" w:color="auto" w:fill="FFFFFF" w:themeFill="background1"/>
              <w:autoSpaceDE w:val="0"/>
              <w:autoSpaceDN w:val="0"/>
              <w:adjustRightInd w:val="0"/>
              <w:ind w:right="60"/>
              <w:rPr>
                <w:bCs/>
                <w:sz w:val="24"/>
                <w:szCs w:val="24"/>
                <w:lang w:val="en-GB"/>
              </w:rPr>
            </w:pPr>
            <w:r w:rsidRPr="00631F4C">
              <w:t>Resource Allocation</w:t>
            </w:r>
          </w:p>
        </w:tc>
        <w:tc>
          <w:tcPr>
            <w:tcW w:w="595" w:type="pct"/>
          </w:tcPr>
          <w:p w14:paraId="32F8CEE0" w14:textId="034F70AA" w:rsidR="003D3D64" w:rsidRPr="00E9676C" w:rsidRDefault="003D3D64" w:rsidP="00D90C9A">
            <w:pPr>
              <w:shd w:val="clear" w:color="auto" w:fill="FFFFFF" w:themeFill="background1"/>
              <w:autoSpaceDE w:val="0"/>
              <w:autoSpaceDN w:val="0"/>
              <w:adjustRightInd w:val="0"/>
              <w:ind w:right="60"/>
              <w:jc w:val="center"/>
              <w:rPr>
                <w:color w:val="000000"/>
                <w:sz w:val="24"/>
                <w:szCs w:val="24"/>
                <w:lang w:val="en-GB"/>
              </w:rPr>
            </w:pPr>
            <w:r w:rsidRPr="005A2873">
              <w:rPr>
                <w:rFonts w:eastAsia="Calibri"/>
                <w:color w:val="000000"/>
                <w:lang w:val="en-GB"/>
              </w:rPr>
              <w:t>1.454</w:t>
            </w:r>
          </w:p>
        </w:tc>
        <w:tc>
          <w:tcPr>
            <w:tcW w:w="496" w:type="pct"/>
          </w:tcPr>
          <w:p w14:paraId="0E252F29" w14:textId="19A1E481" w:rsidR="003D3D64" w:rsidRPr="00E9676C" w:rsidRDefault="003D3D64" w:rsidP="00D90C9A">
            <w:pPr>
              <w:shd w:val="clear" w:color="auto" w:fill="FFFFFF" w:themeFill="background1"/>
              <w:autoSpaceDE w:val="0"/>
              <w:autoSpaceDN w:val="0"/>
              <w:adjustRightInd w:val="0"/>
              <w:ind w:right="60"/>
              <w:jc w:val="center"/>
              <w:rPr>
                <w:color w:val="000000"/>
                <w:sz w:val="24"/>
                <w:szCs w:val="24"/>
                <w:lang w:val="en-GB"/>
              </w:rPr>
            </w:pPr>
            <w:r w:rsidRPr="005A2873">
              <w:rPr>
                <w:rFonts w:eastAsia="Calibri"/>
                <w:color w:val="000000"/>
                <w:lang w:val="en-GB"/>
              </w:rPr>
              <w:t>.310</w:t>
            </w:r>
          </w:p>
        </w:tc>
        <w:tc>
          <w:tcPr>
            <w:tcW w:w="494" w:type="pct"/>
          </w:tcPr>
          <w:p w14:paraId="438EEBD2" w14:textId="450EA796" w:rsidR="003D3D64" w:rsidRPr="00E9676C" w:rsidRDefault="00E84AF8" w:rsidP="00D90C9A">
            <w:pPr>
              <w:shd w:val="clear" w:color="auto" w:fill="FFFFFF" w:themeFill="background1"/>
              <w:autoSpaceDE w:val="0"/>
              <w:autoSpaceDN w:val="0"/>
              <w:adjustRightInd w:val="0"/>
              <w:ind w:right="60"/>
              <w:jc w:val="center"/>
              <w:rPr>
                <w:color w:val="000000"/>
                <w:sz w:val="24"/>
                <w:szCs w:val="24"/>
                <w:lang w:val="en-GB"/>
              </w:rPr>
            </w:pPr>
            <w:r>
              <w:rPr>
                <w:rFonts w:eastAsia="Calibri"/>
                <w:color w:val="000000"/>
                <w:lang w:val="en-GB"/>
              </w:rPr>
              <w:t>22.0</w:t>
            </w:r>
            <w:r w:rsidR="003D3D64" w:rsidRPr="005A2873">
              <w:rPr>
                <w:rFonts w:eastAsia="Calibri"/>
                <w:color w:val="000000"/>
                <w:lang w:val="en-GB"/>
              </w:rPr>
              <w:t>56</w:t>
            </w:r>
          </w:p>
        </w:tc>
        <w:tc>
          <w:tcPr>
            <w:tcW w:w="298" w:type="pct"/>
          </w:tcPr>
          <w:p w14:paraId="5CF9AC68" w14:textId="7AB2C361" w:rsidR="003D3D64" w:rsidRPr="00E9676C" w:rsidRDefault="003D3D64" w:rsidP="00D90C9A">
            <w:pPr>
              <w:shd w:val="clear" w:color="auto" w:fill="FFFFFF" w:themeFill="background1"/>
              <w:autoSpaceDE w:val="0"/>
              <w:autoSpaceDN w:val="0"/>
              <w:adjustRightInd w:val="0"/>
              <w:ind w:right="60"/>
              <w:jc w:val="center"/>
              <w:rPr>
                <w:color w:val="000000"/>
                <w:sz w:val="24"/>
                <w:szCs w:val="24"/>
                <w:lang w:val="en-GB"/>
              </w:rPr>
            </w:pPr>
            <w:r w:rsidRPr="005A2873">
              <w:rPr>
                <w:rFonts w:eastAsia="Calibri"/>
                <w:color w:val="000000"/>
                <w:lang w:val="en-GB"/>
              </w:rPr>
              <w:t>1</w:t>
            </w:r>
          </w:p>
        </w:tc>
        <w:tc>
          <w:tcPr>
            <w:tcW w:w="345" w:type="pct"/>
          </w:tcPr>
          <w:p w14:paraId="7157F8CE" w14:textId="36FE49D0" w:rsidR="003D3D64" w:rsidRPr="00E9676C" w:rsidRDefault="003D3D64" w:rsidP="00D90C9A">
            <w:pPr>
              <w:shd w:val="clear" w:color="auto" w:fill="FFFFFF" w:themeFill="background1"/>
              <w:autoSpaceDE w:val="0"/>
              <w:autoSpaceDN w:val="0"/>
              <w:adjustRightInd w:val="0"/>
              <w:ind w:right="60"/>
              <w:jc w:val="center"/>
              <w:rPr>
                <w:color w:val="000000"/>
                <w:sz w:val="24"/>
                <w:szCs w:val="24"/>
                <w:lang w:val="en-GB"/>
              </w:rPr>
            </w:pPr>
            <w:r w:rsidRPr="005A2873">
              <w:rPr>
                <w:rFonts w:eastAsia="Calibri"/>
                <w:color w:val="000000"/>
                <w:lang w:val="en-GB"/>
              </w:rPr>
              <w:t>.000</w:t>
            </w:r>
          </w:p>
        </w:tc>
      </w:tr>
      <w:tr w:rsidR="00656C81" w:rsidRPr="00E9676C" w14:paraId="3498FD53" w14:textId="77777777" w:rsidTr="00656C81">
        <w:tc>
          <w:tcPr>
            <w:tcW w:w="792" w:type="pct"/>
            <w:vMerge w:val="restart"/>
          </w:tcPr>
          <w:p w14:paraId="58B391DE" w14:textId="538E443D" w:rsidR="003D3D64" w:rsidRPr="000A10B6" w:rsidRDefault="003D3D64" w:rsidP="00D90C9A">
            <w:pPr>
              <w:shd w:val="clear" w:color="auto" w:fill="FFFFFF" w:themeFill="background1"/>
              <w:autoSpaceDE w:val="0"/>
              <w:autoSpaceDN w:val="0"/>
              <w:adjustRightInd w:val="0"/>
              <w:rPr>
                <w:color w:val="000000"/>
                <w:lang w:val="en-GB"/>
              </w:rPr>
            </w:pPr>
            <w:r w:rsidRPr="000A10B6">
              <w:rPr>
                <w:color w:val="000000"/>
                <w:lang w:val="en-GB"/>
              </w:rPr>
              <w:t>Threshold</w:t>
            </w:r>
          </w:p>
        </w:tc>
        <w:tc>
          <w:tcPr>
            <w:tcW w:w="1980" w:type="pct"/>
          </w:tcPr>
          <w:p w14:paraId="7BEFCE55" w14:textId="3DA8F893" w:rsidR="003D3D64" w:rsidRPr="00656C81" w:rsidRDefault="003D3D64" w:rsidP="00D90C9A">
            <w:pPr>
              <w:shd w:val="clear" w:color="auto" w:fill="FFFFFF" w:themeFill="background1"/>
              <w:autoSpaceDE w:val="0"/>
              <w:autoSpaceDN w:val="0"/>
              <w:adjustRightInd w:val="0"/>
              <w:ind w:right="60"/>
              <w:rPr>
                <w:b/>
                <w:bCs/>
                <w:sz w:val="24"/>
                <w:szCs w:val="24"/>
                <w:lang w:val="en-GB"/>
              </w:rPr>
            </w:pPr>
            <w:r w:rsidRPr="00656C81">
              <w:rPr>
                <w:b/>
              </w:rPr>
              <w:t>[Performance of force account = 1]</w:t>
            </w:r>
          </w:p>
        </w:tc>
        <w:tc>
          <w:tcPr>
            <w:tcW w:w="595" w:type="pct"/>
          </w:tcPr>
          <w:p w14:paraId="39CB872B" w14:textId="053DD226" w:rsidR="003D3D64" w:rsidRPr="00E9676C" w:rsidRDefault="00E84AF8" w:rsidP="00D90C9A">
            <w:pPr>
              <w:shd w:val="clear" w:color="auto" w:fill="FFFFFF" w:themeFill="background1"/>
              <w:autoSpaceDE w:val="0"/>
              <w:autoSpaceDN w:val="0"/>
              <w:adjustRightInd w:val="0"/>
              <w:ind w:right="60"/>
              <w:jc w:val="center"/>
              <w:rPr>
                <w:color w:val="000000"/>
                <w:sz w:val="24"/>
                <w:szCs w:val="24"/>
                <w:lang w:val="en-GB"/>
              </w:rPr>
            </w:pPr>
            <w:r>
              <w:t>22</w:t>
            </w:r>
            <w:r w:rsidR="003D3D64" w:rsidRPr="00D04D71">
              <w:t>.785</w:t>
            </w:r>
          </w:p>
        </w:tc>
        <w:tc>
          <w:tcPr>
            <w:tcW w:w="496" w:type="pct"/>
          </w:tcPr>
          <w:p w14:paraId="500D52DD" w14:textId="46D2C51E" w:rsidR="003D3D64" w:rsidRPr="00E9676C" w:rsidRDefault="00E84AF8" w:rsidP="00D90C9A">
            <w:pPr>
              <w:shd w:val="clear" w:color="auto" w:fill="FFFFFF" w:themeFill="background1"/>
              <w:autoSpaceDE w:val="0"/>
              <w:autoSpaceDN w:val="0"/>
              <w:adjustRightInd w:val="0"/>
              <w:ind w:right="60"/>
              <w:jc w:val="center"/>
              <w:rPr>
                <w:color w:val="000000"/>
                <w:sz w:val="24"/>
                <w:szCs w:val="24"/>
                <w:lang w:val="en-GB"/>
              </w:rPr>
            </w:pPr>
            <w:r>
              <w:t>6</w:t>
            </w:r>
            <w:r w:rsidR="003D3D64" w:rsidRPr="00D04D71">
              <w:t>.139</w:t>
            </w:r>
          </w:p>
        </w:tc>
        <w:tc>
          <w:tcPr>
            <w:tcW w:w="494" w:type="pct"/>
          </w:tcPr>
          <w:p w14:paraId="2A30C4C0" w14:textId="3D39C3F5" w:rsidR="003D3D64" w:rsidRPr="00E9676C" w:rsidRDefault="00E84AF8" w:rsidP="00D90C9A">
            <w:pPr>
              <w:shd w:val="clear" w:color="auto" w:fill="FFFFFF" w:themeFill="background1"/>
              <w:autoSpaceDE w:val="0"/>
              <w:autoSpaceDN w:val="0"/>
              <w:adjustRightInd w:val="0"/>
              <w:ind w:right="60"/>
              <w:jc w:val="center"/>
              <w:rPr>
                <w:color w:val="000000"/>
                <w:sz w:val="24"/>
                <w:szCs w:val="24"/>
                <w:lang w:val="en-GB"/>
              </w:rPr>
            </w:pPr>
            <w:r>
              <w:t>12</w:t>
            </w:r>
            <w:r w:rsidR="003D3D64" w:rsidRPr="00D04D71">
              <w:t>.100</w:t>
            </w:r>
          </w:p>
        </w:tc>
        <w:tc>
          <w:tcPr>
            <w:tcW w:w="298" w:type="pct"/>
          </w:tcPr>
          <w:p w14:paraId="2BF8B2C6" w14:textId="3CB3A5FE" w:rsidR="003D3D64" w:rsidRPr="00E9676C" w:rsidRDefault="003D3D64" w:rsidP="00D90C9A">
            <w:pPr>
              <w:shd w:val="clear" w:color="auto" w:fill="FFFFFF" w:themeFill="background1"/>
              <w:autoSpaceDE w:val="0"/>
              <w:autoSpaceDN w:val="0"/>
              <w:adjustRightInd w:val="0"/>
              <w:ind w:right="60"/>
              <w:jc w:val="center"/>
              <w:rPr>
                <w:color w:val="000000"/>
                <w:sz w:val="24"/>
                <w:szCs w:val="24"/>
                <w:lang w:val="en-GB"/>
              </w:rPr>
            </w:pPr>
            <w:r w:rsidRPr="00D04D71">
              <w:t>1</w:t>
            </w:r>
          </w:p>
        </w:tc>
        <w:tc>
          <w:tcPr>
            <w:tcW w:w="345" w:type="pct"/>
          </w:tcPr>
          <w:p w14:paraId="7EEF122B" w14:textId="52F3E514" w:rsidR="003D3D64" w:rsidRPr="00E9676C" w:rsidRDefault="003D3D64" w:rsidP="00D90C9A">
            <w:pPr>
              <w:shd w:val="clear" w:color="auto" w:fill="FFFFFF" w:themeFill="background1"/>
              <w:autoSpaceDE w:val="0"/>
              <w:autoSpaceDN w:val="0"/>
              <w:adjustRightInd w:val="0"/>
              <w:ind w:right="60"/>
              <w:jc w:val="center"/>
              <w:rPr>
                <w:color w:val="000000"/>
                <w:sz w:val="24"/>
                <w:szCs w:val="24"/>
                <w:lang w:val="en-GB"/>
              </w:rPr>
            </w:pPr>
            <w:r w:rsidRPr="00D04D71">
              <w:t>.001</w:t>
            </w:r>
          </w:p>
        </w:tc>
      </w:tr>
      <w:tr w:rsidR="00656C81" w:rsidRPr="00E9676C" w14:paraId="002B2D16" w14:textId="77777777" w:rsidTr="00656C81">
        <w:tc>
          <w:tcPr>
            <w:tcW w:w="792" w:type="pct"/>
            <w:vMerge/>
          </w:tcPr>
          <w:p w14:paraId="3729C0C2" w14:textId="77777777" w:rsidR="003D3D64" w:rsidRPr="000A10B6" w:rsidRDefault="003D3D64" w:rsidP="00D90C9A">
            <w:pPr>
              <w:shd w:val="clear" w:color="auto" w:fill="FFFFFF" w:themeFill="background1"/>
              <w:autoSpaceDE w:val="0"/>
              <w:autoSpaceDN w:val="0"/>
              <w:adjustRightInd w:val="0"/>
              <w:rPr>
                <w:color w:val="000000"/>
                <w:lang w:val="en-GB"/>
              </w:rPr>
            </w:pPr>
          </w:p>
        </w:tc>
        <w:tc>
          <w:tcPr>
            <w:tcW w:w="1980" w:type="pct"/>
          </w:tcPr>
          <w:p w14:paraId="57D4ACC4" w14:textId="65F8DB8F" w:rsidR="003D3D64" w:rsidRPr="00656C81" w:rsidRDefault="003D3D64" w:rsidP="00D90C9A">
            <w:pPr>
              <w:shd w:val="clear" w:color="auto" w:fill="FFFFFF" w:themeFill="background1"/>
              <w:autoSpaceDE w:val="0"/>
              <w:autoSpaceDN w:val="0"/>
              <w:adjustRightInd w:val="0"/>
              <w:ind w:right="60"/>
              <w:rPr>
                <w:b/>
                <w:bCs/>
                <w:sz w:val="24"/>
                <w:szCs w:val="24"/>
                <w:lang w:val="en-GB"/>
              </w:rPr>
            </w:pPr>
            <w:r w:rsidRPr="00656C81">
              <w:rPr>
                <w:b/>
              </w:rPr>
              <w:t>[Performance of force account = 2]</w:t>
            </w:r>
          </w:p>
        </w:tc>
        <w:tc>
          <w:tcPr>
            <w:tcW w:w="595" w:type="pct"/>
          </w:tcPr>
          <w:p w14:paraId="14F4B053" w14:textId="55522DD3" w:rsidR="003D3D64" w:rsidRPr="00E9676C" w:rsidRDefault="00E84AF8" w:rsidP="00D90C9A">
            <w:pPr>
              <w:shd w:val="clear" w:color="auto" w:fill="FFFFFF" w:themeFill="background1"/>
              <w:autoSpaceDE w:val="0"/>
              <w:autoSpaceDN w:val="0"/>
              <w:adjustRightInd w:val="0"/>
              <w:ind w:right="60"/>
              <w:jc w:val="center"/>
              <w:rPr>
                <w:color w:val="000000"/>
                <w:sz w:val="24"/>
                <w:szCs w:val="24"/>
                <w:lang w:val="en-GB"/>
              </w:rPr>
            </w:pPr>
            <w:r>
              <w:t>37</w:t>
            </w:r>
            <w:r w:rsidR="003D3D64" w:rsidRPr="00D04D71">
              <w:t>.603</w:t>
            </w:r>
          </w:p>
        </w:tc>
        <w:tc>
          <w:tcPr>
            <w:tcW w:w="496" w:type="pct"/>
          </w:tcPr>
          <w:p w14:paraId="0A1D20D2" w14:textId="2FECCE0E" w:rsidR="003D3D64" w:rsidRPr="00E9676C" w:rsidRDefault="00E84AF8" w:rsidP="00D90C9A">
            <w:pPr>
              <w:shd w:val="clear" w:color="auto" w:fill="FFFFFF" w:themeFill="background1"/>
              <w:autoSpaceDE w:val="0"/>
              <w:autoSpaceDN w:val="0"/>
              <w:adjustRightInd w:val="0"/>
              <w:ind w:right="60"/>
              <w:jc w:val="center"/>
              <w:rPr>
                <w:color w:val="000000"/>
                <w:sz w:val="24"/>
                <w:szCs w:val="24"/>
                <w:lang w:val="en-GB"/>
              </w:rPr>
            </w:pPr>
            <w:r>
              <w:t>11.13</w:t>
            </w:r>
            <w:r w:rsidR="003D3D64" w:rsidRPr="00D04D71">
              <w:t>7</w:t>
            </w:r>
          </w:p>
        </w:tc>
        <w:tc>
          <w:tcPr>
            <w:tcW w:w="494" w:type="pct"/>
          </w:tcPr>
          <w:p w14:paraId="1A80C267" w14:textId="450BFF7D" w:rsidR="003D3D64" w:rsidRPr="00E9676C" w:rsidRDefault="00E84AF8" w:rsidP="00D90C9A">
            <w:pPr>
              <w:shd w:val="clear" w:color="auto" w:fill="FFFFFF" w:themeFill="background1"/>
              <w:autoSpaceDE w:val="0"/>
              <w:autoSpaceDN w:val="0"/>
              <w:adjustRightInd w:val="0"/>
              <w:ind w:right="60"/>
              <w:jc w:val="center"/>
              <w:rPr>
                <w:color w:val="000000"/>
                <w:sz w:val="24"/>
                <w:szCs w:val="24"/>
                <w:lang w:val="en-GB"/>
              </w:rPr>
            </w:pPr>
            <w:r>
              <w:t>15.0</w:t>
            </w:r>
            <w:r w:rsidR="003D3D64" w:rsidRPr="00D04D71">
              <w:t>45</w:t>
            </w:r>
          </w:p>
        </w:tc>
        <w:tc>
          <w:tcPr>
            <w:tcW w:w="298" w:type="pct"/>
          </w:tcPr>
          <w:p w14:paraId="58AEA00A" w14:textId="026AB132" w:rsidR="003D3D64" w:rsidRPr="00E9676C" w:rsidRDefault="003D3D64" w:rsidP="00D90C9A">
            <w:pPr>
              <w:shd w:val="clear" w:color="auto" w:fill="FFFFFF" w:themeFill="background1"/>
              <w:autoSpaceDE w:val="0"/>
              <w:autoSpaceDN w:val="0"/>
              <w:adjustRightInd w:val="0"/>
              <w:ind w:right="60"/>
              <w:jc w:val="center"/>
              <w:rPr>
                <w:color w:val="000000"/>
                <w:sz w:val="24"/>
                <w:szCs w:val="24"/>
                <w:lang w:val="en-GB"/>
              </w:rPr>
            </w:pPr>
            <w:r w:rsidRPr="00D04D71">
              <w:t>1</w:t>
            </w:r>
          </w:p>
        </w:tc>
        <w:tc>
          <w:tcPr>
            <w:tcW w:w="345" w:type="pct"/>
          </w:tcPr>
          <w:p w14:paraId="3E3E896F" w14:textId="521C7306" w:rsidR="003D3D64" w:rsidRPr="00E9676C" w:rsidRDefault="003D3D64" w:rsidP="00D90C9A">
            <w:pPr>
              <w:shd w:val="clear" w:color="auto" w:fill="FFFFFF" w:themeFill="background1"/>
              <w:autoSpaceDE w:val="0"/>
              <w:autoSpaceDN w:val="0"/>
              <w:adjustRightInd w:val="0"/>
              <w:ind w:right="60"/>
              <w:jc w:val="center"/>
              <w:rPr>
                <w:color w:val="000000"/>
                <w:sz w:val="24"/>
                <w:szCs w:val="24"/>
                <w:lang w:val="en-GB"/>
              </w:rPr>
            </w:pPr>
            <w:r w:rsidRPr="00D04D71">
              <w:t>.000</w:t>
            </w:r>
          </w:p>
        </w:tc>
      </w:tr>
      <w:tr w:rsidR="00656C81" w:rsidRPr="00E9676C" w14:paraId="00D4712D" w14:textId="77777777" w:rsidTr="00656C81">
        <w:tc>
          <w:tcPr>
            <w:tcW w:w="792" w:type="pct"/>
            <w:vMerge/>
          </w:tcPr>
          <w:p w14:paraId="136D5C98" w14:textId="77777777" w:rsidR="003D3D64" w:rsidRPr="000A10B6" w:rsidRDefault="003D3D64" w:rsidP="00D90C9A">
            <w:pPr>
              <w:shd w:val="clear" w:color="auto" w:fill="FFFFFF" w:themeFill="background1"/>
              <w:autoSpaceDE w:val="0"/>
              <w:autoSpaceDN w:val="0"/>
              <w:adjustRightInd w:val="0"/>
              <w:rPr>
                <w:color w:val="000000"/>
                <w:lang w:val="en-GB"/>
              </w:rPr>
            </w:pPr>
          </w:p>
        </w:tc>
        <w:tc>
          <w:tcPr>
            <w:tcW w:w="1980" w:type="pct"/>
          </w:tcPr>
          <w:p w14:paraId="6585DE27" w14:textId="06037A26" w:rsidR="003D3D64" w:rsidRPr="00656C81" w:rsidRDefault="003D3D64" w:rsidP="00D90C9A">
            <w:pPr>
              <w:shd w:val="clear" w:color="auto" w:fill="FFFFFF" w:themeFill="background1"/>
              <w:autoSpaceDE w:val="0"/>
              <w:autoSpaceDN w:val="0"/>
              <w:adjustRightInd w:val="0"/>
              <w:ind w:right="60"/>
              <w:rPr>
                <w:b/>
                <w:bCs/>
                <w:sz w:val="24"/>
                <w:szCs w:val="24"/>
                <w:lang w:val="en-GB"/>
              </w:rPr>
            </w:pPr>
            <w:r w:rsidRPr="00656C81">
              <w:rPr>
                <w:b/>
              </w:rPr>
              <w:t>[Performance of force account = 3]</w:t>
            </w:r>
          </w:p>
        </w:tc>
        <w:tc>
          <w:tcPr>
            <w:tcW w:w="595" w:type="pct"/>
          </w:tcPr>
          <w:p w14:paraId="5BA86972" w14:textId="4392182C" w:rsidR="003D3D64" w:rsidRPr="00E9676C" w:rsidRDefault="00E84AF8" w:rsidP="00D90C9A">
            <w:pPr>
              <w:shd w:val="clear" w:color="auto" w:fill="FFFFFF" w:themeFill="background1"/>
              <w:autoSpaceDE w:val="0"/>
              <w:autoSpaceDN w:val="0"/>
              <w:adjustRightInd w:val="0"/>
              <w:ind w:right="60"/>
              <w:jc w:val="center"/>
              <w:rPr>
                <w:color w:val="000000"/>
                <w:sz w:val="24"/>
                <w:szCs w:val="24"/>
                <w:lang w:val="en-GB"/>
              </w:rPr>
            </w:pPr>
            <w:r>
              <w:t>51</w:t>
            </w:r>
            <w:r w:rsidR="003D3D64" w:rsidRPr="00D04D71">
              <w:t>.416</w:t>
            </w:r>
          </w:p>
        </w:tc>
        <w:tc>
          <w:tcPr>
            <w:tcW w:w="496" w:type="pct"/>
          </w:tcPr>
          <w:p w14:paraId="66E22051" w14:textId="6877930D" w:rsidR="003D3D64" w:rsidRPr="00E9676C" w:rsidRDefault="00E84AF8" w:rsidP="00D90C9A">
            <w:pPr>
              <w:shd w:val="clear" w:color="auto" w:fill="FFFFFF" w:themeFill="background1"/>
              <w:autoSpaceDE w:val="0"/>
              <w:autoSpaceDN w:val="0"/>
              <w:adjustRightInd w:val="0"/>
              <w:ind w:right="60"/>
              <w:jc w:val="center"/>
              <w:rPr>
                <w:color w:val="000000"/>
                <w:sz w:val="24"/>
                <w:szCs w:val="24"/>
                <w:lang w:val="en-GB"/>
              </w:rPr>
            </w:pPr>
            <w:r>
              <w:t>12.58</w:t>
            </w:r>
            <w:r w:rsidR="003D3D64" w:rsidRPr="00D04D71">
              <w:t>7</w:t>
            </w:r>
          </w:p>
        </w:tc>
        <w:tc>
          <w:tcPr>
            <w:tcW w:w="494" w:type="pct"/>
          </w:tcPr>
          <w:p w14:paraId="0BFE9E78" w14:textId="6360E60E" w:rsidR="003D3D64" w:rsidRPr="00E9676C" w:rsidRDefault="00E84AF8" w:rsidP="00D90C9A">
            <w:pPr>
              <w:shd w:val="clear" w:color="auto" w:fill="FFFFFF" w:themeFill="background1"/>
              <w:autoSpaceDE w:val="0"/>
              <w:autoSpaceDN w:val="0"/>
              <w:adjustRightInd w:val="0"/>
              <w:ind w:right="60"/>
              <w:jc w:val="center"/>
              <w:rPr>
                <w:color w:val="000000"/>
                <w:sz w:val="24"/>
                <w:szCs w:val="24"/>
                <w:lang w:val="en-GB"/>
              </w:rPr>
            </w:pPr>
            <w:r>
              <w:t>13.1</w:t>
            </w:r>
            <w:r w:rsidR="003D3D64" w:rsidRPr="00D04D71">
              <w:t>45</w:t>
            </w:r>
          </w:p>
        </w:tc>
        <w:tc>
          <w:tcPr>
            <w:tcW w:w="298" w:type="pct"/>
          </w:tcPr>
          <w:p w14:paraId="4212094E" w14:textId="24CF4E96" w:rsidR="003D3D64" w:rsidRPr="00E9676C" w:rsidRDefault="003D3D64" w:rsidP="00D90C9A">
            <w:pPr>
              <w:shd w:val="clear" w:color="auto" w:fill="FFFFFF" w:themeFill="background1"/>
              <w:autoSpaceDE w:val="0"/>
              <w:autoSpaceDN w:val="0"/>
              <w:adjustRightInd w:val="0"/>
              <w:ind w:right="60"/>
              <w:jc w:val="center"/>
              <w:rPr>
                <w:color w:val="000000"/>
                <w:sz w:val="24"/>
                <w:szCs w:val="24"/>
                <w:lang w:val="en-GB"/>
              </w:rPr>
            </w:pPr>
            <w:r w:rsidRPr="00D04D71">
              <w:t>1</w:t>
            </w:r>
          </w:p>
        </w:tc>
        <w:tc>
          <w:tcPr>
            <w:tcW w:w="345" w:type="pct"/>
          </w:tcPr>
          <w:p w14:paraId="48FBD984" w14:textId="4006949A" w:rsidR="003D3D64" w:rsidRPr="00E9676C" w:rsidRDefault="003D3D64" w:rsidP="00D90C9A">
            <w:pPr>
              <w:shd w:val="clear" w:color="auto" w:fill="FFFFFF" w:themeFill="background1"/>
              <w:autoSpaceDE w:val="0"/>
              <w:autoSpaceDN w:val="0"/>
              <w:adjustRightInd w:val="0"/>
              <w:ind w:right="60"/>
              <w:jc w:val="center"/>
              <w:rPr>
                <w:color w:val="000000"/>
                <w:sz w:val="24"/>
                <w:szCs w:val="24"/>
                <w:lang w:val="en-GB"/>
              </w:rPr>
            </w:pPr>
            <w:r w:rsidRPr="00D04D71">
              <w:t>.000</w:t>
            </w:r>
          </w:p>
        </w:tc>
      </w:tr>
      <w:tr w:rsidR="00656C81" w:rsidRPr="00E9676C" w14:paraId="715025F6" w14:textId="77777777" w:rsidTr="00656C81">
        <w:tc>
          <w:tcPr>
            <w:tcW w:w="792" w:type="pct"/>
            <w:vMerge/>
          </w:tcPr>
          <w:p w14:paraId="22100760" w14:textId="77777777" w:rsidR="003D3D64" w:rsidRPr="000A10B6" w:rsidRDefault="003D3D64" w:rsidP="00D90C9A">
            <w:pPr>
              <w:shd w:val="clear" w:color="auto" w:fill="FFFFFF" w:themeFill="background1"/>
              <w:autoSpaceDE w:val="0"/>
              <w:autoSpaceDN w:val="0"/>
              <w:adjustRightInd w:val="0"/>
              <w:rPr>
                <w:color w:val="000000"/>
                <w:lang w:val="en-GB"/>
              </w:rPr>
            </w:pPr>
          </w:p>
        </w:tc>
        <w:tc>
          <w:tcPr>
            <w:tcW w:w="1980" w:type="pct"/>
          </w:tcPr>
          <w:p w14:paraId="5BF7BE6C" w14:textId="0A408F8C" w:rsidR="003D3D64" w:rsidRPr="00656C81" w:rsidRDefault="003D3D64" w:rsidP="00D90C9A">
            <w:pPr>
              <w:shd w:val="clear" w:color="auto" w:fill="FFFFFF" w:themeFill="background1"/>
              <w:autoSpaceDE w:val="0"/>
              <w:autoSpaceDN w:val="0"/>
              <w:adjustRightInd w:val="0"/>
              <w:ind w:right="60"/>
              <w:rPr>
                <w:b/>
                <w:bCs/>
                <w:sz w:val="24"/>
                <w:szCs w:val="24"/>
                <w:lang w:val="en-GB"/>
              </w:rPr>
            </w:pPr>
            <w:r w:rsidRPr="00656C81">
              <w:rPr>
                <w:b/>
              </w:rPr>
              <w:t>[Performance of force account = 4]</w:t>
            </w:r>
          </w:p>
        </w:tc>
        <w:tc>
          <w:tcPr>
            <w:tcW w:w="595" w:type="pct"/>
          </w:tcPr>
          <w:p w14:paraId="4A511930" w14:textId="0E7DEC93" w:rsidR="003D3D64" w:rsidRPr="00E9676C" w:rsidRDefault="00E84AF8" w:rsidP="00D90C9A">
            <w:pPr>
              <w:shd w:val="clear" w:color="auto" w:fill="FFFFFF" w:themeFill="background1"/>
              <w:autoSpaceDE w:val="0"/>
              <w:autoSpaceDN w:val="0"/>
              <w:adjustRightInd w:val="0"/>
              <w:ind w:right="60"/>
              <w:jc w:val="center"/>
              <w:rPr>
                <w:color w:val="000000"/>
                <w:sz w:val="24"/>
                <w:szCs w:val="24"/>
                <w:lang w:val="en-GB"/>
              </w:rPr>
            </w:pPr>
            <w:r>
              <w:t>63</w:t>
            </w:r>
            <w:r w:rsidR="003D3D64" w:rsidRPr="00D04D71">
              <w:t>.665</w:t>
            </w:r>
          </w:p>
        </w:tc>
        <w:tc>
          <w:tcPr>
            <w:tcW w:w="496" w:type="pct"/>
          </w:tcPr>
          <w:p w14:paraId="24402C1E" w14:textId="4CD1B7B4" w:rsidR="003D3D64" w:rsidRPr="00E9676C" w:rsidRDefault="00E84AF8" w:rsidP="00D90C9A">
            <w:pPr>
              <w:shd w:val="clear" w:color="auto" w:fill="FFFFFF" w:themeFill="background1"/>
              <w:autoSpaceDE w:val="0"/>
              <w:autoSpaceDN w:val="0"/>
              <w:adjustRightInd w:val="0"/>
              <w:ind w:right="60"/>
              <w:jc w:val="center"/>
              <w:rPr>
                <w:color w:val="000000"/>
                <w:sz w:val="24"/>
                <w:szCs w:val="24"/>
                <w:lang w:val="en-GB"/>
              </w:rPr>
            </w:pPr>
            <w:r>
              <w:t>17.0</w:t>
            </w:r>
            <w:r w:rsidR="003D3D64" w:rsidRPr="00D04D71">
              <w:t>42</w:t>
            </w:r>
          </w:p>
        </w:tc>
        <w:tc>
          <w:tcPr>
            <w:tcW w:w="494" w:type="pct"/>
          </w:tcPr>
          <w:p w14:paraId="4CE94108" w14:textId="61E97D55" w:rsidR="003D3D64" w:rsidRPr="00E9676C" w:rsidRDefault="00E84AF8" w:rsidP="00D90C9A">
            <w:pPr>
              <w:shd w:val="clear" w:color="auto" w:fill="FFFFFF" w:themeFill="background1"/>
              <w:autoSpaceDE w:val="0"/>
              <w:autoSpaceDN w:val="0"/>
              <w:adjustRightInd w:val="0"/>
              <w:ind w:right="60"/>
              <w:jc w:val="center"/>
              <w:rPr>
                <w:color w:val="000000"/>
                <w:sz w:val="24"/>
                <w:szCs w:val="24"/>
                <w:lang w:val="en-GB"/>
              </w:rPr>
            </w:pPr>
            <w:r>
              <w:t>14.10</w:t>
            </w:r>
            <w:r w:rsidR="003D3D64" w:rsidRPr="00D04D71">
              <w:t>3</w:t>
            </w:r>
          </w:p>
        </w:tc>
        <w:tc>
          <w:tcPr>
            <w:tcW w:w="298" w:type="pct"/>
          </w:tcPr>
          <w:p w14:paraId="2B70AA59" w14:textId="5F8C46E7" w:rsidR="003D3D64" w:rsidRPr="00E9676C" w:rsidRDefault="003D3D64" w:rsidP="00D90C9A">
            <w:pPr>
              <w:shd w:val="clear" w:color="auto" w:fill="FFFFFF" w:themeFill="background1"/>
              <w:autoSpaceDE w:val="0"/>
              <w:autoSpaceDN w:val="0"/>
              <w:adjustRightInd w:val="0"/>
              <w:ind w:right="60"/>
              <w:jc w:val="center"/>
              <w:rPr>
                <w:color w:val="000000"/>
                <w:sz w:val="24"/>
                <w:szCs w:val="24"/>
                <w:lang w:val="en-GB"/>
              </w:rPr>
            </w:pPr>
            <w:r w:rsidRPr="00D04D71">
              <w:t>1</w:t>
            </w:r>
          </w:p>
        </w:tc>
        <w:tc>
          <w:tcPr>
            <w:tcW w:w="345" w:type="pct"/>
          </w:tcPr>
          <w:p w14:paraId="1C43D507" w14:textId="2388EDB4" w:rsidR="003D3D64" w:rsidRPr="00E9676C" w:rsidRDefault="003D3D64" w:rsidP="00D90C9A">
            <w:pPr>
              <w:shd w:val="clear" w:color="auto" w:fill="FFFFFF" w:themeFill="background1"/>
              <w:autoSpaceDE w:val="0"/>
              <w:autoSpaceDN w:val="0"/>
              <w:adjustRightInd w:val="0"/>
              <w:ind w:right="60"/>
              <w:jc w:val="center"/>
              <w:rPr>
                <w:color w:val="000000"/>
                <w:sz w:val="24"/>
                <w:szCs w:val="24"/>
                <w:lang w:val="en-GB"/>
              </w:rPr>
            </w:pPr>
            <w:r w:rsidRPr="00D04D71">
              <w:t>.000</w:t>
            </w:r>
          </w:p>
        </w:tc>
      </w:tr>
      <w:tr w:rsidR="00656C81" w:rsidRPr="00E9676C" w14:paraId="2E484F6E" w14:textId="77777777" w:rsidTr="00656C81">
        <w:tc>
          <w:tcPr>
            <w:tcW w:w="792" w:type="pct"/>
            <w:vMerge w:val="restart"/>
          </w:tcPr>
          <w:p w14:paraId="2ACD45F4" w14:textId="2FC4FF3E" w:rsidR="00E84AF8" w:rsidRPr="000A10B6" w:rsidRDefault="00E84AF8" w:rsidP="00D90C9A">
            <w:pPr>
              <w:shd w:val="clear" w:color="auto" w:fill="FFFFFF" w:themeFill="background1"/>
              <w:autoSpaceDE w:val="0"/>
              <w:autoSpaceDN w:val="0"/>
              <w:adjustRightInd w:val="0"/>
              <w:rPr>
                <w:color w:val="000000"/>
                <w:lang w:val="en-GB"/>
              </w:rPr>
            </w:pPr>
            <w:r w:rsidRPr="000A10B6">
              <w:rPr>
                <w:color w:val="000000"/>
                <w:lang w:val="en-GB"/>
              </w:rPr>
              <w:t>Governance and policy frameworks</w:t>
            </w:r>
          </w:p>
        </w:tc>
        <w:tc>
          <w:tcPr>
            <w:tcW w:w="1980" w:type="pct"/>
          </w:tcPr>
          <w:p w14:paraId="20017796" w14:textId="7984186F" w:rsidR="00E84AF8" w:rsidRPr="00E9676C" w:rsidRDefault="00E84AF8" w:rsidP="00D90C9A">
            <w:pPr>
              <w:shd w:val="clear" w:color="auto" w:fill="FFFFFF" w:themeFill="background1"/>
              <w:autoSpaceDE w:val="0"/>
              <w:autoSpaceDN w:val="0"/>
              <w:adjustRightInd w:val="0"/>
              <w:ind w:right="60"/>
              <w:rPr>
                <w:bCs/>
                <w:sz w:val="24"/>
                <w:szCs w:val="24"/>
                <w:lang w:val="en-GB"/>
              </w:rPr>
            </w:pPr>
            <w:r w:rsidRPr="00BD5B50">
              <w:t>Accountability and Transparency</w:t>
            </w:r>
          </w:p>
        </w:tc>
        <w:tc>
          <w:tcPr>
            <w:tcW w:w="595" w:type="pct"/>
          </w:tcPr>
          <w:p w14:paraId="73557614" w14:textId="36DBBA22" w:rsidR="00E84AF8" w:rsidRPr="00E9676C" w:rsidRDefault="00E84AF8" w:rsidP="00D90C9A">
            <w:pPr>
              <w:shd w:val="clear" w:color="auto" w:fill="FFFFFF" w:themeFill="background1"/>
              <w:autoSpaceDE w:val="0"/>
              <w:autoSpaceDN w:val="0"/>
              <w:adjustRightInd w:val="0"/>
              <w:ind w:right="60"/>
              <w:jc w:val="center"/>
              <w:rPr>
                <w:color w:val="000000"/>
                <w:sz w:val="24"/>
                <w:szCs w:val="24"/>
                <w:lang w:val="en-GB"/>
              </w:rPr>
            </w:pPr>
            <w:r>
              <w:t>2.0</w:t>
            </w:r>
            <w:r w:rsidRPr="00E32AE3">
              <w:t>57</w:t>
            </w:r>
          </w:p>
        </w:tc>
        <w:tc>
          <w:tcPr>
            <w:tcW w:w="496" w:type="pct"/>
          </w:tcPr>
          <w:p w14:paraId="309FCD23" w14:textId="67BF7382" w:rsidR="00E84AF8" w:rsidRPr="00E9676C" w:rsidRDefault="00E84AF8" w:rsidP="00D90C9A">
            <w:pPr>
              <w:shd w:val="clear" w:color="auto" w:fill="FFFFFF" w:themeFill="background1"/>
              <w:autoSpaceDE w:val="0"/>
              <w:autoSpaceDN w:val="0"/>
              <w:adjustRightInd w:val="0"/>
              <w:ind w:right="60"/>
              <w:jc w:val="center"/>
              <w:rPr>
                <w:color w:val="000000"/>
                <w:sz w:val="24"/>
                <w:szCs w:val="24"/>
                <w:lang w:val="en-GB"/>
              </w:rPr>
            </w:pPr>
            <w:r>
              <w:t>.61</w:t>
            </w:r>
            <w:r w:rsidRPr="00E32AE3">
              <w:t>9</w:t>
            </w:r>
          </w:p>
        </w:tc>
        <w:tc>
          <w:tcPr>
            <w:tcW w:w="494" w:type="pct"/>
          </w:tcPr>
          <w:p w14:paraId="7D8D7288" w14:textId="292931D5" w:rsidR="00E84AF8" w:rsidRPr="00E9676C" w:rsidRDefault="00E84AF8" w:rsidP="00D90C9A">
            <w:pPr>
              <w:shd w:val="clear" w:color="auto" w:fill="FFFFFF" w:themeFill="background1"/>
              <w:autoSpaceDE w:val="0"/>
              <w:autoSpaceDN w:val="0"/>
              <w:adjustRightInd w:val="0"/>
              <w:ind w:right="60"/>
              <w:jc w:val="center"/>
              <w:rPr>
                <w:color w:val="000000"/>
                <w:sz w:val="24"/>
                <w:szCs w:val="24"/>
                <w:lang w:val="en-GB"/>
              </w:rPr>
            </w:pPr>
            <w:r>
              <w:t>10.6</w:t>
            </w:r>
            <w:r w:rsidRPr="00E32AE3">
              <w:t>12</w:t>
            </w:r>
          </w:p>
        </w:tc>
        <w:tc>
          <w:tcPr>
            <w:tcW w:w="298" w:type="pct"/>
          </w:tcPr>
          <w:p w14:paraId="366FBBCD" w14:textId="23E38471" w:rsidR="00E84AF8" w:rsidRPr="00E9676C" w:rsidRDefault="00E84AF8" w:rsidP="00D90C9A">
            <w:pPr>
              <w:shd w:val="clear" w:color="auto" w:fill="FFFFFF" w:themeFill="background1"/>
              <w:autoSpaceDE w:val="0"/>
              <w:autoSpaceDN w:val="0"/>
              <w:adjustRightInd w:val="0"/>
              <w:ind w:right="60"/>
              <w:jc w:val="center"/>
              <w:rPr>
                <w:color w:val="000000"/>
                <w:sz w:val="24"/>
                <w:szCs w:val="24"/>
                <w:lang w:val="en-GB"/>
              </w:rPr>
            </w:pPr>
            <w:r w:rsidRPr="00E32AE3">
              <w:t>1</w:t>
            </w:r>
          </w:p>
        </w:tc>
        <w:tc>
          <w:tcPr>
            <w:tcW w:w="345" w:type="pct"/>
          </w:tcPr>
          <w:p w14:paraId="77846CA1" w14:textId="6A5C9FD1" w:rsidR="00E84AF8" w:rsidRPr="00E9676C" w:rsidRDefault="00E84AF8" w:rsidP="00D90C9A">
            <w:pPr>
              <w:shd w:val="clear" w:color="auto" w:fill="FFFFFF" w:themeFill="background1"/>
              <w:autoSpaceDE w:val="0"/>
              <w:autoSpaceDN w:val="0"/>
              <w:adjustRightInd w:val="0"/>
              <w:ind w:right="60"/>
              <w:jc w:val="center"/>
              <w:rPr>
                <w:color w:val="000000"/>
                <w:sz w:val="24"/>
                <w:szCs w:val="24"/>
                <w:lang w:val="en-GB"/>
              </w:rPr>
            </w:pPr>
            <w:r w:rsidRPr="00E32AE3">
              <w:t>.001</w:t>
            </w:r>
          </w:p>
        </w:tc>
      </w:tr>
      <w:tr w:rsidR="00656C81" w:rsidRPr="00E9676C" w14:paraId="04D0B6BF" w14:textId="77777777" w:rsidTr="00656C81">
        <w:tc>
          <w:tcPr>
            <w:tcW w:w="792" w:type="pct"/>
            <w:vMerge/>
          </w:tcPr>
          <w:p w14:paraId="271BFB04" w14:textId="77777777" w:rsidR="00E84AF8" w:rsidRPr="00E9676C" w:rsidRDefault="00E84AF8" w:rsidP="00D90C9A">
            <w:pPr>
              <w:shd w:val="clear" w:color="auto" w:fill="FFFFFF" w:themeFill="background1"/>
              <w:autoSpaceDE w:val="0"/>
              <w:autoSpaceDN w:val="0"/>
              <w:adjustRightInd w:val="0"/>
              <w:rPr>
                <w:color w:val="000000"/>
                <w:sz w:val="24"/>
                <w:szCs w:val="24"/>
                <w:lang w:val="en-GB"/>
              </w:rPr>
            </w:pPr>
          </w:p>
        </w:tc>
        <w:tc>
          <w:tcPr>
            <w:tcW w:w="1980" w:type="pct"/>
          </w:tcPr>
          <w:p w14:paraId="777989F0" w14:textId="5BAA4DA3" w:rsidR="00E84AF8" w:rsidRPr="00E9676C" w:rsidRDefault="00E84AF8" w:rsidP="00D90C9A">
            <w:pPr>
              <w:shd w:val="clear" w:color="auto" w:fill="FFFFFF" w:themeFill="background1"/>
              <w:autoSpaceDE w:val="0"/>
              <w:autoSpaceDN w:val="0"/>
              <w:adjustRightInd w:val="0"/>
              <w:ind w:right="60"/>
              <w:rPr>
                <w:bCs/>
                <w:sz w:val="24"/>
                <w:szCs w:val="24"/>
                <w:lang w:val="en-GB"/>
              </w:rPr>
            </w:pPr>
            <w:r w:rsidRPr="00BD5B50">
              <w:t>Ethical Standards and Integrity</w:t>
            </w:r>
          </w:p>
        </w:tc>
        <w:tc>
          <w:tcPr>
            <w:tcW w:w="595" w:type="pct"/>
          </w:tcPr>
          <w:p w14:paraId="0CADB2F4" w14:textId="46C0B1F3" w:rsidR="00E84AF8" w:rsidRPr="00E9676C" w:rsidRDefault="00E84AF8" w:rsidP="00D90C9A">
            <w:pPr>
              <w:shd w:val="clear" w:color="auto" w:fill="FFFFFF" w:themeFill="background1"/>
              <w:autoSpaceDE w:val="0"/>
              <w:autoSpaceDN w:val="0"/>
              <w:adjustRightInd w:val="0"/>
              <w:ind w:right="60"/>
              <w:jc w:val="center"/>
              <w:rPr>
                <w:color w:val="000000"/>
                <w:sz w:val="24"/>
                <w:szCs w:val="24"/>
                <w:lang w:val="en-GB"/>
              </w:rPr>
            </w:pPr>
            <w:r>
              <w:t>2.71</w:t>
            </w:r>
            <w:r w:rsidRPr="00E32AE3">
              <w:t>5</w:t>
            </w:r>
          </w:p>
        </w:tc>
        <w:tc>
          <w:tcPr>
            <w:tcW w:w="496" w:type="pct"/>
          </w:tcPr>
          <w:p w14:paraId="7EB6EA5E" w14:textId="49FAAC45" w:rsidR="00E84AF8" w:rsidRPr="00E9676C" w:rsidRDefault="00E84AF8" w:rsidP="00D90C9A">
            <w:pPr>
              <w:shd w:val="clear" w:color="auto" w:fill="FFFFFF" w:themeFill="background1"/>
              <w:autoSpaceDE w:val="0"/>
              <w:autoSpaceDN w:val="0"/>
              <w:adjustRightInd w:val="0"/>
              <w:ind w:right="60"/>
              <w:jc w:val="center"/>
              <w:rPr>
                <w:color w:val="000000"/>
                <w:sz w:val="24"/>
                <w:szCs w:val="24"/>
                <w:lang w:val="en-GB"/>
              </w:rPr>
            </w:pPr>
            <w:r>
              <w:t>.88</w:t>
            </w:r>
            <w:r w:rsidRPr="00E32AE3">
              <w:t>3</w:t>
            </w:r>
          </w:p>
        </w:tc>
        <w:tc>
          <w:tcPr>
            <w:tcW w:w="494" w:type="pct"/>
          </w:tcPr>
          <w:p w14:paraId="4A4A0D09" w14:textId="39EE1CE6" w:rsidR="00E84AF8" w:rsidRPr="00E9676C" w:rsidRDefault="00E84AF8" w:rsidP="00D90C9A">
            <w:pPr>
              <w:shd w:val="clear" w:color="auto" w:fill="FFFFFF" w:themeFill="background1"/>
              <w:autoSpaceDE w:val="0"/>
              <w:autoSpaceDN w:val="0"/>
              <w:adjustRightInd w:val="0"/>
              <w:ind w:right="60"/>
              <w:jc w:val="center"/>
              <w:rPr>
                <w:color w:val="000000"/>
                <w:sz w:val="24"/>
                <w:szCs w:val="24"/>
                <w:lang w:val="en-GB"/>
              </w:rPr>
            </w:pPr>
            <w:r>
              <w:t>11.0</w:t>
            </w:r>
            <w:r w:rsidRPr="00E32AE3">
              <w:t>30</w:t>
            </w:r>
          </w:p>
        </w:tc>
        <w:tc>
          <w:tcPr>
            <w:tcW w:w="298" w:type="pct"/>
          </w:tcPr>
          <w:p w14:paraId="15E2F9E6" w14:textId="28C6B58A" w:rsidR="00E84AF8" w:rsidRPr="00E9676C" w:rsidRDefault="00E84AF8" w:rsidP="00D90C9A">
            <w:pPr>
              <w:shd w:val="clear" w:color="auto" w:fill="FFFFFF" w:themeFill="background1"/>
              <w:autoSpaceDE w:val="0"/>
              <w:autoSpaceDN w:val="0"/>
              <w:adjustRightInd w:val="0"/>
              <w:ind w:right="60"/>
              <w:jc w:val="center"/>
              <w:rPr>
                <w:color w:val="000000"/>
                <w:sz w:val="24"/>
                <w:szCs w:val="24"/>
                <w:lang w:val="en-GB"/>
              </w:rPr>
            </w:pPr>
            <w:r w:rsidRPr="00E32AE3">
              <w:t>1</w:t>
            </w:r>
          </w:p>
        </w:tc>
        <w:tc>
          <w:tcPr>
            <w:tcW w:w="345" w:type="pct"/>
          </w:tcPr>
          <w:p w14:paraId="3F99A80C" w14:textId="6A2F4646" w:rsidR="00E84AF8" w:rsidRPr="00E9676C" w:rsidRDefault="00E84AF8" w:rsidP="00D90C9A">
            <w:pPr>
              <w:shd w:val="clear" w:color="auto" w:fill="FFFFFF" w:themeFill="background1"/>
              <w:autoSpaceDE w:val="0"/>
              <w:autoSpaceDN w:val="0"/>
              <w:adjustRightInd w:val="0"/>
              <w:ind w:right="60"/>
              <w:jc w:val="center"/>
              <w:rPr>
                <w:color w:val="000000"/>
                <w:sz w:val="24"/>
                <w:szCs w:val="24"/>
                <w:lang w:val="en-GB"/>
              </w:rPr>
            </w:pPr>
            <w:r w:rsidRPr="00E32AE3">
              <w:t>.001</w:t>
            </w:r>
          </w:p>
        </w:tc>
      </w:tr>
      <w:tr w:rsidR="00656C81" w:rsidRPr="00E9676C" w14:paraId="1E5CAF74" w14:textId="77777777" w:rsidTr="00656C81">
        <w:tc>
          <w:tcPr>
            <w:tcW w:w="792" w:type="pct"/>
            <w:vMerge/>
          </w:tcPr>
          <w:p w14:paraId="55FF5D74" w14:textId="77777777" w:rsidR="00E84AF8" w:rsidRPr="00E9676C" w:rsidRDefault="00E84AF8" w:rsidP="00D90C9A">
            <w:pPr>
              <w:shd w:val="clear" w:color="auto" w:fill="FFFFFF" w:themeFill="background1"/>
              <w:autoSpaceDE w:val="0"/>
              <w:autoSpaceDN w:val="0"/>
              <w:adjustRightInd w:val="0"/>
              <w:rPr>
                <w:color w:val="000000"/>
                <w:sz w:val="24"/>
                <w:szCs w:val="24"/>
                <w:lang w:val="en-GB"/>
              </w:rPr>
            </w:pPr>
          </w:p>
        </w:tc>
        <w:tc>
          <w:tcPr>
            <w:tcW w:w="1980" w:type="pct"/>
          </w:tcPr>
          <w:p w14:paraId="40B12174" w14:textId="2F715509" w:rsidR="00E84AF8" w:rsidRPr="00E9676C" w:rsidRDefault="00E84AF8" w:rsidP="00D90C9A">
            <w:pPr>
              <w:shd w:val="clear" w:color="auto" w:fill="FFFFFF" w:themeFill="background1"/>
              <w:autoSpaceDE w:val="0"/>
              <w:autoSpaceDN w:val="0"/>
              <w:adjustRightInd w:val="0"/>
              <w:ind w:right="60"/>
              <w:rPr>
                <w:bCs/>
                <w:sz w:val="24"/>
                <w:szCs w:val="24"/>
                <w:lang w:val="en-GB"/>
              </w:rPr>
            </w:pPr>
            <w:r w:rsidRPr="00B57D23">
              <w:t>Budget Allocations</w:t>
            </w:r>
          </w:p>
        </w:tc>
        <w:tc>
          <w:tcPr>
            <w:tcW w:w="595" w:type="pct"/>
          </w:tcPr>
          <w:p w14:paraId="665D31B6" w14:textId="52B2FB63" w:rsidR="00E84AF8" w:rsidRPr="00E9676C" w:rsidRDefault="00E84AF8" w:rsidP="00D90C9A">
            <w:pPr>
              <w:shd w:val="clear" w:color="auto" w:fill="FFFFFF" w:themeFill="background1"/>
              <w:autoSpaceDE w:val="0"/>
              <w:autoSpaceDN w:val="0"/>
              <w:adjustRightInd w:val="0"/>
              <w:ind w:right="60"/>
              <w:jc w:val="center"/>
              <w:rPr>
                <w:color w:val="000000"/>
                <w:sz w:val="24"/>
                <w:szCs w:val="24"/>
                <w:lang w:val="en-GB"/>
              </w:rPr>
            </w:pPr>
            <w:r>
              <w:t>1.7</w:t>
            </w:r>
            <w:r w:rsidRPr="00E32AE3">
              <w:t>81</w:t>
            </w:r>
          </w:p>
        </w:tc>
        <w:tc>
          <w:tcPr>
            <w:tcW w:w="496" w:type="pct"/>
          </w:tcPr>
          <w:p w14:paraId="2048F367" w14:textId="4C7D6F6B" w:rsidR="00E84AF8" w:rsidRPr="00E9676C" w:rsidRDefault="00E84AF8" w:rsidP="00D90C9A">
            <w:pPr>
              <w:shd w:val="clear" w:color="auto" w:fill="FFFFFF" w:themeFill="background1"/>
              <w:autoSpaceDE w:val="0"/>
              <w:autoSpaceDN w:val="0"/>
              <w:adjustRightInd w:val="0"/>
              <w:ind w:right="60"/>
              <w:jc w:val="center"/>
              <w:rPr>
                <w:color w:val="000000"/>
                <w:sz w:val="24"/>
                <w:szCs w:val="24"/>
                <w:lang w:val="en-GB"/>
              </w:rPr>
            </w:pPr>
            <w:r>
              <w:t>.62</w:t>
            </w:r>
            <w:r w:rsidRPr="00E32AE3">
              <w:t>6</w:t>
            </w:r>
          </w:p>
        </w:tc>
        <w:tc>
          <w:tcPr>
            <w:tcW w:w="494" w:type="pct"/>
          </w:tcPr>
          <w:p w14:paraId="29AE798E" w14:textId="6D1B4565" w:rsidR="00E84AF8" w:rsidRPr="00E9676C" w:rsidRDefault="00E84AF8" w:rsidP="00D90C9A">
            <w:pPr>
              <w:shd w:val="clear" w:color="auto" w:fill="FFFFFF" w:themeFill="background1"/>
              <w:autoSpaceDE w:val="0"/>
              <w:autoSpaceDN w:val="0"/>
              <w:adjustRightInd w:val="0"/>
              <w:ind w:right="60"/>
              <w:jc w:val="center"/>
              <w:rPr>
                <w:color w:val="000000"/>
                <w:sz w:val="24"/>
                <w:szCs w:val="24"/>
                <w:lang w:val="en-GB"/>
              </w:rPr>
            </w:pPr>
            <w:r>
              <w:t>7</w:t>
            </w:r>
            <w:r w:rsidRPr="00E32AE3">
              <w:t>.755</w:t>
            </w:r>
          </w:p>
        </w:tc>
        <w:tc>
          <w:tcPr>
            <w:tcW w:w="298" w:type="pct"/>
          </w:tcPr>
          <w:p w14:paraId="257A0CD6" w14:textId="5C4CC7B3" w:rsidR="00E84AF8" w:rsidRPr="00E9676C" w:rsidRDefault="00E84AF8" w:rsidP="00D90C9A">
            <w:pPr>
              <w:shd w:val="clear" w:color="auto" w:fill="FFFFFF" w:themeFill="background1"/>
              <w:autoSpaceDE w:val="0"/>
              <w:autoSpaceDN w:val="0"/>
              <w:adjustRightInd w:val="0"/>
              <w:ind w:right="60"/>
              <w:jc w:val="center"/>
              <w:rPr>
                <w:color w:val="000000"/>
                <w:sz w:val="24"/>
                <w:szCs w:val="24"/>
                <w:lang w:val="en-GB"/>
              </w:rPr>
            </w:pPr>
            <w:r w:rsidRPr="00E32AE3">
              <w:t>1</w:t>
            </w:r>
          </w:p>
        </w:tc>
        <w:tc>
          <w:tcPr>
            <w:tcW w:w="345" w:type="pct"/>
          </w:tcPr>
          <w:p w14:paraId="564B35D2" w14:textId="0895F6E5" w:rsidR="00E84AF8" w:rsidRPr="00E9676C" w:rsidRDefault="00E84AF8" w:rsidP="00D90C9A">
            <w:pPr>
              <w:shd w:val="clear" w:color="auto" w:fill="FFFFFF" w:themeFill="background1"/>
              <w:autoSpaceDE w:val="0"/>
              <w:autoSpaceDN w:val="0"/>
              <w:adjustRightInd w:val="0"/>
              <w:ind w:right="60"/>
              <w:jc w:val="center"/>
              <w:rPr>
                <w:color w:val="000000"/>
                <w:sz w:val="24"/>
                <w:szCs w:val="24"/>
                <w:lang w:val="en-GB"/>
              </w:rPr>
            </w:pPr>
            <w:r w:rsidRPr="00E32AE3">
              <w:t>.003</w:t>
            </w:r>
          </w:p>
        </w:tc>
      </w:tr>
      <w:tr w:rsidR="00656C81" w:rsidRPr="00E9676C" w14:paraId="6FD8CBC5" w14:textId="77777777" w:rsidTr="00656C81">
        <w:tc>
          <w:tcPr>
            <w:tcW w:w="792" w:type="pct"/>
            <w:vMerge/>
          </w:tcPr>
          <w:p w14:paraId="3AC9845E" w14:textId="77777777" w:rsidR="00E84AF8" w:rsidRPr="00E9676C" w:rsidRDefault="00E84AF8" w:rsidP="00D90C9A">
            <w:pPr>
              <w:shd w:val="clear" w:color="auto" w:fill="FFFFFF" w:themeFill="background1"/>
              <w:autoSpaceDE w:val="0"/>
              <w:autoSpaceDN w:val="0"/>
              <w:adjustRightInd w:val="0"/>
              <w:rPr>
                <w:color w:val="000000"/>
                <w:sz w:val="24"/>
                <w:szCs w:val="24"/>
                <w:lang w:val="en-GB"/>
              </w:rPr>
            </w:pPr>
          </w:p>
        </w:tc>
        <w:tc>
          <w:tcPr>
            <w:tcW w:w="1980" w:type="pct"/>
          </w:tcPr>
          <w:p w14:paraId="5FE7E82F" w14:textId="29D8068C" w:rsidR="00E84AF8" w:rsidRPr="00E9676C" w:rsidRDefault="00E84AF8" w:rsidP="00D90C9A">
            <w:pPr>
              <w:shd w:val="clear" w:color="auto" w:fill="FFFFFF" w:themeFill="background1"/>
              <w:autoSpaceDE w:val="0"/>
              <w:autoSpaceDN w:val="0"/>
              <w:adjustRightInd w:val="0"/>
              <w:ind w:right="60"/>
              <w:rPr>
                <w:bCs/>
                <w:sz w:val="24"/>
                <w:szCs w:val="24"/>
                <w:lang w:val="en-GB"/>
              </w:rPr>
            </w:pPr>
            <w:r w:rsidRPr="00B57D23">
              <w:t xml:space="preserve">Revenue Streams </w:t>
            </w:r>
          </w:p>
        </w:tc>
        <w:tc>
          <w:tcPr>
            <w:tcW w:w="595" w:type="pct"/>
          </w:tcPr>
          <w:p w14:paraId="5EC32B57" w14:textId="1EEA9C0B" w:rsidR="00E84AF8" w:rsidRPr="00E9676C" w:rsidRDefault="00E84AF8" w:rsidP="00D90C9A">
            <w:pPr>
              <w:shd w:val="clear" w:color="auto" w:fill="FFFFFF" w:themeFill="background1"/>
              <w:autoSpaceDE w:val="0"/>
              <w:autoSpaceDN w:val="0"/>
              <w:adjustRightInd w:val="0"/>
              <w:ind w:right="60"/>
              <w:jc w:val="center"/>
              <w:rPr>
                <w:color w:val="000000"/>
                <w:sz w:val="24"/>
                <w:szCs w:val="24"/>
                <w:lang w:val="en-GB"/>
              </w:rPr>
            </w:pPr>
            <w:r>
              <w:t>3.24</w:t>
            </w:r>
            <w:r w:rsidRPr="00E32AE3">
              <w:t>6</w:t>
            </w:r>
          </w:p>
        </w:tc>
        <w:tc>
          <w:tcPr>
            <w:tcW w:w="496" w:type="pct"/>
          </w:tcPr>
          <w:p w14:paraId="00628166" w14:textId="4932980B" w:rsidR="00E84AF8" w:rsidRPr="00E9676C" w:rsidRDefault="00E84AF8" w:rsidP="00D90C9A">
            <w:pPr>
              <w:shd w:val="clear" w:color="auto" w:fill="FFFFFF" w:themeFill="background1"/>
              <w:autoSpaceDE w:val="0"/>
              <w:autoSpaceDN w:val="0"/>
              <w:adjustRightInd w:val="0"/>
              <w:ind w:right="60"/>
              <w:jc w:val="center"/>
              <w:rPr>
                <w:color w:val="000000"/>
                <w:sz w:val="24"/>
                <w:szCs w:val="24"/>
                <w:lang w:val="en-GB"/>
              </w:rPr>
            </w:pPr>
            <w:r>
              <w:t>.91</w:t>
            </w:r>
            <w:r w:rsidRPr="00E32AE3">
              <w:t>9</w:t>
            </w:r>
          </w:p>
        </w:tc>
        <w:tc>
          <w:tcPr>
            <w:tcW w:w="494" w:type="pct"/>
          </w:tcPr>
          <w:p w14:paraId="5E0AE2E5" w14:textId="06DCCE9A" w:rsidR="00E84AF8" w:rsidRPr="00E9676C" w:rsidRDefault="00E84AF8" w:rsidP="00D90C9A">
            <w:pPr>
              <w:shd w:val="clear" w:color="auto" w:fill="FFFFFF" w:themeFill="background1"/>
              <w:autoSpaceDE w:val="0"/>
              <w:autoSpaceDN w:val="0"/>
              <w:adjustRightInd w:val="0"/>
              <w:ind w:right="60"/>
              <w:jc w:val="center"/>
              <w:rPr>
                <w:color w:val="000000"/>
                <w:sz w:val="24"/>
                <w:szCs w:val="24"/>
                <w:lang w:val="en-GB"/>
              </w:rPr>
            </w:pPr>
            <w:r>
              <w:t>12.26</w:t>
            </w:r>
            <w:r w:rsidRPr="00E32AE3">
              <w:t>1</w:t>
            </w:r>
          </w:p>
        </w:tc>
        <w:tc>
          <w:tcPr>
            <w:tcW w:w="298" w:type="pct"/>
          </w:tcPr>
          <w:p w14:paraId="62AF57E9" w14:textId="5E130D37" w:rsidR="00E84AF8" w:rsidRPr="00E9676C" w:rsidRDefault="00E84AF8" w:rsidP="00D90C9A">
            <w:pPr>
              <w:shd w:val="clear" w:color="auto" w:fill="FFFFFF" w:themeFill="background1"/>
              <w:autoSpaceDE w:val="0"/>
              <w:autoSpaceDN w:val="0"/>
              <w:adjustRightInd w:val="0"/>
              <w:ind w:right="60"/>
              <w:jc w:val="center"/>
              <w:rPr>
                <w:color w:val="000000"/>
                <w:sz w:val="24"/>
                <w:szCs w:val="24"/>
                <w:lang w:val="en-GB"/>
              </w:rPr>
            </w:pPr>
            <w:r w:rsidRPr="00E32AE3">
              <w:t>1</w:t>
            </w:r>
          </w:p>
        </w:tc>
        <w:tc>
          <w:tcPr>
            <w:tcW w:w="345" w:type="pct"/>
          </w:tcPr>
          <w:p w14:paraId="7BCC835F" w14:textId="1BEEEF9E" w:rsidR="00E84AF8" w:rsidRPr="00E9676C" w:rsidRDefault="00E84AF8" w:rsidP="00D90C9A">
            <w:pPr>
              <w:shd w:val="clear" w:color="auto" w:fill="FFFFFF" w:themeFill="background1"/>
              <w:autoSpaceDE w:val="0"/>
              <w:autoSpaceDN w:val="0"/>
              <w:adjustRightInd w:val="0"/>
              <w:ind w:right="60"/>
              <w:jc w:val="center"/>
              <w:rPr>
                <w:color w:val="000000"/>
                <w:sz w:val="24"/>
                <w:szCs w:val="24"/>
                <w:lang w:val="en-GB"/>
              </w:rPr>
            </w:pPr>
            <w:r w:rsidRPr="00E32AE3">
              <w:t>.000</w:t>
            </w:r>
          </w:p>
        </w:tc>
      </w:tr>
      <w:tr w:rsidR="00656C81" w:rsidRPr="00E9676C" w14:paraId="1E67322D" w14:textId="77777777" w:rsidTr="00656C81">
        <w:tc>
          <w:tcPr>
            <w:tcW w:w="2772" w:type="pct"/>
            <w:gridSpan w:val="2"/>
          </w:tcPr>
          <w:p w14:paraId="1884CA4F" w14:textId="57710FFA" w:rsidR="00656C81" w:rsidRPr="00656C81" w:rsidRDefault="00656C81" w:rsidP="00D90C9A">
            <w:pPr>
              <w:shd w:val="clear" w:color="auto" w:fill="FFFFFF" w:themeFill="background1"/>
              <w:autoSpaceDE w:val="0"/>
              <w:autoSpaceDN w:val="0"/>
              <w:adjustRightInd w:val="0"/>
              <w:ind w:right="60"/>
            </w:pPr>
            <w:r w:rsidRPr="00656C81">
              <w:rPr>
                <w:color w:val="000000"/>
                <w:lang w:val="en-GB"/>
              </w:rPr>
              <w:t>Link function: Logit.</w:t>
            </w:r>
            <w:r w:rsidRPr="00656C81">
              <w:rPr>
                <w:color w:val="000000"/>
                <w:lang w:val="en-GB"/>
              </w:rPr>
              <w:tab/>
            </w:r>
          </w:p>
        </w:tc>
        <w:tc>
          <w:tcPr>
            <w:tcW w:w="595" w:type="pct"/>
          </w:tcPr>
          <w:p w14:paraId="3951EFC6" w14:textId="77777777" w:rsidR="00656C81" w:rsidRDefault="00656C81" w:rsidP="00D90C9A">
            <w:pPr>
              <w:shd w:val="clear" w:color="auto" w:fill="FFFFFF" w:themeFill="background1"/>
              <w:autoSpaceDE w:val="0"/>
              <w:autoSpaceDN w:val="0"/>
              <w:adjustRightInd w:val="0"/>
              <w:ind w:right="60"/>
              <w:jc w:val="center"/>
            </w:pPr>
          </w:p>
        </w:tc>
        <w:tc>
          <w:tcPr>
            <w:tcW w:w="496" w:type="pct"/>
          </w:tcPr>
          <w:p w14:paraId="176845D1" w14:textId="77777777" w:rsidR="00656C81" w:rsidRDefault="00656C81" w:rsidP="00D90C9A">
            <w:pPr>
              <w:shd w:val="clear" w:color="auto" w:fill="FFFFFF" w:themeFill="background1"/>
              <w:autoSpaceDE w:val="0"/>
              <w:autoSpaceDN w:val="0"/>
              <w:adjustRightInd w:val="0"/>
              <w:ind w:right="60"/>
              <w:jc w:val="center"/>
            </w:pPr>
          </w:p>
        </w:tc>
        <w:tc>
          <w:tcPr>
            <w:tcW w:w="494" w:type="pct"/>
          </w:tcPr>
          <w:p w14:paraId="164B0FF6" w14:textId="77777777" w:rsidR="00656C81" w:rsidRDefault="00656C81" w:rsidP="00D90C9A">
            <w:pPr>
              <w:shd w:val="clear" w:color="auto" w:fill="FFFFFF" w:themeFill="background1"/>
              <w:autoSpaceDE w:val="0"/>
              <w:autoSpaceDN w:val="0"/>
              <w:adjustRightInd w:val="0"/>
              <w:ind w:right="60"/>
              <w:jc w:val="center"/>
            </w:pPr>
          </w:p>
        </w:tc>
        <w:tc>
          <w:tcPr>
            <w:tcW w:w="298" w:type="pct"/>
          </w:tcPr>
          <w:p w14:paraId="58B00A36" w14:textId="77777777" w:rsidR="00656C81" w:rsidRPr="00E32AE3" w:rsidRDefault="00656C81" w:rsidP="00D90C9A">
            <w:pPr>
              <w:shd w:val="clear" w:color="auto" w:fill="FFFFFF" w:themeFill="background1"/>
              <w:autoSpaceDE w:val="0"/>
              <w:autoSpaceDN w:val="0"/>
              <w:adjustRightInd w:val="0"/>
              <w:ind w:right="60"/>
              <w:jc w:val="center"/>
            </w:pPr>
          </w:p>
        </w:tc>
        <w:tc>
          <w:tcPr>
            <w:tcW w:w="345" w:type="pct"/>
          </w:tcPr>
          <w:p w14:paraId="74849C25" w14:textId="77777777" w:rsidR="00656C81" w:rsidRPr="00E32AE3" w:rsidRDefault="00656C81" w:rsidP="00D90C9A">
            <w:pPr>
              <w:shd w:val="clear" w:color="auto" w:fill="FFFFFF" w:themeFill="background1"/>
              <w:autoSpaceDE w:val="0"/>
              <w:autoSpaceDN w:val="0"/>
              <w:adjustRightInd w:val="0"/>
              <w:ind w:right="60"/>
              <w:jc w:val="center"/>
            </w:pPr>
          </w:p>
        </w:tc>
      </w:tr>
    </w:tbl>
    <w:p w14:paraId="174DD7A3" w14:textId="20C98877" w:rsidR="00E9676C" w:rsidRPr="00D90C9A" w:rsidRDefault="00D90C9A" w:rsidP="00D90C9A">
      <w:pPr>
        <w:shd w:val="clear" w:color="auto" w:fill="FFFFFF" w:themeFill="background1"/>
        <w:autoSpaceDE w:val="0"/>
        <w:autoSpaceDN w:val="0"/>
        <w:adjustRightInd w:val="0"/>
        <w:spacing w:after="0" w:line="240" w:lineRule="auto"/>
        <w:rPr>
          <w:rFonts w:ascii="Times New Roman" w:hAnsi="Times New Roman" w:cs="Times New Roman"/>
          <w:b/>
          <w:iCs/>
          <w:sz w:val="24"/>
          <w:szCs w:val="24"/>
          <w:lang w:val="en-US"/>
        </w:rPr>
      </w:pPr>
      <w:r>
        <w:rPr>
          <w:rFonts w:ascii="Times New Roman" w:hAnsi="Times New Roman" w:cs="Times New Roman"/>
          <w:b/>
          <w:iCs/>
          <w:sz w:val="24"/>
          <w:szCs w:val="24"/>
          <w:lang w:val="en-US"/>
        </w:rPr>
        <w:t>Source: Research Data</w:t>
      </w:r>
      <w:r w:rsidR="00656C81" w:rsidRPr="00656C81">
        <w:rPr>
          <w:rFonts w:ascii="Times New Roman" w:hAnsi="Times New Roman" w:cs="Times New Roman"/>
          <w:b/>
          <w:iCs/>
          <w:sz w:val="24"/>
          <w:szCs w:val="24"/>
          <w:lang w:val="en-US"/>
        </w:rPr>
        <w:t xml:space="preserve"> (2024)</w:t>
      </w:r>
    </w:p>
    <w:p w14:paraId="75367F5A" w14:textId="77777777" w:rsidR="00D90C9A" w:rsidRDefault="00D90C9A" w:rsidP="001B49EE">
      <w:pPr>
        <w:shd w:val="clear" w:color="auto" w:fill="FFFFFF" w:themeFill="background1"/>
        <w:autoSpaceDE w:val="0"/>
        <w:autoSpaceDN w:val="0"/>
        <w:adjustRightInd w:val="0"/>
        <w:spacing w:before="120" w:after="120" w:line="360" w:lineRule="auto"/>
        <w:jc w:val="both"/>
        <w:rPr>
          <w:rFonts w:ascii="Times New Roman" w:hAnsi="Times New Roman" w:cs="Times New Roman"/>
          <w:sz w:val="24"/>
          <w:szCs w:val="24"/>
          <w:lang w:val="en-GB"/>
        </w:rPr>
      </w:pPr>
    </w:p>
    <w:p w14:paraId="40717FEB" w14:textId="4D955EA7" w:rsidR="00E84AF8" w:rsidRPr="00E84AF8" w:rsidRDefault="00F412AF" w:rsidP="001B49EE">
      <w:pPr>
        <w:shd w:val="clear" w:color="auto" w:fill="FFFFFF" w:themeFill="background1"/>
        <w:autoSpaceDE w:val="0"/>
        <w:autoSpaceDN w:val="0"/>
        <w:adjustRightInd w:val="0"/>
        <w:spacing w:before="120" w:after="120"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lastRenderedPageBreak/>
        <w:t>Table 4.19</w:t>
      </w:r>
      <w:r w:rsidR="00E84AF8" w:rsidRPr="00E84AF8">
        <w:rPr>
          <w:rFonts w:ascii="Times New Roman" w:hAnsi="Times New Roman" w:cs="Times New Roman"/>
          <w:sz w:val="24"/>
          <w:szCs w:val="24"/>
          <w:lang w:val="en-GB"/>
        </w:rPr>
        <w:t xml:space="preserve"> showed the parameter estimates from the logistic regression model used in the study to evaluate the </w:t>
      </w:r>
      <w:r w:rsidR="00E84AF8">
        <w:rPr>
          <w:rFonts w:ascii="Times New Roman" w:hAnsi="Times New Roman" w:cs="Times New Roman"/>
          <w:sz w:val="24"/>
          <w:szCs w:val="24"/>
          <w:lang w:val="en-GB"/>
        </w:rPr>
        <w:t xml:space="preserve">impact of independent variables </w:t>
      </w:r>
      <w:r w:rsidR="00E84AF8" w:rsidRPr="00E84AF8">
        <w:rPr>
          <w:rFonts w:ascii="Times New Roman" w:hAnsi="Times New Roman" w:cs="Times New Roman"/>
          <w:sz w:val="24"/>
          <w:szCs w:val="24"/>
          <w:lang w:val="en-GB"/>
        </w:rPr>
        <w:t>financial resource availability, project management capacity, and g</w:t>
      </w:r>
      <w:r w:rsidR="00E84AF8">
        <w:rPr>
          <w:rFonts w:ascii="Times New Roman" w:hAnsi="Times New Roman" w:cs="Times New Roman"/>
          <w:sz w:val="24"/>
          <w:szCs w:val="24"/>
          <w:lang w:val="en-GB"/>
        </w:rPr>
        <w:t xml:space="preserve">overnance and policy frameworks </w:t>
      </w:r>
      <w:r w:rsidR="00E84AF8" w:rsidRPr="00E84AF8">
        <w:rPr>
          <w:rFonts w:ascii="Times New Roman" w:hAnsi="Times New Roman" w:cs="Times New Roman"/>
          <w:sz w:val="24"/>
          <w:szCs w:val="24"/>
          <w:lang w:val="en-GB"/>
        </w:rPr>
        <w:t>on the dependent variable, the performance of force account practices in Temeke Municipality. Each parameter's estimate, standard error, Wald statistic, degrees of freedom (df), and significance level (Sig.) were included to assess the strength and sig</w:t>
      </w:r>
      <w:r w:rsidR="00F179E7">
        <w:rPr>
          <w:rFonts w:ascii="Times New Roman" w:hAnsi="Times New Roman" w:cs="Times New Roman"/>
          <w:sz w:val="24"/>
          <w:szCs w:val="24"/>
          <w:lang w:val="en-GB"/>
        </w:rPr>
        <w:t xml:space="preserve">nificance of the relationships. </w:t>
      </w:r>
      <w:r w:rsidR="00E84AF8" w:rsidRPr="00E84AF8">
        <w:rPr>
          <w:rFonts w:ascii="Times New Roman" w:hAnsi="Times New Roman" w:cs="Times New Roman"/>
          <w:sz w:val="24"/>
          <w:szCs w:val="24"/>
          <w:lang w:val="en-GB"/>
        </w:rPr>
        <w:t>The threshold estimates indicated the cutoff points for different performance levels of the force account practices. For instance, the estimate for the threshold [Performance of force account = 1] was 31.766, with a significant p-value of 0.001, suggesting a strong baseline for the lowest level of performance. Similarly, the thresholds for [Performance of force account = 2] (46.376, p = 0.000) and [Performance of force account = 3] (62.900, p = 0.000) also showed significant levels, indicating a clear gradient in</w:t>
      </w:r>
      <w:r w:rsidR="00F179E7">
        <w:rPr>
          <w:rFonts w:ascii="Times New Roman" w:hAnsi="Times New Roman" w:cs="Times New Roman"/>
          <w:sz w:val="24"/>
          <w:szCs w:val="24"/>
          <w:lang w:val="en-GB"/>
        </w:rPr>
        <w:t xml:space="preserve"> performance thresholds. Regardibg the</w:t>
      </w:r>
      <w:r w:rsidR="00E84AF8" w:rsidRPr="00E84AF8">
        <w:rPr>
          <w:rFonts w:ascii="Times New Roman" w:hAnsi="Times New Roman" w:cs="Times New Roman"/>
          <w:sz w:val="24"/>
          <w:szCs w:val="24"/>
          <w:lang w:val="en-GB"/>
        </w:rPr>
        <w:t xml:space="preserve"> financial resource availability, external funds </w:t>
      </w:r>
      <w:r w:rsidR="00F179E7" w:rsidRPr="00E84AF8">
        <w:rPr>
          <w:rFonts w:ascii="Times New Roman" w:hAnsi="Times New Roman" w:cs="Times New Roman"/>
          <w:sz w:val="24"/>
          <w:szCs w:val="24"/>
          <w:lang w:val="en-GB"/>
        </w:rPr>
        <w:t>required</w:t>
      </w:r>
      <w:r w:rsidR="00E84AF8" w:rsidRPr="00E84AF8">
        <w:rPr>
          <w:rFonts w:ascii="Times New Roman" w:hAnsi="Times New Roman" w:cs="Times New Roman"/>
          <w:sz w:val="24"/>
          <w:szCs w:val="24"/>
          <w:lang w:val="en-GB"/>
        </w:rPr>
        <w:t xml:space="preserve"> an estimate of 3.318 with a significance level of 0.004, demonstrating that access to external funds positively impacted force account performance. Financial management practices (2.918, p = 0.002), training and skills (3.285, p = 0.001), and organizational culture (3.767, p = 0.003) also exhibited significant estimates, reinforcing the notion that effective management and skills training were critical for enhancing pe</w:t>
      </w:r>
      <w:r w:rsidR="00F179E7">
        <w:rPr>
          <w:rFonts w:ascii="Times New Roman" w:hAnsi="Times New Roman" w:cs="Times New Roman"/>
          <w:sz w:val="24"/>
          <w:szCs w:val="24"/>
          <w:lang w:val="en-GB"/>
        </w:rPr>
        <w:t xml:space="preserve">rformance. </w:t>
      </w:r>
      <w:r w:rsidR="00E84AF8" w:rsidRPr="00E84AF8">
        <w:rPr>
          <w:rFonts w:ascii="Times New Roman" w:hAnsi="Times New Roman" w:cs="Times New Roman"/>
          <w:sz w:val="24"/>
          <w:szCs w:val="24"/>
          <w:lang w:val="en-GB"/>
        </w:rPr>
        <w:t>For project management capacity, resource allocation was estimated at 0.971 (p = 0.001), while leadership commitment showed an estimate of 1.194 (p = 0.000). Both variables significantly contributed to improving the performance of force accounts, indicating the importance of effective resource management and s</w:t>
      </w:r>
      <w:r w:rsidR="00F179E7">
        <w:rPr>
          <w:rFonts w:ascii="Times New Roman" w:hAnsi="Times New Roman" w:cs="Times New Roman"/>
          <w:sz w:val="24"/>
          <w:szCs w:val="24"/>
          <w:lang w:val="en-GB"/>
        </w:rPr>
        <w:t xml:space="preserve">trong leadership in the project. </w:t>
      </w:r>
      <w:r w:rsidR="00E84AF8" w:rsidRPr="00E84AF8">
        <w:rPr>
          <w:rFonts w:ascii="Times New Roman" w:hAnsi="Times New Roman" w:cs="Times New Roman"/>
          <w:sz w:val="24"/>
          <w:szCs w:val="24"/>
          <w:lang w:val="en-GB"/>
        </w:rPr>
        <w:t xml:space="preserve">The governance and policy frameworks revealed significant results as well. Accountability and transparency had an estimate of 2.057 (p = 0.001), and ethical standards and integrity recorded 2.715 (p = 0.001), </w:t>
      </w:r>
      <w:r w:rsidR="00F179E7" w:rsidRPr="00E84AF8">
        <w:rPr>
          <w:rFonts w:ascii="Times New Roman" w:hAnsi="Times New Roman" w:cs="Times New Roman"/>
          <w:sz w:val="24"/>
          <w:szCs w:val="24"/>
          <w:lang w:val="en-GB"/>
        </w:rPr>
        <w:t>emphasising</w:t>
      </w:r>
      <w:r w:rsidR="00F179E7">
        <w:rPr>
          <w:rFonts w:ascii="Times New Roman" w:hAnsi="Times New Roman" w:cs="Times New Roman"/>
          <w:sz w:val="24"/>
          <w:szCs w:val="24"/>
          <w:lang w:val="en-GB"/>
        </w:rPr>
        <w:t xml:space="preserve"> the</w:t>
      </w:r>
      <w:r w:rsidR="00E84AF8" w:rsidRPr="00E84AF8">
        <w:rPr>
          <w:rFonts w:ascii="Times New Roman" w:hAnsi="Times New Roman" w:cs="Times New Roman"/>
          <w:sz w:val="24"/>
          <w:szCs w:val="24"/>
          <w:lang w:val="en-GB"/>
        </w:rPr>
        <w:t xml:space="preserve"> vital role in fostering better performance outcomes. Budget allocations (1.781, p = 0.003) and revenue streams (3.246, p = 0.000) also demonstrated substantial impacts, suggesting that adequate funding and financial planning are essential for achieving high-performance levels in force account practices.</w:t>
      </w:r>
    </w:p>
    <w:p w14:paraId="3EA7C0AD" w14:textId="04653914" w:rsidR="005A2873" w:rsidRDefault="00E84AF8" w:rsidP="00D90C9A">
      <w:pPr>
        <w:shd w:val="clear" w:color="auto" w:fill="FFFFFF" w:themeFill="background1"/>
        <w:autoSpaceDE w:val="0"/>
        <w:autoSpaceDN w:val="0"/>
        <w:adjustRightInd w:val="0"/>
        <w:spacing w:line="360" w:lineRule="auto"/>
        <w:jc w:val="both"/>
        <w:rPr>
          <w:rFonts w:ascii="Times New Roman" w:hAnsi="Times New Roman" w:cs="Times New Roman"/>
          <w:sz w:val="24"/>
          <w:szCs w:val="24"/>
          <w:lang w:val="en-GB"/>
        </w:rPr>
      </w:pPr>
      <w:r w:rsidRPr="00E84AF8">
        <w:rPr>
          <w:rFonts w:ascii="Times New Roman" w:hAnsi="Times New Roman" w:cs="Times New Roman"/>
          <w:sz w:val="24"/>
          <w:szCs w:val="24"/>
          <w:lang w:val="en-GB"/>
        </w:rPr>
        <w:t xml:space="preserve">Overall, these parameter estimates emphasized the importance of the independent variables in </w:t>
      </w:r>
      <w:r w:rsidR="00F179E7">
        <w:rPr>
          <w:rFonts w:ascii="Times New Roman" w:hAnsi="Times New Roman" w:cs="Times New Roman"/>
          <w:sz w:val="24"/>
          <w:szCs w:val="24"/>
          <w:lang w:val="en-GB"/>
        </w:rPr>
        <w:t>affecting</w:t>
      </w:r>
      <w:r w:rsidRPr="00E84AF8">
        <w:rPr>
          <w:rFonts w:ascii="Times New Roman" w:hAnsi="Times New Roman" w:cs="Times New Roman"/>
          <w:sz w:val="24"/>
          <w:szCs w:val="24"/>
          <w:lang w:val="en-GB"/>
        </w:rPr>
        <w:t xml:space="preserve"> the performance of force account practices, providing valuable insights into how financial resource availability, project management capacity, and </w:t>
      </w:r>
      <w:r w:rsidRPr="00E84AF8">
        <w:rPr>
          <w:rFonts w:ascii="Times New Roman" w:hAnsi="Times New Roman" w:cs="Times New Roman"/>
          <w:sz w:val="24"/>
          <w:szCs w:val="24"/>
          <w:lang w:val="en-GB"/>
        </w:rPr>
        <w:lastRenderedPageBreak/>
        <w:t>governance frameworks contributed to enhancing the outcomes in Temeke Municipality.</w:t>
      </w:r>
    </w:p>
    <w:p w14:paraId="7E41E0A2" w14:textId="256699DE" w:rsidR="004E6874" w:rsidRPr="00A4114A" w:rsidRDefault="00A4114A" w:rsidP="00D90C9A">
      <w:pPr>
        <w:pStyle w:val="Heading2"/>
        <w:shd w:val="clear" w:color="auto" w:fill="FFFFFF" w:themeFill="background1"/>
        <w:spacing w:before="0"/>
      </w:pPr>
      <w:bookmarkStart w:id="152" w:name="_Toc178781247"/>
      <w:bookmarkStart w:id="153" w:name="_Toc180769040"/>
      <w:r w:rsidRPr="00A4114A">
        <w:t>4.4</w:t>
      </w:r>
      <w:r w:rsidR="00D90C9A">
        <w:t>. Discussion of the F</w:t>
      </w:r>
      <w:r w:rsidR="004E6874" w:rsidRPr="00A4114A">
        <w:t>indings</w:t>
      </w:r>
      <w:bookmarkEnd w:id="152"/>
      <w:bookmarkEnd w:id="153"/>
    </w:p>
    <w:p w14:paraId="405393CC" w14:textId="78E4F0AC" w:rsidR="00C47442" w:rsidRPr="00A4114A" w:rsidRDefault="00A4114A" w:rsidP="00D90C9A">
      <w:pPr>
        <w:pStyle w:val="Heading2"/>
        <w:shd w:val="clear" w:color="auto" w:fill="FFFFFF" w:themeFill="background1"/>
        <w:spacing w:before="0"/>
      </w:pPr>
      <w:bookmarkStart w:id="154" w:name="_Toc180769041"/>
      <w:r w:rsidRPr="00A4114A">
        <w:t>4.4</w:t>
      </w:r>
      <w:r w:rsidR="00C47442" w:rsidRPr="00A4114A">
        <w:t xml:space="preserve">.1. </w:t>
      </w:r>
      <w:r w:rsidR="00DA43F4" w:rsidRPr="00A4114A">
        <w:t>To examine the financial resources available to government institutes for implementing force account practices</w:t>
      </w:r>
      <w:bookmarkEnd w:id="154"/>
      <w:r w:rsidR="00DA43F4" w:rsidRPr="00A4114A">
        <w:t xml:space="preserve"> </w:t>
      </w:r>
    </w:p>
    <w:p w14:paraId="41F07BC4" w14:textId="26E4F31C" w:rsidR="00D50E3A" w:rsidRPr="00D50E3A" w:rsidRDefault="00D50E3A" w:rsidP="00D90C9A">
      <w:pPr>
        <w:shd w:val="clear" w:color="auto" w:fill="FFFFFF" w:themeFill="background1"/>
        <w:spacing w:after="120" w:line="360" w:lineRule="auto"/>
        <w:jc w:val="both"/>
        <w:rPr>
          <w:rFonts w:ascii="Times New Roman" w:eastAsia="Times New Roman" w:hAnsi="Times New Roman" w:cs="Times New Roman"/>
          <w:sz w:val="24"/>
          <w:szCs w:val="24"/>
          <w:lang w:val="en-US"/>
        </w:rPr>
      </w:pPr>
      <w:r w:rsidRPr="00D50E3A">
        <w:rPr>
          <w:rFonts w:ascii="Times New Roman" w:eastAsia="Times New Roman" w:hAnsi="Times New Roman" w:cs="Times New Roman"/>
          <w:sz w:val="24"/>
          <w:szCs w:val="24"/>
          <w:lang w:val="en-US"/>
        </w:rPr>
        <w:t>The study assessed the financial resources available to government institutions for implementing force account practices in Temeke Municipality, focusing on four key factors: budget allocations, revenue streams, external funds, and financial management practices. Budget allocations were identified as a crucial element in planning and</w:t>
      </w:r>
      <w:r w:rsidR="00DC7F5D">
        <w:rPr>
          <w:rFonts w:ascii="Times New Roman" w:eastAsia="Times New Roman" w:hAnsi="Times New Roman" w:cs="Times New Roman"/>
          <w:sz w:val="24"/>
          <w:szCs w:val="24"/>
          <w:lang w:val="en-US"/>
        </w:rPr>
        <w:t xml:space="preserve"> executing public projects, as to</w:t>
      </w:r>
      <w:r w:rsidRPr="00D50E3A">
        <w:rPr>
          <w:rFonts w:ascii="Times New Roman" w:eastAsia="Times New Roman" w:hAnsi="Times New Roman" w:cs="Times New Roman"/>
          <w:sz w:val="24"/>
          <w:szCs w:val="24"/>
          <w:lang w:val="en-US"/>
        </w:rPr>
        <w:t xml:space="preserve"> provided the necessary resources for successful implementation. Respondents noted that inadequate budget allocations often hindered project progress, emphasizing the need for a more strategic and predictable budgeting proce</w:t>
      </w:r>
      <w:r w:rsidR="00DC7F5D">
        <w:rPr>
          <w:rFonts w:ascii="Times New Roman" w:eastAsia="Times New Roman" w:hAnsi="Times New Roman" w:cs="Times New Roman"/>
          <w:sz w:val="24"/>
          <w:szCs w:val="24"/>
          <w:lang w:val="en-US"/>
        </w:rPr>
        <w:t>ss to enhance project outcomes</w:t>
      </w:r>
    </w:p>
    <w:p w14:paraId="50B4BF9C" w14:textId="20DDC83A" w:rsidR="00D50E3A" w:rsidRPr="00D50E3A" w:rsidRDefault="00D50E3A" w:rsidP="001B49EE">
      <w:pPr>
        <w:shd w:val="clear" w:color="auto" w:fill="FFFFFF" w:themeFill="background1"/>
        <w:spacing w:before="120" w:after="120" w:line="360" w:lineRule="auto"/>
        <w:jc w:val="both"/>
        <w:rPr>
          <w:rFonts w:ascii="Times New Roman" w:eastAsia="Times New Roman" w:hAnsi="Times New Roman" w:cs="Times New Roman"/>
          <w:sz w:val="24"/>
          <w:szCs w:val="24"/>
          <w:lang w:val="en-US"/>
        </w:rPr>
      </w:pPr>
      <w:r w:rsidRPr="00D50E3A">
        <w:rPr>
          <w:rFonts w:ascii="Times New Roman" w:eastAsia="Times New Roman" w:hAnsi="Times New Roman" w:cs="Times New Roman"/>
          <w:sz w:val="24"/>
          <w:szCs w:val="24"/>
          <w:lang w:val="en-US"/>
        </w:rPr>
        <w:t>Revenue streams, including taxes, fees, and grants, supplemented budget allocations and provided additional financial support. Participants highlighted the importance of diversified revenue sources for improving financial stability, which, in turn, enhanced project execution capabilities. The study found that when local governments effectively tapped into various revenue streams, they significantly increased their financial capacity, enabling a broader scope of projects and initiatives within the municipality. External funding sources, such as grants and loans, also played a vital role in addressing local funding gaps. Respondents cited successful partnerships with external organizations as instrumental in bridging these gaps, allowing for expanded project scopes and the intro</w:t>
      </w:r>
      <w:r>
        <w:rPr>
          <w:rFonts w:ascii="Times New Roman" w:eastAsia="Times New Roman" w:hAnsi="Times New Roman" w:cs="Times New Roman"/>
          <w:sz w:val="24"/>
          <w:szCs w:val="24"/>
          <w:lang w:val="en-US"/>
        </w:rPr>
        <w:t>duction of advanced techniques.</w:t>
      </w:r>
    </w:p>
    <w:p w14:paraId="2AD1F9BC" w14:textId="2846FB53" w:rsidR="00D50E3A" w:rsidRPr="00D50E3A" w:rsidRDefault="00D50E3A" w:rsidP="001B49EE">
      <w:pPr>
        <w:shd w:val="clear" w:color="auto" w:fill="FFFFFF" w:themeFill="background1"/>
        <w:spacing w:before="120" w:after="120" w:line="360" w:lineRule="auto"/>
        <w:jc w:val="both"/>
        <w:rPr>
          <w:rFonts w:ascii="Times New Roman" w:eastAsia="Times New Roman" w:hAnsi="Times New Roman" w:cs="Times New Roman"/>
          <w:sz w:val="24"/>
          <w:szCs w:val="24"/>
          <w:lang w:val="en-US"/>
        </w:rPr>
      </w:pPr>
      <w:r w:rsidRPr="00D50E3A">
        <w:rPr>
          <w:rFonts w:ascii="Times New Roman" w:eastAsia="Times New Roman" w:hAnsi="Times New Roman" w:cs="Times New Roman"/>
          <w:sz w:val="24"/>
          <w:szCs w:val="24"/>
          <w:lang w:val="en-US"/>
        </w:rPr>
        <w:t xml:space="preserve">This finding aligned with Resource Dependency Theory, which emphasized the necessity of securing external resources to mitigate funding uncertainty and ensure organizational success (Kimani, 2014). By leveraging these external funds, government institutions were better equipped to tackle complex projects and enhance their operational capabilities. Moreover, effective financial management practices were identified as key to maximizing the impact of available resources (Michael, Miller, &amp; Salmador, 2017). Respondents underscored the importance of transparency and accountability in financial management, ensuring that funds were utilized efficiently and effectively. Institutional Theory posited that financial management practices were influenced by established norms and regulations, which guided </w:t>
      </w:r>
      <w:r w:rsidRPr="00D50E3A">
        <w:rPr>
          <w:rFonts w:ascii="Times New Roman" w:eastAsia="Times New Roman" w:hAnsi="Times New Roman" w:cs="Times New Roman"/>
          <w:sz w:val="24"/>
          <w:szCs w:val="24"/>
          <w:lang w:val="en-US"/>
        </w:rPr>
        <w:lastRenderedPageBreak/>
        <w:t>resource management (Musiba, 2019). In Temeke Municipality, the implementation of robust financial management practices, guided by legal and institutional frameworks, proved crucial for the successful execu</w:t>
      </w:r>
      <w:r>
        <w:rPr>
          <w:rFonts w:ascii="Times New Roman" w:eastAsia="Times New Roman" w:hAnsi="Times New Roman" w:cs="Times New Roman"/>
          <w:sz w:val="24"/>
          <w:szCs w:val="24"/>
          <w:lang w:val="en-US"/>
        </w:rPr>
        <w:t>tion of force account projects.</w:t>
      </w:r>
    </w:p>
    <w:p w14:paraId="1BE9FD38" w14:textId="54666089" w:rsidR="00D50E3A" w:rsidRDefault="00D50E3A" w:rsidP="001B49EE">
      <w:pPr>
        <w:shd w:val="clear" w:color="auto" w:fill="FFFFFF" w:themeFill="background1"/>
        <w:spacing w:before="120" w:after="120" w:line="360" w:lineRule="auto"/>
        <w:jc w:val="both"/>
        <w:rPr>
          <w:rFonts w:ascii="Times New Roman" w:eastAsia="Times New Roman" w:hAnsi="Times New Roman" w:cs="Times New Roman"/>
          <w:sz w:val="24"/>
          <w:szCs w:val="24"/>
          <w:lang w:val="en-US"/>
        </w:rPr>
      </w:pPr>
      <w:r w:rsidRPr="00D50E3A">
        <w:rPr>
          <w:rFonts w:ascii="Times New Roman" w:eastAsia="Times New Roman" w:hAnsi="Times New Roman" w:cs="Times New Roman"/>
          <w:sz w:val="24"/>
          <w:szCs w:val="24"/>
          <w:lang w:val="en-US"/>
        </w:rPr>
        <w:t>The integration of Resource Dependency Theory and Institutional Theory provided a comprehensive understanding of how financial resources were acquired and managed within the institutional context. Resource Dependency Theory demonstrated the necessity of securing external resources to reduce funding uncertainty, while Institutional Theory emphasized the impact of regulatory frameworks on financial management practices. Together, these theories highlighted the complex interplay between external dependencies and internal governance structures, illustrating how they collectively affected the effectiveness of force account practices in Temeke.</w:t>
      </w:r>
    </w:p>
    <w:p w14:paraId="38D7F778" w14:textId="37053797" w:rsidR="00D50E3A" w:rsidRPr="00D50E3A" w:rsidRDefault="00D50E3A" w:rsidP="001B49EE">
      <w:pPr>
        <w:shd w:val="clear" w:color="auto" w:fill="FFFFFF" w:themeFill="background1"/>
        <w:spacing w:before="120" w:after="120" w:line="360" w:lineRule="auto"/>
        <w:jc w:val="both"/>
        <w:rPr>
          <w:rFonts w:ascii="Times New Roman" w:eastAsia="Times New Roman" w:hAnsi="Times New Roman" w:cs="Times New Roman"/>
          <w:sz w:val="24"/>
          <w:szCs w:val="24"/>
          <w:lang w:val="en-US"/>
        </w:rPr>
      </w:pPr>
      <w:r w:rsidRPr="00D50E3A">
        <w:rPr>
          <w:rFonts w:ascii="Times New Roman" w:eastAsia="Times New Roman" w:hAnsi="Times New Roman" w:cs="Times New Roman"/>
          <w:sz w:val="24"/>
          <w:szCs w:val="24"/>
          <w:lang w:val="en-US"/>
        </w:rPr>
        <w:t>The study employed specific metrics, such as project completion rates, budget adherence, and stakeholder satisfaction, to rigorously evaluate the effectiveness of financial resources and project management capacity. While primarily focused on internal governance, it acknowledged the significant influence of external factors, including political climate and economic stability, as critical elements for sustaining project momentum and securing necessary funding. The research recognized potential limitations, including challenges in data collection and reliance on self-reported data, which may have introduced bias, thereby enhancing the credibility of the findings. The implications for policymakers and practitioners were profound, as the study suggested that improved budget planning, diversified revenue generation, and enhanced financial management practices were essential for strengthening force account initiatives. Long-term sustainability discussions highlighted the need for adaptable financial resources and project management capacities to meet evolving needs. Finally, incorporating stakeholder perspectives, including those of project managers and community members, provided a nuanced understanding of the challenges and successes associated with force account practices, emphasizing the vital role of community engagemen</w:t>
      </w:r>
      <w:r w:rsidR="00D12FE9">
        <w:rPr>
          <w:rFonts w:ascii="Times New Roman" w:eastAsia="Times New Roman" w:hAnsi="Times New Roman" w:cs="Times New Roman"/>
          <w:sz w:val="24"/>
          <w:szCs w:val="24"/>
          <w:lang w:val="en-US"/>
        </w:rPr>
        <w:t>t in achieving project success.</w:t>
      </w:r>
    </w:p>
    <w:p w14:paraId="5A065C85" w14:textId="29711D70" w:rsidR="00C47442" w:rsidRPr="000371FD" w:rsidRDefault="000371FD" w:rsidP="00D90C9A">
      <w:pPr>
        <w:pStyle w:val="Heading2"/>
        <w:shd w:val="clear" w:color="auto" w:fill="FFFFFF" w:themeFill="background1"/>
        <w:spacing w:before="0"/>
        <w:rPr>
          <w:rFonts w:eastAsia="Times New Roman"/>
          <w:lang w:val="en-US"/>
        </w:rPr>
      </w:pPr>
      <w:bookmarkStart w:id="155" w:name="_Toc180769042"/>
      <w:r w:rsidRPr="000371FD">
        <w:rPr>
          <w:rFonts w:eastAsia="Times New Roman"/>
          <w:lang w:val="en-US"/>
        </w:rPr>
        <w:t>4</w:t>
      </w:r>
      <w:r>
        <w:rPr>
          <w:rFonts w:eastAsia="Times New Roman"/>
          <w:lang w:val="en-US"/>
        </w:rPr>
        <w:t>.</w:t>
      </w:r>
      <w:r w:rsidR="00A4114A">
        <w:rPr>
          <w:rFonts w:eastAsia="Times New Roman"/>
          <w:lang w:val="en-US"/>
        </w:rPr>
        <w:t>4</w:t>
      </w:r>
      <w:r w:rsidRPr="000371FD">
        <w:rPr>
          <w:rFonts w:eastAsia="Times New Roman"/>
          <w:lang w:val="en-US"/>
        </w:rPr>
        <w:t>.2. To assess the project management capacity within government institutes and it is impact on the effectiveness of force account</w:t>
      </w:r>
      <w:bookmarkEnd w:id="155"/>
      <w:r w:rsidRPr="000371FD">
        <w:rPr>
          <w:rFonts w:eastAsia="Times New Roman"/>
          <w:lang w:val="en-US"/>
        </w:rPr>
        <w:t xml:space="preserve"> </w:t>
      </w:r>
    </w:p>
    <w:p w14:paraId="0DA17C95" w14:textId="12446B36" w:rsidR="00D12FE9" w:rsidRPr="00D12FE9" w:rsidRDefault="00D12FE9" w:rsidP="00D90C9A">
      <w:pPr>
        <w:shd w:val="clear" w:color="auto" w:fill="FFFFFF" w:themeFill="background1"/>
        <w:spacing w:after="120" w:line="360" w:lineRule="auto"/>
        <w:jc w:val="both"/>
        <w:rPr>
          <w:rFonts w:ascii="Times New Roman" w:eastAsia="Times New Roman" w:hAnsi="Times New Roman" w:cs="Times New Roman"/>
          <w:sz w:val="24"/>
          <w:szCs w:val="24"/>
          <w:lang w:val="en-US"/>
        </w:rPr>
      </w:pPr>
      <w:r w:rsidRPr="00D12FE9">
        <w:rPr>
          <w:rFonts w:ascii="Times New Roman" w:eastAsia="Times New Roman" w:hAnsi="Times New Roman" w:cs="Times New Roman"/>
          <w:sz w:val="24"/>
          <w:szCs w:val="24"/>
          <w:lang w:val="en-US"/>
        </w:rPr>
        <w:t xml:space="preserve">The assessment of project management capacity within government institutions revealed a significant impact on the effectiveness of force account practices in Temeke Municipality. Key factors, such as effective resource allocation, strong </w:t>
      </w:r>
      <w:r w:rsidRPr="00D12FE9">
        <w:rPr>
          <w:rFonts w:ascii="Times New Roman" w:eastAsia="Times New Roman" w:hAnsi="Times New Roman" w:cs="Times New Roman"/>
          <w:sz w:val="24"/>
          <w:szCs w:val="24"/>
          <w:lang w:val="en-US"/>
        </w:rPr>
        <w:lastRenderedPageBreak/>
        <w:t xml:space="preserve">leadership commitment, and the skills of project managers, substantially influenced project outcomes. Adequate resource allocation ensured timely project completion and quality delivery, while engaged leadership fostered a collaborative environment that motivated project teams. Well-trained project managers exhibited better decision-making abilities and adaptability to project challenges, which collectively enhanced the performance of force account practices. This indicated that improving project management capacity could have led to more successful project implementations and increased stakeholder satisfaction </w:t>
      </w:r>
      <w:r>
        <w:rPr>
          <w:rFonts w:ascii="Times New Roman" w:eastAsia="Times New Roman" w:hAnsi="Times New Roman" w:cs="Times New Roman"/>
          <w:sz w:val="24"/>
          <w:szCs w:val="24"/>
          <w:lang w:val="en-US"/>
        </w:rPr>
        <w:t>within government institutions.</w:t>
      </w:r>
    </w:p>
    <w:p w14:paraId="1C88589A" w14:textId="64A02B23" w:rsidR="00D12FE9" w:rsidRPr="00D12FE9" w:rsidRDefault="00D12FE9" w:rsidP="001B49EE">
      <w:pPr>
        <w:shd w:val="clear" w:color="auto" w:fill="FFFFFF" w:themeFill="background1"/>
        <w:spacing w:before="120" w:after="120" w:line="360" w:lineRule="auto"/>
        <w:jc w:val="both"/>
        <w:rPr>
          <w:rFonts w:ascii="Times New Roman" w:eastAsia="Times New Roman" w:hAnsi="Times New Roman" w:cs="Times New Roman"/>
          <w:sz w:val="24"/>
          <w:szCs w:val="24"/>
          <w:lang w:val="en-US"/>
        </w:rPr>
      </w:pPr>
      <w:r w:rsidRPr="00D12FE9">
        <w:rPr>
          <w:rFonts w:ascii="Times New Roman" w:eastAsia="Times New Roman" w:hAnsi="Times New Roman" w:cs="Times New Roman"/>
          <w:sz w:val="24"/>
          <w:szCs w:val="24"/>
          <w:lang w:val="en-US"/>
        </w:rPr>
        <w:t xml:space="preserve">Training and skills development emerged as essential components for enhancing project management capacity among government staff in Temeke Municipality. A well-trained workforce was crucial for effective project planning and execution. By investing in training programs, the municipality reduced reliance on external consultants and cultivated internal expertise, aligning with Resource Dependency Theory, which emphasized the importance of strengthening internal capabilities. </w:t>
      </w:r>
      <w:r w:rsidR="008A0249">
        <w:rPr>
          <w:rFonts w:ascii="Times New Roman" w:eastAsia="Times New Roman" w:hAnsi="Times New Roman" w:cs="Times New Roman"/>
          <w:sz w:val="24"/>
          <w:szCs w:val="24"/>
          <w:lang w:val="en-US"/>
        </w:rPr>
        <w:t>According to</w:t>
      </w:r>
      <w:r w:rsidRPr="00D12FE9">
        <w:rPr>
          <w:rFonts w:ascii="Times New Roman" w:eastAsia="Times New Roman" w:hAnsi="Times New Roman" w:cs="Times New Roman"/>
          <w:sz w:val="24"/>
          <w:szCs w:val="24"/>
          <w:lang w:val="en-US"/>
        </w:rPr>
        <w:t xml:space="preserve"> Tarimo (2016), highlighted that ongoing training correlated with improved project performance, </w:t>
      </w:r>
      <w:r w:rsidR="008A0249" w:rsidRPr="00D12FE9">
        <w:rPr>
          <w:rFonts w:ascii="Times New Roman" w:eastAsia="Times New Roman" w:hAnsi="Times New Roman" w:cs="Times New Roman"/>
          <w:sz w:val="24"/>
          <w:szCs w:val="24"/>
          <w:lang w:val="en-US"/>
        </w:rPr>
        <w:t>emphasizing</w:t>
      </w:r>
      <w:r w:rsidRPr="00D12FE9">
        <w:rPr>
          <w:rFonts w:ascii="Times New Roman" w:eastAsia="Times New Roman" w:hAnsi="Times New Roman" w:cs="Times New Roman"/>
          <w:sz w:val="24"/>
          <w:szCs w:val="24"/>
          <w:lang w:val="en-US"/>
        </w:rPr>
        <w:t xml:space="preserve"> the significant role of trained personnel in force account project implementation.</w:t>
      </w:r>
    </w:p>
    <w:p w14:paraId="7F189EFD" w14:textId="07CE6411" w:rsidR="00D12FE9" w:rsidRPr="00D12FE9" w:rsidRDefault="00D12FE9" w:rsidP="001B49EE">
      <w:pPr>
        <w:shd w:val="clear" w:color="auto" w:fill="FFFFFF" w:themeFill="background1"/>
        <w:spacing w:before="120" w:after="120" w:line="360" w:lineRule="auto"/>
        <w:jc w:val="both"/>
        <w:rPr>
          <w:rFonts w:ascii="Times New Roman" w:eastAsia="Times New Roman" w:hAnsi="Times New Roman" w:cs="Times New Roman"/>
          <w:sz w:val="24"/>
          <w:szCs w:val="24"/>
          <w:lang w:val="en-US"/>
        </w:rPr>
      </w:pPr>
      <w:r w:rsidRPr="00D12FE9">
        <w:rPr>
          <w:rFonts w:ascii="Times New Roman" w:eastAsia="Times New Roman" w:hAnsi="Times New Roman" w:cs="Times New Roman"/>
          <w:sz w:val="24"/>
          <w:szCs w:val="24"/>
          <w:lang w:val="en-US"/>
        </w:rPr>
        <w:t xml:space="preserve">Organizational culture also played a pivotal role in shaping project management capacity. According to Institutional Theory, shared norms and values influenced behavior; thus, a culture that promoted collaboration and accountability improved teamwork and communication, leading to better implementation of force account practices. DiMaggio and Powell (1983) </w:t>
      </w:r>
      <w:r w:rsidR="008A0249" w:rsidRPr="00D12FE9">
        <w:rPr>
          <w:rFonts w:ascii="Times New Roman" w:eastAsia="Times New Roman" w:hAnsi="Times New Roman" w:cs="Times New Roman"/>
          <w:sz w:val="24"/>
          <w:szCs w:val="24"/>
          <w:lang w:val="en-US"/>
        </w:rPr>
        <w:t>distinguished</w:t>
      </w:r>
      <w:r w:rsidRPr="00D12FE9">
        <w:rPr>
          <w:rFonts w:ascii="Times New Roman" w:eastAsia="Times New Roman" w:hAnsi="Times New Roman" w:cs="Times New Roman"/>
          <w:sz w:val="24"/>
          <w:szCs w:val="24"/>
          <w:lang w:val="en-US"/>
        </w:rPr>
        <w:t xml:space="preserve"> that organizations with strong cultures were more likely to achieve favorable project outcomes. Efficient distribution of financial, human, and material resources proved to be a critical determinant of project management capacity. Resource Dependency Theory posited that effective management of both internal and external resources was vital; in Temeke, strategic resource allocation minimized delays and waste, thereby enhancing project performance, </w:t>
      </w:r>
      <w:r w:rsidR="008A0249">
        <w:rPr>
          <w:rFonts w:ascii="Times New Roman" w:eastAsia="Times New Roman" w:hAnsi="Times New Roman" w:cs="Times New Roman"/>
          <w:sz w:val="24"/>
          <w:szCs w:val="24"/>
          <w:lang w:val="en-US"/>
        </w:rPr>
        <w:t>(Mnyawi, 2017).</w:t>
      </w:r>
    </w:p>
    <w:p w14:paraId="6E984C83" w14:textId="77777777" w:rsidR="00D12FE9" w:rsidRPr="00D12FE9" w:rsidRDefault="00D12FE9" w:rsidP="001B49EE">
      <w:pPr>
        <w:shd w:val="clear" w:color="auto" w:fill="FFFFFF" w:themeFill="background1"/>
        <w:spacing w:before="120" w:after="120" w:line="360" w:lineRule="auto"/>
        <w:jc w:val="both"/>
        <w:rPr>
          <w:rFonts w:ascii="Times New Roman" w:eastAsia="Times New Roman" w:hAnsi="Times New Roman" w:cs="Times New Roman"/>
          <w:sz w:val="24"/>
          <w:szCs w:val="24"/>
          <w:lang w:val="en-US"/>
        </w:rPr>
      </w:pPr>
      <w:r w:rsidRPr="00D12FE9">
        <w:rPr>
          <w:rFonts w:ascii="Times New Roman" w:eastAsia="Times New Roman" w:hAnsi="Times New Roman" w:cs="Times New Roman"/>
          <w:sz w:val="24"/>
          <w:szCs w:val="24"/>
          <w:lang w:val="en-US"/>
        </w:rPr>
        <w:t xml:space="preserve">Leadership commitment significantly influenced project management capacity. Effective leadership not only guided strategic priorities but also fostered accountability. Institutional Theory highlighted the role of leadership in adherence to established practices; in Temeke, committed leaders aligned project goals with </w:t>
      </w:r>
      <w:r w:rsidRPr="00D12FE9">
        <w:rPr>
          <w:rFonts w:ascii="Times New Roman" w:eastAsia="Times New Roman" w:hAnsi="Times New Roman" w:cs="Times New Roman"/>
          <w:sz w:val="24"/>
          <w:szCs w:val="24"/>
          <w:lang w:val="en-US"/>
        </w:rPr>
        <w:lastRenderedPageBreak/>
        <w:t>policies and secured necessary resources, thereby driving organizational objectives. Lufunyo (2019) found that effective leadership cultivated trust and collaboration among team members.</w:t>
      </w:r>
    </w:p>
    <w:p w14:paraId="4802E1D6" w14:textId="6DA6D535" w:rsidR="00D12FE9" w:rsidRPr="00D12FE9" w:rsidRDefault="00D12FE9" w:rsidP="001B49EE">
      <w:pPr>
        <w:shd w:val="clear" w:color="auto" w:fill="FFFFFF" w:themeFill="background1"/>
        <w:spacing w:before="120" w:after="120" w:line="360" w:lineRule="auto"/>
        <w:jc w:val="both"/>
        <w:rPr>
          <w:rFonts w:ascii="Times New Roman" w:eastAsia="Times New Roman" w:hAnsi="Times New Roman" w:cs="Times New Roman"/>
          <w:sz w:val="24"/>
          <w:szCs w:val="24"/>
          <w:lang w:val="en-US"/>
        </w:rPr>
      </w:pPr>
      <w:r w:rsidRPr="00D12FE9">
        <w:rPr>
          <w:rFonts w:ascii="Times New Roman" w:eastAsia="Times New Roman" w:hAnsi="Times New Roman" w:cs="Times New Roman"/>
          <w:sz w:val="24"/>
          <w:szCs w:val="24"/>
          <w:lang w:val="en-US"/>
        </w:rPr>
        <w:t>The interplay of training, a supportive organizational culture, strategic resource allocation, and strong leadership collectively improved project outcomes, highlighting the essential role of project management capacity in Temeke Municipality for enhancing the effectiveness of force account practices. The integration of Resource Dependency Theory and Institutional Theory provided a comprehensive framework for understanding how these factors influenced capacity. However, potential limitations, such as challenges in data collection and reliance on self-reported data, might have introduced biases. These factors could be addressed in future research to enhance the credibility of the findings.</w:t>
      </w:r>
    </w:p>
    <w:p w14:paraId="3073B9C2" w14:textId="55A39E56" w:rsidR="00D12FE9" w:rsidRPr="00D12FE9" w:rsidRDefault="00D12FE9" w:rsidP="001B49EE">
      <w:pPr>
        <w:shd w:val="clear" w:color="auto" w:fill="FFFFFF" w:themeFill="background1"/>
        <w:spacing w:before="120" w:after="120" w:line="360" w:lineRule="auto"/>
        <w:jc w:val="both"/>
        <w:rPr>
          <w:rFonts w:ascii="Times New Roman" w:eastAsia="Times New Roman" w:hAnsi="Times New Roman" w:cs="Times New Roman"/>
          <w:sz w:val="24"/>
          <w:szCs w:val="24"/>
          <w:lang w:val="en-US"/>
        </w:rPr>
      </w:pPr>
      <w:r w:rsidRPr="00D12FE9">
        <w:rPr>
          <w:rFonts w:ascii="Times New Roman" w:eastAsia="Times New Roman" w:hAnsi="Times New Roman" w:cs="Times New Roman"/>
          <w:sz w:val="24"/>
          <w:szCs w:val="24"/>
          <w:lang w:val="en-US"/>
        </w:rPr>
        <w:t>The implications of these findings for policymakers and practitioners were profound, indicating that investments in training, leadership development, and resource management were critical for the success and sustainability of public works in Temeke. Furthermore, considering external factors, such as political support and economic conditions, could have further strengthened project management capacity. Engaging stakeholders, including project managers and community members, offered valuable insights into the effectiveness of these practices, emphasizing the importance of community involvement in achieving successful project outcomes. Overall, investing in these areas would have been vital for effective force account practice execution and improving public service delivery in Temeke.</w:t>
      </w:r>
    </w:p>
    <w:p w14:paraId="6FA3F858" w14:textId="07D1D5FD" w:rsidR="000371FD" w:rsidRPr="008A0249" w:rsidRDefault="00A4114A" w:rsidP="00D90C9A">
      <w:pPr>
        <w:pStyle w:val="Heading2"/>
        <w:shd w:val="clear" w:color="auto" w:fill="FFFFFF" w:themeFill="background1"/>
        <w:spacing w:before="0"/>
      </w:pPr>
      <w:bookmarkStart w:id="156" w:name="_Toc180769043"/>
      <w:r w:rsidRPr="008A0249">
        <w:t>4.4</w:t>
      </w:r>
      <w:r w:rsidR="003265F8" w:rsidRPr="008A0249">
        <w:t xml:space="preserve">.3. </w:t>
      </w:r>
      <w:r w:rsidR="000371FD" w:rsidRPr="008A0249">
        <w:t>To examine the governance and policy frameworks affecting the performance of force account practices</w:t>
      </w:r>
      <w:bookmarkEnd w:id="156"/>
      <w:r w:rsidR="000371FD" w:rsidRPr="008A0249">
        <w:t xml:space="preserve"> </w:t>
      </w:r>
    </w:p>
    <w:p w14:paraId="1E67446F" w14:textId="77777777" w:rsidR="008A0249" w:rsidRPr="008A0249" w:rsidRDefault="008A0249" w:rsidP="00D90C9A">
      <w:pPr>
        <w:shd w:val="clear" w:color="auto" w:fill="FFFFFF" w:themeFill="background1"/>
        <w:spacing w:after="120" w:line="360" w:lineRule="auto"/>
        <w:jc w:val="both"/>
        <w:rPr>
          <w:rFonts w:ascii="Times New Roman" w:eastAsia="Times New Roman" w:hAnsi="Times New Roman" w:cs="Times New Roman"/>
          <w:sz w:val="24"/>
          <w:szCs w:val="24"/>
          <w:lang w:val="en-US"/>
        </w:rPr>
      </w:pPr>
      <w:r w:rsidRPr="008A0249">
        <w:rPr>
          <w:rFonts w:ascii="Times New Roman" w:eastAsia="Times New Roman" w:hAnsi="Times New Roman" w:cs="Times New Roman"/>
          <w:sz w:val="24"/>
          <w:szCs w:val="24"/>
          <w:lang w:val="en-US"/>
        </w:rPr>
        <w:t>To examine the governance and policy frameworks affecting the performance of force account practices in Temeke Municipality, the study analyzed key aspects such as legal and regulatory frameworks, policy development and implementation, accountability and transparency, as well as ethical standards and integrity. These elements played a significant role in shaping the effectiveness and efficiency of force account practices within the municipality.</w:t>
      </w:r>
    </w:p>
    <w:p w14:paraId="7E2ABF4F" w14:textId="6C14BC0F" w:rsidR="008A0249" w:rsidRPr="008A0249" w:rsidRDefault="008A0249" w:rsidP="001B49EE">
      <w:pPr>
        <w:shd w:val="clear" w:color="auto" w:fill="FFFFFF" w:themeFill="background1"/>
        <w:spacing w:before="120" w:after="120" w:line="360" w:lineRule="auto"/>
        <w:jc w:val="both"/>
        <w:rPr>
          <w:rFonts w:ascii="Times New Roman" w:eastAsia="Times New Roman" w:hAnsi="Times New Roman" w:cs="Times New Roman"/>
          <w:sz w:val="24"/>
          <w:szCs w:val="24"/>
          <w:lang w:val="en-US"/>
        </w:rPr>
      </w:pPr>
      <w:r w:rsidRPr="008A0249">
        <w:rPr>
          <w:rFonts w:ascii="Times New Roman" w:eastAsia="Times New Roman" w:hAnsi="Times New Roman" w:cs="Times New Roman"/>
          <w:sz w:val="24"/>
          <w:szCs w:val="24"/>
          <w:lang w:val="en-US"/>
        </w:rPr>
        <w:t xml:space="preserve">The legal and regulatory framework provided a necessary foundation for force account practices. The presence of well-defined laws and regulations ensured </w:t>
      </w:r>
      <w:r w:rsidRPr="008A0249">
        <w:rPr>
          <w:rFonts w:ascii="Times New Roman" w:eastAsia="Times New Roman" w:hAnsi="Times New Roman" w:cs="Times New Roman"/>
          <w:sz w:val="24"/>
          <w:szCs w:val="24"/>
          <w:lang w:val="en-US"/>
        </w:rPr>
        <w:lastRenderedPageBreak/>
        <w:t xml:space="preserve">adherence to national standards and local requirements, promoting consistency and accountability in project execution. Past studies indicated that a strong legal framework facilitated compliance and reduced corruption risks, ultimately enhancing project performance. </w:t>
      </w:r>
      <w:r>
        <w:rPr>
          <w:rFonts w:ascii="Times New Roman" w:eastAsia="Times New Roman" w:hAnsi="Times New Roman" w:cs="Times New Roman"/>
          <w:sz w:val="24"/>
          <w:szCs w:val="24"/>
          <w:lang w:val="en-US"/>
        </w:rPr>
        <w:t xml:space="preserve">The study according to </w:t>
      </w:r>
      <w:r w:rsidRPr="008A0249">
        <w:rPr>
          <w:rFonts w:ascii="Times New Roman" w:eastAsia="Times New Roman" w:hAnsi="Times New Roman" w:cs="Times New Roman"/>
          <w:sz w:val="24"/>
          <w:szCs w:val="24"/>
          <w:lang w:val="en-US"/>
        </w:rPr>
        <w:t xml:space="preserve"> Mnyawi (2017), found that adherence to legal provisions contributed to improved outcomes in force account projects by providing clear guidelines for implementation and resource management. Additionally, Nambaluka and Temu (2020) highlighted that effective legal frameworks increased stakeholder confidence, thereby enhancing project v</w:t>
      </w:r>
      <w:r>
        <w:rPr>
          <w:rFonts w:ascii="Times New Roman" w:eastAsia="Times New Roman" w:hAnsi="Times New Roman" w:cs="Times New Roman"/>
          <w:sz w:val="24"/>
          <w:szCs w:val="24"/>
          <w:lang w:val="en-US"/>
        </w:rPr>
        <w:t>iability and community support.</w:t>
      </w:r>
    </w:p>
    <w:p w14:paraId="48FA3854" w14:textId="77777777" w:rsidR="008A0249" w:rsidRPr="008A0249" w:rsidRDefault="008A0249" w:rsidP="001B49EE">
      <w:pPr>
        <w:shd w:val="clear" w:color="auto" w:fill="FFFFFF" w:themeFill="background1"/>
        <w:spacing w:before="120" w:after="120" w:line="360" w:lineRule="auto"/>
        <w:jc w:val="both"/>
        <w:rPr>
          <w:rFonts w:ascii="Times New Roman" w:eastAsia="Times New Roman" w:hAnsi="Times New Roman" w:cs="Times New Roman"/>
          <w:sz w:val="24"/>
          <w:szCs w:val="24"/>
          <w:lang w:val="en-US"/>
        </w:rPr>
      </w:pPr>
      <w:r w:rsidRPr="008A0249">
        <w:rPr>
          <w:rFonts w:ascii="Times New Roman" w:eastAsia="Times New Roman" w:hAnsi="Times New Roman" w:cs="Times New Roman"/>
          <w:sz w:val="24"/>
          <w:szCs w:val="24"/>
          <w:lang w:val="en-US"/>
        </w:rPr>
        <w:t>Policy development and implementation emerged as critical factors in shaping the effectiveness of force account practices. The municipality established policies that guided project planning, execution, and evaluation, ensuring stakeholders understood their roles and responsibilities. Effective policy implementation was vital for aligning projects with local development goals and national priorities. Empirical studies highlighted that municipalities with robust policy frameworks experienced greater success in executing force account practices, as these frameworks provided a roadmap for decision-making and resource allocation (Lufunyo, 2019).</w:t>
      </w:r>
    </w:p>
    <w:p w14:paraId="09A39E49" w14:textId="59BAAFEB" w:rsidR="008A0249" w:rsidRPr="008A0249" w:rsidRDefault="008A0249" w:rsidP="001B49EE">
      <w:pPr>
        <w:shd w:val="clear" w:color="auto" w:fill="FFFFFF" w:themeFill="background1"/>
        <w:spacing w:before="120" w:after="120" w:line="360" w:lineRule="auto"/>
        <w:jc w:val="both"/>
        <w:rPr>
          <w:rFonts w:ascii="Times New Roman" w:eastAsia="Times New Roman" w:hAnsi="Times New Roman" w:cs="Times New Roman"/>
          <w:sz w:val="24"/>
          <w:szCs w:val="24"/>
          <w:lang w:val="en-US"/>
        </w:rPr>
      </w:pPr>
      <w:r w:rsidRPr="008A0249">
        <w:rPr>
          <w:rFonts w:ascii="Times New Roman" w:eastAsia="Times New Roman" w:hAnsi="Times New Roman" w:cs="Times New Roman"/>
          <w:sz w:val="24"/>
          <w:szCs w:val="24"/>
          <w:lang w:val="en-US"/>
        </w:rPr>
        <w:t>The study assessed how accountability and transparency significantly impacted the performance of force account practices in Temeke Municipality. The municipality prioritized transparent processes, ensuring public access to information regarding project expenditures and decision-making criteria. This focus on accountability fostered community trust, as project managers and stakeholders were held responsible for their actions. Lufunyo (2019) noted that municipalities with high levels of accountability and transparency achieved better project outcomes, encouraging stakeholder engagement and reducing opportunities for corruption. This observation aligned with findings from Tarimo (2016), which suggested that enhanced transparency was correlated with improved community participation in project oversight.</w:t>
      </w:r>
    </w:p>
    <w:p w14:paraId="35B07AF2" w14:textId="7FC84AF5" w:rsidR="008A0249" w:rsidRPr="008A0249" w:rsidRDefault="008A0249" w:rsidP="001B49EE">
      <w:pPr>
        <w:shd w:val="clear" w:color="auto" w:fill="FFFFFF" w:themeFill="background1"/>
        <w:spacing w:before="120" w:after="120" w:line="360" w:lineRule="auto"/>
        <w:jc w:val="both"/>
        <w:rPr>
          <w:rFonts w:ascii="Times New Roman" w:eastAsia="Times New Roman" w:hAnsi="Times New Roman" w:cs="Times New Roman"/>
          <w:sz w:val="24"/>
          <w:szCs w:val="24"/>
          <w:lang w:val="en-US"/>
        </w:rPr>
      </w:pPr>
      <w:r w:rsidRPr="008A0249">
        <w:rPr>
          <w:rFonts w:ascii="Times New Roman" w:eastAsia="Times New Roman" w:hAnsi="Times New Roman" w:cs="Times New Roman"/>
          <w:sz w:val="24"/>
          <w:szCs w:val="24"/>
          <w:lang w:val="en-US"/>
        </w:rPr>
        <w:t>Ethical standards and integrity were also crucial for the successful implementation of force account practices. The municipality promoted a culture of honesty and professionalism to m</w:t>
      </w:r>
      <w:r>
        <w:rPr>
          <w:rFonts w:ascii="Times New Roman" w:eastAsia="Times New Roman" w:hAnsi="Times New Roman" w:cs="Times New Roman"/>
          <w:sz w:val="24"/>
          <w:szCs w:val="24"/>
          <w:lang w:val="en-US"/>
        </w:rPr>
        <w:t xml:space="preserve">itigate fraud and mismanagement </w:t>
      </w:r>
      <w:r w:rsidRPr="008A0249">
        <w:rPr>
          <w:rFonts w:ascii="Times New Roman" w:eastAsia="Times New Roman" w:hAnsi="Times New Roman" w:cs="Times New Roman"/>
          <w:sz w:val="24"/>
          <w:szCs w:val="24"/>
          <w:lang w:val="en-US"/>
        </w:rPr>
        <w:t xml:space="preserve">both of which posed threats to project success. Empirical research supported the notion that municipalities committed to ethical standards experienced higher project success rates, reinforcing </w:t>
      </w:r>
      <w:r w:rsidRPr="008A0249">
        <w:rPr>
          <w:rFonts w:ascii="Times New Roman" w:eastAsia="Times New Roman" w:hAnsi="Times New Roman" w:cs="Times New Roman"/>
          <w:sz w:val="24"/>
          <w:szCs w:val="24"/>
          <w:lang w:val="en-US"/>
        </w:rPr>
        <w:lastRenderedPageBreak/>
        <w:t xml:space="preserve">trust and collaboration among stakeholders (Mnyawi, 2017). </w:t>
      </w:r>
      <w:r>
        <w:rPr>
          <w:rFonts w:ascii="Times New Roman" w:eastAsia="Times New Roman" w:hAnsi="Times New Roman" w:cs="Times New Roman"/>
          <w:sz w:val="24"/>
          <w:szCs w:val="24"/>
          <w:lang w:val="en-US"/>
        </w:rPr>
        <w:t>The study according to</w:t>
      </w:r>
      <w:r w:rsidRPr="008A0249">
        <w:rPr>
          <w:rFonts w:ascii="Times New Roman" w:eastAsia="Times New Roman" w:hAnsi="Times New Roman" w:cs="Times New Roman"/>
          <w:sz w:val="24"/>
          <w:szCs w:val="24"/>
          <w:lang w:val="en-US"/>
        </w:rPr>
        <w:t xml:space="preserve"> DiMaggio and Powell (1983) emphasized that strong organizational cultures aligned with ethical practices led to favorable project outcomes.</w:t>
      </w:r>
    </w:p>
    <w:p w14:paraId="3C6A2260" w14:textId="0A5A57DB" w:rsidR="008A0249" w:rsidRPr="008A0249" w:rsidRDefault="008A0249" w:rsidP="001B49EE">
      <w:pPr>
        <w:shd w:val="clear" w:color="auto" w:fill="FFFFFF" w:themeFill="background1"/>
        <w:spacing w:before="120" w:after="120" w:line="360" w:lineRule="auto"/>
        <w:jc w:val="both"/>
        <w:rPr>
          <w:rFonts w:ascii="Times New Roman" w:eastAsia="Times New Roman" w:hAnsi="Times New Roman" w:cs="Times New Roman"/>
          <w:sz w:val="24"/>
          <w:szCs w:val="24"/>
          <w:lang w:val="en-US"/>
        </w:rPr>
      </w:pPr>
      <w:r w:rsidRPr="008A0249">
        <w:rPr>
          <w:rFonts w:ascii="Times New Roman" w:eastAsia="Times New Roman" w:hAnsi="Times New Roman" w:cs="Times New Roman"/>
          <w:sz w:val="24"/>
          <w:szCs w:val="24"/>
          <w:lang w:val="en-US"/>
        </w:rPr>
        <w:t>The governance and policy frameworks affecting force account practices in Temeke were shaped by the legal and regulatory framework, effective policy development and implementation, accountability and transparency, as well as adherence to ethical standards. Collectively, these elements contributed to the successful execution of force account projects, ensuring alignment with community needs and expectations. The insights gained from this examination provided a comprehensive understanding of how governance and policy influenced the effectiveness of force account practices within the municipality.</w:t>
      </w:r>
    </w:p>
    <w:p w14:paraId="7B8CC814" w14:textId="6FA3CD81" w:rsidR="008A0249" w:rsidRPr="008A0249" w:rsidRDefault="008A0249" w:rsidP="001B49EE">
      <w:pPr>
        <w:shd w:val="clear" w:color="auto" w:fill="FFFFFF" w:themeFill="background1"/>
        <w:spacing w:before="120" w:after="120" w:line="360" w:lineRule="auto"/>
        <w:jc w:val="both"/>
        <w:rPr>
          <w:rFonts w:ascii="Times New Roman" w:eastAsia="Times New Roman" w:hAnsi="Times New Roman" w:cs="Times New Roman"/>
          <w:sz w:val="24"/>
          <w:szCs w:val="24"/>
          <w:lang w:val="en-US"/>
        </w:rPr>
      </w:pPr>
      <w:r w:rsidRPr="008A0249">
        <w:rPr>
          <w:rFonts w:ascii="Times New Roman" w:eastAsia="Times New Roman" w:hAnsi="Times New Roman" w:cs="Times New Roman"/>
          <w:sz w:val="24"/>
          <w:szCs w:val="24"/>
          <w:lang w:val="en-US"/>
        </w:rPr>
        <w:t>Resource Dependency Theory and Institutional Theory offered valuable insights into these governance and policy frameworks. Resource Dependency Theory highlighted the importance of a solid legal and regulatory framework as an external resource. Clear laws and regulations facilitated compliance and guided resource management, minimizing risks associated with corruption and mismanagement, thus enhancing project performance. Adherence to legal provisions ensured transparent and accountable resource allocation, fostering stakeholder trust. Meanwhile, Institutional Theory emphasized the role of structures, norms, and values in shaping behavior. In Temeke, policies institutionalized best practices within force account projects, providing a framework for decision-making and resource allocation that aligned with local and national priorities. Empirical studies indicated that municipalities with strong policy frameworks achieved greater success in executing force account practices, as these frameworks established norms and expectations that guided behavior (Nambaluka &amp; Temu, 2020).</w:t>
      </w:r>
    </w:p>
    <w:p w14:paraId="0F0C1833" w14:textId="056669F2" w:rsidR="00835AF9" w:rsidRDefault="00DD66BA" w:rsidP="001B49EE">
      <w:pPr>
        <w:shd w:val="clear" w:color="auto" w:fill="FFFFFF" w:themeFill="background1"/>
        <w:spacing w:before="120" w:after="120" w:line="360" w:lineRule="auto"/>
        <w:jc w:val="both"/>
        <w:rPr>
          <w:rFonts w:ascii="Times New Roman" w:eastAsia="Times New Roman" w:hAnsi="Times New Roman" w:cs="Times New Roman"/>
          <w:sz w:val="24"/>
          <w:szCs w:val="24"/>
          <w:lang w:val="en-US"/>
        </w:rPr>
      </w:pPr>
      <w:r w:rsidRPr="008A0249">
        <w:rPr>
          <w:rFonts w:ascii="Times New Roman" w:eastAsia="Times New Roman" w:hAnsi="Times New Roman" w:cs="Times New Roman"/>
          <w:sz w:val="24"/>
          <w:szCs w:val="24"/>
          <w:lang w:val="en-US"/>
        </w:rPr>
        <w:t>However</w:t>
      </w:r>
      <w:r w:rsidR="008A0249" w:rsidRPr="008A0249">
        <w:rPr>
          <w:rFonts w:ascii="Times New Roman" w:eastAsia="Times New Roman" w:hAnsi="Times New Roman" w:cs="Times New Roman"/>
          <w:sz w:val="24"/>
          <w:szCs w:val="24"/>
          <w:lang w:val="en-US"/>
        </w:rPr>
        <w:t xml:space="preserve"> the study provided valuable insights, it also recognized potential limitations, such as challenges in obtaining comprehensive data and the reliance on self-reported information from participants, which might have introduced bias. Addressing these limitations in future research could enhance the credibility of the findings. Overall, the implications of this study are profound for policymakers and practitioners, suggesting that investments in legal frameworks, policy development, accountability, and ethical standards are critical for the success and sustainability of force account p</w:t>
      </w:r>
      <w:bookmarkStart w:id="157" w:name="_Toc179025874"/>
      <w:r w:rsidR="002966D2">
        <w:rPr>
          <w:rFonts w:ascii="Times New Roman" w:eastAsia="Times New Roman" w:hAnsi="Times New Roman" w:cs="Times New Roman"/>
          <w:sz w:val="24"/>
          <w:szCs w:val="24"/>
          <w:lang w:val="en-US"/>
        </w:rPr>
        <w:t>ractices in Temeke Municipality</w:t>
      </w:r>
    </w:p>
    <w:p w14:paraId="6872C4F1" w14:textId="106BB504" w:rsidR="009F3FE4" w:rsidRPr="002966D2" w:rsidRDefault="009F3FE4" w:rsidP="001B49EE">
      <w:pPr>
        <w:pStyle w:val="Heading1"/>
        <w:shd w:val="clear" w:color="auto" w:fill="FFFFFF" w:themeFill="background1"/>
        <w:rPr>
          <w:rFonts w:eastAsia="Times New Roman" w:cs="Times New Roman"/>
          <w:sz w:val="24"/>
          <w:szCs w:val="24"/>
          <w:lang w:val="en-US"/>
        </w:rPr>
      </w:pPr>
      <w:bookmarkStart w:id="158" w:name="_Toc180769044"/>
      <w:r w:rsidRPr="002966D2">
        <w:rPr>
          <w:rFonts w:eastAsia="Times New Roman"/>
          <w:sz w:val="24"/>
          <w:szCs w:val="24"/>
          <w:lang w:val="en-US"/>
        </w:rPr>
        <w:lastRenderedPageBreak/>
        <w:t>CHAPTER FIVE</w:t>
      </w:r>
      <w:bookmarkEnd w:id="157"/>
      <w:bookmarkEnd w:id="158"/>
    </w:p>
    <w:p w14:paraId="15FA3A49" w14:textId="77777777" w:rsidR="009F3FE4" w:rsidRPr="002966D2" w:rsidRDefault="009F3FE4" w:rsidP="001B49EE">
      <w:pPr>
        <w:pStyle w:val="Heading1"/>
        <w:shd w:val="clear" w:color="auto" w:fill="FFFFFF" w:themeFill="background1"/>
        <w:rPr>
          <w:rFonts w:eastAsia="Times New Roman"/>
          <w:sz w:val="24"/>
          <w:szCs w:val="24"/>
          <w:lang w:val="en-US"/>
        </w:rPr>
      </w:pPr>
      <w:bookmarkStart w:id="159" w:name="_Toc179025875"/>
      <w:bookmarkStart w:id="160" w:name="_Toc180769045"/>
      <w:r w:rsidRPr="002966D2">
        <w:rPr>
          <w:rFonts w:eastAsia="Times New Roman"/>
          <w:sz w:val="24"/>
          <w:szCs w:val="24"/>
          <w:lang w:val="en-US"/>
        </w:rPr>
        <w:t>CONCLUSIONS AND RECOMMENDATIONS</w:t>
      </w:r>
      <w:bookmarkEnd w:id="159"/>
      <w:bookmarkEnd w:id="160"/>
    </w:p>
    <w:p w14:paraId="3B9ABB51" w14:textId="77777777" w:rsidR="00F54320" w:rsidRDefault="009F3FE4" w:rsidP="001B49EE">
      <w:pPr>
        <w:keepNext/>
        <w:keepLines/>
        <w:shd w:val="clear" w:color="auto" w:fill="FFFFFF" w:themeFill="background1"/>
        <w:spacing w:before="200" w:after="0" w:line="360" w:lineRule="auto"/>
        <w:outlineLvl w:val="1"/>
        <w:rPr>
          <w:rFonts w:ascii="Times New Roman" w:eastAsia="Times New Roman" w:hAnsi="Times New Roman" w:cs="Times New Roman"/>
          <w:b/>
          <w:bCs/>
          <w:sz w:val="24"/>
          <w:szCs w:val="26"/>
          <w:lang w:val="en-US"/>
        </w:rPr>
      </w:pPr>
      <w:bookmarkStart w:id="161" w:name="_Toc179025876"/>
      <w:bookmarkStart w:id="162" w:name="_Toc180769046"/>
      <w:r w:rsidRPr="009F3FE4">
        <w:rPr>
          <w:rFonts w:ascii="Times New Roman" w:eastAsia="Times New Roman" w:hAnsi="Times New Roman" w:cs="Times New Roman"/>
          <w:b/>
          <w:bCs/>
          <w:sz w:val="24"/>
          <w:szCs w:val="26"/>
          <w:lang w:val="en-US"/>
        </w:rPr>
        <w:t>5.1 Introduction</w:t>
      </w:r>
      <w:bookmarkEnd w:id="161"/>
      <w:bookmarkEnd w:id="162"/>
    </w:p>
    <w:p w14:paraId="3A10E021" w14:textId="77777777" w:rsidR="009A0E57" w:rsidRDefault="00F54320" w:rsidP="00D90C9A">
      <w:pPr>
        <w:shd w:val="clear" w:color="auto" w:fill="FFFFFF" w:themeFill="background1"/>
        <w:spacing w:after="120" w:line="360" w:lineRule="auto"/>
        <w:jc w:val="both"/>
        <w:rPr>
          <w:rFonts w:ascii="Times New Roman" w:eastAsia="Times New Roman" w:hAnsi="Times New Roman" w:cs="Times New Roman"/>
          <w:sz w:val="24"/>
          <w:szCs w:val="24"/>
          <w:lang w:val="en-US"/>
        </w:rPr>
      </w:pPr>
      <w:r w:rsidRPr="00F54320">
        <w:rPr>
          <w:rFonts w:ascii="Times New Roman" w:eastAsia="Times New Roman" w:hAnsi="Times New Roman" w:cs="Times New Roman"/>
          <w:sz w:val="24"/>
          <w:szCs w:val="24"/>
          <w:lang w:val="en-US"/>
        </w:rPr>
        <w:t>This chapter presented the conclusions, and recommendations regarding the factors affecting the performance of force account practices within government institutions. It also emphasized suggestions for future research to support decision-making and encourage further exploration of this study.</w:t>
      </w:r>
    </w:p>
    <w:p w14:paraId="34731354" w14:textId="47D9E8FA" w:rsidR="00F54320" w:rsidRPr="00F54320" w:rsidRDefault="002966D2" w:rsidP="001B49EE">
      <w:pPr>
        <w:pStyle w:val="Heading2"/>
        <w:shd w:val="clear" w:color="auto" w:fill="FFFFFF" w:themeFill="background1"/>
        <w:jc w:val="both"/>
        <w:rPr>
          <w:rFonts w:eastAsia="Times New Roman" w:cs="Times New Roman"/>
          <w:szCs w:val="24"/>
          <w:lang w:val="en-US"/>
        </w:rPr>
      </w:pPr>
      <w:bookmarkStart w:id="163" w:name="_Toc180769047"/>
      <w:r>
        <w:rPr>
          <w:rFonts w:eastAsia="Times New Roman" w:cs="Times New Roman"/>
          <w:szCs w:val="24"/>
          <w:lang w:val="en-US"/>
        </w:rPr>
        <w:t>5.2. Conclusion of the S</w:t>
      </w:r>
      <w:r w:rsidR="00F54320" w:rsidRPr="00F54320">
        <w:rPr>
          <w:rFonts w:eastAsia="Times New Roman" w:cs="Times New Roman"/>
          <w:szCs w:val="24"/>
          <w:lang w:val="en-US"/>
        </w:rPr>
        <w:t>tudy</w:t>
      </w:r>
      <w:bookmarkEnd w:id="163"/>
    </w:p>
    <w:p w14:paraId="3DB93FFA" w14:textId="77777777" w:rsidR="00F54320" w:rsidRPr="00F54320" w:rsidRDefault="00F54320" w:rsidP="00D90C9A">
      <w:pPr>
        <w:shd w:val="clear" w:color="auto" w:fill="FFFFFF" w:themeFill="background1"/>
        <w:spacing w:after="120" w:line="360" w:lineRule="auto"/>
        <w:jc w:val="both"/>
        <w:rPr>
          <w:rFonts w:ascii="Times New Roman" w:hAnsi="Times New Roman" w:cs="Times New Roman"/>
          <w:sz w:val="24"/>
          <w:szCs w:val="24"/>
          <w:lang w:val="en-US"/>
        </w:rPr>
      </w:pPr>
      <w:r w:rsidRPr="00F54320">
        <w:rPr>
          <w:rFonts w:ascii="Times New Roman" w:hAnsi="Times New Roman" w:cs="Times New Roman"/>
          <w:sz w:val="24"/>
          <w:szCs w:val="24"/>
          <w:lang w:val="en-US"/>
        </w:rPr>
        <w:t xml:space="preserve">The study </w:t>
      </w:r>
      <w:r w:rsidR="0080523D" w:rsidRPr="00F54320">
        <w:rPr>
          <w:rFonts w:ascii="Times New Roman" w:hAnsi="Times New Roman" w:cs="Times New Roman"/>
          <w:sz w:val="24"/>
          <w:szCs w:val="24"/>
          <w:lang w:val="en-US"/>
        </w:rPr>
        <w:t>explored</w:t>
      </w:r>
      <w:r w:rsidRPr="00F54320">
        <w:rPr>
          <w:rFonts w:ascii="Times New Roman" w:hAnsi="Times New Roman" w:cs="Times New Roman"/>
          <w:sz w:val="24"/>
          <w:szCs w:val="24"/>
          <w:lang w:val="en-US"/>
        </w:rPr>
        <w:t xml:space="preserve"> the factors affecting the performance of force account within government institutions </w:t>
      </w:r>
      <w:r w:rsidR="0080523D">
        <w:rPr>
          <w:rFonts w:ascii="Times New Roman" w:hAnsi="Times New Roman" w:cs="Times New Roman"/>
          <w:sz w:val="24"/>
          <w:szCs w:val="24"/>
          <w:lang w:val="en-US"/>
        </w:rPr>
        <w:t>at Temeke Municipality. The study employed</w:t>
      </w:r>
      <w:r w:rsidRPr="00F54320">
        <w:rPr>
          <w:rFonts w:ascii="Times New Roman" w:hAnsi="Times New Roman" w:cs="Times New Roman"/>
          <w:sz w:val="24"/>
          <w:szCs w:val="24"/>
          <w:lang w:val="en-US"/>
        </w:rPr>
        <w:t xml:space="preserve"> a comprehensive research methodology that included qualitat</w:t>
      </w:r>
      <w:r w:rsidR="0080523D">
        <w:rPr>
          <w:rFonts w:ascii="Times New Roman" w:hAnsi="Times New Roman" w:cs="Times New Roman"/>
          <w:sz w:val="24"/>
          <w:szCs w:val="24"/>
          <w:lang w:val="en-US"/>
        </w:rPr>
        <w:t xml:space="preserve">ive and quantitative approaches </w:t>
      </w:r>
      <w:r w:rsidRPr="00F54320">
        <w:rPr>
          <w:rFonts w:ascii="Times New Roman" w:hAnsi="Times New Roman" w:cs="Times New Roman"/>
          <w:sz w:val="24"/>
          <w:szCs w:val="24"/>
          <w:lang w:val="en-US"/>
        </w:rPr>
        <w:t>such as surveys, i</w:t>
      </w:r>
      <w:r w:rsidR="0080523D">
        <w:rPr>
          <w:rFonts w:ascii="Times New Roman" w:hAnsi="Times New Roman" w:cs="Times New Roman"/>
          <w:sz w:val="24"/>
          <w:szCs w:val="24"/>
          <w:lang w:val="en-US"/>
        </w:rPr>
        <w:t xml:space="preserve">nterviews, and document reviews </w:t>
      </w:r>
      <w:r w:rsidRPr="00F54320">
        <w:rPr>
          <w:rFonts w:ascii="Times New Roman" w:hAnsi="Times New Roman" w:cs="Times New Roman"/>
          <w:sz w:val="24"/>
          <w:szCs w:val="24"/>
          <w:lang w:val="en-US"/>
        </w:rPr>
        <w:t xml:space="preserve">the study identified key elements </w:t>
      </w:r>
      <w:r w:rsidR="0080523D">
        <w:rPr>
          <w:rFonts w:ascii="Times New Roman" w:hAnsi="Times New Roman" w:cs="Times New Roman"/>
          <w:sz w:val="24"/>
          <w:szCs w:val="24"/>
          <w:lang w:val="en-US"/>
        </w:rPr>
        <w:t>affecting</w:t>
      </w:r>
      <w:r w:rsidRPr="00F54320">
        <w:rPr>
          <w:rFonts w:ascii="Times New Roman" w:hAnsi="Times New Roman" w:cs="Times New Roman"/>
          <w:sz w:val="24"/>
          <w:szCs w:val="24"/>
          <w:lang w:val="en-US"/>
        </w:rPr>
        <w:t xml:space="preserve"> project outcomes. Governance and policy frameworks were found to be critical, with a legal and regulatory framework facilitating compliance and effective resource management. The research </w:t>
      </w:r>
      <w:r w:rsidR="0080523D" w:rsidRPr="00F54320">
        <w:rPr>
          <w:rFonts w:ascii="Times New Roman" w:hAnsi="Times New Roman" w:cs="Times New Roman"/>
          <w:sz w:val="24"/>
          <w:szCs w:val="24"/>
          <w:lang w:val="en-US"/>
        </w:rPr>
        <w:t>emphasized</w:t>
      </w:r>
      <w:r w:rsidRPr="00F54320">
        <w:rPr>
          <w:rFonts w:ascii="Times New Roman" w:hAnsi="Times New Roman" w:cs="Times New Roman"/>
          <w:sz w:val="24"/>
          <w:szCs w:val="24"/>
          <w:lang w:val="en-US"/>
        </w:rPr>
        <w:t xml:space="preserve"> the importance of policy development and implementation in aligning projects with local development goals, while accountability and transparency </w:t>
      </w:r>
      <w:r w:rsidR="0080523D" w:rsidRPr="00F54320">
        <w:rPr>
          <w:rFonts w:ascii="Times New Roman" w:hAnsi="Times New Roman" w:cs="Times New Roman"/>
          <w:sz w:val="24"/>
          <w:szCs w:val="24"/>
          <w:lang w:val="en-US"/>
        </w:rPr>
        <w:t>raised</w:t>
      </w:r>
      <w:r w:rsidRPr="00F54320">
        <w:rPr>
          <w:rFonts w:ascii="Times New Roman" w:hAnsi="Times New Roman" w:cs="Times New Roman"/>
          <w:sz w:val="24"/>
          <w:szCs w:val="24"/>
          <w:lang w:val="en-US"/>
        </w:rPr>
        <w:t xml:space="preserve"> trust among stakeholders, leading to greater community engagement and reduced corruption. Ethical standards and integrity within the institution further minimized instances of fraud and mismanagement, resulting in improved project success rates.</w:t>
      </w:r>
    </w:p>
    <w:p w14:paraId="06D83815" w14:textId="77777777" w:rsidR="00F54320" w:rsidRPr="00F54320" w:rsidRDefault="00F54320" w:rsidP="001B49EE">
      <w:pPr>
        <w:shd w:val="clear" w:color="auto" w:fill="FFFFFF" w:themeFill="background1"/>
        <w:spacing w:line="360" w:lineRule="auto"/>
        <w:jc w:val="both"/>
        <w:rPr>
          <w:rFonts w:ascii="Times New Roman" w:hAnsi="Times New Roman" w:cs="Times New Roman"/>
          <w:sz w:val="24"/>
          <w:szCs w:val="24"/>
          <w:lang w:val="en-US"/>
        </w:rPr>
      </w:pPr>
      <w:r w:rsidRPr="00F54320">
        <w:rPr>
          <w:rFonts w:ascii="Times New Roman" w:hAnsi="Times New Roman" w:cs="Times New Roman"/>
          <w:sz w:val="24"/>
          <w:szCs w:val="24"/>
          <w:lang w:val="en-US"/>
        </w:rPr>
        <w:t xml:space="preserve">The </w:t>
      </w:r>
      <w:r w:rsidR="00032561">
        <w:rPr>
          <w:rFonts w:ascii="Times New Roman" w:hAnsi="Times New Roman" w:cs="Times New Roman"/>
          <w:sz w:val="24"/>
          <w:szCs w:val="24"/>
          <w:lang w:val="en-US"/>
        </w:rPr>
        <w:t xml:space="preserve">study </w:t>
      </w:r>
      <w:r w:rsidRPr="00F54320">
        <w:rPr>
          <w:rFonts w:ascii="Times New Roman" w:hAnsi="Times New Roman" w:cs="Times New Roman"/>
          <w:sz w:val="24"/>
          <w:szCs w:val="24"/>
          <w:lang w:val="en-US"/>
        </w:rPr>
        <w:t xml:space="preserve">analysis also revealed that financial resource availability, including adequate budget allocations and diverse revenue streams, significantly supported project execution, enabling timely completion and high-quality outcomes. </w:t>
      </w:r>
      <w:r w:rsidR="00032561" w:rsidRPr="00F54320">
        <w:rPr>
          <w:rFonts w:ascii="Times New Roman" w:hAnsi="Times New Roman" w:cs="Times New Roman"/>
          <w:sz w:val="24"/>
          <w:szCs w:val="24"/>
          <w:lang w:val="en-US"/>
        </w:rPr>
        <w:t>Also</w:t>
      </w:r>
      <w:r w:rsidRPr="00F54320">
        <w:rPr>
          <w:rFonts w:ascii="Times New Roman" w:hAnsi="Times New Roman" w:cs="Times New Roman"/>
          <w:sz w:val="24"/>
          <w:szCs w:val="24"/>
          <w:lang w:val="en-US"/>
        </w:rPr>
        <w:t xml:space="preserve">, effective project management capacity, characterized </w:t>
      </w:r>
      <w:r w:rsidR="00032561" w:rsidRPr="00F54320">
        <w:rPr>
          <w:rFonts w:ascii="Times New Roman" w:hAnsi="Times New Roman" w:cs="Times New Roman"/>
          <w:sz w:val="24"/>
          <w:szCs w:val="24"/>
          <w:lang w:val="en-US"/>
        </w:rPr>
        <w:t>in</w:t>
      </w:r>
      <w:r w:rsidRPr="00F54320">
        <w:rPr>
          <w:rFonts w:ascii="Times New Roman" w:hAnsi="Times New Roman" w:cs="Times New Roman"/>
          <w:sz w:val="24"/>
          <w:szCs w:val="24"/>
          <w:lang w:val="en-US"/>
        </w:rPr>
        <w:t xml:space="preserve"> training and skills development, a supportive organizational culture, strategic resource allocation, and strong leadership commitment, enhanced project performance </w:t>
      </w:r>
      <w:r w:rsidR="00032561" w:rsidRPr="00F54320">
        <w:rPr>
          <w:rFonts w:ascii="Times New Roman" w:hAnsi="Times New Roman" w:cs="Times New Roman"/>
          <w:sz w:val="24"/>
          <w:szCs w:val="24"/>
          <w:lang w:val="en-US"/>
        </w:rPr>
        <w:t>through</w:t>
      </w:r>
      <w:r w:rsidRPr="00F54320">
        <w:rPr>
          <w:rFonts w:ascii="Times New Roman" w:hAnsi="Times New Roman" w:cs="Times New Roman"/>
          <w:sz w:val="24"/>
          <w:szCs w:val="24"/>
          <w:lang w:val="en-US"/>
        </w:rPr>
        <w:t xml:space="preserve"> ensuring that teams were address challenges and work collaboratively. </w:t>
      </w:r>
      <w:r w:rsidR="00E13205" w:rsidRPr="00E13205">
        <w:rPr>
          <w:rFonts w:ascii="Times New Roman" w:hAnsi="Times New Roman" w:cs="Times New Roman"/>
          <w:sz w:val="24"/>
          <w:szCs w:val="24"/>
          <w:lang w:val="en-US"/>
        </w:rPr>
        <w:t xml:space="preserve">The research methodology employed in the study was designed to comprehensively investigate the factors affecting the performance of force account within government institutions </w:t>
      </w:r>
      <w:r w:rsidR="00032561">
        <w:rPr>
          <w:rFonts w:ascii="Times New Roman" w:hAnsi="Times New Roman" w:cs="Times New Roman"/>
          <w:sz w:val="24"/>
          <w:szCs w:val="24"/>
          <w:lang w:val="en-US"/>
        </w:rPr>
        <w:t>at</w:t>
      </w:r>
      <w:r w:rsidR="00E13205" w:rsidRPr="00E13205">
        <w:rPr>
          <w:rFonts w:ascii="Times New Roman" w:hAnsi="Times New Roman" w:cs="Times New Roman"/>
          <w:sz w:val="24"/>
          <w:szCs w:val="24"/>
          <w:lang w:val="en-US"/>
        </w:rPr>
        <w:t xml:space="preserve"> Temeke Municipality. It </w:t>
      </w:r>
      <w:r w:rsidR="00CD4148" w:rsidRPr="00E13205">
        <w:rPr>
          <w:rFonts w:ascii="Times New Roman" w:hAnsi="Times New Roman" w:cs="Times New Roman"/>
          <w:sz w:val="24"/>
          <w:szCs w:val="24"/>
          <w:lang w:val="en-US"/>
        </w:rPr>
        <w:t>employed</w:t>
      </w:r>
      <w:r w:rsidR="00E13205" w:rsidRPr="00E13205">
        <w:rPr>
          <w:rFonts w:ascii="Times New Roman" w:hAnsi="Times New Roman" w:cs="Times New Roman"/>
          <w:sz w:val="24"/>
          <w:szCs w:val="24"/>
          <w:lang w:val="en-US"/>
        </w:rPr>
        <w:t xml:space="preserve"> a mixed-methods approach, integrating both qualitative and quantitative research methods to provide a </w:t>
      </w:r>
      <w:r w:rsidR="00CD4148" w:rsidRPr="00E13205">
        <w:rPr>
          <w:rFonts w:ascii="Times New Roman" w:hAnsi="Times New Roman" w:cs="Times New Roman"/>
          <w:sz w:val="24"/>
          <w:szCs w:val="24"/>
          <w:lang w:val="en-US"/>
        </w:rPr>
        <w:t>indulgent</w:t>
      </w:r>
      <w:r w:rsidR="00E13205" w:rsidRPr="00E13205">
        <w:rPr>
          <w:rFonts w:ascii="Times New Roman" w:hAnsi="Times New Roman" w:cs="Times New Roman"/>
          <w:sz w:val="24"/>
          <w:szCs w:val="24"/>
          <w:lang w:val="en-US"/>
        </w:rPr>
        <w:t xml:space="preserve"> of the subject matter.</w:t>
      </w:r>
      <w:r w:rsidR="00E13205">
        <w:rPr>
          <w:rFonts w:ascii="Times New Roman" w:hAnsi="Times New Roman" w:cs="Times New Roman"/>
          <w:sz w:val="24"/>
          <w:szCs w:val="24"/>
          <w:lang w:val="en-US"/>
        </w:rPr>
        <w:t xml:space="preserve"> </w:t>
      </w:r>
      <w:r w:rsidRPr="00F54320">
        <w:rPr>
          <w:rFonts w:ascii="Times New Roman" w:hAnsi="Times New Roman" w:cs="Times New Roman"/>
          <w:sz w:val="24"/>
          <w:szCs w:val="24"/>
          <w:lang w:val="en-US"/>
        </w:rPr>
        <w:t xml:space="preserve">The results of these factors </w:t>
      </w:r>
      <w:r w:rsidR="00CD4148" w:rsidRPr="00F54320">
        <w:rPr>
          <w:rFonts w:ascii="Times New Roman" w:hAnsi="Times New Roman" w:cs="Times New Roman"/>
          <w:sz w:val="24"/>
          <w:szCs w:val="24"/>
          <w:lang w:val="en-US"/>
        </w:rPr>
        <w:t>emphasized</w:t>
      </w:r>
      <w:r w:rsidRPr="00F54320">
        <w:rPr>
          <w:rFonts w:ascii="Times New Roman" w:hAnsi="Times New Roman" w:cs="Times New Roman"/>
          <w:sz w:val="24"/>
          <w:szCs w:val="24"/>
          <w:lang w:val="en-US"/>
        </w:rPr>
        <w:t xml:space="preserve"> interconnected nature, demonstrating that enhancing governance, financial resources, and management capacity collectively </w:t>
      </w:r>
      <w:r w:rsidRPr="00F54320">
        <w:rPr>
          <w:rFonts w:ascii="Times New Roman" w:hAnsi="Times New Roman" w:cs="Times New Roman"/>
          <w:sz w:val="24"/>
          <w:szCs w:val="24"/>
          <w:lang w:val="en-US"/>
        </w:rPr>
        <w:lastRenderedPageBreak/>
        <w:t>contributed to the effectiveness of force account</w:t>
      </w:r>
      <w:r w:rsidR="00CD4148">
        <w:rPr>
          <w:rFonts w:ascii="Times New Roman" w:hAnsi="Times New Roman" w:cs="Times New Roman"/>
          <w:sz w:val="24"/>
          <w:szCs w:val="24"/>
          <w:lang w:val="en-US"/>
        </w:rPr>
        <w:t xml:space="preserve"> at Temeke Municipality</w:t>
      </w:r>
      <w:r w:rsidRPr="00F54320">
        <w:rPr>
          <w:rFonts w:ascii="Times New Roman" w:hAnsi="Times New Roman" w:cs="Times New Roman"/>
          <w:sz w:val="24"/>
          <w:szCs w:val="24"/>
          <w:lang w:val="en-US"/>
        </w:rPr>
        <w:t xml:space="preserve">. </w:t>
      </w:r>
      <w:r w:rsidR="00032561">
        <w:rPr>
          <w:rFonts w:ascii="Times New Roman" w:hAnsi="Times New Roman" w:cs="Times New Roman"/>
          <w:sz w:val="24"/>
          <w:szCs w:val="24"/>
          <w:lang w:val="en-US"/>
        </w:rPr>
        <w:t>Furthermore</w:t>
      </w:r>
      <w:r w:rsidRPr="00F54320">
        <w:rPr>
          <w:rFonts w:ascii="Times New Roman" w:hAnsi="Times New Roman" w:cs="Times New Roman"/>
          <w:sz w:val="24"/>
          <w:szCs w:val="24"/>
          <w:lang w:val="en-US"/>
        </w:rPr>
        <w:t xml:space="preserve">, the study concluded that these factors is essential for improving project outcomes, thereby benefiting public service delivery in the community. The research methodology ensured that the findings were reliable, providing </w:t>
      </w:r>
      <w:r w:rsidR="00032561" w:rsidRPr="00F54320">
        <w:rPr>
          <w:rFonts w:ascii="Times New Roman" w:hAnsi="Times New Roman" w:cs="Times New Roman"/>
          <w:sz w:val="24"/>
          <w:szCs w:val="24"/>
          <w:lang w:val="en-US"/>
        </w:rPr>
        <w:t>substance</w:t>
      </w:r>
      <w:r w:rsidRPr="00F54320">
        <w:rPr>
          <w:rFonts w:ascii="Times New Roman" w:hAnsi="Times New Roman" w:cs="Times New Roman"/>
          <w:sz w:val="24"/>
          <w:szCs w:val="24"/>
          <w:lang w:val="en-US"/>
        </w:rPr>
        <w:t xml:space="preserve"> for practical recommendations and future studies.</w:t>
      </w:r>
    </w:p>
    <w:p w14:paraId="2FEC4470" w14:textId="77777777" w:rsidR="009A0E57" w:rsidRDefault="00E1772F" w:rsidP="00D90C9A">
      <w:pPr>
        <w:shd w:val="clear" w:color="auto" w:fill="FFFFFF" w:themeFill="background1"/>
        <w:spacing w:after="0" w:line="360" w:lineRule="auto"/>
        <w:jc w:val="both"/>
        <w:rPr>
          <w:rFonts w:ascii="Times New Roman" w:eastAsia="Times New Roman" w:hAnsi="Times New Roman" w:cs="Times New Roman"/>
          <w:b/>
          <w:sz w:val="24"/>
          <w:szCs w:val="24"/>
          <w:lang w:val="en-US"/>
        </w:rPr>
      </w:pPr>
      <w:r w:rsidRPr="00E1772F">
        <w:rPr>
          <w:rFonts w:ascii="Times New Roman" w:eastAsia="Times New Roman" w:hAnsi="Times New Roman" w:cs="Times New Roman"/>
          <w:b/>
          <w:sz w:val="24"/>
          <w:szCs w:val="24"/>
          <w:lang w:val="en-US"/>
        </w:rPr>
        <w:t>5.3. Recommendations</w:t>
      </w:r>
    </w:p>
    <w:p w14:paraId="160A491E" w14:textId="77777777" w:rsidR="00396CC1" w:rsidRPr="00396CC1" w:rsidRDefault="00396CC1" w:rsidP="00D90C9A">
      <w:pPr>
        <w:shd w:val="clear" w:color="auto" w:fill="FFFFFF" w:themeFill="background1"/>
        <w:spacing w:after="120" w:line="360" w:lineRule="auto"/>
        <w:jc w:val="both"/>
        <w:rPr>
          <w:rFonts w:ascii="Times New Roman" w:eastAsia="Times New Roman" w:hAnsi="Times New Roman" w:cs="Times New Roman"/>
          <w:sz w:val="24"/>
          <w:szCs w:val="24"/>
          <w:lang w:val="en-US"/>
        </w:rPr>
      </w:pPr>
      <w:r w:rsidRPr="00396CC1">
        <w:rPr>
          <w:rFonts w:ascii="Times New Roman" w:eastAsia="Times New Roman" w:hAnsi="Times New Roman" w:cs="Times New Roman"/>
          <w:sz w:val="24"/>
          <w:szCs w:val="24"/>
          <w:lang w:val="en-US"/>
        </w:rPr>
        <w:t xml:space="preserve">Based on the findings and conclusions drawn from the study on the factors affecting the performance of force account practices within government institutions in Temeke Municipality, several recommendations are proposed to enhance project effectiveness and </w:t>
      </w:r>
      <w:r>
        <w:rPr>
          <w:rFonts w:ascii="Times New Roman" w:eastAsia="Times New Roman" w:hAnsi="Times New Roman" w:cs="Times New Roman"/>
          <w:sz w:val="24"/>
          <w:szCs w:val="24"/>
          <w:lang w:val="en-US"/>
        </w:rPr>
        <w:t>overall performance:</w:t>
      </w:r>
    </w:p>
    <w:p w14:paraId="23A3C1DE" w14:textId="77777777" w:rsidR="00396CC1" w:rsidRPr="00396CC1" w:rsidRDefault="00396CC1" w:rsidP="001B49EE">
      <w:pPr>
        <w:pStyle w:val="Heading2"/>
        <w:shd w:val="clear" w:color="auto" w:fill="FFFFFF" w:themeFill="background1"/>
        <w:rPr>
          <w:rFonts w:eastAsia="Times New Roman"/>
          <w:lang w:val="en-US"/>
        </w:rPr>
      </w:pPr>
      <w:bookmarkStart w:id="164" w:name="_Toc180769048"/>
      <w:r>
        <w:rPr>
          <w:rFonts w:eastAsia="Times New Roman"/>
          <w:lang w:val="en-US"/>
        </w:rPr>
        <w:t>5.3.1.</w:t>
      </w:r>
      <w:r w:rsidRPr="00396CC1">
        <w:rPr>
          <w:rFonts w:eastAsia="Times New Roman"/>
          <w:lang w:val="en-US"/>
        </w:rPr>
        <w:t xml:space="preserve"> Strengthen Governance and Policy Frameworks</w:t>
      </w:r>
      <w:bookmarkEnd w:id="164"/>
    </w:p>
    <w:p w14:paraId="5C511D71" w14:textId="77777777" w:rsidR="00964E7C" w:rsidRDefault="00964E7C" w:rsidP="00D90C9A">
      <w:pPr>
        <w:shd w:val="clear" w:color="auto" w:fill="FFFFFF" w:themeFill="background1"/>
        <w:spacing w:after="120" w:line="360" w:lineRule="auto"/>
        <w:jc w:val="both"/>
        <w:rPr>
          <w:rFonts w:ascii="Times New Roman" w:eastAsia="Times New Roman" w:hAnsi="Times New Roman" w:cs="Times New Roman"/>
          <w:sz w:val="24"/>
          <w:szCs w:val="24"/>
          <w:lang w:val="en-US"/>
        </w:rPr>
      </w:pPr>
      <w:r w:rsidRPr="00964E7C">
        <w:rPr>
          <w:rFonts w:ascii="Times New Roman" w:eastAsia="Times New Roman" w:hAnsi="Times New Roman" w:cs="Times New Roman"/>
          <w:sz w:val="24"/>
          <w:szCs w:val="24"/>
          <w:lang w:val="en-US"/>
        </w:rPr>
        <w:t>Government institutions should focus on reviewing and strengthening the legal and regulatory frameworks governing force account practices. These frameworks must clearly define roles, responsibilities, and procedures for all stakeholders to ensure proper execution of public projects. Establishing enforceable regulations is crucial for promoting compliance, reducing corruption, and enhancing transparency throughout project implementation. Regular updates to these frameworks are essential to maintain relevance with industry chang</w:t>
      </w:r>
      <w:r>
        <w:rPr>
          <w:rFonts w:ascii="Times New Roman" w:eastAsia="Times New Roman" w:hAnsi="Times New Roman" w:cs="Times New Roman"/>
          <w:sz w:val="24"/>
          <w:szCs w:val="24"/>
          <w:lang w:val="en-US"/>
        </w:rPr>
        <w:t>es and emerging best practices. Additionally,</w:t>
      </w:r>
      <w:r w:rsidRPr="00964E7C">
        <w:rPr>
          <w:rFonts w:ascii="Times New Roman" w:eastAsia="Times New Roman" w:hAnsi="Times New Roman" w:cs="Times New Roman"/>
          <w:sz w:val="24"/>
          <w:szCs w:val="24"/>
          <w:lang w:val="en-US"/>
        </w:rPr>
        <w:t xml:space="preserve"> government institutions should develop and implement comprehensive policies that institutionalize best practices in force account management. These policies should provide a clear framework for decision-making, resource allocation, and project oversight. Government institutions must align with local development goals and national priorities to ensure that force account projects contribute effectively to societal progress. The policies should include detailed guidelines for budgeting, procurement, monitoring, and reporting, with mechanisms for regular evaluation to assess their effectiveness. This policy basis would improve the predictability and efficiency of project execution, leading to better outcomes and enhanced public service delivery.</w:t>
      </w:r>
    </w:p>
    <w:p w14:paraId="2EE34FF1" w14:textId="77777777" w:rsidR="00396CC1" w:rsidRPr="00396CC1" w:rsidRDefault="00964E7C" w:rsidP="001B49EE">
      <w:pPr>
        <w:pStyle w:val="Heading2"/>
        <w:shd w:val="clear" w:color="auto" w:fill="FFFFFF" w:themeFill="background1"/>
        <w:rPr>
          <w:rFonts w:eastAsia="Times New Roman"/>
          <w:lang w:val="en-US"/>
        </w:rPr>
      </w:pPr>
      <w:bookmarkStart w:id="165" w:name="_Toc180769049"/>
      <w:r>
        <w:rPr>
          <w:rFonts w:eastAsia="Times New Roman"/>
          <w:lang w:val="en-US"/>
        </w:rPr>
        <w:t>5.3.</w:t>
      </w:r>
      <w:r w:rsidR="00396CC1" w:rsidRPr="00396CC1">
        <w:rPr>
          <w:rFonts w:eastAsia="Times New Roman"/>
          <w:lang w:val="en-US"/>
        </w:rPr>
        <w:t>2. Improve Financial Resource Availability</w:t>
      </w:r>
      <w:bookmarkEnd w:id="165"/>
    </w:p>
    <w:p w14:paraId="617EACDC" w14:textId="77777777" w:rsidR="00964E7C" w:rsidRDefault="00964E7C" w:rsidP="00D90C9A">
      <w:pPr>
        <w:shd w:val="clear" w:color="auto" w:fill="FFFFFF" w:themeFill="background1"/>
        <w:spacing w:after="120" w:line="360" w:lineRule="auto"/>
        <w:jc w:val="both"/>
        <w:rPr>
          <w:rFonts w:ascii="Times New Roman" w:eastAsia="Times New Roman" w:hAnsi="Times New Roman" w:cs="Times New Roman"/>
          <w:sz w:val="24"/>
          <w:szCs w:val="24"/>
          <w:lang w:val="en-US"/>
        </w:rPr>
      </w:pPr>
      <w:r w:rsidRPr="00964E7C">
        <w:rPr>
          <w:rFonts w:ascii="Times New Roman" w:eastAsia="Times New Roman" w:hAnsi="Times New Roman" w:cs="Times New Roman"/>
          <w:sz w:val="24"/>
          <w:szCs w:val="24"/>
          <w:lang w:val="en-US"/>
        </w:rPr>
        <w:t xml:space="preserve">Government institutions should increase budget allocations specifically for force account projects to ensure efficient execution, prevent delays, and improve project outcomes. Prioritizing these allocations in the annual budget would enhance project success. To address budgetary constraints, institutions should diversify revenue </w:t>
      </w:r>
      <w:r w:rsidRPr="00964E7C">
        <w:rPr>
          <w:rFonts w:ascii="Times New Roman" w:eastAsia="Times New Roman" w:hAnsi="Times New Roman" w:cs="Times New Roman"/>
          <w:sz w:val="24"/>
          <w:szCs w:val="24"/>
          <w:lang w:val="en-US"/>
        </w:rPr>
        <w:lastRenderedPageBreak/>
        <w:t xml:space="preserve">streams by forming partnerships with private sectors, NGOs, and international donors, while also exploring innovative financing options </w:t>
      </w:r>
      <w:r w:rsidR="00EC3E0D">
        <w:rPr>
          <w:rFonts w:ascii="Times New Roman" w:eastAsia="Times New Roman" w:hAnsi="Times New Roman" w:cs="Times New Roman"/>
          <w:sz w:val="24"/>
          <w:szCs w:val="24"/>
          <w:lang w:val="en-US"/>
        </w:rPr>
        <w:t>as</w:t>
      </w:r>
      <w:r w:rsidRPr="00964E7C">
        <w:rPr>
          <w:rFonts w:ascii="Times New Roman" w:eastAsia="Times New Roman" w:hAnsi="Times New Roman" w:cs="Times New Roman"/>
          <w:sz w:val="24"/>
          <w:szCs w:val="24"/>
          <w:lang w:val="en-US"/>
        </w:rPr>
        <w:t xml:space="preserve"> public-private partnerships (PPPs) and grant applications. Furthermore, institutions should invest in ongoing training for staff to improve financial management practices. Strengthening financial controls, audits, and monitoring mechanisms would reduce waste and ensure responsible resource use.</w:t>
      </w:r>
    </w:p>
    <w:p w14:paraId="53BA6BBB" w14:textId="77777777" w:rsidR="00396CC1" w:rsidRPr="00396CC1" w:rsidRDefault="00812E89" w:rsidP="001B49EE">
      <w:pPr>
        <w:pStyle w:val="Heading2"/>
        <w:shd w:val="clear" w:color="auto" w:fill="FFFFFF" w:themeFill="background1"/>
        <w:rPr>
          <w:rFonts w:eastAsia="Times New Roman"/>
          <w:lang w:val="en-US"/>
        </w:rPr>
      </w:pPr>
      <w:bookmarkStart w:id="166" w:name="_Toc180769050"/>
      <w:r>
        <w:rPr>
          <w:rFonts w:eastAsia="Times New Roman"/>
          <w:lang w:val="en-US"/>
        </w:rPr>
        <w:t>5.</w:t>
      </w:r>
      <w:r w:rsidR="00396CC1" w:rsidRPr="00396CC1">
        <w:rPr>
          <w:rFonts w:eastAsia="Times New Roman"/>
          <w:lang w:val="en-US"/>
        </w:rPr>
        <w:t>3.</w:t>
      </w:r>
      <w:r>
        <w:rPr>
          <w:rFonts w:eastAsia="Times New Roman"/>
          <w:lang w:val="en-US"/>
        </w:rPr>
        <w:t xml:space="preserve">3. </w:t>
      </w:r>
      <w:r w:rsidR="00396CC1" w:rsidRPr="00396CC1">
        <w:rPr>
          <w:rFonts w:eastAsia="Times New Roman"/>
          <w:lang w:val="en-US"/>
        </w:rPr>
        <w:t xml:space="preserve"> Enhance Project Management Capacity</w:t>
      </w:r>
      <w:bookmarkEnd w:id="166"/>
    </w:p>
    <w:p w14:paraId="31C3CFC8" w14:textId="77777777" w:rsidR="00812E89" w:rsidRPr="00812E89" w:rsidRDefault="00812E89" w:rsidP="00D90C9A">
      <w:pPr>
        <w:shd w:val="clear" w:color="auto" w:fill="FFFFFF" w:themeFill="background1"/>
        <w:spacing w:after="120" w:line="360" w:lineRule="auto"/>
        <w:jc w:val="both"/>
        <w:rPr>
          <w:rFonts w:ascii="Times New Roman" w:eastAsia="Times New Roman" w:hAnsi="Times New Roman" w:cs="Times New Roman"/>
          <w:sz w:val="24"/>
          <w:szCs w:val="24"/>
          <w:lang w:val="en-US"/>
        </w:rPr>
      </w:pPr>
      <w:r w:rsidRPr="00812E89">
        <w:rPr>
          <w:rFonts w:ascii="Times New Roman" w:eastAsia="Times New Roman" w:hAnsi="Times New Roman" w:cs="Times New Roman"/>
          <w:sz w:val="24"/>
          <w:szCs w:val="24"/>
          <w:lang w:val="en-US"/>
        </w:rPr>
        <w:t>Government institutions should invest in continuous training and skills development programs for project managers and staff. These programs should foster a culture of learning and improvement, ensuring more effective planning and execution of projects. By enhancing the skills of the workforce, institutions should reduce reliance on external consultants and improve project outcomes.</w:t>
      </w:r>
      <w:r>
        <w:rPr>
          <w:rFonts w:ascii="Times New Roman" w:eastAsia="Times New Roman" w:hAnsi="Times New Roman" w:cs="Times New Roman"/>
          <w:sz w:val="24"/>
          <w:szCs w:val="24"/>
          <w:lang w:val="en-US"/>
        </w:rPr>
        <w:t xml:space="preserve"> </w:t>
      </w:r>
      <w:r w:rsidRPr="00812E89">
        <w:rPr>
          <w:rFonts w:ascii="Times New Roman" w:eastAsia="Times New Roman" w:hAnsi="Times New Roman" w:cs="Times New Roman"/>
          <w:sz w:val="24"/>
          <w:szCs w:val="24"/>
          <w:lang w:val="en-US"/>
        </w:rPr>
        <w:t xml:space="preserve">Organizations should also focus on promoting a positive organizational culture that encourages collaboration, accountability, and innovation. This could be achieved </w:t>
      </w:r>
      <w:r w:rsidR="00EC3E0D" w:rsidRPr="00812E89">
        <w:rPr>
          <w:rFonts w:ascii="Times New Roman" w:eastAsia="Times New Roman" w:hAnsi="Times New Roman" w:cs="Times New Roman"/>
          <w:sz w:val="24"/>
          <w:szCs w:val="24"/>
          <w:lang w:val="en-US"/>
        </w:rPr>
        <w:t>in</w:t>
      </w:r>
      <w:r w:rsidRPr="00812E89">
        <w:rPr>
          <w:rFonts w:ascii="Times New Roman" w:eastAsia="Times New Roman" w:hAnsi="Times New Roman" w:cs="Times New Roman"/>
          <w:sz w:val="24"/>
          <w:szCs w:val="24"/>
          <w:lang w:val="en-US"/>
        </w:rPr>
        <w:t xml:space="preserve"> implementing team-building activities, establishing open communication channels, and recognizing employee contributions. A supportive work environment should strengthen te</w:t>
      </w:r>
      <w:r>
        <w:rPr>
          <w:rFonts w:ascii="Times New Roman" w:eastAsia="Times New Roman" w:hAnsi="Times New Roman" w:cs="Times New Roman"/>
          <w:sz w:val="24"/>
          <w:szCs w:val="24"/>
          <w:lang w:val="en-US"/>
        </w:rPr>
        <w:t xml:space="preserve">amwork and project performance. </w:t>
      </w:r>
      <w:r w:rsidRPr="00812E89">
        <w:rPr>
          <w:rFonts w:ascii="Times New Roman" w:eastAsia="Times New Roman" w:hAnsi="Times New Roman" w:cs="Times New Roman"/>
          <w:sz w:val="24"/>
          <w:szCs w:val="24"/>
          <w:lang w:val="en-US"/>
        </w:rPr>
        <w:t>Leadership commitment should be strengthened within government institutions. Leaders should prioritize project goals, ensure efficient resource allocation, and foster an environment of trust and motivation. Strong leadership should guide the adoption of project management best practices, helping drive projects toward successful completion.</w:t>
      </w:r>
    </w:p>
    <w:p w14:paraId="4007063F" w14:textId="77777777" w:rsidR="00396CC1" w:rsidRPr="00396CC1" w:rsidRDefault="00EC3E0D" w:rsidP="001B49EE">
      <w:pPr>
        <w:pStyle w:val="Heading2"/>
        <w:shd w:val="clear" w:color="auto" w:fill="FFFFFF" w:themeFill="background1"/>
        <w:rPr>
          <w:rFonts w:eastAsia="Times New Roman"/>
          <w:lang w:val="en-US"/>
        </w:rPr>
      </w:pPr>
      <w:bookmarkStart w:id="167" w:name="_Toc180769051"/>
      <w:r>
        <w:rPr>
          <w:rFonts w:eastAsia="Times New Roman"/>
          <w:lang w:val="en-US"/>
        </w:rPr>
        <w:t>5.3.</w:t>
      </w:r>
      <w:r w:rsidR="00396CC1" w:rsidRPr="00396CC1">
        <w:rPr>
          <w:rFonts w:eastAsia="Times New Roman"/>
          <w:lang w:val="en-US"/>
        </w:rPr>
        <w:t>4. Enhance Accountability and Transparency</w:t>
      </w:r>
      <w:bookmarkEnd w:id="167"/>
    </w:p>
    <w:p w14:paraId="68876983" w14:textId="77777777" w:rsidR="00EC3E0D" w:rsidRDefault="00EC3E0D" w:rsidP="00D90C9A">
      <w:pPr>
        <w:shd w:val="clear" w:color="auto" w:fill="FFFFFF" w:themeFill="background1"/>
        <w:spacing w:after="120" w:line="360" w:lineRule="auto"/>
        <w:jc w:val="both"/>
        <w:rPr>
          <w:rFonts w:ascii="Times New Roman" w:eastAsia="Times New Roman" w:hAnsi="Times New Roman" w:cs="Times New Roman"/>
          <w:sz w:val="24"/>
          <w:szCs w:val="24"/>
          <w:lang w:val="en-US"/>
        </w:rPr>
      </w:pPr>
      <w:r w:rsidRPr="00EC3E0D">
        <w:rPr>
          <w:rFonts w:ascii="Times New Roman" w:eastAsia="Times New Roman" w:hAnsi="Times New Roman" w:cs="Times New Roman"/>
          <w:sz w:val="24"/>
          <w:szCs w:val="24"/>
          <w:lang w:val="en-US"/>
        </w:rPr>
        <w:t>Government institutions should implement clear and transparent processes for project management, ensuring public access to information about pr</w:t>
      </w:r>
      <w:r w:rsidR="00CD4148">
        <w:rPr>
          <w:rFonts w:ascii="Times New Roman" w:eastAsia="Times New Roman" w:hAnsi="Times New Roman" w:cs="Times New Roman"/>
          <w:sz w:val="24"/>
          <w:szCs w:val="24"/>
          <w:lang w:val="en-US"/>
        </w:rPr>
        <w:t xml:space="preserve">oject expenditures and decision </w:t>
      </w:r>
      <w:r w:rsidRPr="00EC3E0D">
        <w:rPr>
          <w:rFonts w:ascii="Times New Roman" w:eastAsia="Times New Roman" w:hAnsi="Times New Roman" w:cs="Times New Roman"/>
          <w:sz w:val="24"/>
          <w:szCs w:val="24"/>
          <w:lang w:val="en-US"/>
        </w:rPr>
        <w:t xml:space="preserve">making criteria. This transparency should foster trust and confidence among stakeholders and the community, promoting a culture </w:t>
      </w:r>
      <w:r>
        <w:rPr>
          <w:rFonts w:ascii="Times New Roman" w:eastAsia="Times New Roman" w:hAnsi="Times New Roman" w:cs="Times New Roman"/>
          <w:sz w:val="24"/>
          <w:szCs w:val="24"/>
          <w:lang w:val="en-US"/>
        </w:rPr>
        <w:t xml:space="preserve">of openness and accountability. </w:t>
      </w:r>
      <w:r w:rsidRPr="00EC3E0D">
        <w:rPr>
          <w:rFonts w:ascii="Times New Roman" w:eastAsia="Times New Roman" w:hAnsi="Times New Roman" w:cs="Times New Roman"/>
          <w:sz w:val="24"/>
          <w:szCs w:val="24"/>
          <w:lang w:val="en-US"/>
        </w:rPr>
        <w:t>Additionally, institutions should actively encourage stakeholder engagement by involving community members and civil society organizations in project planning and implementation. Their participation should enhance accountability and ensure that projects align with community needs and expectations, leading to more successful and sustainable outcomes.</w:t>
      </w:r>
    </w:p>
    <w:p w14:paraId="2DE7C37F" w14:textId="77777777" w:rsidR="00AD5CE6" w:rsidRDefault="007022CA" w:rsidP="001B49EE">
      <w:pPr>
        <w:shd w:val="clear" w:color="auto" w:fill="FFFFFF" w:themeFill="background1"/>
        <w:spacing w:before="120" w:after="360" w:line="360" w:lineRule="auto"/>
        <w:jc w:val="both"/>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Therefore, i</w:t>
      </w:r>
      <w:r w:rsidRPr="007022CA">
        <w:rPr>
          <w:rFonts w:ascii="Times New Roman" w:eastAsia="Times New Roman" w:hAnsi="Times New Roman" w:cs="Times New Roman"/>
          <w:sz w:val="24"/>
          <w:szCs w:val="24"/>
          <w:lang w:val="en-US"/>
        </w:rPr>
        <w:t xml:space="preserve">mplementing these recommendations should require collaboration and commitment from various stakeholders, including government institutions, local </w:t>
      </w:r>
      <w:r w:rsidRPr="007022CA">
        <w:rPr>
          <w:rFonts w:ascii="Times New Roman" w:eastAsia="Times New Roman" w:hAnsi="Times New Roman" w:cs="Times New Roman"/>
          <w:sz w:val="24"/>
          <w:szCs w:val="24"/>
          <w:lang w:val="en-US"/>
        </w:rPr>
        <w:lastRenderedPageBreak/>
        <w:t>communities, and civil society organizations. Through enhancing governance frameworks, improving financial resource availability, and strengthening project management capacity, Temeke Municipality should achieve more effective and sustainable force account practices, ultimately improving public service delivery and community outcomes.</w:t>
      </w:r>
    </w:p>
    <w:p w14:paraId="0DCBA374" w14:textId="77777777" w:rsidR="002966D2" w:rsidRDefault="002966D2" w:rsidP="001B49EE">
      <w:pPr>
        <w:shd w:val="clear" w:color="auto" w:fill="FFFFFF" w:themeFill="background1"/>
        <w:spacing w:before="120" w:after="360" w:line="360" w:lineRule="auto"/>
        <w:jc w:val="both"/>
        <w:rPr>
          <w:rFonts w:ascii="Times New Roman" w:eastAsia="Times New Roman" w:hAnsi="Times New Roman" w:cs="Times New Roman"/>
          <w:sz w:val="24"/>
          <w:szCs w:val="24"/>
          <w:lang w:val="en-US"/>
        </w:rPr>
      </w:pPr>
    </w:p>
    <w:p w14:paraId="0C5807FE" w14:textId="77777777" w:rsidR="002966D2" w:rsidRDefault="002966D2" w:rsidP="001B49EE">
      <w:pPr>
        <w:shd w:val="clear" w:color="auto" w:fill="FFFFFF" w:themeFill="background1"/>
        <w:spacing w:before="120" w:after="360" w:line="360" w:lineRule="auto"/>
        <w:jc w:val="both"/>
        <w:rPr>
          <w:rFonts w:ascii="Times New Roman" w:eastAsia="Times New Roman" w:hAnsi="Times New Roman" w:cs="Times New Roman"/>
          <w:sz w:val="24"/>
          <w:szCs w:val="24"/>
          <w:lang w:val="en-US"/>
        </w:rPr>
      </w:pPr>
    </w:p>
    <w:p w14:paraId="474A43E8" w14:textId="77777777" w:rsidR="002966D2" w:rsidRDefault="002966D2" w:rsidP="001B49EE">
      <w:pPr>
        <w:shd w:val="clear" w:color="auto" w:fill="FFFFFF" w:themeFill="background1"/>
        <w:spacing w:before="120" w:after="360" w:line="360" w:lineRule="auto"/>
        <w:jc w:val="both"/>
        <w:rPr>
          <w:rFonts w:ascii="Times New Roman" w:eastAsia="Times New Roman" w:hAnsi="Times New Roman" w:cs="Times New Roman"/>
          <w:sz w:val="24"/>
          <w:szCs w:val="24"/>
          <w:lang w:val="en-US"/>
        </w:rPr>
      </w:pPr>
    </w:p>
    <w:p w14:paraId="3DA864E0" w14:textId="77777777" w:rsidR="002966D2" w:rsidRDefault="002966D2" w:rsidP="001B49EE">
      <w:pPr>
        <w:shd w:val="clear" w:color="auto" w:fill="FFFFFF" w:themeFill="background1"/>
        <w:spacing w:before="120" w:after="360" w:line="360" w:lineRule="auto"/>
        <w:jc w:val="both"/>
        <w:rPr>
          <w:rFonts w:ascii="Times New Roman" w:eastAsia="Times New Roman" w:hAnsi="Times New Roman" w:cs="Times New Roman"/>
          <w:sz w:val="24"/>
          <w:szCs w:val="24"/>
          <w:lang w:val="en-US"/>
        </w:rPr>
      </w:pPr>
    </w:p>
    <w:p w14:paraId="40860954" w14:textId="77777777" w:rsidR="002966D2" w:rsidRDefault="002966D2" w:rsidP="001B49EE">
      <w:pPr>
        <w:shd w:val="clear" w:color="auto" w:fill="FFFFFF" w:themeFill="background1"/>
        <w:spacing w:before="120" w:after="360" w:line="360" w:lineRule="auto"/>
        <w:jc w:val="both"/>
        <w:rPr>
          <w:rFonts w:ascii="Times New Roman" w:eastAsia="Times New Roman" w:hAnsi="Times New Roman" w:cs="Times New Roman"/>
          <w:sz w:val="24"/>
          <w:szCs w:val="24"/>
          <w:lang w:val="en-US"/>
        </w:rPr>
      </w:pPr>
    </w:p>
    <w:p w14:paraId="041CCD63" w14:textId="77777777" w:rsidR="002966D2" w:rsidRDefault="002966D2" w:rsidP="001B49EE">
      <w:pPr>
        <w:shd w:val="clear" w:color="auto" w:fill="FFFFFF" w:themeFill="background1"/>
        <w:spacing w:before="120" w:after="360" w:line="360" w:lineRule="auto"/>
        <w:jc w:val="both"/>
        <w:rPr>
          <w:rFonts w:ascii="Times New Roman" w:eastAsia="Times New Roman" w:hAnsi="Times New Roman" w:cs="Times New Roman"/>
          <w:sz w:val="24"/>
          <w:szCs w:val="24"/>
          <w:lang w:val="en-US"/>
        </w:rPr>
      </w:pPr>
    </w:p>
    <w:p w14:paraId="69BC9BE3" w14:textId="77777777" w:rsidR="002966D2" w:rsidRDefault="002966D2" w:rsidP="001B49EE">
      <w:pPr>
        <w:shd w:val="clear" w:color="auto" w:fill="FFFFFF" w:themeFill="background1"/>
        <w:spacing w:before="120" w:after="360" w:line="360" w:lineRule="auto"/>
        <w:jc w:val="both"/>
        <w:rPr>
          <w:rFonts w:ascii="Times New Roman" w:eastAsia="Times New Roman" w:hAnsi="Times New Roman" w:cs="Times New Roman"/>
          <w:sz w:val="24"/>
          <w:szCs w:val="24"/>
          <w:lang w:val="en-US"/>
        </w:rPr>
      </w:pPr>
    </w:p>
    <w:p w14:paraId="3A9E5123" w14:textId="77777777" w:rsidR="002966D2" w:rsidRDefault="002966D2" w:rsidP="001B49EE">
      <w:pPr>
        <w:shd w:val="clear" w:color="auto" w:fill="FFFFFF" w:themeFill="background1"/>
        <w:spacing w:before="120" w:after="360" w:line="360" w:lineRule="auto"/>
        <w:jc w:val="both"/>
        <w:rPr>
          <w:rFonts w:ascii="Times New Roman" w:eastAsia="Times New Roman" w:hAnsi="Times New Roman" w:cs="Times New Roman"/>
          <w:sz w:val="24"/>
          <w:szCs w:val="24"/>
          <w:lang w:val="en-US"/>
        </w:rPr>
      </w:pPr>
    </w:p>
    <w:p w14:paraId="6B5E0B7C" w14:textId="77777777" w:rsidR="002966D2" w:rsidRDefault="002966D2" w:rsidP="001B49EE">
      <w:pPr>
        <w:shd w:val="clear" w:color="auto" w:fill="FFFFFF" w:themeFill="background1"/>
        <w:spacing w:before="120" w:after="360" w:line="360" w:lineRule="auto"/>
        <w:jc w:val="both"/>
        <w:rPr>
          <w:rFonts w:ascii="Times New Roman" w:eastAsia="Times New Roman" w:hAnsi="Times New Roman" w:cs="Times New Roman"/>
          <w:sz w:val="24"/>
          <w:szCs w:val="24"/>
          <w:lang w:val="en-US"/>
        </w:rPr>
      </w:pPr>
    </w:p>
    <w:p w14:paraId="4877616F" w14:textId="77777777" w:rsidR="002966D2" w:rsidRDefault="002966D2" w:rsidP="001B49EE">
      <w:pPr>
        <w:shd w:val="clear" w:color="auto" w:fill="FFFFFF" w:themeFill="background1"/>
        <w:spacing w:before="120" w:after="360" w:line="360" w:lineRule="auto"/>
        <w:jc w:val="both"/>
        <w:rPr>
          <w:rFonts w:ascii="Times New Roman" w:eastAsia="Times New Roman" w:hAnsi="Times New Roman" w:cs="Times New Roman"/>
          <w:sz w:val="24"/>
          <w:szCs w:val="24"/>
          <w:lang w:val="en-US"/>
        </w:rPr>
      </w:pPr>
    </w:p>
    <w:p w14:paraId="18F58D1A" w14:textId="77777777" w:rsidR="002966D2" w:rsidRDefault="002966D2" w:rsidP="001B49EE">
      <w:pPr>
        <w:shd w:val="clear" w:color="auto" w:fill="FFFFFF" w:themeFill="background1"/>
        <w:spacing w:before="120" w:after="360" w:line="360" w:lineRule="auto"/>
        <w:jc w:val="both"/>
        <w:rPr>
          <w:rFonts w:ascii="Times New Roman" w:eastAsia="Times New Roman" w:hAnsi="Times New Roman" w:cs="Times New Roman"/>
          <w:sz w:val="24"/>
          <w:szCs w:val="24"/>
          <w:lang w:val="en-US"/>
        </w:rPr>
      </w:pPr>
    </w:p>
    <w:p w14:paraId="1944E4C7" w14:textId="77777777" w:rsidR="00D90C9A" w:rsidRDefault="00D90C9A" w:rsidP="001B49EE">
      <w:pPr>
        <w:shd w:val="clear" w:color="auto" w:fill="FFFFFF" w:themeFill="background1"/>
        <w:spacing w:before="120" w:after="360" w:line="360" w:lineRule="auto"/>
        <w:jc w:val="both"/>
        <w:rPr>
          <w:rFonts w:ascii="Times New Roman" w:eastAsia="Times New Roman" w:hAnsi="Times New Roman" w:cs="Times New Roman"/>
          <w:sz w:val="24"/>
          <w:szCs w:val="24"/>
          <w:lang w:val="en-US"/>
        </w:rPr>
      </w:pPr>
    </w:p>
    <w:p w14:paraId="37975894" w14:textId="77777777" w:rsidR="002966D2" w:rsidRPr="00CD4148" w:rsidRDefault="002966D2" w:rsidP="001B49EE">
      <w:pPr>
        <w:shd w:val="clear" w:color="auto" w:fill="FFFFFF" w:themeFill="background1"/>
        <w:spacing w:before="120" w:after="360" w:line="360" w:lineRule="auto"/>
        <w:jc w:val="both"/>
        <w:rPr>
          <w:rFonts w:ascii="Times New Roman" w:eastAsia="Times New Roman" w:hAnsi="Times New Roman" w:cs="Times New Roman"/>
          <w:sz w:val="24"/>
          <w:szCs w:val="24"/>
          <w:lang w:val="en-US"/>
        </w:rPr>
      </w:pPr>
    </w:p>
    <w:bookmarkStart w:id="168" w:name="_Toc180769052" w:displacedByCustomXml="next"/>
    <w:sdt>
      <w:sdtPr>
        <w:rPr>
          <w:rFonts w:ascii="Calibri" w:eastAsia="Calibri" w:hAnsi="Calibri" w:cs="SimSun"/>
          <w:b w:val="0"/>
          <w:sz w:val="22"/>
          <w:szCs w:val="22"/>
        </w:rPr>
        <w:id w:val="-668172933"/>
        <w:docPartObj>
          <w:docPartGallery w:val="Bibliographies"/>
          <w:docPartUnique/>
        </w:docPartObj>
      </w:sdtPr>
      <w:sdtEndPr/>
      <w:sdtContent>
        <w:p w14:paraId="2F43B11C" w14:textId="0309561A" w:rsidR="00E81C3B" w:rsidRPr="002966D2" w:rsidRDefault="00E81C3B" w:rsidP="001B49EE">
          <w:pPr>
            <w:pStyle w:val="Heading1"/>
            <w:shd w:val="clear" w:color="auto" w:fill="FFFFFF" w:themeFill="background1"/>
            <w:spacing w:before="0" w:after="100" w:afterAutospacing="1"/>
            <w:rPr>
              <w:sz w:val="24"/>
              <w:szCs w:val="24"/>
            </w:rPr>
          </w:pPr>
          <w:r w:rsidRPr="002966D2">
            <w:rPr>
              <w:sz w:val="24"/>
              <w:szCs w:val="24"/>
            </w:rPr>
            <w:t>REFERENCE</w:t>
          </w:r>
          <w:bookmarkEnd w:id="168"/>
          <w:r w:rsidR="00D90C9A">
            <w:rPr>
              <w:sz w:val="24"/>
              <w:szCs w:val="24"/>
            </w:rPr>
            <w:t>S</w:t>
          </w:r>
        </w:p>
        <w:sdt>
          <w:sdtPr>
            <w:id w:val="111145805"/>
            <w:bibliography/>
          </w:sdtPr>
          <w:sdtEndPr/>
          <w:sdtContent>
            <w:p w14:paraId="52EE4E12" w14:textId="77777777" w:rsidR="00E81C3B" w:rsidRPr="005E5622" w:rsidRDefault="00E81C3B" w:rsidP="001B49EE">
              <w:pPr>
                <w:pStyle w:val="Bibliography"/>
                <w:shd w:val="clear" w:color="auto" w:fill="FFFFFF" w:themeFill="background1"/>
                <w:spacing w:line="360" w:lineRule="auto"/>
                <w:jc w:val="both"/>
                <w:rPr>
                  <w:rFonts w:ascii="Times New Roman" w:hAnsi="Times New Roman" w:cs="Times New Roman"/>
                  <w:sz w:val="24"/>
                  <w:szCs w:val="24"/>
                </w:rPr>
              </w:pPr>
              <w:r w:rsidRPr="005E5622">
                <w:rPr>
                  <w:rFonts w:ascii="Times New Roman" w:hAnsi="Times New Roman" w:cs="Times New Roman"/>
                  <w:sz w:val="24"/>
                  <w:szCs w:val="24"/>
                </w:rPr>
                <w:fldChar w:fldCharType="begin"/>
              </w:r>
              <w:r w:rsidRPr="00D10F45">
                <w:rPr>
                  <w:rFonts w:ascii="Times New Roman" w:hAnsi="Times New Roman" w:cs="Times New Roman"/>
                  <w:sz w:val="24"/>
                  <w:szCs w:val="24"/>
                </w:rPr>
                <w:instrText xml:space="preserve"> BIBLIOGRAPHY </w:instrText>
              </w:r>
              <w:r w:rsidRPr="005E5622">
                <w:rPr>
                  <w:rFonts w:ascii="Times New Roman" w:hAnsi="Times New Roman" w:cs="Times New Roman"/>
                  <w:sz w:val="24"/>
                  <w:szCs w:val="24"/>
                </w:rPr>
                <w:fldChar w:fldCharType="separate"/>
              </w:r>
              <w:r w:rsidRPr="005E5622">
                <w:rPr>
                  <w:rFonts w:ascii="Times New Roman" w:hAnsi="Times New Roman" w:cs="Times New Roman"/>
                  <w:sz w:val="24"/>
                  <w:szCs w:val="24"/>
                </w:rPr>
                <w:t>Amusan, L. M., &amp;Haupt, T. C. (2023).An Investigation into the Use of Force Account in the South African Construction Industry. Journal of Construction in Developing Countries, 24(2), 101-118.</w:t>
              </w:r>
            </w:p>
            <w:p w14:paraId="1B35ECA5" w14:textId="77777777" w:rsidR="00E81C3B" w:rsidRPr="005E5622" w:rsidRDefault="00E81C3B" w:rsidP="001B49EE">
              <w:pPr>
                <w:pStyle w:val="Bibliography"/>
                <w:shd w:val="clear" w:color="auto" w:fill="FFFFFF" w:themeFill="background1"/>
                <w:spacing w:line="360" w:lineRule="auto"/>
                <w:jc w:val="both"/>
                <w:rPr>
                  <w:rFonts w:ascii="Times New Roman" w:hAnsi="Times New Roman" w:cs="Times New Roman"/>
                  <w:sz w:val="24"/>
                  <w:szCs w:val="24"/>
                </w:rPr>
              </w:pPr>
              <w:r w:rsidRPr="005E5622">
                <w:rPr>
                  <w:rFonts w:ascii="Times New Roman" w:hAnsi="Times New Roman" w:cs="Times New Roman"/>
                  <w:sz w:val="24"/>
                  <w:szCs w:val="24"/>
                </w:rPr>
                <w:t>Bauer, N., Egels-Zanden, N., Mushi, C., Maji, I. K., Ibrahim, Y. A., &amp;Ndunguru, S. (2022). Exploring Force Account as an Alternative Procurement Method for Road Works in Tanzania. The Open Construction and Building Technology Journal, 12(1), 152-166.</w:t>
              </w:r>
            </w:p>
            <w:p w14:paraId="7EC44330" w14:textId="77777777" w:rsidR="00E81C3B" w:rsidRPr="005E5622" w:rsidRDefault="00E81C3B" w:rsidP="001B49EE">
              <w:pPr>
                <w:pStyle w:val="Bibliography"/>
                <w:shd w:val="clear" w:color="auto" w:fill="FFFFFF" w:themeFill="background1"/>
                <w:spacing w:line="360" w:lineRule="auto"/>
                <w:jc w:val="both"/>
                <w:rPr>
                  <w:rFonts w:ascii="Times New Roman" w:hAnsi="Times New Roman" w:cs="Times New Roman"/>
                  <w:sz w:val="24"/>
                  <w:szCs w:val="24"/>
                </w:rPr>
              </w:pPr>
              <w:r w:rsidRPr="005E5622">
                <w:rPr>
                  <w:rFonts w:ascii="Times New Roman" w:hAnsi="Times New Roman" w:cs="Times New Roman"/>
                  <w:sz w:val="24"/>
                  <w:szCs w:val="24"/>
                </w:rPr>
                <w:t>Creswell, J. W. (2014). Research Design: Qualitative, Quantitative, and Mixed Methods Approaches. Sage Publications.</w:t>
              </w:r>
            </w:p>
            <w:p w14:paraId="4A52930E" w14:textId="77777777" w:rsidR="00E81C3B" w:rsidRPr="005E5622" w:rsidRDefault="00E81C3B" w:rsidP="001B49EE">
              <w:pPr>
                <w:pStyle w:val="Bibliography"/>
                <w:shd w:val="clear" w:color="auto" w:fill="FFFFFF" w:themeFill="background1"/>
                <w:spacing w:line="360" w:lineRule="auto"/>
                <w:jc w:val="both"/>
                <w:rPr>
                  <w:rFonts w:ascii="Times New Roman" w:hAnsi="Times New Roman" w:cs="Times New Roman"/>
                  <w:sz w:val="24"/>
                  <w:szCs w:val="24"/>
                </w:rPr>
              </w:pPr>
              <w:r w:rsidRPr="005E5622">
                <w:rPr>
                  <w:rFonts w:ascii="Times New Roman" w:hAnsi="Times New Roman" w:cs="Times New Roman"/>
                  <w:sz w:val="24"/>
                  <w:szCs w:val="24"/>
                </w:rPr>
                <w:t>Donald, P. M. (2022). The dynamics of performance management: Constructing information and reform.</w:t>
              </w:r>
            </w:p>
            <w:p w14:paraId="5CE05B6C" w14:textId="77777777" w:rsidR="00E81C3B" w:rsidRPr="005E5622" w:rsidRDefault="00E81C3B" w:rsidP="001B49EE">
              <w:pPr>
                <w:pStyle w:val="Bibliography"/>
                <w:shd w:val="clear" w:color="auto" w:fill="FFFFFF" w:themeFill="background1"/>
                <w:spacing w:line="360" w:lineRule="auto"/>
                <w:jc w:val="both"/>
                <w:rPr>
                  <w:rFonts w:ascii="Times New Roman" w:hAnsi="Times New Roman" w:cs="Times New Roman"/>
                  <w:noProof/>
                  <w:sz w:val="24"/>
                  <w:szCs w:val="24"/>
                </w:rPr>
              </w:pPr>
              <w:r w:rsidRPr="005E5622">
                <w:rPr>
                  <w:rFonts w:ascii="Times New Roman" w:hAnsi="Times New Roman" w:cs="Times New Roman"/>
                  <w:noProof/>
                  <w:sz w:val="24"/>
                  <w:szCs w:val="24"/>
                </w:rPr>
                <w:t>Elizabeth, A. (2019). Foreign direct investment in Africa: The role of natural resources, market size, government policy, institutions and political instability.</w:t>
              </w:r>
            </w:p>
            <w:p w14:paraId="2620282F" w14:textId="77777777" w:rsidR="005E5622" w:rsidRPr="005E5622" w:rsidRDefault="00E81C3B" w:rsidP="001B49EE">
              <w:pPr>
                <w:pStyle w:val="Bibliography"/>
                <w:shd w:val="clear" w:color="auto" w:fill="FFFFFF" w:themeFill="background1"/>
                <w:spacing w:line="360" w:lineRule="auto"/>
                <w:jc w:val="both"/>
                <w:rPr>
                  <w:rFonts w:ascii="Times New Roman" w:hAnsi="Times New Roman" w:cs="Times New Roman"/>
                  <w:sz w:val="24"/>
                  <w:szCs w:val="24"/>
                </w:rPr>
              </w:pPr>
              <w:r w:rsidRPr="005E5622">
                <w:rPr>
                  <w:rFonts w:ascii="Times New Roman" w:hAnsi="Times New Roman" w:cs="Times New Roman"/>
                  <w:sz w:val="24"/>
                  <w:szCs w:val="24"/>
                </w:rPr>
                <w:t>Egels-Zanden, N., Maji, I. K., Mushi, C., &amp; Bauer, N. (2021).A Systematic Literature Review on Force Account as a Procurement Method for Road Works. Journal of Construction in Developing Countries, 26(2), 57-77.</w:t>
              </w:r>
            </w:p>
            <w:p w14:paraId="3AB266C5" w14:textId="77777777" w:rsidR="005E5622" w:rsidRPr="005E5622" w:rsidRDefault="005E5622" w:rsidP="001B49EE">
              <w:pPr>
                <w:pStyle w:val="Bibliography"/>
                <w:shd w:val="clear" w:color="auto" w:fill="FFFFFF" w:themeFill="background1"/>
                <w:spacing w:line="360" w:lineRule="auto"/>
                <w:jc w:val="both"/>
                <w:rPr>
                  <w:rFonts w:ascii="Times New Roman" w:hAnsi="Times New Roman" w:cs="Times New Roman"/>
                  <w:sz w:val="24"/>
                  <w:szCs w:val="24"/>
                </w:rPr>
              </w:pPr>
              <w:r w:rsidRPr="005E5622">
                <w:rPr>
                  <w:rFonts w:ascii="Times New Roman" w:hAnsi="Times New Roman" w:cs="Times New Roman"/>
                  <w:sz w:val="24"/>
                  <w:szCs w:val="24"/>
                </w:rPr>
                <w:t>Ibrahim, Y. A., &amp;Alsharef, A. S. (2020).Challenges and Strategies of Force Account in Saudi Municipal Projects.Journal of Construction Engineering and Management, 146(8), 04020119.</w:t>
              </w:r>
            </w:p>
            <w:p w14:paraId="691D6948" w14:textId="77777777" w:rsidR="005E5622" w:rsidRPr="005E5622" w:rsidRDefault="005E5622" w:rsidP="001B49EE">
              <w:pPr>
                <w:pStyle w:val="Bibliography"/>
                <w:shd w:val="clear" w:color="auto" w:fill="FFFFFF" w:themeFill="background1"/>
                <w:spacing w:line="360" w:lineRule="auto"/>
                <w:jc w:val="both"/>
                <w:rPr>
                  <w:rFonts w:ascii="Times New Roman" w:hAnsi="Times New Roman" w:cs="Times New Roman"/>
                  <w:sz w:val="24"/>
                  <w:szCs w:val="24"/>
                </w:rPr>
              </w:pPr>
              <w:r w:rsidRPr="005E5622">
                <w:rPr>
                  <w:rFonts w:ascii="Times New Roman" w:hAnsi="Times New Roman" w:cs="Times New Roman"/>
                  <w:sz w:val="24"/>
                  <w:szCs w:val="24"/>
                </w:rPr>
                <w:t>Juma, H., Shayo, R., &amp;Ndunguru, S. (2018). Institutional Factors Influencing the Coordination of Infrastructure Projects in Local Government Authorities: A Case of Morogoro Municipality, Tanzania. International Journal of Built Environment and Sustainability, 5(3), 237-245.</w:t>
              </w:r>
            </w:p>
            <w:p w14:paraId="285CE791" w14:textId="77777777" w:rsidR="005E5622" w:rsidRPr="005E5622" w:rsidRDefault="005E5622" w:rsidP="001B49EE">
              <w:pPr>
                <w:pStyle w:val="Bibliography"/>
                <w:shd w:val="clear" w:color="auto" w:fill="FFFFFF" w:themeFill="background1"/>
                <w:spacing w:line="360" w:lineRule="auto"/>
                <w:jc w:val="both"/>
                <w:rPr>
                  <w:rFonts w:ascii="Times New Roman" w:hAnsi="Times New Roman" w:cs="Times New Roman"/>
                  <w:sz w:val="24"/>
                  <w:szCs w:val="24"/>
                </w:rPr>
              </w:pPr>
              <w:r w:rsidRPr="005E5622">
                <w:rPr>
                  <w:rFonts w:ascii="Times New Roman" w:hAnsi="Times New Roman" w:cs="Times New Roman"/>
                  <w:sz w:val="24"/>
                  <w:szCs w:val="24"/>
                </w:rPr>
                <w:t>Kassim, N., &amp;Makame, M. (2020).Coordination Challenges in Implementation of Force Account Method of Procurement in Local Government Authorities in Tanzania. Journal of Construction in Developing Countries, 25(2), 79-93.</w:t>
              </w:r>
            </w:p>
            <w:p w14:paraId="0F2C7B8C" w14:textId="77777777" w:rsidR="005E5622" w:rsidRPr="005E5622" w:rsidRDefault="00E81C3B" w:rsidP="001B49EE">
              <w:pPr>
                <w:pStyle w:val="Bibliography"/>
                <w:shd w:val="clear" w:color="auto" w:fill="FFFFFF" w:themeFill="background1"/>
                <w:spacing w:line="360" w:lineRule="auto"/>
                <w:jc w:val="both"/>
                <w:rPr>
                  <w:rFonts w:ascii="Times New Roman" w:hAnsi="Times New Roman" w:cs="Times New Roman"/>
                  <w:noProof/>
                  <w:sz w:val="24"/>
                  <w:szCs w:val="24"/>
                </w:rPr>
              </w:pPr>
              <w:r w:rsidRPr="005E5622">
                <w:rPr>
                  <w:rFonts w:ascii="Times New Roman" w:hAnsi="Times New Roman" w:cs="Times New Roman"/>
                  <w:noProof/>
                  <w:sz w:val="24"/>
                  <w:szCs w:val="24"/>
                </w:rPr>
                <w:t xml:space="preserve">Kimani, R. (2014). The effect of budgetary control on effectiveness of non governmental organizations in Kenya. </w:t>
              </w:r>
              <w:r w:rsidRPr="005E5622">
                <w:rPr>
                  <w:rFonts w:ascii="Times New Roman" w:hAnsi="Times New Roman" w:cs="Times New Roman"/>
                  <w:i/>
                  <w:iCs/>
                  <w:noProof/>
                  <w:sz w:val="24"/>
                  <w:szCs w:val="24"/>
                </w:rPr>
                <w:t>Faculty of Arts &amp; Social Sciences, Law, Business Mgt</w:t>
              </w:r>
              <w:r w:rsidRPr="005E5622">
                <w:rPr>
                  <w:rFonts w:ascii="Times New Roman" w:hAnsi="Times New Roman" w:cs="Times New Roman"/>
                  <w:noProof/>
                  <w:sz w:val="24"/>
                  <w:szCs w:val="24"/>
                </w:rPr>
                <w:t>.</w:t>
              </w:r>
            </w:p>
            <w:p w14:paraId="388C637B" w14:textId="77777777" w:rsidR="005E5622" w:rsidRPr="005E5622" w:rsidRDefault="005E5622" w:rsidP="001B49EE">
              <w:pPr>
                <w:pStyle w:val="Bibliography"/>
                <w:shd w:val="clear" w:color="auto" w:fill="FFFFFF" w:themeFill="background1"/>
                <w:spacing w:line="360" w:lineRule="auto"/>
                <w:jc w:val="both"/>
                <w:rPr>
                  <w:rFonts w:ascii="Times New Roman" w:hAnsi="Times New Roman" w:cs="Times New Roman"/>
                  <w:sz w:val="24"/>
                  <w:szCs w:val="24"/>
                </w:rPr>
              </w:pPr>
              <w:r w:rsidRPr="005E5622">
                <w:rPr>
                  <w:rFonts w:ascii="Times New Roman" w:hAnsi="Times New Roman" w:cs="Times New Roman"/>
                  <w:sz w:val="24"/>
                  <w:szCs w:val="24"/>
                </w:rPr>
                <w:lastRenderedPageBreak/>
                <w:t>Lawrence, T. B., &amp;Suddaby, R. (2006).Institutions and Institutional Work. In S. R. Clegg, C. Hardy, T. B. Lawrence, &amp; W. R. Nord (Eds.), The Sage Handbook of Organization Studies (2nd ed., pp. 215-254). Sage Publications.</w:t>
              </w:r>
            </w:p>
            <w:p w14:paraId="7CD1334E" w14:textId="77777777" w:rsidR="005E5622" w:rsidRPr="005E5622" w:rsidRDefault="005E5622" w:rsidP="001B49EE">
              <w:pPr>
                <w:pStyle w:val="Bibliography"/>
                <w:shd w:val="clear" w:color="auto" w:fill="FFFFFF" w:themeFill="background1"/>
                <w:spacing w:line="360" w:lineRule="auto"/>
                <w:jc w:val="both"/>
                <w:rPr>
                  <w:rFonts w:ascii="Times New Roman" w:hAnsi="Times New Roman" w:cs="Times New Roman"/>
                  <w:noProof/>
                  <w:sz w:val="24"/>
                  <w:szCs w:val="24"/>
                </w:rPr>
              </w:pPr>
              <w:r w:rsidRPr="005E5622">
                <w:rPr>
                  <w:rFonts w:ascii="Times New Roman" w:hAnsi="Times New Roman" w:cs="Times New Roman"/>
                  <w:sz w:val="24"/>
                  <w:szCs w:val="24"/>
                </w:rPr>
                <w:t>Maji, I. K. (2023). Financial Challenges Facing Local Government Authorities in Implementation of Force Account Construction Projects in Tanzania: A Case of Bukoba Municipal Council. International Journal of Scientific and Research Publications, 7(7), 285-293.</w:t>
              </w:r>
            </w:p>
            <w:p w14:paraId="00AA3E70" w14:textId="77777777" w:rsidR="005E5622" w:rsidRPr="005E5622" w:rsidRDefault="00E81C3B" w:rsidP="001B49EE">
              <w:pPr>
                <w:pStyle w:val="Bibliography"/>
                <w:shd w:val="clear" w:color="auto" w:fill="FFFFFF" w:themeFill="background1"/>
                <w:spacing w:line="360" w:lineRule="auto"/>
                <w:jc w:val="both"/>
                <w:rPr>
                  <w:rFonts w:ascii="Times New Roman" w:hAnsi="Times New Roman" w:cs="Times New Roman"/>
                  <w:noProof/>
                  <w:sz w:val="24"/>
                  <w:szCs w:val="24"/>
                </w:rPr>
              </w:pPr>
              <w:r w:rsidRPr="005E5622">
                <w:rPr>
                  <w:rFonts w:ascii="Times New Roman" w:hAnsi="Times New Roman" w:cs="Times New Roman"/>
                  <w:noProof/>
                  <w:sz w:val="24"/>
                  <w:szCs w:val="24"/>
                </w:rPr>
                <w:t>Magige, T. (2023). Assessment of the Factors Affecting Training Programs on Employees’ Performance in an Organization.</w:t>
              </w:r>
            </w:p>
            <w:p w14:paraId="1E29EEFC" w14:textId="77777777" w:rsidR="005E5622" w:rsidRPr="005E5622" w:rsidRDefault="005E5622" w:rsidP="001B49EE">
              <w:pPr>
                <w:pStyle w:val="Bibliography"/>
                <w:shd w:val="clear" w:color="auto" w:fill="FFFFFF" w:themeFill="background1"/>
                <w:spacing w:line="360" w:lineRule="auto"/>
                <w:jc w:val="both"/>
                <w:rPr>
                  <w:rFonts w:ascii="Times New Roman" w:hAnsi="Times New Roman" w:cs="Times New Roman"/>
                  <w:noProof/>
                  <w:sz w:val="24"/>
                  <w:szCs w:val="24"/>
                </w:rPr>
              </w:pPr>
              <w:r w:rsidRPr="005E5622">
                <w:rPr>
                  <w:rFonts w:ascii="Times New Roman" w:hAnsi="Times New Roman" w:cs="Times New Roman"/>
                  <w:sz w:val="24"/>
                  <w:szCs w:val="24"/>
                </w:rPr>
                <w:t>Matowo, J. P., &amp;Mhina, W. D. (2021).The Impact of Project Management Capacity on the Effectiveness of Force Account in Implementation of Infrastructure Projects in Local Government Authorities in Tanzania. Journal of Construction in Developing Countries, 26(1), 71-87.</w:t>
              </w:r>
            </w:p>
            <w:p w14:paraId="49C1F80A" w14:textId="77777777" w:rsidR="00E81C3B" w:rsidRPr="005E5622" w:rsidRDefault="00E81C3B" w:rsidP="001B49EE">
              <w:pPr>
                <w:pStyle w:val="Bibliography"/>
                <w:shd w:val="clear" w:color="auto" w:fill="FFFFFF" w:themeFill="background1"/>
                <w:spacing w:line="360" w:lineRule="auto"/>
                <w:jc w:val="both"/>
                <w:rPr>
                  <w:rFonts w:ascii="Times New Roman" w:hAnsi="Times New Roman" w:cs="Times New Roman"/>
                  <w:noProof/>
                  <w:sz w:val="24"/>
                  <w:szCs w:val="24"/>
                </w:rPr>
              </w:pPr>
              <w:r w:rsidRPr="005E5622">
                <w:rPr>
                  <w:rFonts w:ascii="Times New Roman" w:hAnsi="Times New Roman" w:cs="Times New Roman"/>
                  <w:noProof/>
                  <w:sz w:val="24"/>
                  <w:szCs w:val="24"/>
                </w:rPr>
                <w:t>Michael, H., Miller, T., &amp; Salmador, P. (2017). The Interrelationships Among Informal Institutions, Formal Institutions, and Inward Foreign Direct Investment.</w:t>
              </w:r>
            </w:p>
            <w:p w14:paraId="31556958" w14:textId="77777777" w:rsidR="005E5622" w:rsidRPr="005E5622" w:rsidRDefault="00E81C3B" w:rsidP="001B49EE">
              <w:pPr>
                <w:pStyle w:val="Bibliography"/>
                <w:shd w:val="clear" w:color="auto" w:fill="FFFFFF" w:themeFill="background1"/>
                <w:spacing w:line="360" w:lineRule="auto"/>
                <w:jc w:val="both"/>
                <w:rPr>
                  <w:rFonts w:ascii="Times New Roman" w:hAnsi="Times New Roman" w:cs="Times New Roman"/>
                  <w:noProof/>
                  <w:sz w:val="24"/>
                  <w:szCs w:val="24"/>
                </w:rPr>
              </w:pPr>
              <w:r w:rsidRPr="005E5622">
                <w:rPr>
                  <w:rFonts w:ascii="Times New Roman" w:hAnsi="Times New Roman" w:cs="Times New Roman"/>
                  <w:noProof/>
                  <w:sz w:val="24"/>
                  <w:szCs w:val="24"/>
                </w:rPr>
                <w:t>Musiba, E. (2019). Factors affecting Implementation of Open Performance Review and Appraisal System (OPRAS) in Tanzania's public service at Temeke Municipal Council.</w:t>
              </w:r>
            </w:p>
            <w:p w14:paraId="34B71EB3" w14:textId="77777777" w:rsidR="005E5622" w:rsidRPr="005E5622" w:rsidRDefault="005E5622" w:rsidP="001B49EE">
              <w:pPr>
                <w:pStyle w:val="Bibliography"/>
                <w:shd w:val="clear" w:color="auto" w:fill="FFFFFF" w:themeFill="background1"/>
                <w:spacing w:line="360" w:lineRule="auto"/>
                <w:jc w:val="both"/>
                <w:rPr>
                  <w:rFonts w:ascii="Times New Roman" w:hAnsi="Times New Roman" w:cs="Times New Roman"/>
                  <w:sz w:val="24"/>
                  <w:szCs w:val="24"/>
                </w:rPr>
              </w:pPr>
              <w:r w:rsidRPr="005E5622">
                <w:rPr>
                  <w:rFonts w:ascii="Times New Roman" w:hAnsi="Times New Roman" w:cs="Times New Roman"/>
                  <w:sz w:val="24"/>
                  <w:szCs w:val="24"/>
                </w:rPr>
                <w:t>Mushi, C., Bauer, N., &amp;Egels-Zanden, N. (2019). A Framework for Evaluating Project Management Capacity in Tanzanian Local Government Authorities: A Case of Road Construction Projects. Engineering, Construction and Architectural Management, 26(2), 196-220.</w:t>
              </w:r>
            </w:p>
            <w:p w14:paraId="702188AC" w14:textId="77777777" w:rsidR="005E5622" w:rsidRPr="005E5622" w:rsidRDefault="005E5622" w:rsidP="001B49EE">
              <w:pPr>
                <w:pStyle w:val="Bibliography"/>
                <w:shd w:val="clear" w:color="auto" w:fill="FFFFFF" w:themeFill="background1"/>
                <w:spacing w:line="360" w:lineRule="auto"/>
                <w:jc w:val="both"/>
                <w:rPr>
                  <w:rFonts w:ascii="Times New Roman" w:hAnsi="Times New Roman" w:cs="Times New Roman"/>
                  <w:noProof/>
                  <w:sz w:val="24"/>
                  <w:szCs w:val="24"/>
                </w:rPr>
              </w:pPr>
              <w:r w:rsidRPr="005E5622">
                <w:rPr>
                  <w:rFonts w:ascii="Times New Roman" w:hAnsi="Times New Roman" w:cs="Times New Roman"/>
                  <w:sz w:val="24"/>
                  <w:szCs w:val="24"/>
                </w:rPr>
                <w:t>Mhando, F., &amp;Mtui, F. (2019). Assessment of Factors Affecting Force Account Implementation in Tanzania: A Case Study of Iringa Municipal Council. International Journal of Advanced Research in Management and Social Sciences, 8(4), 97-116.</w:t>
              </w:r>
            </w:p>
            <w:p w14:paraId="518531E8" w14:textId="77777777" w:rsidR="005E5622" w:rsidRPr="005E5622" w:rsidRDefault="00E81C3B" w:rsidP="001B49EE">
              <w:pPr>
                <w:pStyle w:val="Bibliography"/>
                <w:shd w:val="clear" w:color="auto" w:fill="FFFFFF" w:themeFill="background1"/>
                <w:spacing w:line="360" w:lineRule="auto"/>
                <w:jc w:val="both"/>
                <w:rPr>
                  <w:rFonts w:ascii="Times New Roman" w:hAnsi="Times New Roman" w:cs="Times New Roman"/>
                  <w:noProof/>
                  <w:sz w:val="24"/>
                  <w:szCs w:val="24"/>
                </w:rPr>
              </w:pPr>
              <w:r w:rsidRPr="005E5622">
                <w:rPr>
                  <w:rFonts w:ascii="Times New Roman" w:hAnsi="Times New Roman" w:cs="Times New Roman"/>
                  <w:noProof/>
                  <w:sz w:val="24"/>
                  <w:szCs w:val="24"/>
                </w:rPr>
                <w:t>Ngamesha, B. A. (2018). Effects of education decentralization by devolution on students' performance in Tanzania: the case of community secondary schools in Temeke municipality.</w:t>
              </w:r>
            </w:p>
            <w:p w14:paraId="7DD88232" w14:textId="77777777" w:rsidR="005E5622" w:rsidRPr="005E5622" w:rsidRDefault="005E5622" w:rsidP="001B49EE">
              <w:pPr>
                <w:pStyle w:val="Bibliography"/>
                <w:shd w:val="clear" w:color="auto" w:fill="FFFFFF" w:themeFill="background1"/>
                <w:spacing w:line="360" w:lineRule="auto"/>
                <w:jc w:val="both"/>
                <w:rPr>
                  <w:rFonts w:ascii="Times New Roman" w:hAnsi="Times New Roman" w:cs="Times New Roman"/>
                  <w:sz w:val="24"/>
                  <w:szCs w:val="24"/>
                </w:rPr>
              </w:pPr>
              <w:r w:rsidRPr="005E5622">
                <w:rPr>
                  <w:rFonts w:ascii="Times New Roman" w:hAnsi="Times New Roman" w:cs="Times New Roman"/>
                  <w:sz w:val="24"/>
                  <w:szCs w:val="24"/>
                </w:rPr>
                <w:t>Ngowi, P. N., Kiveu, M. M., Mrosso, A. R., &amp;Kinyondo, A. (2023). Challenges Facing Local Government Authorities in Providing Public Goods and Services in Tanzania: The Case of Mbozi District Council. International Journal of Research - Granthaalayah, 6(7), 127-141.</w:t>
              </w:r>
            </w:p>
            <w:p w14:paraId="7607AE19" w14:textId="77777777" w:rsidR="005E5622" w:rsidRPr="005E5622" w:rsidRDefault="005E5622" w:rsidP="001B49EE">
              <w:pPr>
                <w:pStyle w:val="Bibliography"/>
                <w:shd w:val="clear" w:color="auto" w:fill="FFFFFF" w:themeFill="background1"/>
                <w:spacing w:line="360" w:lineRule="auto"/>
                <w:jc w:val="both"/>
                <w:rPr>
                  <w:rFonts w:ascii="Times New Roman" w:hAnsi="Times New Roman" w:cs="Times New Roman"/>
                  <w:sz w:val="24"/>
                  <w:szCs w:val="24"/>
                </w:rPr>
              </w:pPr>
              <w:r w:rsidRPr="005E5622">
                <w:rPr>
                  <w:rFonts w:ascii="Times New Roman" w:hAnsi="Times New Roman" w:cs="Times New Roman"/>
                  <w:sz w:val="24"/>
                  <w:szCs w:val="24"/>
                </w:rPr>
                <w:lastRenderedPageBreak/>
                <w:t>Ndunguru, S., Maji, I. K., Mushi, C., &amp; Bauer, N. (2022). Coordination Challenges in Force Account Implementation in Tanzanian Local Government Authorities: Insights from a Mixed-Methods Study. Journal of Construction in Developing Countries, 27(1), 1-20.</w:t>
              </w:r>
            </w:p>
            <w:p w14:paraId="1FAEF1B1" w14:textId="77777777" w:rsidR="005E5622" w:rsidRPr="005E5622" w:rsidRDefault="005E5622" w:rsidP="001B49EE">
              <w:pPr>
                <w:pStyle w:val="Bibliography"/>
                <w:shd w:val="clear" w:color="auto" w:fill="FFFFFF" w:themeFill="background1"/>
                <w:spacing w:line="360" w:lineRule="auto"/>
                <w:jc w:val="both"/>
                <w:rPr>
                  <w:rFonts w:ascii="Times New Roman" w:hAnsi="Times New Roman" w:cs="Times New Roman"/>
                  <w:noProof/>
                  <w:sz w:val="24"/>
                  <w:szCs w:val="24"/>
                </w:rPr>
              </w:pPr>
              <w:r w:rsidRPr="005E5622">
                <w:rPr>
                  <w:rFonts w:ascii="Times New Roman" w:hAnsi="Times New Roman" w:cs="Times New Roman"/>
                  <w:sz w:val="24"/>
                  <w:szCs w:val="24"/>
                </w:rPr>
                <w:t>Oyedele, L. O., Ogunde, A., Ajayi, S. O., &amp;Ajiro, B. (2022).Barriers to the Effective Implementation of Force Account Procurement Method in Nigeria. Built Environment Project and Asset Management, 8(3), 323-336.</w:t>
              </w:r>
            </w:p>
            <w:p w14:paraId="157AC97A" w14:textId="77777777" w:rsidR="00E81C3B" w:rsidRPr="005E5622" w:rsidRDefault="00E81C3B" w:rsidP="001B49EE">
              <w:pPr>
                <w:pStyle w:val="Bibliography"/>
                <w:shd w:val="clear" w:color="auto" w:fill="FFFFFF" w:themeFill="background1"/>
                <w:spacing w:line="360" w:lineRule="auto"/>
                <w:jc w:val="both"/>
                <w:rPr>
                  <w:rFonts w:ascii="Times New Roman" w:hAnsi="Times New Roman" w:cs="Times New Roman"/>
                  <w:noProof/>
                  <w:sz w:val="24"/>
                  <w:szCs w:val="24"/>
                </w:rPr>
              </w:pPr>
              <w:r w:rsidRPr="005E5622">
                <w:rPr>
                  <w:rFonts w:ascii="Times New Roman" w:hAnsi="Times New Roman" w:cs="Times New Roman"/>
                  <w:noProof/>
                  <w:sz w:val="24"/>
                  <w:szCs w:val="24"/>
                </w:rPr>
                <w:t>Ofwono, E., Karyeija, G., &amp; Kiwanuka, M. (2014). Institutional Factors Affecting the Performance of Urban Local Governments in Uganda:-A case of Bugiri Town Council.</w:t>
              </w:r>
            </w:p>
            <w:p w14:paraId="22900D50" w14:textId="77777777" w:rsidR="005E5622" w:rsidRPr="005E5622" w:rsidRDefault="00E81C3B" w:rsidP="001B49EE">
              <w:pPr>
                <w:pStyle w:val="Bibliography"/>
                <w:shd w:val="clear" w:color="auto" w:fill="FFFFFF" w:themeFill="background1"/>
                <w:spacing w:line="360" w:lineRule="auto"/>
                <w:jc w:val="both"/>
                <w:rPr>
                  <w:rFonts w:ascii="Times New Roman" w:hAnsi="Times New Roman" w:cs="Times New Roman"/>
                  <w:noProof/>
                  <w:sz w:val="24"/>
                  <w:szCs w:val="24"/>
                </w:rPr>
              </w:pPr>
              <w:r w:rsidRPr="005E5622">
                <w:rPr>
                  <w:rFonts w:ascii="Times New Roman" w:hAnsi="Times New Roman" w:cs="Times New Roman"/>
                  <w:noProof/>
                  <w:sz w:val="24"/>
                  <w:szCs w:val="24"/>
                </w:rPr>
                <w:t>Salaudeen, A. I. (2022). Impact of Public Sector Financial Management Reforms on the Performance of Government Entities' in Nigeria.</w:t>
              </w:r>
            </w:p>
            <w:p w14:paraId="0B5B6E30" w14:textId="77777777" w:rsidR="005E5622" w:rsidRPr="005E5622" w:rsidRDefault="005E5622" w:rsidP="001B49EE">
              <w:pPr>
                <w:pStyle w:val="Bibliography"/>
                <w:shd w:val="clear" w:color="auto" w:fill="FFFFFF" w:themeFill="background1"/>
                <w:spacing w:line="360" w:lineRule="auto"/>
                <w:jc w:val="both"/>
                <w:rPr>
                  <w:rFonts w:ascii="Times New Roman" w:hAnsi="Times New Roman" w:cs="Times New Roman"/>
                  <w:sz w:val="24"/>
                  <w:szCs w:val="24"/>
                </w:rPr>
              </w:pPr>
              <w:r w:rsidRPr="005E5622">
                <w:rPr>
                  <w:rFonts w:ascii="Times New Roman" w:hAnsi="Times New Roman" w:cs="Times New Roman"/>
                  <w:sz w:val="24"/>
                  <w:szCs w:val="24"/>
                </w:rPr>
                <w:t>Saidi, H. S., &amp; Hassan, R. (2017). Interdepartmental Coordination Challenges in the Implementation of Construction Projects: A Case of Selected Tanzanian Local Government Authorities. Journal of Construction in Developing Countries, 22(2), 63-76.</w:t>
              </w:r>
            </w:p>
            <w:p w14:paraId="4D9EDCC9" w14:textId="77777777" w:rsidR="005E5622" w:rsidRPr="005E5622" w:rsidRDefault="005E5622" w:rsidP="001B49EE">
              <w:pPr>
                <w:pStyle w:val="Bibliography"/>
                <w:shd w:val="clear" w:color="auto" w:fill="FFFFFF" w:themeFill="background1"/>
                <w:spacing w:line="360" w:lineRule="auto"/>
                <w:jc w:val="both"/>
                <w:rPr>
                  <w:rFonts w:ascii="Times New Roman" w:hAnsi="Times New Roman" w:cs="Times New Roman"/>
                  <w:sz w:val="24"/>
                  <w:szCs w:val="24"/>
                </w:rPr>
              </w:pPr>
              <w:r w:rsidRPr="005E5622">
                <w:rPr>
                  <w:rFonts w:ascii="Times New Roman" w:hAnsi="Times New Roman" w:cs="Times New Roman"/>
                  <w:sz w:val="24"/>
                  <w:szCs w:val="24"/>
                </w:rPr>
                <w:t>Scott, W. R. (2014). Institutions and Organizations: Ideas, Interests, and Identities (4th ed.). Sage Publications.</w:t>
              </w:r>
            </w:p>
            <w:p w14:paraId="6288F172" w14:textId="77777777" w:rsidR="005E5622" w:rsidRPr="005E5622" w:rsidRDefault="005E5622" w:rsidP="001B49EE">
              <w:pPr>
                <w:pStyle w:val="Bibliography"/>
                <w:shd w:val="clear" w:color="auto" w:fill="FFFFFF" w:themeFill="background1"/>
                <w:spacing w:line="360" w:lineRule="auto"/>
                <w:jc w:val="both"/>
                <w:rPr>
                  <w:rFonts w:ascii="Times New Roman" w:hAnsi="Times New Roman" w:cs="Times New Roman"/>
                  <w:sz w:val="24"/>
                  <w:szCs w:val="24"/>
                </w:rPr>
              </w:pPr>
              <w:r w:rsidRPr="005E5622">
                <w:rPr>
                  <w:rFonts w:ascii="Times New Roman" w:hAnsi="Times New Roman" w:cs="Times New Roman"/>
                  <w:sz w:val="24"/>
                  <w:szCs w:val="24"/>
                </w:rPr>
                <w:t>Shayo, R. J., Mushi, C., &amp;Ndunguru, S. (2018). The Effect of Project Management Capacity on the Effectiveness of Force Account Implementation in Tanzanian Local Government Authorities: A Case of Road Construction Projects. Journal of Construction in Developing Countries, 23(2), 109-126.</w:t>
              </w:r>
            </w:p>
            <w:p w14:paraId="3AA387DE" w14:textId="77777777" w:rsidR="005E5622" w:rsidRPr="005E5622" w:rsidRDefault="005E5622" w:rsidP="001B49EE">
              <w:pPr>
                <w:pStyle w:val="Bibliography"/>
                <w:shd w:val="clear" w:color="auto" w:fill="FFFFFF" w:themeFill="background1"/>
                <w:spacing w:line="360" w:lineRule="auto"/>
                <w:jc w:val="both"/>
                <w:rPr>
                  <w:rFonts w:ascii="Times New Roman" w:hAnsi="Times New Roman" w:cs="Times New Roman"/>
                  <w:noProof/>
                  <w:sz w:val="24"/>
                  <w:szCs w:val="24"/>
                </w:rPr>
              </w:pPr>
              <w:r w:rsidRPr="005E5622">
                <w:rPr>
                  <w:rFonts w:ascii="Times New Roman" w:hAnsi="Times New Roman" w:cs="Times New Roman"/>
                  <w:sz w:val="24"/>
                  <w:szCs w:val="24"/>
                </w:rPr>
                <w:t>Teddlie, C., &amp;Tashakkori, A. (2009). Foundations of Mixed Methods Research: Integrating Quantitative and Qualitative Approaches in the Social and Behavioral Sciences. Sage Publications.</w:t>
              </w:r>
            </w:p>
            <w:p w14:paraId="2EA0273E" w14:textId="77777777" w:rsidR="005E5622" w:rsidRPr="005E5622" w:rsidRDefault="00E81C3B" w:rsidP="001B49EE">
              <w:pPr>
                <w:pStyle w:val="Bibliography"/>
                <w:shd w:val="clear" w:color="auto" w:fill="FFFFFF" w:themeFill="background1"/>
                <w:spacing w:line="360" w:lineRule="auto"/>
                <w:jc w:val="both"/>
                <w:rPr>
                  <w:rFonts w:ascii="Times New Roman" w:hAnsi="Times New Roman" w:cs="Times New Roman"/>
                  <w:noProof/>
                  <w:sz w:val="24"/>
                  <w:szCs w:val="24"/>
                </w:rPr>
              </w:pPr>
              <w:r w:rsidRPr="005E5622">
                <w:rPr>
                  <w:rFonts w:ascii="Times New Roman" w:hAnsi="Times New Roman" w:cs="Times New Roman"/>
                  <w:noProof/>
                  <w:sz w:val="24"/>
                  <w:szCs w:val="24"/>
                </w:rPr>
                <w:t>Temesgen, H. J. (2020). Tax avoidance and Performance of Revenue Collection Agencies: Case Study of Kilimanjaro Municipality Tanzania Revenue Authority.</w:t>
              </w:r>
            </w:p>
            <w:p w14:paraId="510E35F6" w14:textId="77777777" w:rsidR="005E5622" w:rsidRPr="005E5622" w:rsidRDefault="005E5622" w:rsidP="001B49EE">
              <w:pPr>
                <w:pStyle w:val="Bibliography"/>
                <w:shd w:val="clear" w:color="auto" w:fill="FFFFFF" w:themeFill="background1"/>
                <w:spacing w:line="360" w:lineRule="auto"/>
                <w:jc w:val="both"/>
                <w:rPr>
                  <w:rFonts w:ascii="Times New Roman" w:hAnsi="Times New Roman" w:cs="Times New Roman"/>
                  <w:sz w:val="24"/>
                  <w:szCs w:val="24"/>
                </w:rPr>
              </w:pPr>
              <w:r w:rsidRPr="005E5622">
                <w:rPr>
                  <w:rFonts w:ascii="Times New Roman" w:hAnsi="Times New Roman" w:cs="Times New Roman"/>
                  <w:sz w:val="24"/>
                  <w:szCs w:val="24"/>
                </w:rPr>
                <w:t>UK Government. (2022). Government Construction Strategy 2016–2020. Retrieved from https://assets.publishing.service.gov.uk/government/uploads/system/uploads/attachment_data/file/61161/Government-Construction-Strategy-2016-20.pdf</w:t>
              </w:r>
            </w:p>
            <w:p w14:paraId="2939004D" w14:textId="77777777" w:rsidR="005E5622" w:rsidRPr="005E5622" w:rsidRDefault="005E5622" w:rsidP="001B49EE">
              <w:pPr>
                <w:pStyle w:val="Bibliography"/>
                <w:shd w:val="clear" w:color="auto" w:fill="FFFFFF" w:themeFill="background1"/>
                <w:spacing w:line="360" w:lineRule="auto"/>
                <w:jc w:val="both"/>
                <w:rPr>
                  <w:rFonts w:ascii="Times New Roman" w:hAnsi="Times New Roman" w:cs="Times New Roman"/>
                  <w:sz w:val="24"/>
                  <w:szCs w:val="24"/>
                </w:rPr>
              </w:pPr>
              <w:r w:rsidRPr="005E5622">
                <w:rPr>
                  <w:rFonts w:ascii="Times New Roman" w:hAnsi="Times New Roman" w:cs="Times New Roman"/>
                  <w:sz w:val="24"/>
                  <w:szCs w:val="24"/>
                </w:rPr>
                <w:lastRenderedPageBreak/>
                <w:t>UN-Habitat. (2021). World Cities Report 2020: The Value of Sustainable Urbanization. Retrieved from https://unhabitat.org/sites/default/files/2021/02/wcu_2020.pdf</w:t>
              </w:r>
            </w:p>
            <w:p w14:paraId="0ACD4CF6" w14:textId="77777777" w:rsidR="005E5622" w:rsidRPr="005E5622" w:rsidRDefault="005E5622" w:rsidP="001B49EE">
              <w:pPr>
                <w:pStyle w:val="Bibliography"/>
                <w:shd w:val="clear" w:color="auto" w:fill="FFFFFF" w:themeFill="background1"/>
                <w:spacing w:line="360" w:lineRule="auto"/>
                <w:jc w:val="both"/>
                <w:rPr>
                  <w:rFonts w:ascii="Times New Roman" w:hAnsi="Times New Roman" w:cs="Times New Roman"/>
                  <w:noProof/>
                  <w:sz w:val="24"/>
                  <w:szCs w:val="24"/>
                </w:rPr>
              </w:pPr>
              <w:r w:rsidRPr="005E5622">
                <w:rPr>
                  <w:rFonts w:ascii="Times New Roman" w:hAnsi="Times New Roman" w:cs="Times New Roman"/>
                  <w:sz w:val="24"/>
                  <w:szCs w:val="24"/>
                </w:rPr>
                <w:t>URT (United Republic of Tanzania). (2022). Local Government (Urban Authorities) Act. Retrieved from</w:t>
              </w:r>
            </w:p>
            <w:p w14:paraId="010E3BAF" w14:textId="77777777" w:rsidR="005E5622" w:rsidRPr="005E5622" w:rsidRDefault="005E5622" w:rsidP="001B49EE">
              <w:pPr>
                <w:shd w:val="clear" w:color="auto" w:fill="FFFFFF" w:themeFill="background1"/>
                <w:spacing w:line="360" w:lineRule="auto"/>
                <w:jc w:val="both"/>
                <w:rPr>
                  <w:rFonts w:ascii="Times New Roman" w:hAnsi="Times New Roman" w:cs="Times New Roman"/>
                  <w:sz w:val="24"/>
                  <w:szCs w:val="24"/>
                </w:rPr>
              </w:pPr>
              <w:r w:rsidRPr="005E5622">
                <w:rPr>
                  <w:rFonts w:ascii="Times New Roman" w:hAnsi="Times New Roman" w:cs="Times New Roman"/>
                  <w:sz w:val="24"/>
                  <w:szCs w:val="24"/>
                </w:rPr>
                <w:t>https://www.tanzania.go.tz/egov_uploads/documents/L</w:t>
              </w:r>
              <w:r w:rsidR="00380224">
                <w:rPr>
                  <w:rFonts w:ascii="Times New Roman" w:hAnsi="Times New Roman" w:cs="Times New Roman"/>
                  <w:sz w:val="24"/>
                  <w:szCs w:val="24"/>
                </w:rPr>
                <w:t>ocal_Government_Act_2018_EN.pdf</w:t>
              </w:r>
            </w:p>
            <w:p w14:paraId="1A145289" w14:textId="77777777" w:rsidR="00E81C3B" w:rsidRPr="005E5622" w:rsidRDefault="00E81C3B" w:rsidP="001B49EE">
              <w:pPr>
                <w:pStyle w:val="Bibliography"/>
                <w:shd w:val="clear" w:color="auto" w:fill="FFFFFF" w:themeFill="background1"/>
                <w:spacing w:line="360" w:lineRule="auto"/>
                <w:jc w:val="both"/>
                <w:rPr>
                  <w:rFonts w:ascii="Times New Roman" w:hAnsi="Times New Roman" w:cs="Times New Roman"/>
                  <w:noProof/>
                  <w:sz w:val="24"/>
                  <w:szCs w:val="24"/>
                </w:rPr>
              </w:pPr>
              <w:r w:rsidRPr="005E5622">
                <w:rPr>
                  <w:rFonts w:ascii="Times New Roman" w:hAnsi="Times New Roman" w:cs="Times New Roman"/>
                  <w:noProof/>
                  <w:sz w:val="24"/>
                  <w:szCs w:val="24"/>
                </w:rPr>
                <w:t xml:space="preserve">Weaver, K., &amp; Rockman, B. (2010). </w:t>
              </w:r>
              <w:r w:rsidRPr="005E5622">
                <w:rPr>
                  <w:rFonts w:ascii="Times New Roman" w:hAnsi="Times New Roman" w:cs="Times New Roman"/>
                  <w:i/>
                  <w:iCs/>
                  <w:noProof/>
                  <w:sz w:val="24"/>
                  <w:szCs w:val="24"/>
                </w:rPr>
                <w:t>Do institutions matter?: government capabilities in the United States and abroad.</w:t>
              </w:r>
              <w:r w:rsidRPr="005E5622">
                <w:rPr>
                  <w:rFonts w:ascii="Times New Roman" w:hAnsi="Times New Roman" w:cs="Times New Roman"/>
                  <w:noProof/>
                  <w:sz w:val="24"/>
                  <w:szCs w:val="24"/>
                </w:rPr>
                <w:t xml:space="preserve"> New York City.</w:t>
              </w:r>
            </w:p>
            <w:p w14:paraId="18AF20D3" w14:textId="77777777" w:rsidR="00654F3B" w:rsidRDefault="00E81C3B" w:rsidP="001B49EE">
              <w:pPr>
                <w:shd w:val="clear" w:color="auto" w:fill="FFFFFF" w:themeFill="background1"/>
                <w:spacing w:line="360" w:lineRule="auto"/>
                <w:jc w:val="both"/>
              </w:pPr>
              <w:r w:rsidRPr="005E5622">
                <w:rPr>
                  <w:rFonts w:ascii="Times New Roman" w:hAnsi="Times New Roman" w:cs="Times New Roman"/>
                  <w:b/>
                  <w:bCs/>
                  <w:noProof/>
                  <w:sz w:val="24"/>
                  <w:szCs w:val="24"/>
                </w:rPr>
                <w:fldChar w:fldCharType="end"/>
              </w:r>
            </w:p>
          </w:sdtContent>
        </w:sdt>
      </w:sdtContent>
    </w:sdt>
    <w:p w14:paraId="0FE0CD75" w14:textId="77777777" w:rsidR="002966D2" w:rsidRDefault="002966D2" w:rsidP="001B49EE">
      <w:pPr>
        <w:pStyle w:val="Heading1"/>
        <w:shd w:val="clear" w:color="auto" w:fill="FFFFFF" w:themeFill="background1"/>
      </w:pPr>
      <w:bookmarkStart w:id="169" w:name="_Toc180769053"/>
    </w:p>
    <w:p w14:paraId="3E36B49B" w14:textId="77777777" w:rsidR="002966D2" w:rsidRDefault="002966D2" w:rsidP="001B49EE">
      <w:pPr>
        <w:pStyle w:val="Heading1"/>
        <w:shd w:val="clear" w:color="auto" w:fill="FFFFFF" w:themeFill="background1"/>
      </w:pPr>
    </w:p>
    <w:p w14:paraId="53BB7380" w14:textId="77777777" w:rsidR="002966D2" w:rsidRDefault="002966D2" w:rsidP="001B49EE">
      <w:pPr>
        <w:pStyle w:val="Heading1"/>
        <w:shd w:val="clear" w:color="auto" w:fill="FFFFFF" w:themeFill="background1"/>
      </w:pPr>
    </w:p>
    <w:p w14:paraId="594AE37E" w14:textId="77777777" w:rsidR="002966D2" w:rsidRDefault="002966D2" w:rsidP="001B49EE">
      <w:pPr>
        <w:pStyle w:val="Heading1"/>
        <w:shd w:val="clear" w:color="auto" w:fill="FFFFFF" w:themeFill="background1"/>
      </w:pPr>
    </w:p>
    <w:p w14:paraId="29064B7E" w14:textId="77777777" w:rsidR="002966D2" w:rsidRDefault="002966D2" w:rsidP="001B49EE">
      <w:pPr>
        <w:pStyle w:val="Heading1"/>
        <w:shd w:val="clear" w:color="auto" w:fill="FFFFFF" w:themeFill="background1"/>
      </w:pPr>
    </w:p>
    <w:p w14:paraId="718AD7C5" w14:textId="77777777" w:rsidR="002966D2" w:rsidRDefault="002966D2" w:rsidP="001B49EE">
      <w:pPr>
        <w:pStyle w:val="Heading1"/>
        <w:shd w:val="clear" w:color="auto" w:fill="FFFFFF" w:themeFill="background1"/>
      </w:pPr>
    </w:p>
    <w:p w14:paraId="768486D7" w14:textId="77777777" w:rsidR="002966D2" w:rsidRDefault="002966D2" w:rsidP="001B49EE">
      <w:pPr>
        <w:pStyle w:val="Heading1"/>
        <w:shd w:val="clear" w:color="auto" w:fill="FFFFFF" w:themeFill="background1"/>
      </w:pPr>
    </w:p>
    <w:p w14:paraId="78BE102F" w14:textId="77777777" w:rsidR="002966D2" w:rsidRDefault="002966D2" w:rsidP="001B49EE">
      <w:pPr>
        <w:pStyle w:val="Heading1"/>
        <w:shd w:val="clear" w:color="auto" w:fill="FFFFFF" w:themeFill="background1"/>
      </w:pPr>
    </w:p>
    <w:p w14:paraId="2E7FDE20" w14:textId="77777777" w:rsidR="002966D2" w:rsidRDefault="002966D2" w:rsidP="001B49EE">
      <w:pPr>
        <w:pStyle w:val="Heading1"/>
        <w:shd w:val="clear" w:color="auto" w:fill="FFFFFF" w:themeFill="background1"/>
      </w:pPr>
    </w:p>
    <w:p w14:paraId="7A793F9F" w14:textId="77777777" w:rsidR="002966D2" w:rsidRDefault="002966D2" w:rsidP="001B49EE">
      <w:pPr>
        <w:pStyle w:val="Heading1"/>
        <w:shd w:val="clear" w:color="auto" w:fill="FFFFFF" w:themeFill="background1"/>
      </w:pPr>
    </w:p>
    <w:p w14:paraId="3B7C2CE3" w14:textId="77777777" w:rsidR="002966D2" w:rsidRDefault="002966D2" w:rsidP="002966D2"/>
    <w:p w14:paraId="25D2DF8D" w14:textId="77777777" w:rsidR="002966D2" w:rsidRDefault="002966D2" w:rsidP="002966D2"/>
    <w:p w14:paraId="25D6EAF5" w14:textId="77777777" w:rsidR="002966D2" w:rsidRDefault="002966D2" w:rsidP="002966D2"/>
    <w:p w14:paraId="205CB554" w14:textId="77777777" w:rsidR="002966D2" w:rsidRPr="002966D2" w:rsidRDefault="002966D2" w:rsidP="002966D2"/>
    <w:p w14:paraId="118AEF79" w14:textId="77777777" w:rsidR="002D38DA" w:rsidRPr="002966D2" w:rsidRDefault="00C17BD1" w:rsidP="001B49EE">
      <w:pPr>
        <w:pStyle w:val="Heading1"/>
        <w:shd w:val="clear" w:color="auto" w:fill="FFFFFF" w:themeFill="background1"/>
        <w:rPr>
          <w:sz w:val="24"/>
          <w:szCs w:val="24"/>
        </w:rPr>
      </w:pPr>
      <w:r w:rsidRPr="002966D2">
        <w:rPr>
          <w:sz w:val="24"/>
          <w:szCs w:val="24"/>
        </w:rPr>
        <w:lastRenderedPageBreak/>
        <w:t>APPENDECIES</w:t>
      </w:r>
      <w:bookmarkEnd w:id="169"/>
    </w:p>
    <w:p w14:paraId="1A11A241" w14:textId="77777777" w:rsidR="002D38DA" w:rsidRPr="002966D2" w:rsidRDefault="002D38DA" w:rsidP="001B49EE">
      <w:pPr>
        <w:pStyle w:val="Heading1"/>
        <w:shd w:val="clear" w:color="auto" w:fill="FFFFFF" w:themeFill="background1"/>
        <w:spacing w:after="120"/>
        <w:rPr>
          <w:sz w:val="24"/>
          <w:szCs w:val="24"/>
        </w:rPr>
      </w:pPr>
      <w:r w:rsidRPr="002966D2">
        <w:rPr>
          <w:sz w:val="24"/>
          <w:szCs w:val="24"/>
        </w:rPr>
        <w:tab/>
      </w:r>
      <w:bookmarkStart w:id="170" w:name="_Toc151413055"/>
      <w:bookmarkStart w:id="171" w:name="_Toc161321584"/>
      <w:bookmarkStart w:id="172" w:name="_Toc172207657"/>
      <w:bookmarkStart w:id="173" w:name="_Toc180769054"/>
      <w:r w:rsidRPr="002966D2">
        <w:rPr>
          <w:sz w:val="24"/>
          <w:szCs w:val="24"/>
        </w:rPr>
        <w:t xml:space="preserve">Questionnaires for </w:t>
      </w:r>
      <w:bookmarkEnd w:id="170"/>
      <w:bookmarkEnd w:id="171"/>
      <w:r w:rsidRPr="002966D2">
        <w:rPr>
          <w:sz w:val="24"/>
          <w:szCs w:val="24"/>
        </w:rPr>
        <w:t>Temeke Municipal Council (TMC)</w:t>
      </w:r>
      <w:bookmarkEnd w:id="172"/>
      <w:bookmarkEnd w:id="173"/>
    </w:p>
    <w:p w14:paraId="318A56AB" w14:textId="77777777" w:rsidR="002D38DA" w:rsidRPr="002D38DA" w:rsidRDefault="002D38DA" w:rsidP="001B49EE">
      <w:pPr>
        <w:shd w:val="clear" w:color="auto" w:fill="FFFFFF" w:themeFill="background1"/>
        <w:spacing w:before="120" w:after="0" w:line="360" w:lineRule="auto"/>
        <w:jc w:val="both"/>
        <w:rPr>
          <w:rFonts w:ascii="Times New Roman" w:eastAsia="Times New Roman" w:hAnsi="Times New Roman" w:cs="Times New Roman"/>
          <w:sz w:val="24"/>
          <w:szCs w:val="24"/>
          <w:lang w:val="en-US"/>
        </w:rPr>
      </w:pPr>
      <w:r w:rsidRPr="002D38DA">
        <w:rPr>
          <w:rFonts w:ascii="Times New Roman" w:eastAsia="Times New Roman" w:hAnsi="Times New Roman" w:cs="Times New Roman"/>
          <w:sz w:val="24"/>
          <w:szCs w:val="24"/>
          <w:lang w:val="en-US"/>
        </w:rPr>
        <w:t xml:space="preserve">My name is ……………………………………………. and I am currently conducting a study to write a dissertation as a requirement for the award of the 'Master of Science in Procurement and Supply Management' at the Tanzania Institute of Accountancy (TIA). The topic of study is the </w:t>
      </w:r>
      <w:r w:rsidR="001428E5">
        <w:rPr>
          <w:rFonts w:ascii="Times New Roman" w:eastAsia="Times New Roman" w:hAnsi="Times New Roman" w:cs="Times New Roman"/>
          <w:sz w:val="24"/>
          <w:szCs w:val="24"/>
          <w:lang w:val="en-US"/>
        </w:rPr>
        <w:t>factors affecting the</w:t>
      </w:r>
      <w:r w:rsidR="009278CC">
        <w:rPr>
          <w:rFonts w:ascii="Times New Roman" w:eastAsia="Times New Roman" w:hAnsi="Times New Roman" w:cs="Times New Roman"/>
          <w:sz w:val="24"/>
          <w:szCs w:val="24"/>
          <w:lang w:val="en-US"/>
        </w:rPr>
        <w:t xml:space="preserve"> performance of</w:t>
      </w:r>
      <w:r w:rsidR="001428E5">
        <w:rPr>
          <w:rFonts w:ascii="Times New Roman" w:eastAsia="Times New Roman" w:hAnsi="Times New Roman" w:cs="Times New Roman"/>
          <w:sz w:val="24"/>
          <w:szCs w:val="24"/>
          <w:lang w:val="en-US"/>
        </w:rPr>
        <w:t xml:space="preserve"> force account in the government </w:t>
      </w:r>
      <w:r w:rsidR="009278CC">
        <w:rPr>
          <w:rFonts w:ascii="Times New Roman" w:eastAsia="Times New Roman" w:hAnsi="Times New Roman" w:cs="Times New Roman"/>
          <w:sz w:val="24"/>
          <w:szCs w:val="24"/>
          <w:lang w:val="en-US"/>
        </w:rPr>
        <w:t>institutes</w:t>
      </w:r>
      <w:r w:rsidRPr="002D38DA">
        <w:rPr>
          <w:rFonts w:ascii="Times New Roman" w:eastAsia="Times New Roman" w:hAnsi="Times New Roman" w:cs="Times New Roman"/>
          <w:sz w:val="24"/>
          <w:szCs w:val="24"/>
          <w:lang w:val="en-US"/>
        </w:rPr>
        <w:t xml:space="preserve">, with a specific focus on the </w:t>
      </w:r>
      <w:r w:rsidR="001428E5">
        <w:rPr>
          <w:rFonts w:ascii="Times New Roman" w:eastAsia="Times New Roman" w:hAnsi="Times New Roman" w:cs="Times New Roman"/>
          <w:sz w:val="24"/>
          <w:szCs w:val="24"/>
          <w:lang w:val="en-US"/>
        </w:rPr>
        <w:t>Temeke Municipal council</w:t>
      </w:r>
      <w:r w:rsidRPr="002D38DA">
        <w:rPr>
          <w:rFonts w:ascii="Times New Roman" w:eastAsia="Times New Roman" w:hAnsi="Times New Roman" w:cs="Times New Roman"/>
          <w:sz w:val="24"/>
          <w:szCs w:val="24"/>
          <w:lang w:val="en-US"/>
        </w:rPr>
        <w:t>. You have been selected to participate in this study due to the importance of your information. The information you provide will only be used for this study and will be treated with the utmost confidentiality. Please feel free to answer all the questions truthfully.</w:t>
      </w:r>
    </w:p>
    <w:p w14:paraId="232B9F0C" w14:textId="77777777" w:rsidR="002D38DA" w:rsidRPr="002D38DA" w:rsidRDefault="002D38DA" w:rsidP="001B49EE">
      <w:pPr>
        <w:shd w:val="clear" w:color="auto" w:fill="FFFFFF" w:themeFill="background1"/>
        <w:spacing w:before="120" w:after="120" w:line="360" w:lineRule="auto"/>
        <w:jc w:val="both"/>
        <w:rPr>
          <w:rFonts w:ascii="Times New Roman" w:eastAsia="Times New Roman" w:hAnsi="Times New Roman" w:cs="Times New Roman"/>
          <w:b/>
          <w:sz w:val="24"/>
          <w:szCs w:val="24"/>
          <w:lang w:val="en-US"/>
        </w:rPr>
      </w:pPr>
      <w:r w:rsidRPr="002D38DA">
        <w:rPr>
          <w:rFonts w:ascii="Times New Roman" w:eastAsia="Times New Roman" w:hAnsi="Times New Roman" w:cs="Times New Roman"/>
          <w:b/>
          <w:sz w:val="24"/>
          <w:szCs w:val="24"/>
          <w:lang w:val="en-US"/>
        </w:rPr>
        <w:t xml:space="preserve">SECTION A: Demographic Information </w:t>
      </w:r>
    </w:p>
    <w:p w14:paraId="5B81650A" w14:textId="77777777" w:rsidR="002D38DA" w:rsidRPr="002D38DA" w:rsidRDefault="002D38DA" w:rsidP="001B49EE">
      <w:pPr>
        <w:numPr>
          <w:ilvl w:val="0"/>
          <w:numId w:val="8"/>
        </w:numPr>
        <w:shd w:val="clear" w:color="auto" w:fill="FFFFFF" w:themeFill="background1"/>
        <w:spacing w:before="120" w:after="0" w:line="360" w:lineRule="auto"/>
        <w:jc w:val="both"/>
        <w:rPr>
          <w:rFonts w:ascii="Times New Roman" w:eastAsia="Times New Roman" w:hAnsi="Times New Roman" w:cs="Times New Roman"/>
          <w:sz w:val="24"/>
          <w:szCs w:val="24"/>
          <w:lang w:val="en-US"/>
        </w:rPr>
      </w:pPr>
      <w:r w:rsidRPr="002D38DA">
        <w:rPr>
          <w:rFonts w:ascii="Times New Roman" w:eastAsia="Times New Roman" w:hAnsi="Times New Roman" w:cs="Times New Roman"/>
          <w:sz w:val="24"/>
          <w:szCs w:val="24"/>
          <w:lang w:val="en-US"/>
        </w:rPr>
        <w:t xml:space="preserve">Gender   </w:t>
      </w:r>
    </w:p>
    <w:p w14:paraId="0E0E1261" w14:textId="1FA5260B" w:rsidR="002D38DA" w:rsidRPr="002D38DA" w:rsidRDefault="002D38DA" w:rsidP="001B49EE">
      <w:pPr>
        <w:shd w:val="clear" w:color="auto" w:fill="FFFFFF" w:themeFill="background1"/>
        <w:spacing w:after="0" w:line="276" w:lineRule="auto"/>
        <w:ind w:left="720" w:firstLine="720"/>
        <w:jc w:val="both"/>
        <w:rPr>
          <w:rFonts w:ascii="Times New Roman" w:eastAsia="Times New Roman" w:hAnsi="Times New Roman" w:cs="Times New Roman"/>
          <w:sz w:val="24"/>
          <w:szCs w:val="24"/>
          <w:lang w:val="en-US"/>
        </w:rPr>
      </w:pPr>
      <w:r w:rsidRPr="002D38DA">
        <w:rPr>
          <w:rFonts w:ascii="Times New Roman" w:eastAsia="Times New Roman" w:hAnsi="Times New Roman" w:cs="Times New Roman"/>
          <w:sz w:val="24"/>
          <w:szCs w:val="24"/>
          <w:lang w:val="en-US"/>
        </w:rPr>
        <w:t xml:space="preserve">Female </w:t>
      </w:r>
      <w:r w:rsidRPr="002D38DA">
        <w:rPr>
          <w:rFonts w:ascii="Times New Roman" w:eastAsia="Times New Roman" w:hAnsi="Times New Roman" w:cs="Times New Roman"/>
          <w:sz w:val="24"/>
          <w:szCs w:val="24"/>
          <w:lang w:val="en-US"/>
        </w:rPr>
        <w:tab/>
      </w:r>
      <w:r w:rsidRPr="002D38DA">
        <w:rPr>
          <w:rFonts w:ascii="Times New Roman" w:eastAsia="Times New Roman" w:hAnsi="Times New Roman" w:cs="Times New Roman"/>
          <w:sz w:val="24"/>
          <w:szCs w:val="24"/>
          <w:lang w:val="en-US"/>
        </w:rPr>
        <w:tab/>
      </w:r>
      <w:r w:rsidR="002966D2">
        <w:rPr>
          <w:rFonts w:ascii="Times New Roman" w:eastAsia="Times New Roman" w:hAnsi="Times New Roman" w:cs="Times New Roman"/>
          <w:sz w:val="24"/>
          <w:szCs w:val="24"/>
          <w:lang w:val="en-US"/>
        </w:rPr>
        <w:tab/>
      </w:r>
      <w:r w:rsidRPr="002D38DA">
        <w:rPr>
          <w:rFonts w:ascii="Times New Roman" w:eastAsia="Times New Roman" w:hAnsi="Times New Roman" w:cs="Times New Roman"/>
          <w:sz w:val="24"/>
          <w:szCs w:val="24"/>
          <w:lang w:val="en-US"/>
        </w:rPr>
        <w:t xml:space="preserve">[   </w:t>
      </w:r>
      <w:r w:rsidRPr="002D38DA">
        <w:rPr>
          <w:rFonts w:ascii="Times New Roman" w:eastAsia="Times New Roman" w:hAnsi="Times New Roman" w:cs="Times New Roman"/>
          <w:sz w:val="24"/>
          <w:szCs w:val="24"/>
          <w:lang w:val="en-US"/>
        </w:rPr>
        <w:tab/>
        <w:t xml:space="preserve">]    </w:t>
      </w:r>
      <w:r w:rsidRPr="002D38DA">
        <w:rPr>
          <w:rFonts w:ascii="Times New Roman" w:eastAsia="Times New Roman" w:hAnsi="Times New Roman" w:cs="Times New Roman"/>
          <w:sz w:val="24"/>
          <w:szCs w:val="24"/>
          <w:lang w:val="en-US"/>
        </w:rPr>
        <w:tab/>
      </w:r>
    </w:p>
    <w:p w14:paraId="4CE3D806" w14:textId="1DB13543" w:rsidR="002D38DA" w:rsidRPr="002D38DA" w:rsidRDefault="002D38DA" w:rsidP="001B49EE">
      <w:pPr>
        <w:shd w:val="clear" w:color="auto" w:fill="FFFFFF" w:themeFill="background1"/>
        <w:spacing w:after="0" w:line="276" w:lineRule="auto"/>
        <w:ind w:left="720" w:firstLine="720"/>
        <w:jc w:val="both"/>
        <w:rPr>
          <w:rFonts w:ascii="Times New Roman" w:eastAsia="Times New Roman" w:hAnsi="Times New Roman" w:cs="Times New Roman"/>
          <w:sz w:val="24"/>
          <w:szCs w:val="24"/>
          <w:lang w:val="en-US"/>
        </w:rPr>
      </w:pPr>
      <w:r w:rsidRPr="002D38DA">
        <w:rPr>
          <w:rFonts w:ascii="Times New Roman" w:eastAsia="Times New Roman" w:hAnsi="Times New Roman" w:cs="Times New Roman"/>
          <w:sz w:val="24"/>
          <w:szCs w:val="24"/>
          <w:lang w:val="en-US"/>
        </w:rPr>
        <w:t>Male</w:t>
      </w:r>
      <w:r w:rsidRPr="002D38DA">
        <w:rPr>
          <w:rFonts w:ascii="Times New Roman" w:eastAsia="Times New Roman" w:hAnsi="Times New Roman" w:cs="Times New Roman"/>
          <w:sz w:val="24"/>
          <w:szCs w:val="24"/>
          <w:lang w:val="en-US"/>
        </w:rPr>
        <w:tab/>
      </w:r>
      <w:r w:rsidRPr="002D38DA">
        <w:rPr>
          <w:rFonts w:ascii="Times New Roman" w:eastAsia="Times New Roman" w:hAnsi="Times New Roman" w:cs="Times New Roman"/>
          <w:sz w:val="24"/>
          <w:szCs w:val="24"/>
          <w:lang w:val="en-US"/>
        </w:rPr>
        <w:tab/>
      </w:r>
      <w:r w:rsidRPr="002D38DA">
        <w:rPr>
          <w:rFonts w:ascii="Times New Roman" w:eastAsia="Times New Roman" w:hAnsi="Times New Roman" w:cs="Times New Roman"/>
          <w:sz w:val="24"/>
          <w:szCs w:val="24"/>
          <w:lang w:val="en-US"/>
        </w:rPr>
        <w:tab/>
      </w:r>
      <w:r w:rsidR="002966D2">
        <w:rPr>
          <w:rFonts w:ascii="Times New Roman" w:eastAsia="Times New Roman" w:hAnsi="Times New Roman" w:cs="Times New Roman"/>
          <w:sz w:val="24"/>
          <w:szCs w:val="24"/>
          <w:lang w:val="en-US"/>
        </w:rPr>
        <w:tab/>
      </w:r>
      <w:r w:rsidRPr="002D38DA">
        <w:rPr>
          <w:rFonts w:ascii="Times New Roman" w:eastAsia="Times New Roman" w:hAnsi="Times New Roman" w:cs="Times New Roman"/>
          <w:sz w:val="24"/>
          <w:szCs w:val="24"/>
          <w:lang w:val="en-US"/>
        </w:rPr>
        <w:t xml:space="preserve">[   </w:t>
      </w:r>
      <w:r w:rsidRPr="002D38DA">
        <w:rPr>
          <w:rFonts w:ascii="Times New Roman" w:eastAsia="Times New Roman" w:hAnsi="Times New Roman" w:cs="Times New Roman"/>
          <w:sz w:val="24"/>
          <w:szCs w:val="24"/>
          <w:lang w:val="en-US"/>
        </w:rPr>
        <w:tab/>
        <w:t xml:space="preserve">]    </w:t>
      </w:r>
    </w:p>
    <w:p w14:paraId="5BE32E47" w14:textId="77777777" w:rsidR="002D38DA" w:rsidRPr="002D38DA" w:rsidRDefault="002D38DA" w:rsidP="001B49EE">
      <w:pPr>
        <w:numPr>
          <w:ilvl w:val="0"/>
          <w:numId w:val="8"/>
        </w:numPr>
        <w:shd w:val="clear" w:color="auto" w:fill="FFFFFF" w:themeFill="background1"/>
        <w:spacing w:after="0" w:line="360" w:lineRule="auto"/>
        <w:jc w:val="both"/>
        <w:rPr>
          <w:rFonts w:ascii="Times New Roman" w:eastAsia="Times New Roman" w:hAnsi="Times New Roman" w:cs="Times New Roman"/>
          <w:sz w:val="24"/>
          <w:szCs w:val="24"/>
          <w:lang w:val="en-US"/>
        </w:rPr>
      </w:pPr>
      <w:r w:rsidRPr="002D38DA">
        <w:rPr>
          <w:rFonts w:ascii="Times New Roman" w:eastAsia="Times New Roman" w:hAnsi="Times New Roman" w:cs="Times New Roman"/>
          <w:sz w:val="24"/>
          <w:szCs w:val="24"/>
          <w:lang w:val="en-US"/>
        </w:rPr>
        <w:t xml:space="preserve">Indicate where you fall among the following age in the brackets (years) </w:t>
      </w:r>
    </w:p>
    <w:p w14:paraId="35733A4D" w14:textId="2127869F" w:rsidR="002D38DA" w:rsidRPr="002D38DA" w:rsidRDefault="002D38DA" w:rsidP="001B49EE">
      <w:pPr>
        <w:numPr>
          <w:ilvl w:val="0"/>
          <w:numId w:val="9"/>
        </w:numPr>
        <w:shd w:val="clear" w:color="auto" w:fill="FFFFFF" w:themeFill="background1"/>
        <w:spacing w:before="120" w:after="0" w:line="276" w:lineRule="auto"/>
        <w:jc w:val="both"/>
        <w:rPr>
          <w:rFonts w:ascii="Times New Roman" w:eastAsia="Times New Roman" w:hAnsi="Times New Roman" w:cs="Times New Roman"/>
          <w:sz w:val="24"/>
          <w:szCs w:val="24"/>
          <w:lang w:val="en-US"/>
        </w:rPr>
      </w:pPr>
      <w:r w:rsidRPr="002D38DA">
        <w:rPr>
          <w:rFonts w:ascii="Times New Roman" w:eastAsia="Times New Roman" w:hAnsi="Times New Roman" w:cs="Times New Roman"/>
          <w:sz w:val="24"/>
          <w:szCs w:val="24"/>
          <w:lang w:val="en-US"/>
        </w:rPr>
        <w:t>Below 25</w:t>
      </w:r>
      <w:r w:rsidRPr="002D38DA">
        <w:rPr>
          <w:rFonts w:ascii="Times New Roman" w:eastAsia="Times New Roman" w:hAnsi="Times New Roman" w:cs="Times New Roman"/>
          <w:sz w:val="24"/>
          <w:szCs w:val="24"/>
          <w:lang w:val="en-US"/>
        </w:rPr>
        <w:tab/>
      </w:r>
      <w:r w:rsidR="00D90C9A">
        <w:rPr>
          <w:rFonts w:ascii="Times New Roman" w:eastAsia="Times New Roman" w:hAnsi="Times New Roman" w:cs="Times New Roman"/>
          <w:sz w:val="24"/>
          <w:szCs w:val="24"/>
          <w:lang w:val="en-US"/>
        </w:rPr>
        <w:tab/>
      </w:r>
      <w:r w:rsidR="00D90C9A">
        <w:rPr>
          <w:rFonts w:ascii="Times New Roman" w:eastAsia="Times New Roman" w:hAnsi="Times New Roman" w:cs="Times New Roman"/>
          <w:sz w:val="24"/>
          <w:szCs w:val="24"/>
          <w:lang w:val="en-US"/>
        </w:rPr>
        <w:tab/>
        <w:t xml:space="preserve"> [         ]</w:t>
      </w:r>
    </w:p>
    <w:p w14:paraId="20907404" w14:textId="5A369218" w:rsidR="002D38DA" w:rsidRPr="002D38DA" w:rsidRDefault="002D38DA" w:rsidP="001B49EE">
      <w:pPr>
        <w:numPr>
          <w:ilvl w:val="0"/>
          <w:numId w:val="9"/>
        </w:numPr>
        <w:shd w:val="clear" w:color="auto" w:fill="FFFFFF" w:themeFill="background1"/>
        <w:spacing w:after="0" w:line="276" w:lineRule="auto"/>
        <w:jc w:val="both"/>
        <w:rPr>
          <w:rFonts w:ascii="Times New Roman" w:eastAsia="Times New Roman" w:hAnsi="Times New Roman" w:cs="Times New Roman"/>
          <w:sz w:val="24"/>
          <w:szCs w:val="24"/>
          <w:lang w:val="en-US"/>
        </w:rPr>
      </w:pPr>
      <w:r w:rsidRPr="002D38DA">
        <w:rPr>
          <w:rFonts w:ascii="Times New Roman" w:eastAsia="Times New Roman" w:hAnsi="Times New Roman" w:cs="Times New Roman"/>
          <w:sz w:val="24"/>
          <w:szCs w:val="24"/>
          <w:lang w:val="en-US"/>
        </w:rPr>
        <w:t>25 – 34</w:t>
      </w:r>
      <w:r w:rsidRPr="002D38DA">
        <w:rPr>
          <w:rFonts w:ascii="Times New Roman" w:eastAsia="Times New Roman" w:hAnsi="Times New Roman" w:cs="Times New Roman"/>
          <w:sz w:val="24"/>
          <w:szCs w:val="24"/>
          <w:lang w:val="en-US"/>
        </w:rPr>
        <w:tab/>
      </w:r>
      <w:r w:rsidRPr="002D38DA">
        <w:rPr>
          <w:rFonts w:ascii="Times New Roman" w:eastAsia="Times New Roman" w:hAnsi="Times New Roman" w:cs="Times New Roman"/>
          <w:sz w:val="24"/>
          <w:szCs w:val="24"/>
          <w:lang w:val="en-US"/>
        </w:rPr>
        <w:tab/>
      </w:r>
      <w:r w:rsidR="002966D2">
        <w:rPr>
          <w:rFonts w:ascii="Times New Roman" w:eastAsia="Times New Roman" w:hAnsi="Times New Roman" w:cs="Times New Roman"/>
          <w:sz w:val="24"/>
          <w:szCs w:val="24"/>
          <w:lang w:val="en-US"/>
        </w:rPr>
        <w:tab/>
      </w:r>
      <w:r w:rsidR="00D90C9A">
        <w:rPr>
          <w:rFonts w:ascii="Times New Roman" w:eastAsia="Times New Roman" w:hAnsi="Times New Roman" w:cs="Times New Roman"/>
          <w:sz w:val="24"/>
          <w:szCs w:val="24"/>
          <w:lang w:val="en-US"/>
        </w:rPr>
        <w:t xml:space="preserve"> [         </w:t>
      </w:r>
      <w:r w:rsidRPr="002D38DA">
        <w:rPr>
          <w:rFonts w:ascii="Times New Roman" w:eastAsia="Times New Roman" w:hAnsi="Times New Roman" w:cs="Times New Roman"/>
          <w:sz w:val="24"/>
          <w:szCs w:val="24"/>
          <w:lang w:val="en-US"/>
        </w:rPr>
        <w:t xml:space="preserve">]         </w:t>
      </w:r>
    </w:p>
    <w:p w14:paraId="60BF8156" w14:textId="3295EF11" w:rsidR="002D38DA" w:rsidRPr="002D38DA" w:rsidRDefault="002D38DA" w:rsidP="001B49EE">
      <w:pPr>
        <w:numPr>
          <w:ilvl w:val="0"/>
          <w:numId w:val="9"/>
        </w:numPr>
        <w:shd w:val="clear" w:color="auto" w:fill="FFFFFF" w:themeFill="background1"/>
        <w:spacing w:after="0" w:line="276" w:lineRule="auto"/>
        <w:jc w:val="both"/>
        <w:rPr>
          <w:rFonts w:ascii="Times New Roman" w:eastAsia="Times New Roman" w:hAnsi="Times New Roman" w:cs="Times New Roman"/>
          <w:sz w:val="24"/>
          <w:szCs w:val="24"/>
          <w:lang w:val="en-US"/>
        </w:rPr>
      </w:pPr>
      <w:r w:rsidRPr="002D38DA">
        <w:rPr>
          <w:rFonts w:ascii="Times New Roman" w:eastAsia="Times New Roman" w:hAnsi="Times New Roman" w:cs="Times New Roman"/>
          <w:sz w:val="24"/>
          <w:szCs w:val="24"/>
          <w:lang w:val="en-US"/>
        </w:rPr>
        <w:t>35 – 44</w:t>
      </w:r>
      <w:r w:rsidRPr="002D38DA">
        <w:rPr>
          <w:rFonts w:ascii="Times New Roman" w:eastAsia="Times New Roman" w:hAnsi="Times New Roman" w:cs="Times New Roman"/>
          <w:sz w:val="24"/>
          <w:szCs w:val="24"/>
          <w:lang w:val="en-US"/>
        </w:rPr>
        <w:tab/>
      </w:r>
      <w:r w:rsidR="007236AD">
        <w:rPr>
          <w:rFonts w:ascii="Times New Roman" w:eastAsia="Times New Roman" w:hAnsi="Times New Roman" w:cs="Times New Roman"/>
          <w:sz w:val="24"/>
          <w:szCs w:val="24"/>
          <w:lang w:val="en-US"/>
        </w:rPr>
        <w:tab/>
      </w:r>
      <w:r w:rsidR="007236AD">
        <w:rPr>
          <w:rFonts w:ascii="Times New Roman" w:eastAsia="Times New Roman" w:hAnsi="Times New Roman" w:cs="Times New Roman"/>
          <w:sz w:val="24"/>
          <w:szCs w:val="24"/>
          <w:lang w:val="en-US"/>
        </w:rPr>
        <w:tab/>
        <w:t xml:space="preserve"> [         ]</w:t>
      </w:r>
    </w:p>
    <w:p w14:paraId="2DD1AFD0" w14:textId="7579C882" w:rsidR="002D38DA" w:rsidRPr="002D38DA" w:rsidRDefault="002D38DA" w:rsidP="001B49EE">
      <w:pPr>
        <w:numPr>
          <w:ilvl w:val="0"/>
          <w:numId w:val="9"/>
        </w:numPr>
        <w:shd w:val="clear" w:color="auto" w:fill="FFFFFF" w:themeFill="background1"/>
        <w:spacing w:after="0" w:line="276" w:lineRule="auto"/>
        <w:jc w:val="both"/>
        <w:rPr>
          <w:rFonts w:ascii="Times New Roman" w:eastAsia="Times New Roman" w:hAnsi="Times New Roman" w:cs="Times New Roman"/>
          <w:sz w:val="24"/>
          <w:szCs w:val="24"/>
          <w:lang w:val="en-US"/>
        </w:rPr>
      </w:pPr>
      <w:r w:rsidRPr="002D38DA">
        <w:rPr>
          <w:rFonts w:ascii="Times New Roman" w:eastAsia="Times New Roman" w:hAnsi="Times New Roman" w:cs="Times New Roman"/>
          <w:sz w:val="24"/>
          <w:szCs w:val="24"/>
          <w:lang w:val="en-US"/>
        </w:rPr>
        <w:t>45 – 50</w:t>
      </w:r>
      <w:r w:rsidRPr="002D38DA">
        <w:rPr>
          <w:rFonts w:ascii="Times New Roman" w:eastAsia="Times New Roman" w:hAnsi="Times New Roman" w:cs="Times New Roman"/>
          <w:sz w:val="24"/>
          <w:szCs w:val="24"/>
          <w:lang w:val="en-US"/>
        </w:rPr>
        <w:tab/>
      </w:r>
      <w:r w:rsidR="00D90C9A">
        <w:rPr>
          <w:rFonts w:ascii="Times New Roman" w:eastAsia="Times New Roman" w:hAnsi="Times New Roman" w:cs="Times New Roman"/>
          <w:sz w:val="24"/>
          <w:szCs w:val="24"/>
          <w:lang w:val="en-US"/>
        </w:rPr>
        <w:tab/>
      </w:r>
      <w:r w:rsidR="00D90C9A">
        <w:rPr>
          <w:rFonts w:ascii="Times New Roman" w:eastAsia="Times New Roman" w:hAnsi="Times New Roman" w:cs="Times New Roman"/>
          <w:sz w:val="24"/>
          <w:szCs w:val="24"/>
          <w:lang w:val="en-US"/>
        </w:rPr>
        <w:tab/>
        <w:t xml:space="preserve"> [         ]</w:t>
      </w:r>
    </w:p>
    <w:p w14:paraId="605283CB" w14:textId="7F35D71C" w:rsidR="002D38DA" w:rsidRPr="002D38DA" w:rsidRDefault="002D38DA" w:rsidP="001B49EE">
      <w:pPr>
        <w:numPr>
          <w:ilvl w:val="0"/>
          <w:numId w:val="9"/>
        </w:numPr>
        <w:shd w:val="clear" w:color="auto" w:fill="FFFFFF" w:themeFill="background1"/>
        <w:spacing w:after="0" w:line="276" w:lineRule="auto"/>
        <w:jc w:val="both"/>
        <w:rPr>
          <w:rFonts w:ascii="Times New Roman" w:eastAsia="Times New Roman" w:hAnsi="Times New Roman" w:cs="Times New Roman"/>
          <w:sz w:val="24"/>
          <w:szCs w:val="24"/>
          <w:lang w:val="en-US"/>
        </w:rPr>
      </w:pPr>
      <w:r w:rsidRPr="002D38DA">
        <w:rPr>
          <w:rFonts w:ascii="Times New Roman" w:eastAsia="Times New Roman" w:hAnsi="Times New Roman" w:cs="Times New Roman"/>
          <w:sz w:val="24"/>
          <w:szCs w:val="24"/>
          <w:lang w:val="en-US"/>
        </w:rPr>
        <w:t xml:space="preserve">E. Above 51 </w:t>
      </w:r>
      <w:r w:rsidRPr="002D38DA">
        <w:rPr>
          <w:rFonts w:ascii="Times New Roman" w:eastAsia="Times New Roman" w:hAnsi="Times New Roman" w:cs="Times New Roman"/>
          <w:sz w:val="24"/>
          <w:szCs w:val="24"/>
          <w:lang w:val="en-US"/>
        </w:rPr>
        <w:tab/>
        <w:t xml:space="preserve">          </w:t>
      </w:r>
      <w:r w:rsidR="00D90C9A">
        <w:rPr>
          <w:rFonts w:ascii="Times New Roman" w:eastAsia="Times New Roman" w:hAnsi="Times New Roman" w:cs="Times New Roman"/>
          <w:sz w:val="24"/>
          <w:szCs w:val="24"/>
          <w:lang w:val="en-US"/>
        </w:rPr>
        <w:tab/>
      </w:r>
      <w:r w:rsidR="00D90C9A">
        <w:rPr>
          <w:rFonts w:ascii="Times New Roman" w:eastAsia="Times New Roman" w:hAnsi="Times New Roman" w:cs="Times New Roman"/>
          <w:sz w:val="24"/>
          <w:szCs w:val="24"/>
          <w:lang w:val="en-US"/>
        </w:rPr>
        <w:tab/>
        <w:t xml:space="preserve"> [         ]</w:t>
      </w:r>
      <w:r w:rsidRPr="002D38DA">
        <w:rPr>
          <w:rFonts w:ascii="Times New Roman" w:eastAsia="Times New Roman" w:hAnsi="Times New Roman" w:cs="Times New Roman"/>
          <w:sz w:val="24"/>
          <w:szCs w:val="24"/>
          <w:lang w:val="en-US"/>
        </w:rPr>
        <w:t xml:space="preserve">                     </w:t>
      </w:r>
      <w:r w:rsidRPr="002D38DA">
        <w:rPr>
          <w:rFonts w:ascii="Times New Roman" w:eastAsia="Times New Roman" w:hAnsi="Times New Roman" w:cs="Times New Roman"/>
          <w:sz w:val="24"/>
          <w:szCs w:val="24"/>
          <w:lang w:val="en-US"/>
        </w:rPr>
        <w:tab/>
        <w:t xml:space="preserve">                                                                                           </w:t>
      </w:r>
    </w:p>
    <w:p w14:paraId="5896FCA7" w14:textId="77777777" w:rsidR="002D38DA" w:rsidRPr="002D38DA" w:rsidRDefault="002D38DA" w:rsidP="001B49EE">
      <w:pPr>
        <w:numPr>
          <w:ilvl w:val="0"/>
          <w:numId w:val="8"/>
        </w:numPr>
        <w:shd w:val="clear" w:color="auto" w:fill="FFFFFF" w:themeFill="background1"/>
        <w:spacing w:after="0" w:line="360" w:lineRule="auto"/>
        <w:jc w:val="both"/>
        <w:rPr>
          <w:rFonts w:ascii="Times New Roman" w:eastAsia="Times New Roman" w:hAnsi="Times New Roman" w:cs="Times New Roman"/>
          <w:sz w:val="24"/>
          <w:szCs w:val="24"/>
          <w:lang w:val="en-US"/>
        </w:rPr>
      </w:pPr>
      <w:r w:rsidRPr="002D38DA">
        <w:rPr>
          <w:rFonts w:ascii="Times New Roman" w:eastAsia="Times New Roman" w:hAnsi="Times New Roman" w:cs="Times New Roman"/>
          <w:sz w:val="24"/>
          <w:szCs w:val="24"/>
          <w:lang w:val="en-US"/>
        </w:rPr>
        <w:t xml:space="preserve">Level of education </w:t>
      </w:r>
    </w:p>
    <w:p w14:paraId="336780D0" w14:textId="1340D22A" w:rsidR="002D38DA" w:rsidRPr="002D38DA" w:rsidRDefault="002D38DA" w:rsidP="001B49EE">
      <w:pPr>
        <w:numPr>
          <w:ilvl w:val="0"/>
          <w:numId w:val="10"/>
        </w:numPr>
        <w:shd w:val="clear" w:color="auto" w:fill="FFFFFF" w:themeFill="background1"/>
        <w:spacing w:before="120" w:after="200" w:line="276" w:lineRule="auto"/>
        <w:contextualSpacing/>
        <w:rPr>
          <w:rFonts w:ascii="Times New Roman" w:eastAsia="Times New Roman" w:hAnsi="Times New Roman" w:cs="Times New Roman"/>
          <w:sz w:val="24"/>
          <w:szCs w:val="24"/>
          <w:lang w:val="en-US"/>
        </w:rPr>
      </w:pPr>
      <w:r w:rsidRPr="002D38DA">
        <w:rPr>
          <w:rFonts w:ascii="Times New Roman" w:eastAsia="Times New Roman" w:hAnsi="Times New Roman" w:cs="Times New Roman"/>
          <w:sz w:val="24"/>
          <w:szCs w:val="24"/>
          <w:lang w:val="en-US"/>
        </w:rPr>
        <w:t xml:space="preserve">Secondary Certificate </w:t>
      </w:r>
      <w:r w:rsidRPr="002D38DA">
        <w:rPr>
          <w:rFonts w:ascii="Times New Roman" w:eastAsia="Times New Roman" w:hAnsi="Times New Roman" w:cs="Times New Roman"/>
          <w:sz w:val="24"/>
          <w:szCs w:val="24"/>
          <w:lang w:val="en-US"/>
        </w:rPr>
        <w:tab/>
      </w:r>
      <w:r w:rsidRPr="002D38DA">
        <w:rPr>
          <w:rFonts w:ascii="Times New Roman" w:eastAsia="Times New Roman" w:hAnsi="Times New Roman" w:cs="Times New Roman"/>
          <w:sz w:val="24"/>
          <w:szCs w:val="24"/>
          <w:lang w:val="en-US"/>
        </w:rPr>
        <w:tab/>
      </w:r>
      <w:r w:rsidR="00D90C9A">
        <w:rPr>
          <w:rFonts w:ascii="Times New Roman" w:eastAsia="Times New Roman" w:hAnsi="Times New Roman" w:cs="Times New Roman"/>
          <w:sz w:val="24"/>
          <w:szCs w:val="24"/>
          <w:lang w:val="en-US"/>
        </w:rPr>
        <w:t xml:space="preserve"> [         ]</w:t>
      </w:r>
    </w:p>
    <w:p w14:paraId="24C585DA" w14:textId="3B288B59" w:rsidR="002D38DA" w:rsidRPr="002D38DA" w:rsidRDefault="002D38DA" w:rsidP="001B49EE">
      <w:pPr>
        <w:numPr>
          <w:ilvl w:val="0"/>
          <w:numId w:val="10"/>
        </w:numPr>
        <w:shd w:val="clear" w:color="auto" w:fill="FFFFFF" w:themeFill="background1"/>
        <w:spacing w:after="200" w:line="276" w:lineRule="auto"/>
        <w:contextualSpacing/>
        <w:rPr>
          <w:rFonts w:ascii="Times New Roman" w:eastAsia="Times New Roman" w:hAnsi="Times New Roman" w:cs="Times New Roman"/>
          <w:sz w:val="24"/>
          <w:szCs w:val="24"/>
          <w:lang w:val="en-US"/>
        </w:rPr>
      </w:pPr>
      <w:r w:rsidRPr="002D38DA">
        <w:rPr>
          <w:rFonts w:ascii="Times New Roman" w:eastAsia="Times New Roman" w:hAnsi="Times New Roman" w:cs="Times New Roman"/>
          <w:sz w:val="24"/>
          <w:szCs w:val="24"/>
          <w:lang w:val="en-US"/>
        </w:rPr>
        <w:t xml:space="preserve">Diploma level </w:t>
      </w:r>
      <w:r w:rsidRPr="002D38DA">
        <w:rPr>
          <w:rFonts w:ascii="Times New Roman" w:eastAsia="Times New Roman" w:hAnsi="Times New Roman" w:cs="Times New Roman"/>
          <w:sz w:val="24"/>
          <w:szCs w:val="24"/>
          <w:lang w:val="en-US"/>
        </w:rPr>
        <w:tab/>
      </w:r>
      <w:r w:rsidRPr="002D38DA">
        <w:rPr>
          <w:rFonts w:ascii="Times New Roman" w:eastAsia="Times New Roman" w:hAnsi="Times New Roman" w:cs="Times New Roman"/>
          <w:sz w:val="24"/>
          <w:szCs w:val="24"/>
          <w:lang w:val="en-US"/>
        </w:rPr>
        <w:tab/>
      </w:r>
      <w:r w:rsidRPr="002D38DA">
        <w:rPr>
          <w:rFonts w:ascii="Times New Roman" w:eastAsia="Times New Roman" w:hAnsi="Times New Roman" w:cs="Times New Roman"/>
          <w:sz w:val="24"/>
          <w:szCs w:val="24"/>
          <w:lang w:val="en-US"/>
        </w:rPr>
        <w:tab/>
      </w:r>
      <w:r w:rsidR="00D90C9A">
        <w:rPr>
          <w:rFonts w:ascii="Times New Roman" w:eastAsia="Times New Roman" w:hAnsi="Times New Roman" w:cs="Times New Roman"/>
          <w:sz w:val="24"/>
          <w:szCs w:val="24"/>
          <w:lang w:val="en-US"/>
        </w:rPr>
        <w:t xml:space="preserve"> </w:t>
      </w:r>
      <w:r w:rsidRPr="002D38DA">
        <w:rPr>
          <w:rFonts w:ascii="Times New Roman" w:eastAsia="Times New Roman" w:hAnsi="Times New Roman" w:cs="Times New Roman"/>
          <w:sz w:val="24"/>
          <w:szCs w:val="24"/>
          <w:lang w:val="en-US"/>
        </w:rPr>
        <w:t xml:space="preserve">[       </w:t>
      </w:r>
      <w:r w:rsidR="00D90C9A">
        <w:rPr>
          <w:rFonts w:ascii="Times New Roman" w:eastAsia="Times New Roman" w:hAnsi="Times New Roman" w:cs="Times New Roman"/>
          <w:sz w:val="24"/>
          <w:szCs w:val="24"/>
          <w:lang w:val="en-US"/>
        </w:rPr>
        <w:t xml:space="preserve"> </w:t>
      </w:r>
      <w:r w:rsidRPr="002D38DA">
        <w:rPr>
          <w:rFonts w:ascii="Times New Roman" w:eastAsia="Times New Roman" w:hAnsi="Times New Roman" w:cs="Times New Roman"/>
          <w:sz w:val="24"/>
          <w:szCs w:val="24"/>
          <w:lang w:val="en-US"/>
        </w:rPr>
        <w:t xml:space="preserve"> ]</w:t>
      </w:r>
      <w:r w:rsidRPr="002D38DA">
        <w:rPr>
          <w:rFonts w:ascii="Times New Roman" w:eastAsia="Times New Roman" w:hAnsi="Times New Roman" w:cs="Times New Roman"/>
          <w:sz w:val="24"/>
          <w:szCs w:val="24"/>
          <w:lang w:val="en-US"/>
        </w:rPr>
        <w:tab/>
      </w:r>
    </w:p>
    <w:p w14:paraId="48ACD150" w14:textId="61B9F385" w:rsidR="002D38DA" w:rsidRPr="002D38DA" w:rsidRDefault="002D38DA" w:rsidP="001B49EE">
      <w:pPr>
        <w:shd w:val="clear" w:color="auto" w:fill="FFFFFF" w:themeFill="background1"/>
        <w:spacing w:after="200" w:line="276" w:lineRule="auto"/>
        <w:ind w:left="1080"/>
        <w:contextualSpacing/>
        <w:rPr>
          <w:rFonts w:ascii="Times New Roman" w:eastAsia="Times New Roman" w:hAnsi="Times New Roman" w:cs="Times New Roman"/>
          <w:sz w:val="24"/>
          <w:szCs w:val="24"/>
          <w:lang w:val="en-US"/>
        </w:rPr>
      </w:pPr>
      <w:r w:rsidRPr="002D38DA">
        <w:rPr>
          <w:rFonts w:ascii="Times New Roman" w:eastAsia="Times New Roman" w:hAnsi="Times New Roman" w:cs="Times New Roman"/>
          <w:sz w:val="24"/>
          <w:szCs w:val="24"/>
          <w:lang w:val="en-US"/>
        </w:rPr>
        <w:t>C.</w:t>
      </w:r>
      <w:r w:rsidRPr="002D38DA">
        <w:rPr>
          <w:rFonts w:ascii="Times New Roman" w:eastAsia="Times New Roman" w:hAnsi="Times New Roman" w:cs="Times New Roman"/>
          <w:sz w:val="24"/>
          <w:szCs w:val="24"/>
          <w:lang w:val="en-US"/>
        </w:rPr>
        <w:tab/>
        <w:t>Bachelor's Degree Level</w:t>
      </w:r>
      <w:r w:rsidRPr="002D38DA">
        <w:rPr>
          <w:rFonts w:ascii="Times New Roman" w:eastAsia="Times New Roman" w:hAnsi="Times New Roman" w:cs="Times New Roman"/>
          <w:sz w:val="24"/>
          <w:szCs w:val="24"/>
          <w:lang w:val="en-US"/>
        </w:rPr>
        <w:tab/>
      </w:r>
      <w:r w:rsidR="00D90C9A">
        <w:rPr>
          <w:rFonts w:ascii="Times New Roman" w:eastAsia="Times New Roman" w:hAnsi="Times New Roman" w:cs="Times New Roman"/>
          <w:sz w:val="24"/>
          <w:szCs w:val="24"/>
          <w:lang w:val="en-US"/>
        </w:rPr>
        <w:t xml:space="preserve"> [         ]</w:t>
      </w:r>
    </w:p>
    <w:p w14:paraId="28E6D117" w14:textId="41A430B0" w:rsidR="002D38DA" w:rsidRPr="002D38DA" w:rsidRDefault="002D38DA" w:rsidP="001B49EE">
      <w:pPr>
        <w:shd w:val="clear" w:color="auto" w:fill="FFFFFF" w:themeFill="background1"/>
        <w:spacing w:after="200" w:line="276" w:lineRule="auto"/>
        <w:ind w:left="1080"/>
        <w:contextualSpacing/>
        <w:rPr>
          <w:rFonts w:ascii="Times New Roman" w:eastAsia="Times New Roman" w:hAnsi="Times New Roman" w:cs="Times New Roman"/>
          <w:sz w:val="24"/>
          <w:szCs w:val="24"/>
          <w:lang w:val="en-US"/>
        </w:rPr>
      </w:pPr>
      <w:r w:rsidRPr="002D38DA">
        <w:rPr>
          <w:rFonts w:ascii="Times New Roman" w:eastAsia="Times New Roman" w:hAnsi="Times New Roman" w:cs="Times New Roman"/>
          <w:sz w:val="24"/>
          <w:szCs w:val="24"/>
          <w:lang w:val="en-US"/>
        </w:rPr>
        <w:t>D.</w:t>
      </w:r>
      <w:r w:rsidRPr="002D38DA">
        <w:rPr>
          <w:rFonts w:ascii="Times New Roman" w:eastAsia="Times New Roman" w:hAnsi="Times New Roman" w:cs="Times New Roman"/>
          <w:sz w:val="24"/>
          <w:szCs w:val="24"/>
          <w:lang w:val="en-US"/>
        </w:rPr>
        <w:tab/>
        <w:t>Masters Level</w:t>
      </w:r>
      <w:r w:rsidRPr="002D38DA">
        <w:rPr>
          <w:rFonts w:ascii="Times New Roman" w:eastAsia="Times New Roman" w:hAnsi="Times New Roman" w:cs="Times New Roman"/>
          <w:sz w:val="24"/>
          <w:szCs w:val="24"/>
          <w:lang w:val="en-US"/>
        </w:rPr>
        <w:tab/>
      </w:r>
      <w:r w:rsidRPr="002D38DA">
        <w:rPr>
          <w:rFonts w:ascii="Times New Roman" w:eastAsia="Times New Roman" w:hAnsi="Times New Roman" w:cs="Times New Roman"/>
          <w:sz w:val="24"/>
          <w:szCs w:val="24"/>
          <w:lang w:val="en-US"/>
        </w:rPr>
        <w:tab/>
      </w:r>
      <w:r w:rsidR="00D90C9A">
        <w:rPr>
          <w:rFonts w:ascii="Times New Roman" w:eastAsia="Times New Roman" w:hAnsi="Times New Roman" w:cs="Times New Roman"/>
          <w:sz w:val="24"/>
          <w:szCs w:val="24"/>
          <w:lang w:val="en-US"/>
        </w:rPr>
        <w:tab/>
        <w:t xml:space="preserve"> [         ]</w:t>
      </w:r>
    </w:p>
    <w:p w14:paraId="39F02FD4" w14:textId="3A35E49E" w:rsidR="002D38DA" w:rsidRPr="002D38DA" w:rsidRDefault="002D38DA" w:rsidP="001B49EE">
      <w:pPr>
        <w:shd w:val="clear" w:color="auto" w:fill="FFFFFF" w:themeFill="background1"/>
        <w:spacing w:after="200" w:line="276" w:lineRule="auto"/>
        <w:ind w:left="1080"/>
        <w:contextualSpacing/>
        <w:rPr>
          <w:rFonts w:ascii="Times New Roman" w:eastAsia="Times New Roman" w:hAnsi="Times New Roman" w:cs="Times New Roman"/>
          <w:sz w:val="24"/>
          <w:szCs w:val="24"/>
          <w:lang w:val="en-US"/>
        </w:rPr>
      </w:pPr>
      <w:r w:rsidRPr="002D38DA">
        <w:rPr>
          <w:rFonts w:ascii="Times New Roman" w:eastAsia="Times New Roman" w:hAnsi="Times New Roman" w:cs="Times New Roman"/>
          <w:sz w:val="24"/>
          <w:szCs w:val="24"/>
          <w:lang w:val="en-US"/>
        </w:rPr>
        <w:t>E.</w:t>
      </w:r>
      <w:r w:rsidRPr="002D38DA">
        <w:rPr>
          <w:rFonts w:ascii="Times New Roman" w:eastAsia="Times New Roman" w:hAnsi="Times New Roman" w:cs="Times New Roman"/>
          <w:sz w:val="24"/>
          <w:szCs w:val="24"/>
          <w:lang w:val="en-US"/>
        </w:rPr>
        <w:tab/>
        <w:t xml:space="preserve">PhD </w:t>
      </w:r>
      <w:r w:rsidRPr="002D38DA">
        <w:rPr>
          <w:rFonts w:ascii="Times New Roman" w:eastAsia="Times New Roman" w:hAnsi="Times New Roman" w:cs="Times New Roman"/>
          <w:sz w:val="24"/>
          <w:szCs w:val="24"/>
          <w:lang w:val="en-US"/>
        </w:rPr>
        <w:tab/>
      </w:r>
      <w:r w:rsidRPr="002D38DA">
        <w:rPr>
          <w:rFonts w:ascii="Times New Roman" w:eastAsia="Times New Roman" w:hAnsi="Times New Roman" w:cs="Times New Roman"/>
          <w:sz w:val="24"/>
          <w:szCs w:val="24"/>
          <w:lang w:val="en-US"/>
        </w:rPr>
        <w:tab/>
      </w:r>
      <w:r w:rsidR="00D90C9A">
        <w:rPr>
          <w:rFonts w:ascii="Times New Roman" w:eastAsia="Times New Roman" w:hAnsi="Times New Roman" w:cs="Times New Roman"/>
          <w:sz w:val="24"/>
          <w:szCs w:val="24"/>
          <w:lang w:val="en-US"/>
        </w:rPr>
        <w:tab/>
      </w:r>
      <w:r w:rsidR="00D90C9A">
        <w:rPr>
          <w:rFonts w:ascii="Times New Roman" w:eastAsia="Times New Roman" w:hAnsi="Times New Roman" w:cs="Times New Roman"/>
          <w:sz w:val="24"/>
          <w:szCs w:val="24"/>
          <w:lang w:val="en-US"/>
        </w:rPr>
        <w:tab/>
        <w:t xml:space="preserve"> [         ]</w:t>
      </w:r>
      <w:r w:rsidRPr="002D38DA">
        <w:rPr>
          <w:rFonts w:ascii="Times New Roman" w:eastAsia="Times New Roman" w:hAnsi="Times New Roman" w:cs="Times New Roman"/>
          <w:sz w:val="24"/>
          <w:szCs w:val="24"/>
          <w:lang w:val="en-US"/>
        </w:rPr>
        <w:tab/>
        <w:t xml:space="preserve"> </w:t>
      </w:r>
    </w:p>
    <w:p w14:paraId="4E67B500" w14:textId="77777777" w:rsidR="002D38DA" w:rsidRPr="002D38DA" w:rsidRDefault="002D38DA" w:rsidP="001B49EE">
      <w:pPr>
        <w:numPr>
          <w:ilvl w:val="0"/>
          <w:numId w:val="8"/>
        </w:numPr>
        <w:shd w:val="clear" w:color="auto" w:fill="FFFFFF" w:themeFill="background1"/>
        <w:spacing w:after="0" w:line="360" w:lineRule="auto"/>
        <w:jc w:val="both"/>
        <w:rPr>
          <w:rFonts w:ascii="Times New Roman" w:eastAsia="Times New Roman" w:hAnsi="Times New Roman" w:cs="Times New Roman"/>
          <w:sz w:val="24"/>
          <w:szCs w:val="24"/>
          <w:lang w:val="en-US"/>
        </w:rPr>
      </w:pPr>
      <w:r w:rsidRPr="002D38DA">
        <w:rPr>
          <w:rFonts w:ascii="Times New Roman" w:eastAsia="Times New Roman" w:hAnsi="Times New Roman" w:cs="Times New Roman"/>
          <w:sz w:val="24"/>
          <w:szCs w:val="24"/>
          <w:lang w:val="en-US"/>
        </w:rPr>
        <w:t xml:space="preserve">How long have you worked in the organization? </w:t>
      </w:r>
    </w:p>
    <w:p w14:paraId="7B97AACC" w14:textId="2F5ABAE0" w:rsidR="002D38DA" w:rsidRPr="002D38DA" w:rsidRDefault="002D38DA" w:rsidP="001B49EE">
      <w:pPr>
        <w:numPr>
          <w:ilvl w:val="0"/>
          <w:numId w:val="11"/>
        </w:numPr>
        <w:shd w:val="clear" w:color="auto" w:fill="FFFFFF" w:themeFill="background1"/>
        <w:spacing w:before="120" w:after="200" w:line="276" w:lineRule="auto"/>
        <w:contextualSpacing/>
        <w:rPr>
          <w:rFonts w:ascii="Times New Roman" w:eastAsia="Times New Roman" w:hAnsi="Times New Roman" w:cs="Times New Roman"/>
          <w:sz w:val="24"/>
          <w:szCs w:val="24"/>
          <w:lang w:val="en-US"/>
        </w:rPr>
      </w:pPr>
      <w:r w:rsidRPr="002D38DA">
        <w:rPr>
          <w:rFonts w:ascii="Times New Roman" w:eastAsia="Times New Roman" w:hAnsi="Times New Roman" w:cs="Times New Roman"/>
          <w:sz w:val="24"/>
          <w:szCs w:val="24"/>
          <w:lang w:val="en-US"/>
        </w:rPr>
        <w:t xml:space="preserve">Less than 2 years </w:t>
      </w:r>
      <w:r w:rsidRPr="002D38DA">
        <w:rPr>
          <w:rFonts w:ascii="Times New Roman" w:eastAsia="Times New Roman" w:hAnsi="Times New Roman" w:cs="Times New Roman"/>
          <w:sz w:val="24"/>
          <w:szCs w:val="24"/>
          <w:lang w:val="en-US"/>
        </w:rPr>
        <w:tab/>
      </w:r>
      <w:r w:rsidR="00D90C9A">
        <w:rPr>
          <w:rFonts w:ascii="Times New Roman" w:eastAsia="Times New Roman" w:hAnsi="Times New Roman" w:cs="Times New Roman"/>
          <w:sz w:val="24"/>
          <w:szCs w:val="24"/>
          <w:lang w:val="en-US"/>
        </w:rPr>
        <w:tab/>
        <w:t>[</w:t>
      </w:r>
      <w:r w:rsidR="00D90C9A">
        <w:rPr>
          <w:rFonts w:ascii="Times New Roman" w:eastAsia="Times New Roman" w:hAnsi="Times New Roman" w:cs="Times New Roman"/>
          <w:sz w:val="24"/>
          <w:szCs w:val="24"/>
          <w:lang w:val="en-US"/>
        </w:rPr>
        <w:tab/>
        <w:t>]</w:t>
      </w:r>
    </w:p>
    <w:p w14:paraId="0480403C" w14:textId="650E2E45" w:rsidR="002D38DA" w:rsidRPr="002D38DA" w:rsidRDefault="002966D2" w:rsidP="001B49EE">
      <w:pPr>
        <w:shd w:val="clear" w:color="auto" w:fill="FFFFFF" w:themeFill="background1"/>
        <w:spacing w:before="120" w:after="200" w:line="276" w:lineRule="auto"/>
        <w:ind w:left="1080"/>
        <w:contextualSpacing/>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B.</w:t>
      </w:r>
      <w:r>
        <w:rPr>
          <w:rFonts w:ascii="Times New Roman" w:eastAsia="Times New Roman" w:hAnsi="Times New Roman" w:cs="Times New Roman"/>
          <w:sz w:val="24"/>
          <w:szCs w:val="24"/>
          <w:lang w:val="en-US"/>
        </w:rPr>
        <w:tab/>
        <w:t xml:space="preserve">2-5 years </w:t>
      </w:r>
      <w:r>
        <w:rPr>
          <w:rFonts w:ascii="Times New Roman" w:eastAsia="Times New Roman" w:hAnsi="Times New Roman" w:cs="Times New Roman"/>
          <w:sz w:val="24"/>
          <w:szCs w:val="24"/>
          <w:lang w:val="en-US"/>
        </w:rPr>
        <w:tab/>
        <w:t xml:space="preserve"> </w:t>
      </w:r>
      <w:r>
        <w:rPr>
          <w:rFonts w:ascii="Times New Roman" w:eastAsia="Times New Roman" w:hAnsi="Times New Roman" w:cs="Times New Roman"/>
          <w:sz w:val="24"/>
          <w:szCs w:val="24"/>
          <w:lang w:val="en-US"/>
        </w:rPr>
        <w:tab/>
      </w:r>
      <w:r>
        <w:rPr>
          <w:rFonts w:ascii="Times New Roman" w:eastAsia="Times New Roman" w:hAnsi="Times New Roman" w:cs="Times New Roman"/>
          <w:sz w:val="24"/>
          <w:szCs w:val="24"/>
          <w:lang w:val="en-US"/>
        </w:rPr>
        <w:tab/>
      </w:r>
      <w:r w:rsidR="002D38DA" w:rsidRPr="002D38DA">
        <w:rPr>
          <w:rFonts w:ascii="Times New Roman" w:eastAsia="Times New Roman" w:hAnsi="Times New Roman" w:cs="Times New Roman"/>
          <w:sz w:val="24"/>
          <w:szCs w:val="24"/>
          <w:lang w:val="en-US"/>
        </w:rPr>
        <w:t>[          ]</w:t>
      </w:r>
    </w:p>
    <w:p w14:paraId="472CF578" w14:textId="62FA0E99" w:rsidR="002D38DA" w:rsidRPr="002D38DA" w:rsidRDefault="002D38DA" w:rsidP="001B49EE">
      <w:pPr>
        <w:shd w:val="clear" w:color="auto" w:fill="FFFFFF" w:themeFill="background1"/>
        <w:spacing w:before="120" w:after="200" w:line="276" w:lineRule="auto"/>
        <w:ind w:left="1080"/>
        <w:contextualSpacing/>
        <w:rPr>
          <w:rFonts w:ascii="Times New Roman" w:hAnsi="Times New Roman" w:cs="Times New Roman"/>
          <w:sz w:val="24"/>
          <w:szCs w:val="24"/>
          <w:lang w:val="en-US"/>
        </w:rPr>
      </w:pPr>
      <w:r w:rsidRPr="002D38DA">
        <w:rPr>
          <w:rFonts w:ascii="Times New Roman" w:eastAsia="Times New Roman" w:hAnsi="Times New Roman" w:cs="Times New Roman"/>
          <w:sz w:val="24"/>
          <w:szCs w:val="24"/>
          <w:lang w:val="en-US"/>
        </w:rPr>
        <w:t>C. 6-10 years</w:t>
      </w:r>
      <w:r w:rsidRPr="002D38DA">
        <w:rPr>
          <w:rFonts w:ascii="Times New Roman" w:hAnsi="Times New Roman" w:cs="Times New Roman"/>
          <w:sz w:val="24"/>
          <w:szCs w:val="24"/>
          <w:lang w:val="en-US"/>
        </w:rPr>
        <w:t xml:space="preserve"> </w:t>
      </w:r>
      <w:r w:rsidRPr="002D38DA">
        <w:rPr>
          <w:rFonts w:ascii="Times New Roman" w:hAnsi="Times New Roman" w:cs="Times New Roman"/>
          <w:sz w:val="24"/>
          <w:szCs w:val="24"/>
          <w:lang w:val="en-US"/>
        </w:rPr>
        <w:tab/>
      </w:r>
      <w:r w:rsidRPr="002D38DA">
        <w:rPr>
          <w:rFonts w:ascii="Times New Roman" w:hAnsi="Times New Roman" w:cs="Times New Roman"/>
          <w:sz w:val="24"/>
          <w:szCs w:val="24"/>
          <w:lang w:val="en-US"/>
        </w:rPr>
        <w:tab/>
      </w:r>
      <w:r w:rsidR="00D90C9A">
        <w:rPr>
          <w:rFonts w:ascii="Times New Roman" w:hAnsi="Times New Roman" w:cs="Times New Roman"/>
          <w:sz w:val="24"/>
          <w:szCs w:val="24"/>
          <w:lang w:val="en-US"/>
        </w:rPr>
        <w:tab/>
        <w:t>[</w:t>
      </w:r>
      <w:r w:rsidR="00D90C9A">
        <w:rPr>
          <w:rFonts w:ascii="Times New Roman" w:hAnsi="Times New Roman" w:cs="Times New Roman"/>
          <w:sz w:val="24"/>
          <w:szCs w:val="24"/>
          <w:lang w:val="en-US"/>
        </w:rPr>
        <w:tab/>
        <w:t>]</w:t>
      </w:r>
    </w:p>
    <w:p w14:paraId="22D1D4DD" w14:textId="512932A7" w:rsidR="002D38DA" w:rsidRPr="002D38DA" w:rsidRDefault="002D38DA" w:rsidP="001B49EE">
      <w:pPr>
        <w:shd w:val="clear" w:color="auto" w:fill="FFFFFF" w:themeFill="background1"/>
        <w:spacing w:before="120" w:after="120" w:line="360" w:lineRule="auto"/>
        <w:ind w:left="1080"/>
        <w:contextualSpacing/>
        <w:rPr>
          <w:rFonts w:ascii="Times New Roman" w:eastAsia="Times New Roman" w:hAnsi="Times New Roman" w:cs="Times New Roman"/>
          <w:sz w:val="24"/>
          <w:szCs w:val="24"/>
          <w:lang w:val="en-US"/>
        </w:rPr>
      </w:pPr>
      <w:r w:rsidRPr="002D38DA">
        <w:rPr>
          <w:rFonts w:ascii="Times New Roman" w:hAnsi="Times New Roman" w:cs="Times New Roman"/>
          <w:sz w:val="24"/>
          <w:szCs w:val="24"/>
          <w:lang w:val="en-US"/>
        </w:rPr>
        <w:t xml:space="preserve">D. </w:t>
      </w:r>
      <w:r w:rsidRPr="002D38DA">
        <w:rPr>
          <w:rFonts w:ascii="Times New Roman" w:eastAsia="Times New Roman" w:hAnsi="Times New Roman" w:cs="Times New Roman"/>
          <w:sz w:val="24"/>
          <w:szCs w:val="24"/>
          <w:lang w:val="en-US"/>
        </w:rPr>
        <w:t xml:space="preserve">More than 10 years </w:t>
      </w:r>
      <w:r w:rsidRPr="002D38DA">
        <w:rPr>
          <w:rFonts w:ascii="Times New Roman" w:eastAsia="Times New Roman" w:hAnsi="Times New Roman" w:cs="Times New Roman"/>
          <w:sz w:val="24"/>
          <w:szCs w:val="24"/>
          <w:lang w:val="en-US"/>
        </w:rPr>
        <w:tab/>
      </w:r>
      <w:r w:rsidR="00D90C9A">
        <w:rPr>
          <w:rFonts w:ascii="Times New Roman" w:eastAsia="Times New Roman" w:hAnsi="Times New Roman" w:cs="Times New Roman"/>
          <w:sz w:val="24"/>
          <w:szCs w:val="24"/>
          <w:lang w:val="en-US"/>
        </w:rPr>
        <w:tab/>
        <w:t>[</w:t>
      </w:r>
      <w:r w:rsidR="00D90C9A">
        <w:rPr>
          <w:rFonts w:ascii="Times New Roman" w:eastAsia="Times New Roman" w:hAnsi="Times New Roman" w:cs="Times New Roman"/>
          <w:sz w:val="24"/>
          <w:szCs w:val="24"/>
          <w:lang w:val="en-US"/>
        </w:rPr>
        <w:tab/>
        <w:t>]</w:t>
      </w:r>
      <w:r w:rsidRPr="002D38DA">
        <w:rPr>
          <w:rFonts w:ascii="Times New Roman" w:eastAsia="Times New Roman" w:hAnsi="Times New Roman" w:cs="Times New Roman"/>
          <w:sz w:val="24"/>
          <w:szCs w:val="24"/>
          <w:lang w:val="en-US"/>
        </w:rPr>
        <w:tab/>
      </w:r>
      <w:r w:rsidRPr="002D38DA">
        <w:rPr>
          <w:rFonts w:ascii="Times New Roman" w:eastAsia="Times New Roman" w:hAnsi="Times New Roman" w:cs="Times New Roman"/>
          <w:sz w:val="24"/>
          <w:szCs w:val="24"/>
          <w:lang w:val="en-US"/>
        </w:rPr>
        <w:tab/>
      </w:r>
      <w:r w:rsidRPr="002D38DA">
        <w:rPr>
          <w:rFonts w:ascii="Times New Roman" w:eastAsia="Times New Roman" w:hAnsi="Times New Roman" w:cs="Times New Roman"/>
          <w:sz w:val="24"/>
          <w:szCs w:val="24"/>
          <w:lang w:val="en-US"/>
        </w:rPr>
        <w:tab/>
      </w:r>
      <w:r w:rsidRPr="002D38DA">
        <w:rPr>
          <w:rFonts w:ascii="Times New Roman" w:eastAsia="Times New Roman" w:hAnsi="Times New Roman" w:cs="Times New Roman"/>
          <w:sz w:val="24"/>
          <w:szCs w:val="24"/>
          <w:lang w:val="en-US"/>
        </w:rPr>
        <w:tab/>
      </w:r>
      <w:r w:rsidRPr="002D38DA">
        <w:rPr>
          <w:rFonts w:ascii="Times New Roman" w:eastAsia="Times New Roman" w:hAnsi="Times New Roman" w:cs="Times New Roman"/>
          <w:sz w:val="24"/>
          <w:szCs w:val="24"/>
          <w:lang w:val="en-US"/>
        </w:rPr>
        <w:tab/>
      </w:r>
      <w:r w:rsidRPr="002D38DA">
        <w:rPr>
          <w:rFonts w:ascii="Times New Roman" w:eastAsia="Times New Roman" w:hAnsi="Times New Roman" w:cs="Times New Roman"/>
          <w:sz w:val="24"/>
          <w:szCs w:val="24"/>
          <w:lang w:val="en-US"/>
        </w:rPr>
        <w:tab/>
      </w:r>
    </w:p>
    <w:p w14:paraId="6D4F41DF" w14:textId="77777777" w:rsidR="002966D2" w:rsidRDefault="002966D2" w:rsidP="001B49EE">
      <w:pPr>
        <w:shd w:val="clear" w:color="auto" w:fill="FFFFFF" w:themeFill="background1"/>
        <w:spacing w:before="120" w:after="240" w:line="360" w:lineRule="auto"/>
        <w:contextualSpacing/>
        <w:jc w:val="both"/>
        <w:rPr>
          <w:rFonts w:ascii="Times New Roman" w:hAnsi="Times New Roman" w:cs="Times New Roman"/>
          <w:b/>
          <w:noProof/>
          <w:sz w:val="24"/>
          <w:szCs w:val="24"/>
          <w:lang w:val="en-US"/>
        </w:rPr>
      </w:pPr>
    </w:p>
    <w:p w14:paraId="149EFC74" w14:textId="77777777" w:rsidR="002966D2" w:rsidRDefault="002966D2" w:rsidP="001B49EE">
      <w:pPr>
        <w:shd w:val="clear" w:color="auto" w:fill="FFFFFF" w:themeFill="background1"/>
        <w:spacing w:before="120" w:after="240" w:line="360" w:lineRule="auto"/>
        <w:contextualSpacing/>
        <w:jc w:val="both"/>
        <w:rPr>
          <w:rFonts w:ascii="Times New Roman" w:hAnsi="Times New Roman" w:cs="Times New Roman"/>
          <w:b/>
          <w:noProof/>
          <w:sz w:val="24"/>
          <w:szCs w:val="24"/>
          <w:lang w:val="en-US"/>
        </w:rPr>
      </w:pPr>
    </w:p>
    <w:p w14:paraId="3247ABF5" w14:textId="77777777" w:rsidR="002966D2" w:rsidRDefault="002966D2" w:rsidP="001B49EE">
      <w:pPr>
        <w:shd w:val="clear" w:color="auto" w:fill="FFFFFF" w:themeFill="background1"/>
        <w:spacing w:before="120" w:after="240" w:line="360" w:lineRule="auto"/>
        <w:contextualSpacing/>
        <w:jc w:val="both"/>
        <w:rPr>
          <w:rFonts w:ascii="Times New Roman" w:hAnsi="Times New Roman" w:cs="Times New Roman"/>
          <w:b/>
          <w:noProof/>
          <w:sz w:val="24"/>
          <w:szCs w:val="24"/>
          <w:lang w:val="en-US"/>
        </w:rPr>
      </w:pPr>
    </w:p>
    <w:p w14:paraId="66DFD4B6" w14:textId="77777777" w:rsidR="002D38DA" w:rsidRPr="00F54449" w:rsidRDefault="002D38DA" w:rsidP="001B49EE">
      <w:pPr>
        <w:shd w:val="clear" w:color="auto" w:fill="FFFFFF" w:themeFill="background1"/>
        <w:spacing w:before="120" w:after="240" w:line="360" w:lineRule="auto"/>
        <w:contextualSpacing/>
        <w:jc w:val="both"/>
        <w:rPr>
          <w:rFonts w:ascii="Times New Roman" w:hAnsi="Times New Roman" w:cs="Times New Roman"/>
          <w:b/>
          <w:noProof/>
          <w:sz w:val="24"/>
          <w:szCs w:val="24"/>
          <w:lang w:val="en-US"/>
        </w:rPr>
      </w:pPr>
      <w:r w:rsidRPr="00F54449">
        <w:rPr>
          <w:rFonts w:ascii="Times New Roman" w:hAnsi="Times New Roman" w:cs="Times New Roman"/>
          <w:b/>
          <w:noProof/>
          <w:sz w:val="24"/>
          <w:szCs w:val="24"/>
          <w:lang w:val="en-US"/>
        </w:rPr>
        <w:lastRenderedPageBreak/>
        <w:t>SECTION B:</w:t>
      </w:r>
      <w:r w:rsidR="001D000A" w:rsidRPr="00F54449">
        <w:rPr>
          <w:rFonts w:ascii="Times New Roman" w:hAnsi="Times New Roman" w:cs="Times New Roman"/>
          <w:b/>
          <w:noProof/>
          <w:sz w:val="24"/>
          <w:szCs w:val="24"/>
          <w:lang w:val="en-US"/>
        </w:rPr>
        <w:t xml:space="preserve"> </w:t>
      </w:r>
      <w:r w:rsidR="00870B70" w:rsidRPr="00F54449">
        <w:rPr>
          <w:rFonts w:ascii="Times New Roman" w:hAnsi="Times New Roman" w:cs="Times New Roman"/>
          <w:b/>
          <w:noProof/>
          <w:sz w:val="24"/>
          <w:szCs w:val="24"/>
          <w:lang w:val="en-US"/>
        </w:rPr>
        <w:t>To examine the financial resources available to government institutes for implementing force account practices in Temeke Municipality.</w:t>
      </w:r>
    </w:p>
    <w:p w14:paraId="33F02D53" w14:textId="77777777" w:rsidR="002D38DA" w:rsidRPr="00F54449" w:rsidRDefault="00845A32" w:rsidP="001B49EE">
      <w:pPr>
        <w:pStyle w:val="ListParagraph"/>
        <w:numPr>
          <w:ilvl w:val="0"/>
          <w:numId w:val="8"/>
        </w:numPr>
        <w:shd w:val="clear" w:color="auto" w:fill="FFFFFF" w:themeFill="background1"/>
        <w:spacing w:after="120" w:line="360" w:lineRule="auto"/>
        <w:jc w:val="both"/>
        <w:rPr>
          <w:rFonts w:ascii="Times New Roman" w:hAnsi="Times New Roman" w:cs="Times New Roman"/>
          <w:noProof/>
          <w:sz w:val="24"/>
          <w:szCs w:val="24"/>
          <w:lang w:val="en-US"/>
        </w:rPr>
      </w:pPr>
      <w:r w:rsidRPr="00845A32">
        <w:rPr>
          <w:rFonts w:ascii="Times New Roman" w:hAnsi="Times New Roman" w:cs="Times New Roman"/>
          <w:noProof/>
          <w:sz w:val="24"/>
          <w:szCs w:val="24"/>
          <w:lang w:val="en-US"/>
        </w:rPr>
        <w:t>How are financial resources allocated and managed within government institutes  to support the implementation of force account practices in Temeke Municipality?</w:t>
      </w:r>
      <w:r>
        <w:rPr>
          <w:rFonts w:ascii="Times New Roman" w:hAnsi="Times New Roman" w:cs="Times New Roman"/>
          <w:noProof/>
          <w:sz w:val="24"/>
          <w:szCs w:val="24"/>
          <w:lang w:val="en-US"/>
        </w:rPr>
        <w:t xml:space="preserve"> </w:t>
      </w:r>
      <w:r w:rsidR="002D38DA" w:rsidRPr="00F54449">
        <w:rPr>
          <w:rFonts w:ascii="Times New Roman" w:hAnsi="Times New Roman" w:cs="Times New Roman"/>
          <w:noProof/>
          <w:sz w:val="24"/>
          <w:szCs w:val="24"/>
          <w:lang w:val="en-US"/>
        </w:rPr>
        <w:t>Use the following scale to mark your response, Strongly Disagreed (1), Disagreed (2), Neutral (3), Agreed (4), and Strongly Agreed (5) responses</w:t>
      </w:r>
    </w:p>
    <w:tbl>
      <w:tblPr>
        <w:tblStyle w:val="TableGrid"/>
        <w:tblW w:w="7920" w:type="dxa"/>
        <w:tblInd w:w="378" w:type="dxa"/>
        <w:tblLook w:val="04A0" w:firstRow="1" w:lastRow="0" w:firstColumn="1" w:lastColumn="0" w:noHBand="0" w:noVBand="1"/>
      </w:tblPr>
      <w:tblGrid>
        <w:gridCol w:w="5850"/>
        <w:gridCol w:w="450"/>
        <w:gridCol w:w="360"/>
        <w:gridCol w:w="450"/>
        <w:gridCol w:w="360"/>
        <w:gridCol w:w="450"/>
      </w:tblGrid>
      <w:tr w:rsidR="002C3D49" w:rsidRPr="00F54449" w14:paraId="15E32AE5" w14:textId="77777777" w:rsidTr="007236AD">
        <w:trPr>
          <w:trHeight w:val="350"/>
        </w:trPr>
        <w:tc>
          <w:tcPr>
            <w:tcW w:w="5850" w:type="dxa"/>
          </w:tcPr>
          <w:p w14:paraId="20078F83" w14:textId="77777777" w:rsidR="00A83A19" w:rsidRPr="00D7763A" w:rsidRDefault="00D81241" w:rsidP="001B49EE">
            <w:pPr>
              <w:shd w:val="clear" w:color="auto" w:fill="FFFFFF" w:themeFill="background1"/>
              <w:spacing w:before="100" w:beforeAutospacing="1"/>
              <w:jc w:val="both"/>
              <w:rPr>
                <w:rFonts w:ascii="Times New Roman" w:hAnsi="Times New Roman"/>
                <w:b/>
                <w:bCs/>
              </w:rPr>
            </w:pPr>
            <w:r w:rsidRPr="00D7763A">
              <w:rPr>
                <w:rFonts w:ascii="Times New Roman" w:hAnsi="Times New Roman"/>
                <w:b/>
                <w:bCs/>
              </w:rPr>
              <w:t>T</w:t>
            </w:r>
            <w:r w:rsidR="00870B70" w:rsidRPr="00D7763A">
              <w:rPr>
                <w:rFonts w:ascii="Times New Roman" w:hAnsi="Times New Roman"/>
                <w:b/>
                <w:bCs/>
              </w:rPr>
              <w:t xml:space="preserve">he financial resources available to </w:t>
            </w:r>
          </w:p>
        </w:tc>
        <w:tc>
          <w:tcPr>
            <w:tcW w:w="450" w:type="dxa"/>
          </w:tcPr>
          <w:p w14:paraId="5D195D92" w14:textId="77777777" w:rsidR="00A83A19" w:rsidRPr="00D7763A" w:rsidRDefault="00A83A19" w:rsidP="001B49EE">
            <w:pPr>
              <w:shd w:val="clear" w:color="auto" w:fill="FFFFFF" w:themeFill="background1"/>
              <w:spacing w:before="100" w:beforeAutospacing="1"/>
              <w:contextualSpacing/>
              <w:jc w:val="both"/>
              <w:rPr>
                <w:rFonts w:ascii="Times New Roman" w:hAnsi="Times New Roman"/>
                <w:b/>
                <w:noProof/>
              </w:rPr>
            </w:pPr>
            <w:r w:rsidRPr="00D7763A">
              <w:rPr>
                <w:rFonts w:ascii="Times New Roman" w:hAnsi="Times New Roman"/>
                <w:b/>
                <w:noProof/>
              </w:rPr>
              <w:t>1</w:t>
            </w:r>
          </w:p>
        </w:tc>
        <w:tc>
          <w:tcPr>
            <w:tcW w:w="360" w:type="dxa"/>
          </w:tcPr>
          <w:p w14:paraId="312780BB" w14:textId="77777777" w:rsidR="00A83A19" w:rsidRPr="00D7763A" w:rsidRDefault="00A83A19" w:rsidP="001B49EE">
            <w:pPr>
              <w:shd w:val="clear" w:color="auto" w:fill="FFFFFF" w:themeFill="background1"/>
              <w:spacing w:before="100" w:beforeAutospacing="1"/>
              <w:contextualSpacing/>
              <w:jc w:val="both"/>
              <w:rPr>
                <w:rFonts w:ascii="Times New Roman" w:hAnsi="Times New Roman"/>
                <w:b/>
                <w:noProof/>
              </w:rPr>
            </w:pPr>
            <w:r w:rsidRPr="00D7763A">
              <w:rPr>
                <w:rFonts w:ascii="Times New Roman" w:hAnsi="Times New Roman"/>
                <w:b/>
                <w:noProof/>
              </w:rPr>
              <w:t>2</w:t>
            </w:r>
          </w:p>
        </w:tc>
        <w:tc>
          <w:tcPr>
            <w:tcW w:w="450" w:type="dxa"/>
          </w:tcPr>
          <w:p w14:paraId="538265D7" w14:textId="77777777" w:rsidR="00A83A19" w:rsidRPr="00D7763A" w:rsidRDefault="00A83A19" w:rsidP="001B49EE">
            <w:pPr>
              <w:shd w:val="clear" w:color="auto" w:fill="FFFFFF" w:themeFill="background1"/>
              <w:spacing w:before="100" w:beforeAutospacing="1"/>
              <w:contextualSpacing/>
              <w:jc w:val="both"/>
              <w:rPr>
                <w:rFonts w:ascii="Times New Roman" w:hAnsi="Times New Roman"/>
                <w:b/>
                <w:noProof/>
              </w:rPr>
            </w:pPr>
            <w:r w:rsidRPr="00D7763A">
              <w:rPr>
                <w:rFonts w:ascii="Times New Roman" w:hAnsi="Times New Roman"/>
                <w:b/>
                <w:noProof/>
              </w:rPr>
              <w:t>3</w:t>
            </w:r>
          </w:p>
        </w:tc>
        <w:tc>
          <w:tcPr>
            <w:tcW w:w="360" w:type="dxa"/>
          </w:tcPr>
          <w:p w14:paraId="4C89D620" w14:textId="77777777" w:rsidR="00A83A19" w:rsidRPr="00D7763A" w:rsidRDefault="00A83A19" w:rsidP="001B49EE">
            <w:pPr>
              <w:shd w:val="clear" w:color="auto" w:fill="FFFFFF" w:themeFill="background1"/>
              <w:spacing w:before="100" w:beforeAutospacing="1"/>
              <w:contextualSpacing/>
              <w:jc w:val="both"/>
              <w:rPr>
                <w:rFonts w:ascii="Times New Roman" w:hAnsi="Times New Roman"/>
                <w:b/>
                <w:noProof/>
              </w:rPr>
            </w:pPr>
            <w:r w:rsidRPr="00D7763A">
              <w:rPr>
                <w:rFonts w:ascii="Times New Roman" w:hAnsi="Times New Roman"/>
                <w:b/>
                <w:noProof/>
              </w:rPr>
              <w:t>4</w:t>
            </w:r>
          </w:p>
        </w:tc>
        <w:tc>
          <w:tcPr>
            <w:tcW w:w="450" w:type="dxa"/>
          </w:tcPr>
          <w:p w14:paraId="5EE86E7A" w14:textId="77777777" w:rsidR="00A83A19" w:rsidRPr="00D7763A" w:rsidRDefault="00A83A19" w:rsidP="001B49EE">
            <w:pPr>
              <w:shd w:val="clear" w:color="auto" w:fill="FFFFFF" w:themeFill="background1"/>
              <w:spacing w:before="100" w:beforeAutospacing="1"/>
              <w:contextualSpacing/>
              <w:jc w:val="both"/>
              <w:rPr>
                <w:rFonts w:ascii="Times New Roman" w:hAnsi="Times New Roman"/>
                <w:b/>
                <w:noProof/>
              </w:rPr>
            </w:pPr>
            <w:r w:rsidRPr="00D7763A">
              <w:rPr>
                <w:rFonts w:ascii="Times New Roman" w:hAnsi="Times New Roman"/>
                <w:b/>
                <w:noProof/>
              </w:rPr>
              <w:t>5</w:t>
            </w:r>
          </w:p>
        </w:tc>
      </w:tr>
      <w:tr w:rsidR="002C3D49" w:rsidRPr="00F54449" w14:paraId="2CD4AE9F" w14:textId="77777777" w:rsidTr="007236AD">
        <w:trPr>
          <w:trHeight w:val="260"/>
        </w:trPr>
        <w:tc>
          <w:tcPr>
            <w:tcW w:w="5850" w:type="dxa"/>
          </w:tcPr>
          <w:p w14:paraId="46F14E3C" w14:textId="77777777" w:rsidR="00870B70" w:rsidRPr="00D7763A" w:rsidRDefault="00870B70" w:rsidP="001B49EE">
            <w:pPr>
              <w:pStyle w:val="ListParagraph"/>
              <w:numPr>
                <w:ilvl w:val="0"/>
                <w:numId w:val="12"/>
              </w:numPr>
              <w:shd w:val="clear" w:color="auto" w:fill="FFFFFF" w:themeFill="background1"/>
              <w:rPr>
                <w:rFonts w:ascii="Times New Roman" w:hAnsi="Times New Roman"/>
              </w:rPr>
            </w:pPr>
            <w:r w:rsidRPr="00D7763A">
              <w:rPr>
                <w:rFonts w:ascii="Times New Roman" w:hAnsi="Times New Roman"/>
              </w:rPr>
              <w:t xml:space="preserve">Budget Allocations </w:t>
            </w:r>
          </w:p>
        </w:tc>
        <w:tc>
          <w:tcPr>
            <w:tcW w:w="450" w:type="dxa"/>
          </w:tcPr>
          <w:p w14:paraId="325332BB" w14:textId="77777777" w:rsidR="00870B70" w:rsidRPr="00D7763A" w:rsidRDefault="00870B70" w:rsidP="001B49EE">
            <w:pPr>
              <w:shd w:val="clear" w:color="auto" w:fill="FFFFFF" w:themeFill="background1"/>
              <w:spacing w:before="100" w:beforeAutospacing="1"/>
              <w:contextualSpacing/>
              <w:jc w:val="both"/>
              <w:rPr>
                <w:rFonts w:ascii="Times New Roman" w:hAnsi="Times New Roman"/>
                <w:b/>
                <w:noProof/>
              </w:rPr>
            </w:pPr>
          </w:p>
        </w:tc>
        <w:tc>
          <w:tcPr>
            <w:tcW w:w="360" w:type="dxa"/>
          </w:tcPr>
          <w:p w14:paraId="3CCE0F18" w14:textId="77777777" w:rsidR="00870B70" w:rsidRPr="00D7763A" w:rsidRDefault="00870B70" w:rsidP="001B49EE">
            <w:pPr>
              <w:shd w:val="clear" w:color="auto" w:fill="FFFFFF" w:themeFill="background1"/>
              <w:spacing w:before="100" w:beforeAutospacing="1"/>
              <w:contextualSpacing/>
              <w:jc w:val="both"/>
              <w:rPr>
                <w:rFonts w:ascii="Times New Roman" w:hAnsi="Times New Roman"/>
                <w:b/>
                <w:noProof/>
              </w:rPr>
            </w:pPr>
          </w:p>
        </w:tc>
        <w:tc>
          <w:tcPr>
            <w:tcW w:w="450" w:type="dxa"/>
          </w:tcPr>
          <w:p w14:paraId="4825D96B" w14:textId="77777777" w:rsidR="00870B70" w:rsidRPr="00D7763A" w:rsidRDefault="00870B70" w:rsidP="001B49EE">
            <w:pPr>
              <w:shd w:val="clear" w:color="auto" w:fill="FFFFFF" w:themeFill="background1"/>
              <w:spacing w:before="100" w:beforeAutospacing="1"/>
              <w:contextualSpacing/>
              <w:jc w:val="both"/>
              <w:rPr>
                <w:rFonts w:ascii="Times New Roman" w:hAnsi="Times New Roman"/>
                <w:b/>
                <w:noProof/>
              </w:rPr>
            </w:pPr>
          </w:p>
        </w:tc>
        <w:tc>
          <w:tcPr>
            <w:tcW w:w="360" w:type="dxa"/>
          </w:tcPr>
          <w:p w14:paraId="6F12C592" w14:textId="77777777" w:rsidR="00870B70" w:rsidRPr="00D7763A" w:rsidRDefault="00870B70" w:rsidP="001B49EE">
            <w:pPr>
              <w:shd w:val="clear" w:color="auto" w:fill="FFFFFF" w:themeFill="background1"/>
              <w:spacing w:before="100" w:beforeAutospacing="1"/>
              <w:contextualSpacing/>
              <w:jc w:val="both"/>
              <w:rPr>
                <w:rFonts w:ascii="Times New Roman" w:hAnsi="Times New Roman"/>
                <w:b/>
                <w:noProof/>
              </w:rPr>
            </w:pPr>
          </w:p>
        </w:tc>
        <w:tc>
          <w:tcPr>
            <w:tcW w:w="450" w:type="dxa"/>
          </w:tcPr>
          <w:p w14:paraId="3E325ADD" w14:textId="77777777" w:rsidR="00870B70" w:rsidRPr="00D7763A" w:rsidRDefault="00870B70" w:rsidP="001B49EE">
            <w:pPr>
              <w:shd w:val="clear" w:color="auto" w:fill="FFFFFF" w:themeFill="background1"/>
              <w:spacing w:before="100" w:beforeAutospacing="1"/>
              <w:contextualSpacing/>
              <w:jc w:val="both"/>
              <w:rPr>
                <w:rFonts w:ascii="Times New Roman" w:hAnsi="Times New Roman"/>
                <w:b/>
                <w:noProof/>
              </w:rPr>
            </w:pPr>
          </w:p>
        </w:tc>
      </w:tr>
      <w:tr w:rsidR="002C3D49" w:rsidRPr="00F54449" w14:paraId="797BB0FC" w14:textId="77777777" w:rsidTr="007236AD">
        <w:trPr>
          <w:trHeight w:val="350"/>
        </w:trPr>
        <w:tc>
          <w:tcPr>
            <w:tcW w:w="5850" w:type="dxa"/>
          </w:tcPr>
          <w:p w14:paraId="763BD789" w14:textId="77777777" w:rsidR="00870B70" w:rsidRPr="00D7763A" w:rsidRDefault="00870B70" w:rsidP="001B49EE">
            <w:pPr>
              <w:pStyle w:val="ListParagraph"/>
              <w:numPr>
                <w:ilvl w:val="0"/>
                <w:numId w:val="12"/>
              </w:numPr>
              <w:shd w:val="clear" w:color="auto" w:fill="FFFFFF" w:themeFill="background1"/>
              <w:rPr>
                <w:rFonts w:ascii="Times New Roman" w:hAnsi="Times New Roman"/>
              </w:rPr>
            </w:pPr>
            <w:r w:rsidRPr="00D7763A">
              <w:rPr>
                <w:rFonts w:ascii="Times New Roman" w:hAnsi="Times New Roman"/>
              </w:rPr>
              <w:t>Revenue Streams (taxes, fees, grants, and other forms of income)</w:t>
            </w:r>
          </w:p>
        </w:tc>
        <w:tc>
          <w:tcPr>
            <w:tcW w:w="450" w:type="dxa"/>
          </w:tcPr>
          <w:p w14:paraId="70C89170" w14:textId="77777777" w:rsidR="00870B70" w:rsidRPr="00D7763A" w:rsidRDefault="00870B70" w:rsidP="001B49EE">
            <w:pPr>
              <w:shd w:val="clear" w:color="auto" w:fill="FFFFFF" w:themeFill="background1"/>
              <w:spacing w:before="100" w:beforeAutospacing="1"/>
              <w:contextualSpacing/>
              <w:jc w:val="both"/>
              <w:rPr>
                <w:rFonts w:ascii="Times New Roman" w:hAnsi="Times New Roman"/>
                <w:b/>
                <w:noProof/>
              </w:rPr>
            </w:pPr>
          </w:p>
        </w:tc>
        <w:tc>
          <w:tcPr>
            <w:tcW w:w="360" w:type="dxa"/>
          </w:tcPr>
          <w:p w14:paraId="59805A77" w14:textId="77777777" w:rsidR="00870B70" w:rsidRPr="00D7763A" w:rsidRDefault="00870B70" w:rsidP="001B49EE">
            <w:pPr>
              <w:shd w:val="clear" w:color="auto" w:fill="FFFFFF" w:themeFill="background1"/>
              <w:spacing w:before="100" w:beforeAutospacing="1"/>
              <w:contextualSpacing/>
              <w:jc w:val="both"/>
              <w:rPr>
                <w:rFonts w:ascii="Times New Roman" w:hAnsi="Times New Roman"/>
                <w:b/>
                <w:noProof/>
              </w:rPr>
            </w:pPr>
          </w:p>
        </w:tc>
        <w:tc>
          <w:tcPr>
            <w:tcW w:w="450" w:type="dxa"/>
          </w:tcPr>
          <w:p w14:paraId="2C1B6CE9" w14:textId="77777777" w:rsidR="00870B70" w:rsidRPr="00D7763A" w:rsidRDefault="00870B70" w:rsidP="001B49EE">
            <w:pPr>
              <w:shd w:val="clear" w:color="auto" w:fill="FFFFFF" w:themeFill="background1"/>
              <w:spacing w:before="100" w:beforeAutospacing="1"/>
              <w:contextualSpacing/>
              <w:jc w:val="both"/>
              <w:rPr>
                <w:rFonts w:ascii="Times New Roman" w:hAnsi="Times New Roman"/>
                <w:b/>
                <w:noProof/>
              </w:rPr>
            </w:pPr>
          </w:p>
        </w:tc>
        <w:tc>
          <w:tcPr>
            <w:tcW w:w="360" w:type="dxa"/>
          </w:tcPr>
          <w:p w14:paraId="332DECC7" w14:textId="77777777" w:rsidR="00870B70" w:rsidRPr="00D7763A" w:rsidRDefault="00870B70" w:rsidP="001B49EE">
            <w:pPr>
              <w:shd w:val="clear" w:color="auto" w:fill="FFFFFF" w:themeFill="background1"/>
              <w:spacing w:before="100" w:beforeAutospacing="1"/>
              <w:contextualSpacing/>
              <w:jc w:val="both"/>
              <w:rPr>
                <w:rFonts w:ascii="Times New Roman" w:hAnsi="Times New Roman"/>
                <w:b/>
                <w:noProof/>
              </w:rPr>
            </w:pPr>
          </w:p>
        </w:tc>
        <w:tc>
          <w:tcPr>
            <w:tcW w:w="450" w:type="dxa"/>
          </w:tcPr>
          <w:p w14:paraId="03E168BC" w14:textId="77777777" w:rsidR="00870B70" w:rsidRPr="00D7763A" w:rsidRDefault="00870B70" w:rsidP="001B49EE">
            <w:pPr>
              <w:shd w:val="clear" w:color="auto" w:fill="FFFFFF" w:themeFill="background1"/>
              <w:spacing w:before="100" w:beforeAutospacing="1"/>
              <w:contextualSpacing/>
              <w:jc w:val="both"/>
              <w:rPr>
                <w:rFonts w:ascii="Times New Roman" w:hAnsi="Times New Roman"/>
                <w:b/>
                <w:noProof/>
              </w:rPr>
            </w:pPr>
          </w:p>
        </w:tc>
      </w:tr>
      <w:tr w:rsidR="002C3D49" w:rsidRPr="00F54449" w14:paraId="5A0FCCFC" w14:textId="77777777" w:rsidTr="007236AD">
        <w:trPr>
          <w:trHeight w:val="350"/>
        </w:trPr>
        <w:tc>
          <w:tcPr>
            <w:tcW w:w="5850" w:type="dxa"/>
          </w:tcPr>
          <w:p w14:paraId="1941B8B2" w14:textId="77777777" w:rsidR="00870B70" w:rsidRPr="00D7763A" w:rsidRDefault="00870B70" w:rsidP="001B49EE">
            <w:pPr>
              <w:pStyle w:val="ListParagraph"/>
              <w:numPr>
                <w:ilvl w:val="0"/>
                <w:numId w:val="12"/>
              </w:numPr>
              <w:shd w:val="clear" w:color="auto" w:fill="FFFFFF" w:themeFill="background1"/>
              <w:rPr>
                <w:rFonts w:ascii="Times New Roman" w:hAnsi="Times New Roman"/>
              </w:rPr>
            </w:pPr>
            <w:r w:rsidRPr="00D7763A">
              <w:rPr>
                <w:rFonts w:ascii="Times New Roman" w:hAnsi="Times New Roman"/>
              </w:rPr>
              <w:t>External fund (grants, loans, and partnerships)</w:t>
            </w:r>
          </w:p>
        </w:tc>
        <w:tc>
          <w:tcPr>
            <w:tcW w:w="450" w:type="dxa"/>
          </w:tcPr>
          <w:p w14:paraId="095755F7" w14:textId="77777777" w:rsidR="00870B70" w:rsidRPr="00D7763A" w:rsidRDefault="00870B70" w:rsidP="001B49EE">
            <w:pPr>
              <w:shd w:val="clear" w:color="auto" w:fill="FFFFFF" w:themeFill="background1"/>
              <w:spacing w:before="100" w:beforeAutospacing="1"/>
              <w:contextualSpacing/>
              <w:jc w:val="both"/>
              <w:rPr>
                <w:rFonts w:ascii="Times New Roman" w:hAnsi="Times New Roman"/>
                <w:b/>
                <w:noProof/>
              </w:rPr>
            </w:pPr>
          </w:p>
        </w:tc>
        <w:tc>
          <w:tcPr>
            <w:tcW w:w="360" w:type="dxa"/>
          </w:tcPr>
          <w:p w14:paraId="76899B46" w14:textId="77777777" w:rsidR="00870B70" w:rsidRPr="00D7763A" w:rsidRDefault="00870B70" w:rsidP="001B49EE">
            <w:pPr>
              <w:shd w:val="clear" w:color="auto" w:fill="FFFFFF" w:themeFill="background1"/>
              <w:spacing w:before="100" w:beforeAutospacing="1"/>
              <w:contextualSpacing/>
              <w:jc w:val="both"/>
              <w:rPr>
                <w:rFonts w:ascii="Times New Roman" w:hAnsi="Times New Roman"/>
                <w:b/>
                <w:noProof/>
              </w:rPr>
            </w:pPr>
          </w:p>
        </w:tc>
        <w:tc>
          <w:tcPr>
            <w:tcW w:w="450" w:type="dxa"/>
          </w:tcPr>
          <w:p w14:paraId="1816D5A0" w14:textId="77777777" w:rsidR="00870B70" w:rsidRPr="00D7763A" w:rsidRDefault="00870B70" w:rsidP="001B49EE">
            <w:pPr>
              <w:shd w:val="clear" w:color="auto" w:fill="FFFFFF" w:themeFill="background1"/>
              <w:spacing w:before="100" w:beforeAutospacing="1"/>
              <w:contextualSpacing/>
              <w:jc w:val="both"/>
              <w:rPr>
                <w:rFonts w:ascii="Times New Roman" w:hAnsi="Times New Roman"/>
                <w:b/>
                <w:noProof/>
              </w:rPr>
            </w:pPr>
          </w:p>
        </w:tc>
        <w:tc>
          <w:tcPr>
            <w:tcW w:w="360" w:type="dxa"/>
          </w:tcPr>
          <w:p w14:paraId="3F0E2514" w14:textId="77777777" w:rsidR="00870B70" w:rsidRPr="00D7763A" w:rsidRDefault="00870B70" w:rsidP="001B49EE">
            <w:pPr>
              <w:shd w:val="clear" w:color="auto" w:fill="FFFFFF" w:themeFill="background1"/>
              <w:spacing w:before="100" w:beforeAutospacing="1"/>
              <w:contextualSpacing/>
              <w:jc w:val="both"/>
              <w:rPr>
                <w:rFonts w:ascii="Times New Roman" w:hAnsi="Times New Roman"/>
                <w:b/>
                <w:noProof/>
              </w:rPr>
            </w:pPr>
          </w:p>
        </w:tc>
        <w:tc>
          <w:tcPr>
            <w:tcW w:w="450" w:type="dxa"/>
          </w:tcPr>
          <w:p w14:paraId="1CB154D2" w14:textId="77777777" w:rsidR="00870B70" w:rsidRPr="00D7763A" w:rsidRDefault="00870B70" w:rsidP="001B49EE">
            <w:pPr>
              <w:shd w:val="clear" w:color="auto" w:fill="FFFFFF" w:themeFill="background1"/>
              <w:spacing w:before="100" w:beforeAutospacing="1"/>
              <w:contextualSpacing/>
              <w:jc w:val="both"/>
              <w:rPr>
                <w:rFonts w:ascii="Times New Roman" w:hAnsi="Times New Roman"/>
                <w:b/>
                <w:noProof/>
              </w:rPr>
            </w:pPr>
          </w:p>
        </w:tc>
      </w:tr>
      <w:tr w:rsidR="002C3D49" w:rsidRPr="00F54449" w14:paraId="229EEE63" w14:textId="77777777" w:rsidTr="007236AD">
        <w:trPr>
          <w:trHeight w:val="323"/>
        </w:trPr>
        <w:tc>
          <w:tcPr>
            <w:tcW w:w="5850" w:type="dxa"/>
          </w:tcPr>
          <w:p w14:paraId="2B37D171" w14:textId="77777777" w:rsidR="00870B70" w:rsidRPr="00D7763A" w:rsidRDefault="00870B70" w:rsidP="001B49EE">
            <w:pPr>
              <w:pStyle w:val="ListParagraph"/>
              <w:numPr>
                <w:ilvl w:val="0"/>
                <w:numId w:val="12"/>
              </w:numPr>
              <w:shd w:val="clear" w:color="auto" w:fill="FFFFFF" w:themeFill="background1"/>
              <w:rPr>
                <w:rFonts w:ascii="Times New Roman" w:hAnsi="Times New Roman"/>
              </w:rPr>
            </w:pPr>
            <w:r w:rsidRPr="00D7763A">
              <w:rPr>
                <w:rFonts w:ascii="Times New Roman" w:hAnsi="Times New Roman"/>
              </w:rPr>
              <w:t xml:space="preserve">Financial Management Practices </w:t>
            </w:r>
          </w:p>
        </w:tc>
        <w:tc>
          <w:tcPr>
            <w:tcW w:w="450" w:type="dxa"/>
          </w:tcPr>
          <w:p w14:paraId="176A9320" w14:textId="77777777" w:rsidR="00870B70" w:rsidRPr="00D7763A" w:rsidRDefault="00870B70" w:rsidP="001B49EE">
            <w:pPr>
              <w:shd w:val="clear" w:color="auto" w:fill="FFFFFF" w:themeFill="background1"/>
              <w:spacing w:before="100" w:beforeAutospacing="1"/>
              <w:contextualSpacing/>
              <w:jc w:val="both"/>
              <w:rPr>
                <w:rFonts w:ascii="Times New Roman" w:hAnsi="Times New Roman"/>
                <w:b/>
                <w:noProof/>
              </w:rPr>
            </w:pPr>
          </w:p>
        </w:tc>
        <w:tc>
          <w:tcPr>
            <w:tcW w:w="360" w:type="dxa"/>
          </w:tcPr>
          <w:p w14:paraId="6E9AF981" w14:textId="77777777" w:rsidR="00870B70" w:rsidRPr="00D7763A" w:rsidRDefault="00870B70" w:rsidP="001B49EE">
            <w:pPr>
              <w:shd w:val="clear" w:color="auto" w:fill="FFFFFF" w:themeFill="background1"/>
              <w:spacing w:before="100" w:beforeAutospacing="1"/>
              <w:contextualSpacing/>
              <w:jc w:val="both"/>
              <w:rPr>
                <w:rFonts w:ascii="Times New Roman" w:hAnsi="Times New Roman"/>
                <w:b/>
                <w:noProof/>
              </w:rPr>
            </w:pPr>
          </w:p>
        </w:tc>
        <w:tc>
          <w:tcPr>
            <w:tcW w:w="450" w:type="dxa"/>
          </w:tcPr>
          <w:p w14:paraId="4A62C39F" w14:textId="77777777" w:rsidR="00870B70" w:rsidRPr="00D7763A" w:rsidRDefault="00870B70" w:rsidP="001B49EE">
            <w:pPr>
              <w:shd w:val="clear" w:color="auto" w:fill="FFFFFF" w:themeFill="background1"/>
              <w:spacing w:before="100" w:beforeAutospacing="1"/>
              <w:contextualSpacing/>
              <w:jc w:val="both"/>
              <w:rPr>
                <w:rFonts w:ascii="Times New Roman" w:hAnsi="Times New Roman"/>
                <w:b/>
                <w:noProof/>
              </w:rPr>
            </w:pPr>
          </w:p>
        </w:tc>
        <w:tc>
          <w:tcPr>
            <w:tcW w:w="360" w:type="dxa"/>
          </w:tcPr>
          <w:p w14:paraId="49F78B0B" w14:textId="77777777" w:rsidR="00870B70" w:rsidRPr="00D7763A" w:rsidRDefault="00870B70" w:rsidP="001B49EE">
            <w:pPr>
              <w:shd w:val="clear" w:color="auto" w:fill="FFFFFF" w:themeFill="background1"/>
              <w:spacing w:before="100" w:beforeAutospacing="1"/>
              <w:contextualSpacing/>
              <w:jc w:val="both"/>
              <w:rPr>
                <w:rFonts w:ascii="Times New Roman" w:hAnsi="Times New Roman"/>
                <w:b/>
                <w:noProof/>
              </w:rPr>
            </w:pPr>
          </w:p>
        </w:tc>
        <w:tc>
          <w:tcPr>
            <w:tcW w:w="450" w:type="dxa"/>
          </w:tcPr>
          <w:p w14:paraId="389E0E7F" w14:textId="77777777" w:rsidR="00870B70" w:rsidRPr="00D7763A" w:rsidRDefault="00870B70" w:rsidP="001B49EE">
            <w:pPr>
              <w:shd w:val="clear" w:color="auto" w:fill="FFFFFF" w:themeFill="background1"/>
              <w:spacing w:before="100" w:beforeAutospacing="1"/>
              <w:contextualSpacing/>
              <w:jc w:val="both"/>
              <w:rPr>
                <w:rFonts w:ascii="Times New Roman" w:hAnsi="Times New Roman"/>
                <w:b/>
                <w:noProof/>
              </w:rPr>
            </w:pPr>
          </w:p>
        </w:tc>
      </w:tr>
    </w:tbl>
    <w:p w14:paraId="462C140C" w14:textId="77777777" w:rsidR="001D000A" w:rsidRPr="00F54449" w:rsidRDefault="001D000A" w:rsidP="001B49EE">
      <w:pPr>
        <w:shd w:val="clear" w:color="auto" w:fill="FFFFFF" w:themeFill="background1"/>
        <w:tabs>
          <w:tab w:val="left" w:pos="2610"/>
        </w:tabs>
        <w:spacing w:after="0"/>
        <w:rPr>
          <w:rFonts w:ascii="Times New Roman" w:hAnsi="Times New Roman" w:cs="Times New Roman"/>
          <w:sz w:val="24"/>
          <w:szCs w:val="24"/>
          <w:lang w:val="en-US"/>
        </w:rPr>
      </w:pPr>
    </w:p>
    <w:p w14:paraId="2409E029" w14:textId="77777777" w:rsidR="009F4AD1" w:rsidRDefault="00ED231A" w:rsidP="001B49EE">
      <w:pPr>
        <w:shd w:val="clear" w:color="auto" w:fill="FFFFFF" w:themeFill="background1"/>
        <w:spacing w:after="0" w:line="360" w:lineRule="auto"/>
        <w:contextualSpacing/>
        <w:jc w:val="both"/>
        <w:rPr>
          <w:rFonts w:ascii="Times New Roman" w:hAnsi="Times New Roman" w:cs="Times New Roman"/>
          <w:b/>
          <w:noProof/>
          <w:sz w:val="24"/>
          <w:szCs w:val="24"/>
          <w:lang w:val="en-US"/>
        </w:rPr>
      </w:pPr>
      <w:r w:rsidRPr="00F54449">
        <w:rPr>
          <w:rFonts w:ascii="Times New Roman" w:hAnsi="Times New Roman" w:cs="Times New Roman"/>
          <w:b/>
          <w:noProof/>
          <w:sz w:val="24"/>
          <w:szCs w:val="24"/>
          <w:lang w:val="en-US"/>
        </w:rPr>
        <w:t xml:space="preserve">SECTION C: </w:t>
      </w:r>
      <w:r w:rsidR="009F4AD1">
        <w:rPr>
          <w:rFonts w:ascii="Times New Roman" w:hAnsi="Times New Roman" w:cs="Times New Roman"/>
          <w:b/>
          <w:noProof/>
          <w:sz w:val="24"/>
          <w:szCs w:val="24"/>
          <w:lang w:val="en-US"/>
        </w:rPr>
        <w:t>T</w:t>
      </w:r>
      <w:r w:rsidR="009F4AD1" w:rsidRPr="009F4AD1">
        <w:rPr>
          <w:rFonts w:ascii="Times New Roman" w:hAnsi="Times New Roman" w:cs="Times New Roman"/>
          <w:b/>
          <w:noProof/>
          <w:sz w:val="24"/>
          <w:szCs w:val="24"/>
          <w:lang w:val="en-US"/>
        </w:rPr>
        <w:t>he project management capacity within government institutes and it is impact on the effectiveness of force account in Temeke Municipality.</w:t>
      </w:r>
    </w:p>
    <w:p w14:paraId="29E94988" w14:textId="77777777" w:rsidR="00ED231A" w:rsidRPr="007408B1" w:rsidRDefault="007408B1" w:rsidP="001B49EE">
      <w:pPr>
        <w:pStyle w:val="ListParagraph"/>
        <w:numPr>
          <w:ilvl w:val="0"/>
          <w:numId w:val="8"/>
        </w:numPr>
        <w:shd w:val="clear" w:color="auto" w:fill="FFFFFF" w:themeFill="background1"/>
        <w:spacing w:before="120" w:after="120" w:line="360" w:lineRule="auto"/>
        <w:jc w:val="both"/>
        <w:rPr>
          <w:rFonts w:ascii="Times New Roman" w:hAnsi="Times New Roman" w:cs="Times New Roman"/>
          <w:noProof/>
          <w:sz w:val="24"/>
          <w:szCs w:val="24"/>
          <w:lang w:val="en-US"/>
        </w:rPr>
      </w:pPr>
      <w:r w:rsidRPr="007408B1">
        <w:rPr>
          <w:rFonts w:ascii="Times New Roman" w:hAnsi="Times New Roman" w:cs="Times New Roman"/>
          <w:noProof/>
          <w:sz w:val="24"/>
          <w:szCs w:val="24"/>
          <w:lang w:val="en-US"/>
        </w:rPr>
        <w:t>What is the level of project management capacity within government institutes and how does it influence the success of force account projects in Temeke Municipality?</w:t>
      </w:r>
      <w:r w:rsidR="00ED231A" w:rsidRPr="007408B1">
        <w:rPr>
          <w:rFonts w:ascii="Times New Roman" w:hAnsi="Times New Roman" w:cs="Times New Roman"/>
          <w:noProof/>
          <w:sz w:val="24"/>
          <w:szCs w:val="24"/>
          <w:lang w:val="en-US"/>
        </w:rPr>
        <w:t xml:space="preserve"> Use the following scale to mark your response, Strongly Disagreed (1), Disagreed (2), Neutral (3), Agreed (4), and Strongly Agreed (5) responses</w:t>
      </w:r>
    </w:p>
    <w:tbl>
      <w:tblPr>
        <w:tblStyle w:val="TableGrid"/>
        <w:tblW w:w="7920" w:type="dxa"/>
        <w:tblInd w:w="378" w:type="dxa"/>
        <w:tblLook w:val="04A0" w:firstRow="1" w:lastRow="0" w:firstColumn="1" w:lastColumn="0" w:noHBand="0" w:noVBand="1"/>
      </w:tblPr>
      <w:tblGrid>
        <w:gridCol w:w="5850"/>
        <w:gridCol w:w="450"/>
        <w:gridCol w:w="360"/>
        <w:gridCol w:w="450"/>
        <w:gridCol w:w="360"/>
        <w:gridCol w:w="450"/>
      </w:tblGrid>
      <w:tr w:rsidR="00ED231A" w:rsidRPr="00F54449" w14:paraId="5E8ACC9B" w14:textId="77777777" w:rsidTr="002C4DAE">
        <w:trPr>
          <w:trHeight w:val="332"/>
        </w:trPr>
        <w:tc>
          <w:tcPr>
            <w:tcW w:w="5850" w:type="dxa"/>
          </w:tcPr>
          <w:p w14:paraId="75B6A891" w14:textId="77777777" w:rsidR="00ED231A" w:rsidRPr="00E12C9F" w:rsidRDefault="009F4AD1" w:rsidP="001B49EE">
            <w:pPr>
              <w:shd w:val="clear" w:color="auto" w:fill="FFFFFF" w:themeFill="background1"/>
              <w:spacing w:before="100" w:beforeAutospacing="1"/>
              <w:jc w:val="both"/>
              <w:rPr>
                <w:rFonts w:ascii="Times New Roman" w:hAnsi="Times New Roman"/>
                <w:b/>
                <w:bCs/>
              </w:rPr>
            </w:pPr>
            <w:r w:rsidRPr="00E12C9F">
              <w:rPr>
                <w:rFonts w:ascii="Times New Roman" w:hAnsi="Times New Roman"/>
                <w:b/>
                <w:bCs/>
              </w:rPr>
              <w:t>Project Management Capacity</w:t>
            </w:r>
          </w:p>
        </w:tc>
        <w:tc>
          <w:tcPr>
            <w:tcW w:w="450" w:type="dxa"/>
          </w:tcPr>
          <w:p w14:paraId="7B6DAB6C" w14:textId="77777777" w:rsidR="00ED231A" w:rsidRPr="00E12C9F" w:rsidRDefault="00ED231A" w:rsidP="001B49EE">
            <w:pPr>
              <w:shd w:val="clear" w:color="auto" w:fill="FFFFFF" w:themeFill="background1"/>
              <w:spacing w:before="100" w:beforeAutospacing="1"/>
              <w:contextualSpacing/>
              <w:jc w:val="both"/>
              <w:rPr>
                <w:rFonts w:ascii="Times New Roman" w:hAnsi="Times New Roman"/>
                <w:b/>
                <w:noProof/>
              </w:rPr>
            </w:pPr>
            <w:r w:rsidRPr="00E12C9F">
              <w:rPr>
                <w:rFonts w:ascii="Times New Roman" w:hAnsi="Times New Roman"/>
                <w:b/>
                <w:noProof/>
              </w:rPr>
              <w:t>1</w:t>
            </w:r>
          </w:p>
        </w:tc>
        <w:tc>
          <w:tcPr>
            <w:tcW w:w="360" w:type="dxa"/>
          </w:tcPr>
          <w:p w14:paraId="39564C0A" w14:textId="77777777" w:rsidR="00ED231A" w:rsidRPr="00E12C9F" w:rsidRDefault="00ED231A" w:rsidP="001B49EE">
            <w:pPr>
              <w:shd w:val="clear" w:color="auto" w:fill="FFFFFF" w:themeFill="background1"/>
              <w:spacing w:before="100" w:beforeAutospacing="1"/>
              <w:contextualSpacing/>
              <w:jc w:val="both"/>
              <w:rPr>
                <w:rFonts w:ascii="Times New Roman" w:hAnsi="Times New Roman"/>
                <w:b/>
                <w:noProof/>
              </w:rPr>
            </w:pPr>
            <w:r w:rsidRPr="00E12C9F">
              <w:rPr>
                <w:rFonts w:ascii="Times New Roman" w:hAnsi="Times New Roman"/>
                <w:b/>
                <w:noProof/>
              </w:rPr>
              <w:t>2</w:t>
            </w:r>
          </w:p>
        </w:tc>
        <w:tc>
          <w:tcPr>
            <w:tcW w:w="450" w:type="dxa"/>
          </w:tcPr>
          <w:p w14:paraId="3EAFF493" w14:textId="77777777" w:rsidR="00ED231A" w:rsidRPr="00E12C9F" w:rsidRDefault="00ED231A" w:rsidP="001B49EE">
            <w:pPr>
              <w:shd w:val="clear" w:color="auto" w:fill="FFFFFF" w:themeFill="background1"/>
              <w:spacing w:before="100" w:beforeAutospacing="1"/>
              <w:contextualSpacing/>
              <w:jc w:val="both"/>
              <w:rPr>
                <w:rFonts w:ascii="Times New Roman" w:hAnsi="Times New Roman"/>
                <w:b/>
                <w:noProof/>
              </w:rPr>
            </w:pPr>
            <w:r w:rsidRPr="00E12C9F">
              <w:rPr>
                <w:rFonts w:ascii="Times New Roman" w:hAnsi="Times New Roman"/>
                <w:b/>
                <w:noProof/>
              </w:rPr>
              <w:t>3</w:t>
            </w:r>
          </w:p>
        </w:tc>
        <w:tc>
          <w:tcPr>
            <w:tcW w:w="360" w:type="dxa"/>
          </w:tcPr>
          <w:p w14:paraId="7F46762D" w14:textId="77777777" w:rsidR="00ED231A" w:rsidRPr="00E12C9F" w:rsidRDefault="00ED231A" w:rsidP="001B49EE">
            <w:pPr>
              <w:shd w:val="clear" w:color="auto" w:fill="FFFFFF" w:themeFill="background1"/>
              <w:spacing w:before="100" w:beforeAutospacing="1"/>
              <w:contextualSpacing/>
              <w:jc w:val="both"/>
              <w:rPr>
                <w:rFonts w:ascii="Times New Roman" w:hAnsi="Times New Roman"/>
                <w:b/>
                <w:noProof/>
              </w:rPr>
            </w:pPr>
            <w:r w:rsidRPr="00E12C9F">
              <w:rPr>
                <w:rFonts w:ascii="Times New Roman" w:hAnsi="Times New Roman"/>
                <w:b/>
                <w:noProof/>
              </w:rPr>
              <w:t>4</w:t>
            </w:r>
          </w:p>
        </w:tc>
        <w:tc>
          <w:tcPr>
            <w:tcW w:w="450" w:type="dxa"/>
          </w:tcPr>
          <w:p w14:paraId="4D30A730" w14:textId="77777777" w:rsidR="00ED231A" w:rsidRPr="00E12C9F" w:rsidRDefault="00ED231A" w:rsidP="001B49EE">
            <w:pPr>
              <w:shd w:val="clear" w:color="auto" w:fill="FFFFFF" w:themeFill="background1"/>
              <w:spacing w:before="100" w:beforeAutospacing="1"/>
              <w:contextualSpacing/>
              <w:jc w:val="both"/>
              <w:rPr>
                <w:rFonts w:ascii="Times New Roman" w:hAnsi="Times New Roman"/>
                <w:b/>
                <w:noProof/>
              </w:rPr>
            </w:pPr>
            <w:r w:rsidRPr="00E12C9F">
              <w:rPr>
                <w:rFonts w:ascii="Times New Roman" w:hAnsi="Times New Roman"/>
                <w:b/>
                <w:noProof/>
              </w:rPr>
              <w:t>5</w:t>
            </w:r>
          </w:p>
        </w:tc>
      </w:tr>
      <w:tr w:rsidR="00B03534" w:rsidRPr="00F54449" w14:paraId="3A96BF35" w14:textId="77777777" w:rsidTr="002C4DAE">
        <w:trPr>
          <w:trHeight w:val="260"/>
        </w:trPr>
        <w:tc>
          <w:tcPr>
            <w:tcW w:w="5850" w:type="dxa"/>
          </w:tcPr>
          <w:p w14:paraId="0DD82CEE" w14:textId="77777777" w:rsidR="00B03534" w:rsidRPr="00AF6EF1" w:rsidRDefault="00B03534" w:rsidP="001B49EE">
            <w:pPr>
              <w:pStyle w:val="ListParagraph"/>
              <w:numPr>
                <w:ilvl w:val="0"/>
                <w:numId w:val="13"/>
              </w:numPr>
              <w:shd w:val="clear" w:color="auto" w:fill="FFFFFF" w:themeFill="background1"/>
              <w:rPr>
                <w:rFonts w:ascii="Times New Roman" w:hAnsi="Times New Roman"/>
              </w:rPr>
            </w:pPr>
            <w:r w:rsidRPr="00AF6EF1">
              <w:rPr>
                <w:rFonts w:ascii="Times New Roman" w:hAnsi="Times New Roman"/>
              </w:rPr>
              <w:t>Training and Skills</w:t>
            </w:r>
          </w:p>
        </w:tc>
        <w:tc>
          <w:tcPr>
            <w:tcW w:w="450" w:type="dxa"/>
          </w:tcPr>
          <w:p w14:paraId="3940590A" w14:textId="77777777" w:rsidR="00B03534" w:rsidRPr="00E12C9F" w:rsidRDefault="00B03534" w:rsidP="001B49EE">
            <w:pPr>
              <w:shd w:val="clear" w:color="auto" w:fill="FFFFFF" w:themeFill="background1"/>
              <w:spacing w:before="100" w:beforeAutospacing="1"/>
              <w:contextualSpacing/>
              <w:jc w:val="both"/>
              <w:rPr>
                <w:rFonts w:ascii="Times New Roman" w:hAnsi="Times New Roman"/>
                <w:b/>
                <w:noProof/>
              </w:rPr>
            </w:pPr>
          </w:p>
        </w:tc>
        <w:tc>
          <w:tcPr>
            <w:tcW w:w="360" w:type="dxa"/>
          </w:tcPr>
          <w:p w14:paraId="74A49F69" w14:textId="77777777" w:rsidR="00B03534" w:rsidRPr="00E12C9F" w:rsidRDefault="00B03534" w:rsidP="001B49EE">
            <w:pPr>
              <w:shd w:val="clear" w:color="auto" w:fill="FFFFFF" w:themeFill="background1"/>
              <w:spacing w:before="100" w:beforeAutospacing="1"/>
              <w:contextualSpacing/>
              <w:jc w:val="both"/>
              <w:rPr>
                <w:rFonts w:ascii="Times New Roman" w:hAnsi="Times New Roman"/>
                <w:b/>
                <w:noProof/>
              </w:rPr>
            </w:pPr>
          </w:p>
        </w:tc>
        <w:tc>
          <w:tcPr>
            <w:tcW w:w="450" w:type="dxa"/>
          </w:tcPr>
          <w:p w14:paraId="6A84639F" w14:textId="77777777" w:rsidR="00B03534" w:rsidRPr="00E12C9F" w:rsidRDefault="00B03534" w:rsidP="001B49EE">
            <w:pPr>
              <w:shd w:val="clear" w:color="auto" w:fill="FFFFFF" w:themeFill="background1"/>
              <w:spacing w:before="100" w:beforeAutospacing="1"/>
              <w:contextualSpacing/>
              <w:jc w:val="both"/>
              <w:rPr>
                <w:rFonts w:ascii="Times New Roman" w:hAnsi="Times New Roman"/>
                <w:b/>
                <w:noProof/>
              </w:rPr>
            </w:pPr>
          </w:p>
        </w:tc>
        <w:tc>
          <w:tcPr>
            <w:tcW w:w="360" w:type="dxa"/>
          </w:tcPr>
          <w:p w14:paraId="73EEBAED" w14:textId="77777777" w:rsidR="00B03534" w:rsidRPr="00E12C9F" w:rsidRDefault="00B03534" w:rsidP="001B49EE">
            <w:pPr>
              <w:shd w:val="clear" w:color="auto" w:fill="FFFFFF" w:themeFill="background1"/>
              <w:spacing w:before="100" w:beforeAutospacing="1"/>
              <w:contextualSpacing/>
              <w:jc w:val="both"/>
              <w:rPr>
                <w:rFonts w:ascii="Times New Roman" w:hAnsi="Times New Roman"/>
                <w:b/>
                <w:noProof/>
              </w:rPr>
            </w:pPr>
          </w:p>
        </w:tc>
        <w:tc>
          <w:tcPr>
            <w:tcW w:w="450" w:type="dxa"/>
          </w:tcPr>
          <w:p w14:paraId="28861314" w14:textId="77777777" w:rsidR="00B03534" w:rsidRPr="00E12C9F" w:rsidRDefault="00B03534" w:rsidP="001B49EE">
            <w:pPr>
              <w:shd w:val="clear" w:color="auto" w:fill="FFFFFF" w:themeFill="background1"/>
              <w:spacing w:before="100" w:beforeAutospacing="1"/>
              <w:contextualSpacing/>
              <w:jc w:val="both"/>
              <w:rPr>
                <w:rFonts w:ascii="Times New Roman" w:hAnsi="Times New Roman"/>
                <w:b/>
                <w:noProof/>
              </w:rPr>
            </w:pPr>
          </w:p>
        </w:tc>
      </w:tr>
      <w:tr w:rsidR="00B03534" w:rsidRPr="00F54449" w14:paraId="095A298C" w14:textId="77777777" w:rsidTr="002C4DAE">
        <w:trPr>
          <w:trHeight w:val="260"/>
        </w:trPr>
        <w:tc>
          <w:tcPr>
            <w:tcW w:w="5850" w:type="dxa"/>
          </w:tcPr>
          <w:p w14:paraId="44321F08" w14:textId="77777777" w:rsidR="00B03534" w:rsidRPr="00AF6EF1" w:rsidRDefault="00B03534" w:rsidP="001B49EE">
            <w:pPr>
              <w:pStyle w:val="ListParagraph"/>
              <w:numPr>
                <w:ilvl w:val="0"/>
                <w:numId w:val="13"/>
              </w:numPr>
              <w:shd w:val="clear" w:color="auto" w:fill="FFFFFF" w:themeFill="background1"/>
              <w:rPr>
                <w:rFonts w:ascii="Times New Roman" w:hAnsi="Times New Roman"/>
              </w:rPr>
            </w:pPr>
            <w:r w:rsidRPr="00AF6EF1">
              <w:rPr>
                <w:rFonts w:ascii="Times New Roman" w:hAnsi="Times New Roman"/>
              </w:rPr>
              <w:t>Organizational Culture</w:t>
            </w:r>
          </w:p>
        </w:tc>
        <w:tc>
          <w:tcPr>
            <w:tcW w:w="450" w:type="dxa"/>
          </w:tcPr>
          <w:p w14:paraId="51DD5A62" w14:textId="77777777" w:rsidR="00B03534" w:rsidRPr="00E12C9F" w:rsidRDefault="00B03534" w:rsidP="001B49EE">
            <w:pPr>
              <w:shd w:val="clear" w:color="auto" w:fill="FFFFFF" w:themeFill="background1"/>
              <w:spacing w:before="100" w:beforeAutospacing="1"/>
              <w:contextualSpacing/>
              <w:jc w:val="both"/>
              <w:rPr>
                <w:rFonts w:ascii="Times New Roman" w:hAnsi="Times New Roman"/>
                <w:b/>
                <w:noProof/>
              </w:rPr>
            </w:pPr>
          </w:p>
        </w:tc>
        <w:tc>
          <w:tcPr>
            <w:tcW w:w="360" w:type="dxa"/>
          </w:tcPr>
          <w:p w14:paraId="33E151B2" w14:textId="77777777" w:rsidR="00B03534" w:rsidRPr="00E12C9F" w:rsidRDefault="00B03534" w:rsidP="001B49EE">
            <w:pPr>
              <w:shd w:val="clear" w:color="auto" w:fill="FFFFFF" w:themeFill="background1"/>
              <w:spacing w:before="100" w:beforeAutospacing="1"/>
              <w:contextualSpacing/>
              <w:jc w:val="both"/>
              <w:rPr>
                <w:rFonts w:ascii="Times New Roman" w:hAnsi="Times New Roman"/>
                <w:b/>
                <w:noProof/>
              </w:rPr>
            </w:pPr>
          </w:p>
        </w:tc>
        <w:tc>
          <w:tcPr>
            <w:tcW w:w="450" w:type="dxa"/>
          </w:tcPr>
          <w:p w14:paraId="6607E950" w14:textId="77777777" w:rsidR="00B03534" w:rsidRPr="00E12C9F" w:rsidRDefault="00B03534" w:rsidP="001B49EE">
            <w:pPr>
              <w:shd w:val="clear" w:color="auto" w:fill="FFFFFF" w:themeFill="background1"/>
              <w:spacing w:before="100" w:beforeAutospacing="1"/>
              <w:contextualSpacing/>
              <w:jc w:val="both"/>
              <w:rPr>
                <w:rFonts w:ascii="Times New Roman" w:hAnsi="Times New Roman"/>
                <w:b/>
                <w:noProof/>
              </w:rPr>
            </w:pPr>
          </w:p>
        </w:tc>
        <w:tc>
          <w:tcPr>
            <w:tcW w:w="360" w:type="dxa"/>
          </w:tcPr>
          <w:p w14:paraId="588E7F1F" w14:textId="77777777" w:rsidR="00B03534" w:rsidRPr="00E12C9F" w:rsidRDefault="00B03534" w:rsidP="001B49EE">
            <w:pPr>
              <w:shd w:val="clear" w:color="auto" w:fill="FFFFFF" w:themeFill="background1"/>
              <w:spacing w:before="100" w:beforeAutospacing="1"/>
              <w:contextualSpacing/>
              <w:jc w:val="both"/>
              <w:rPr>
                <w:rFonts w:ascii="Times New Roman" w:hAnsi="Times New Roman"/>
                <w:b/>
                <w:noProof/>
              </w:rPr>
            </w:pPr>
          </w:p>
        </w:tc>
        <w:tc>
          <w:tcPr>
            <w:tcW w:w="450" w:type="dxa"/>
          </w:tcPr>
          <w:p w14:paraId="6DAFB907" w14:textId="77777777" w:rsidR="00B03534" w:rsidRPr="00E12C9F" w:rsidRDefault="00B03534" w:rsidP="001B49EE">
            <w:pPr>
              <w:shd w:val="clear" w:color="auto" w:fill="FFFFFF" w:themeFill="background1"/>
              <w:spacing w:before="100" w:beforeAutospacing="1"/>
              <w:contextualSpacing/>
              <w:jc w:val="both"/>
              <w:rPr>
                <w:rFonts w:ascii="Times New Roman" w:hAnsi="Times New Roman"/>
                <w:b/>
                <w:noProof/>
              </w:rPr>
            </w:pPr>
          </w:p>
        </w:tc>
      </w:tr>
      <w:tr w:rsidR="00B03534" w:rsidRPr="00F54449" w14:paraId="3DA6A51D" w14:textId="77777777" w:rsidTr="002C4DAE">
        <w:trPr>
          <w:trHeight w:val="287"/>
        </w:trPr>
        <w:tc>
          <w:tcPr>
            <w:tcW w:w="5850" w:type="dxa"/>
          </w:tcPr>
          <w:p w14:paraId="62F897D4" w14:textId="77777777" w:rsidR="00B03534" w:rsidRPr="00AF6EF1" w:rsidRDefault="00B03534" w:rsidP="001B49EE">
            <w:pPr>
              <w:pStyle w:val="ListParagraph"/>
              <w:numPr>
                <w:ilvl w:val="0"/>
                <w:numId w:val="13"/>
              </w:numPr>
              <w:shd w:val="clear" w:color="auto" w:fill="FFFFFF" w:themeFill="background1"/>
              <w:rPr>
                <w:rFonts w:ascii="Times New Roman" w:hAnsi="Times New Roman"/>
              </w:rPr>
            </w:pPr>
            <w:r w:rsidRPr="00AF6EF1">
              <w:rPr>
                <w:rFonts w:ascii="Times New Roman" w:hAnsi="Times New Roman"/>
              </w:rPr>
              <w:t>Resource Allocation</w:t>
            </w:r>
          </w:p>
        </w:tc>
        <w:tc>
          <w:tcPr>
            <w:tcW w:w="450" w:type="dxa"/>
          </w:tcPr>
          <w:p w14:paraId="75E59427" w14:textId="77777777" w:rsidR="00B03534" w:rsidRPr="00E12C9F" w:rsidRDefault="00B03534" w:rsidP="001B49EE">
            <w:pPr>
              <w:shd w:val="clear" w:color="auto" w:fill="FFFFFF" w:themeFill="background1"/>
              <w:spacing w:before="100" w:beforeAutospacing="1"/>
              <w:contextualSpacing/>
              <w:jc w:val="both"/>
              <w:rPr>
                <w:rFonts w:ascii="Times New Roman" w:hAnsi="Times New Roman"/>
                <w:b/>
                <w:noProof/>
              </w:rPr>
            </w:pPr>
          </w:p>
        </w:tc>
        <w:tc>
          <w:tcPr>
            <w:tcW w:w="360" w:type="dxa"/>
          </w:tcPr>
          <w:p w14:paraId="03718AD7" w14:textId="77777777" w:rsidR="00B03534" w:rsidRPr="00E12C9F" w:rsidRDefault="00B03534" w:rsidP="001B49EE">
            <w:pPr>
              <w:shd w:val="clear" w:color="auto" w:fill="FFFFFF" w:themeFill="background1"/>
              <w:spacing w:before="100" w:beforeAutospacing="1"/>
              <w:contextualSpacing/>
              <w:jc w:val="both"/>
              <w:rPr>
                <w:rFonts w:ascii="Times New Roman" w:hAnsi="Times New Roman"/>
                <w:b/>
                <w:noProof/>
              </w:rPr>
            </w:pPr>
          </w:p>
        </w:tc>
        <w:tc>
          <w:tcPr>
            <w:tcW w:w="450" w:type="dxa"/>
          </w:tcPr>
          <w:p w14:paraId="35E81886" w14:textId="77777777" w:rsidR="00B03534" w:rsidRPr="00E12C9F" w:rsidRDefault="00B03534" w:rsidP="001B49EE">
            <w:pPr>
              <w:shd w:val="clear" w:color="auto" w:fill="FFFFFF" w:themeFill="background1"/>
              <w:spacing w:before="100" w:beforeAutospacing="1"/>
              <w:contextualSpacing/>
              <w:jc w:val="both"/>
              <w:rPr>
                <w:rFonts w:ascii="Times New Roman" w:hAnsi="Times New Roman"/>
                <w:b/>
                <w:noProof/>
              </w:rPr>
            </w:pPr>
          </w:p>
        </w:tc>
        <w:tc>
          <w:tcPr>
            <w:tcW w:w="360" w:type="dxa"/>
          </w:tcPr>
          <w:p w14:paraId="24018BEC" w14:textId="77777777" w:rsidR="00B03534" w:rsidRPr="00E12C9F" w:rsidRDefault="00B03534" w:rsidP="001B49EE">
            <w:pPr>
              <w:shd w:val="clear" w:color="auto" w:fill="FFFFFF" w:themeFill="background1"/>
              <w:spacing w:before="100" w:beforeAutospacing="1"/>
              <w:contextualSpacing/>
              <w:jc w:val="both"/>
              <w:rPr>
                <w:rFonts w:ascii="Times New Roman" w:hAnsi="Times New Roman"/>
                <w:b/>
                <w:noProof/>
              </w:rPr>
            </w:pPr>
          </w:p>
        </w:tc>
        <w:tc>
          <w:tcPr>
            <w:tcW w:w="450" w:type="dxa"/>
          </w:tcPr>
          <w:p w14:paraId="6A619BE6" w14:textId="77777777" w:rsidR="00B03534" w:rsidRPr="00E12C9F" w:rsidRDefault="00B03534" w:rsidP="001B49EE">
            <w:pPr>
              <w:shd w:val="clear" w:color="auto" w:fill="FFFFFF" w:themeFill="background1"/>
              <w:spacing w:before="100" w:beforeAutospacing="1"/>
              <w:contextualSpacing/>
              <w:jc w:val="both"/>
              <w:rPr>
                <w:rFonts w:ascii="Times New Roman" w:hAnsi="Times New Roman"/>
                <w:b/>
                <w:noProof/>
              </w:rPr>
            </w:pPr>
          </w:p>
        </w:tc>
      </w:tr>
      <w:tr w:rsidR="00B03534" w:rsidRPr="00F54449" w14:paraId="0902E2A2" w14:textId="77777777" w:rsidTr="002C4DAE">
        <w:trPr>
          <w:trHeight w:val="260"/>
        </w:trPr>
        <w:tc>
          <w:tcPr>
            <w:tcW w:w="5850" w:type="dxa"/>
          </w:tcPr>
          <w:p w14:paraId="3D192C37" w14:textId="77777777" w:rsidR="00B03534" w:rsidRPr="00AF6EF1" w:rsidRDefault="00B03534" w:rsidP="001B49EE">
            <w:pPr>
              <w:pStyle w:val="ListParagraph"/>
              <w:numPr>
                <w:ilvl w:val="0"/>
                <w:numId w:val="13"/>
              </w:numPr>
              <w:shd w:val="clear" w:color="auto" w:fill="FFFFFF" w:themeFill="background1"/>
              <w:rPr>
                <w:rFonts w:ascii="Times New Roman" w:hAnsi="Times New Roman"/>
              </w:rPr>
            </w:pPr>
            <w:r w:rsidRPr="00AF6EF1">
              <w:rPr>
                <w:rFonts w:ascii="Times New Roman" w:hAnsi="Times New Roman"/>
              </w:rPr>
              <w:t>Leadership Commitment</w:t>
            </w:r>
          </w:p>
        </w:tc>
        <w:tc>
          <w:tcPr>
            <w:tcW w:w="450" w:type="dxa"/>
          </w:tcPr>
          <w:p w14:paraId="09C21C4A" w14:textId="77777777" w:rsidR="00B03534" w:rsidRPr="00E12C9F" w:rsidRDefault="00B03534" w:rsidP="001B49EE">
            <w:pPr>
              <w:shd w:val="clear" w:color="auto" w:fill="FFFFFF" w:themeFill="background1"/>
              <w:spacing w:before="100" w:beforeAutospacing="1"/>
              <w:contextualSpacing/>
              <w:jc w:val="both"/>
              <w:rPr>
                <w:rFonts w:ascii="Times New Roman" w:hAnsi="Times New Roman"/>
                <w:b/>
                <w:noProof/>
              </w:rPr>
            </w:pPr>
          </w:p>
        </w:tc>
        <w:tc>
          <w:tcPr>
            <w:tcW w:w="360" w:type="dxa"/>
          </w:tcPr>
          <w:p w14:paraId="76C40258" w14:textId="77777777" w:rsidR="00B03534" w:rsidRPr="00E12C9F" w:rsidRDefault="00B03534" w:rsidP="001B49EE">
            <w:pPr>
              <w:shd w:val="clear" w:color="auto" w:fill="FFFFFF" w:themeFill="background1"/>
              <w:spacing w:before="100" w:beforeAutospacing="1"/>
              <w:contextualSpacing/>
              <w:jc w:val="both"/>
              <w:rPr>
                <w:rFonts w:ascii="Times New Roman" w:hAnsi="Times New Roman"/>
                <w:b/>
                <w:noProof/>
              </w:rPr>
            </w:pPr>
          </w:p>
        </w:tc>
        <w:tc>
          <w:tcPr>
            <w:tcW w:w="450" w:type="dxa"/>
          </w:tcPr>
          <w:p w14:paraId="589AE467" w14:textId="77777777" w:rsidR="00B03534" w:rsidRPr="00E12C9F" w:rsidRDefault="00B03534" w:rsidP="001B49EE">
            <w:pPr>
              <w:shd w:val="clear" w:color="auto" w:fill="FFFFFF" w:themeFill="background1"/>
              <w:spacing w:before="100" w:beforeAutospacing="1"/>
              <w:contextualSpacing/>
              <w:jc w:val="both"/>
              <w:rPr>
                <w:rFonts w:ascii="Times New Roman" w:hAnsi="Times New Roman"/>
                <w:b/>
                <w:noProof/>
              </w:rPr>
            </w:pPr>
          </w:p>
        </w:tc>
        <w:tc>
          <w:tcPr>
            <w:tcW w:w="360" w:type="dxa"/>
          </w:tcPr>
          <w:p w14:paraId="493915C4" w14:textId="77777777" w:rsidR="00B03534" w:rsidRPr="00E12C9F" w:rsidRDefault="00B03534" w:rsidP="001B49EE">
            <w:pPr>
              <w:shd w:val="clear" w:color="auto" w:fill="FFFFFF" w:themeFill="background1"/>
              <w:spacing w:before="100" w:beforeAutospacing="1"/>
              <w:contextualSpacing/>
              <w:jc w:val="both"/>
              <w:rPr>
                <w:rFonts w:ascii="Times New Roman" w:hAnsi="Times New Roman"/>
                <w:b/>
                <w:noProof/>
              </w:rPr>
            </w:pPr>
          </w:p>
        </w:tc>
        <w:tc>
          <w:tcPr>
            <w:tcW w:w="450" w:type="dxa"/>
          </w:tcPr>
          <w:p w14:paraId="2E04CB95" w14:textId="77777777" w:rsidR="00B03534" w:rsidRPr="00E12C9F" w:rsidRDefault="00B03534" w:rsidP="001B49EE">
            <w:pPr>
              <w:shd w:val="clear" w:color="auto" w:fill="FFFFFF" w:themeFill="background1"/>
              <w:spacing w:before="100" w:beforeAutospacing="1"/>
              <w:contextualSpacing/>
              <w:jc w:val="both"/>
              <w:rPr>
                <w:rFonts w:ascii="Times New Roman" w:hAnsi="Times New Roman"/>
                <w:b/>
                <w:noProof/>
              </w:rPr>
            </w:pPr>
          </w:p>
        </w:tc>
      </w:tr>
    </w:tbl>
    <w:p w14:paraId="4EBD099D" w14:textId="77777777" w:rsidR="001D000A" w:rsidRPr="00F54449" w:rsidRDefault="001D000A" w:rsidP="001B49EE">
      <w:pPr>
        <w:shd w:val="clear" w:color="auto" w:fill="FFFFFF" w:themeFill="background1"/>
        <w:tabs>
          <w:tab w:val="left" w:pos="2610"/>
        </w:tabs>
        <w:spacing w:after="0"/>
        <w:rPr>
          <w:rFonts w:ascii="Times New Roman" w:hAnsi="Times New Roman" w:cs="Times New Roman"/>
          <w:sz w:val="24"/>
          <w:szCs w:val="24"/>
          <w:lang w:val="en-US"/>
        </w:rPr>
      </w:pPr>
    </w:p>
    <w:p w14:paraId="45269EAE" w14:textId="77777777" w:rsidR="005B3408" w:rsidRPr="00F54449" w:rsidRDefault="005B3408" w:rsidP="001B49EE">
      <w:pPr>
        <w:shd w:val="clear" w:color="auto" w:fill="FFFFFF" w:themeFill="background1"/>
        <w:spacing w:after="120" w:line="360" w:lineRule="auto"/>
        <w:contextualSpacing/>
        <w:jc w:val="both"/>
        <w:rPr>
          <w:rFonts w:ascii="Times New Roman" w:hAnsi="Times New Roman" w:cs="Times New Roman"/>
          <w:b/>
          <w:noProof/>
          <w:sz w:val="24"/>
          <w:szCs w:val="24"/>
          <w:lang w:val="en-US"/>
        </w:rPr>
      </w:pPr>
      <w:r w:rsidRPr="00F54449">
        <w:rPr>
          <w:rFonts w:ascii="Times New Roman" w:hAnsi="Times New Roman" w:cs="Times New Roman"/>
          <w:b/>
          <w:noProof/>
          <w:sz w:val="24"/>
          <w:szCs w:val="24"/>
          <w:lang w:val="en-US"/>
        </w:rPr>
        <w:t xml:space="preserve">SECTION C: </w:t>
      </w:r>
      <w:r w:rsidR="002B560B">
        <w:rPr>
          <w:rFonts w:ascii="Times New Roman" w:hAnsi="Times New Roman" w:cs="Times New Roman"/>
          <w:b/>
          <w:noProof/>
          <w:sz w:val="24"/>
          <w:szCs w:val="24"/>
          <w:lang w:val="en-US"/>
        </w:rPr>
        <w:t>T</w:t>
      </w:r>
      <w:r w:rsidR="002B560B" w:rsidRPr="002B560B">
        <w:rPr>
          <w:rFonts w:ascii="Times New Roman" w:hAnsi="Times New Roman" w:cs="Times New Roman"/>
          <w:b/>
          <w:noProof/>
          <w:sz w:val="24"/>
          <w:szCs w:val="24"/>
          <w:lang w:val="en-US"/>
        </w:rPr>
        <w:t>he governance and policy frameworks affecting the performance of force account practices in Temeke Municipality</w:t>
      </w:r>
    </w:p>
    <w:p w14:paraId="75A26076" w14:textId="77777777" w:rsidR="00F85C65" w:rsidRDefault="000A3B8D" w:rsidP="001B49EE">
      <w:pPr>
        <w:pStyle w:val="ListParagraph"/>
        <w:numPr>
          <w:ilvl w:val="0"/>
          <w:numId w:val="8"/>
        </w:numPr>
        <w:shd w:val="clear" w:color="auto" w:fill="FFFFFF" w:themeFill="background1"/>
        <w:spacing w:after="120" w:line="360" w:lineRule="auto"/>
        <w:jc w:val="both"/>
        <w:rPr>
          <w:rFonts w:ascii="Times New Roman" w:hAnsi="Times New Roman" w:cs="Times New Roman"/>
          <w:sz w:val="24"/>
          <w:szCs w:val="24"/>
          <w:lang w:val="en-US"/>
        </w:rPr>
      </w:pPr>
      <w:r w:rsidRPr="000A3B8D">
        <w:rPr>
          <w:rFonts w:ascii="Times New Roman" w:hAnsi="Times New Roman" w:cs="Times New Roman"/>
          <w:sz w:val="24"/>
          <w:szCs w:val="24"/>
          <w:lang w:val="en-US"/>
        </w:rPr>
        <w:t>How do governance and policy frameworks to impact the implementation and outcomes of force account practices in government institutes in Temeke Municipality?</w:t>
      </w:r>
      <w:r>
        <w:rPr>
          <w:rFonts w:ascii="Times New Roman" w:hAnsi="Times New Roman" w:cs="Times New Roman"/>
          <w:sz w:val="24"/>
          <w:szCs w:val="24"/>
          <w:lang w:val="en-US"/>
        </w:rPr>
        <w:t xml:space="preserve"> </w:t>
      </w:r>
      <w:r w:rsidR="005B3408" w:rsidRPr="00F54449">
        <w:rPr>
          <w:rFonts w:ascii="Times New Roman" w:hAnsi="Times New Roman" w:cs="Times New Roman"/>
          <w:noProof/>
          <w:sz w:val="24"/>
          <w:szCs w:val="24"/>
          <w:lang w:val="en-US"/>
        </w:rPr>
        <w:t>Use the following scale to mark your response, Strongly Disagreed (1), Disagreed (2), Neutral (3), Agreed (4), and Strongly Agreed (5) responses</w:t>
      </w:r>
    </w:p>
    <w:p w14:paraId="029CAA3A" w14:textId="77777777" w:rsidR="002966D2" w:rsidRPr="004739DC" w:rsidRDefault="002966D2" w:rsidP="002966D2">
      <w:pPr>
        <w:pStyle w:val="ListParagraph"/>
        <w:shd w:val="clear" w:color="auto" w:fill="FFFFFF" w:themeFill="background1"/>
        <w:spacing w:after="120" w:line="360" w:lineRule="auto"/>
        <w:jc w:val="both"/>
        <w:rPr>
          <w:rFonts w:ascii="Times New Roman" w:hAnsi="Times New Roman" w:cs="Times New Roman"/>
          <w:sz w:val="24"/>
          <w:szCs w:val="24"/>
          <w:lang w:val="en-US"/>
        </w:rPr>
      </w:pPr>
    </w:p>
    <w:tbl>
      <w:tblPr>
        <w:tblStyle w:val="TableGrid"/>
        <w:tblW w:w="7920" w:type="dxa"/>
        <w:tblInd w:w="378" w:type="dxa"/>
        <w:tblLook w:val="04A0" w:firstRow="1" w:lastRow="0" w:firstColumn="1" w:lastColumn="0" w:noHBand="0" w:noVBand="1"/>
      </w:tblPr>
      <w:tblGrid>
        <w:gridCol w:w="5850"/>
        <w:gridCol w:w="450"/>
        <w:gridCol w:w="360"/>
        <w:gridCol w:w="450"/>
        <w:gridCol w:w="360"/>
        <w:gridCol w:w="450"/>
      </w:tblGrid>
      <w:tr w:rsidR="00F54449" w:rsidRPr="00F54449" w14:paraId="7E5F03FB" w14:textId="77777777" w:rsidTr="002C4DAE">
        <w:trPr>
          <w:trHeight w:val="332"/>
        </w:trPr>
        <w:tc>
          <w:tcPr>
            <w:tcW w:w="5850" w:type="dxa"/>
          </w:tcPr>
          <w:p w14:paraId="715B743E" w14:textId="77777777" w:rsidR="00F54449" w:rsidRPr="004739DC" w:rsidRDefault="00F54449" w:rsidP="001B49EE">
            <w:pPr>
              <w:shd w:val="clear" w:color="auto" w:fill="FFFFFF" w:themeFill="background1"/>
              <w:rPr>
                <w:rFonts w:ascii="Times New Roman" w:hAnsi="Times New Roman"/>
                <w:b/>
              </w:rPr>
            </w:pPr>
            <w:r w:rsidRPr="004739DC">
              <w:rPr>
                <w:rFonts w:ascii="Times New Roman" w:hAnsi="Times New Roman"/>
                <w:b/>
              </w:rPr>
              <w:lastRenderedPageBreak/>
              <w:t xml:space="preserve">Governance and policy frameworks </w:t>
            </w:r>
          </w:p>
        </w:tc>
        <w:tc>
          <w:tcPr>
            <w:tcW w:w="450" w:type="dxa"/>
          </w:tcPr>
          <w:p w14:paraId="5C876595" w14:textId="77777777" w:rsidR="00F54449" w:rsidRPr="004739DC" w:rsidRDefault="00F54449" w:rsidP="001B49EE">
            <w:pPr>
              <w:shd w:val="clear" w:color="auto" w:fill="FFFFFF" w:themeFill="background1"/>
              <w:spacing w:before="100" w:beforeAutospacing="1"/>
              <w:contextualSpacing/>
              <w:jc w:val="both"/>
              <w:rPr>
                <w:rFonts w:ascii="Times New Roman" w:hAnsi="Times New Roman"/>
                <w:b/>
                <w:noProof/>
              </w:rPr>
            </w:pPr>
            <w:r w:rsidRPr="004739DC">
              <w:rPr>
                <w:rFonts w:ascii="Times New Roman" w:hAnsi="Times New Roman"/>
                <w:b/>
                <w:noProof/>
              </w:rPr>
              <w:t>1</w:t>
            </w:r>
          </w:p>
        </w:tc>
        <w:tc>
          <w:tcPr>
            <w:tcW w:w="360" w:type="dxa"/>
          </w:tcPr>
          <w:p w14:paraId="5150F718" w14:textId="77777777" w:rsidR="00F54449" w:rsidRPr="004739DC" w:rsidRDefault="00F54449" w:rsidP="001B49EE">
            <w:pPr>
              <w:shd w:val="clear" w:color="auto" w:fill="FFFFFF" w:themeFill="background1"/>
              <w:spacing w:before="100" w:beforeAutospacing="1"/>
              <w:contextualSpacing/>
              <w:jc w:val="both"/>
              <w:rPr>
                <w:rFonts w:ascii="Times New Roman" w:hAnsi="Times New Roman"/>
                <w:b/>
                <w:noProof/>
              </w:rPr>
            </w:pPr>
            <w:r w:rsidRPr="004739DC">
              <w:rPr>
                <w:rFonts w:ascii="Times New Roman" w:hAnsi="Times New Roman"/>
                <w:b/>
                <w:noProof/>
              </w:rPr>
              <w:t>2</w:t>
            </w:r>
          </w:p>
        </w:tc>
        <w:tc>
          <w:tcPr>
            <w:tcW w:w="450" w:type="dxa"/>
          </w:tcPr>
          <w:p w14:paraId="2A243820" w14:textId="77777777" w:rsidR="00F54449" w:rsidRPr="004739DC" w:rsidRDefault="00F54449" w:rsidP="001B49EE">
            <w:pPr>
              <w:shd w:val="clear" w:color="auto" w:fill="FFFFFF" w:themeFill="background1"/>
              <w:spacing w:before="100" w:beforeAutospacing="1"/>
              <w:contextualSpacing/>
              <w:jc w:val="both"/>
              <w:rPr>
                <w:rFonts w:ascii="Times New Roman" w:hAnsi="Times New Roman"/>
                <w:b/>
                <w:noProof/>
              </w:rPr>
            </w:pPr>
            <w:r w:rsidRPr="004739DC">
              <w:rPr>
                <w:rFonts w:ascii="Times New Roman" w:hAnsi="Times New Roman"/>
                <w:b/>
                <w:noProof/>
              </w:rPr>
              <w:t>3</w:t>
            </w:r>
          </w:p>
        </w:tc>
        <w:tc>
          <w:tcPr>
            <w:tcW w:w="360" w:type="dxa"/>
          </w:tcPr>
          <w:p w14:paraId="4A89E663" w14:textId="77777777" w:rsidR="00F54449" w:rsidRPr="004739DC" w:rsidRDefault="00F54449" w:rsidP="001B49EE">
            <w:pPr>
              <w:shd w:val="clear" w:color="auto" w:fill="FFFFFF" w:themeFill="background1"/>
              <w:spacing w:before="100" w:beforeAutospacing="1"/>
              <w:contextualSpacing/>
              <w:jc w:val="both"/>
              <w:rPr>
                <w:rFonts w:ascii="Times New Roman" w:hAnsi="Times New Roman"/>
                <w:b/>
                <w:noProof/>
              </w:rPr>
            </w:pPr>
            <w:r w:rsidRPr="004739DC">
              <w:rPr>
                <w:rFonts w:ascii="Times New Roman" w:hAnsi="Times New Roman"/>
                <w:b/>
                <w:noProof/>
              </w:rPr>
              <w:t>4</w:t>
            </w:r>
          </w:p>
        </w:tc>
        <w:tc>
          <w:tcPr>
            <w:tcW w:w="450" w:type="dxa"/>
          </w:tcPr>
          <w:p w14:paraId="275837BD" w14:textId="77777777" w:rsidR="00F54449" w:rsidRPr="004739DC" w:rsidRDefault="00F54449" w:rsidP="001B49EE">
            <w:pPr>
              <w:shd w:val="clear" w:color="auto" w:fill="FFFFFF" w:themeFill="background1"/>
              <w:spacing w:before="100" w:beforeAutospacing="1"/>
              <w:contextualSpacing/>
              <w:jc w:val="both"/>
              <w:rPr>
                <w:rFonts w:ascii="Times New Roman" w:hAnsi="Times New Roman"/>
                <w:b/>
                <w:noProof/>
              </w:rPr>
            </w:pPr>
            <w:r w:rsidRPr="004739DC">
              <w:rPr>
                <w:rFonts w:ascii="Times New Roman" w:hAnsi="Times New Roman"/>
                <w:b/>
                <w:noProof/>
              </w:rPr>
              <w:t>5</w:t>
            </w:r>
          </w:p>
        </w:tc>
      </w:tr>
      <w:tr w:rsidR="00F54449" w:rsidRPr="00F54449" w14:paraId="59E8BD5B" w14:textId="77777777" w:rsidTr="002C4DAE">
        <w:trPr>
          <w:trHeight w:val="350"/>
        </w:trPr>
        <w:tc>
          <w:tcPr>
            <w:tcW w:w="5850" w:type="dxa"/>
          </w:tcPr>
          <w:p w14:paraId="1E28A87A" w14:textId="77777777" w:rsidR="00F54449" w:rsidRPr="00AF6EF1" w:rsidRDefault="00F54449" w:rsidP="001B49EE">
            <w:pPr>
              <w:pStyle w:val="ListParagraph"/>
              <w:numPr>
                <w:ilvl w:val="0"/>
                <w:numId w:val="14"/>
              </w:numPr>
              <w:shd w:val="clear" w:color="auto" w:fill="FFFFFF" w:themeFill="background1"/>
              <w:rPr>
                <w:rFonts w:ascii="Times New Roman" w:hAnsi="Times New Roman"/>
              </w:rPr>
            </w:pPr>
            <w:r w:rsidRPr="00AF6EF1">
              <w:rPr>
                <w:rFonts w:ascii="Times New Roman" w:hAnsi="Times New Roman"/>
              </w:rPr>
              <w:t>Legal and Regulatory Framework</w:t>
            </w:r>
          </w:p>
        </w:tc>
        <w:tc>
          <w:tcPr>
            <w:tcW w:w="450" w:type="dxa"/>
          </w:tcPr>
          <w:p w14:paraId="18D40034" w14:textId="77777777" w:rsidR="00F54449" w:rsidRPr="004739DC" w:rsidRDefault="00F54449" w:rsidP="001B49EE">
            <w:pPr>
              <w:shd w:val="clear" w:color="auto" w:fill="FFFFFF" w:themeFill="background1"/>
              <w:spacing w:before="100" w:beforeAutospacing="1"/>
              <w:contextualSpacing/>
              <w:jc w:val="both"/>
              <w:rPr>
                <w:rFonts w:ascii="Times New Roman" w:hAnsi="Times New Roman"/>
                <w:b/>
                <w:noProof/>
              </w:rPr>
            </w:pPr>
          </w:p>
        </w:tc>
        <w:tc>
          <w:tcPr>
            <w:tcW w:w="360" w:type="dxa"/>
          </w:tcPr>
          <w:p w14:paraId="181880FE" w14:textId="77777777" w:rsidR="00F54449" w:rsidRPr="004739DC" w:rsidRDefault="00F54449" w:rsidP="001B49EE">
            <w:pPr>
              <w:shd w:val="clear" w:color="auto" w:fill="FFFFFF" w:themeFill="background1"/>
              <w:spacing w:before="100" w:beforeAutospacing="1"/>
              <w:contextualSpacing/>
              <w:jc w:val="both"/>
              <w:rPr>
                <w:rFonts w:ascii="Times New Roman" w:hAnsi="Times New Roman"/>
                <w:b/>
                <w:noProof/>
              </w:rPr>
            </w:pPr>
          </w:p>
        </w:tc>
        <w:tc>
          <w:tcPr>
            <w:tcW w:w="450" w:type="dxa"/>
          </w:tcPr>
          <w:p w14:paraId="7F19494A" w14:textId="77777777" w:rsidR="00F54449" w:rsidRPr="004739DC" w:rsidRDefault="00F54449" w:rsidP="001B49EE">
            <w:pPr>
              <w:shd w:val="clear" w:color="auto" w:fill="FFFFFF" w:themeFill="background1"/>
              <w:spacing w:before="100" w:beforeAutospacing="1"/>
              <w:contextualSpacing/>
              <w:jc w:val="both"/>
              <w:rPr>
                <w:rFonts w:ascii="Times New Roman" w:hAnsi="Times New Roman"/>
                <w:b/>
                <w:noProof/>
              </w:rPr>
            </w:pPr>
          </w:p>
        </w:tc>
        <w:tc>
          <w:tcPr>
            <w:tcW w:w="360" w:type="dxa"/>
          </w:tcPr>
          <w:p w14:paraId="081DA4DB" w14:textId="77777777" w:rsidR="00F54449" w:rsidRPr="004739DC" w:rsidRDefault="00F54449" w:rsidP="001B49EE">
            <w:pPr>
              <w:shd w:val="clear" w:color="auto" w:fill="FFFFFF" w:themeFill="background1"/>
              <w:spacing w:before="100" w:beforeAutospacing="1"/>
              <w:contextualSpacing/>
              <w:jc w:val="both"/>
              <w:rPr>
                <w:rFonts w:ascii="Times New Roman" w:hAnsi="Times New Roman"/>
                <w:b/>
                <w:noProof/>
              </w:rPr>
            </w:pPr>
          </w:p>
        </w:tc>
        <w:tc>
          <w:tcPr>
            <w:tcW w:w="450" w:type="dxa"/>
          </w:tcPr>
          <w:p w14:paraId="744A1A88" w14:textId="77777777" w:rsidR="00F54449" w:rsidRPr="004739DC" w:rsidRDefault="00F54449" w:rsidP="001B49EE">
            <w:pPr>
              <w:shd w:val="clear" w:color="auto" w:fill="FFFFFF" w:themeFill="background1"/>
              <w:spacing w:before="100" w:beforeAutospacing="1"/>
              <w:contextualSpacing/>
              <w:jc w:val="both"/>
              <w:rPr>
                <w:rFonts w:ascii="Times New Roman" w:hAnsi="Times New Roman"/>
                <w:b/>
                <w:noProof/>
              </w:rPr>
            </w:pPr>
          </w:p>
        </w:tc>
      </w:tr>
      <w:tr w:rsidR="00F54449" w:rsidRPr="00F54449" w14:paraId="3E536F39" w14:textId="77777777" w:rsidTr="002C4DAE">
        <w:trPr>
          <w:trHeight w:val="350"/>
        </w:trPr>
        <w:tc>
          <w:tcPr>
            <w:tcW w:w="5850" w:type="dxa"/>
          </w:tcPr>
          <w:p w14:paraId="50B51FE7" w14:textId="77777777" w:rsidR="00F54449" w:rsidRPr="00AF6EF1" w:rsidRDefault="00F54449" w:rsidP="001B49EE">
            <w:pPr>
              <w:pStyle w:val="ListParagraph"/>
              <w:numPr>
                <w:ilvl w:val="0"/>
                <w:numId w:val="14"/>
              </w:numPr>
              <w:shd w:val="clear" w:color="auto" w:fill="FFFFFF" w:themeFill="background1"/>
              <w:rPr>
                <w:rFonts w:ascii="Times New Roman" w:hAnsi="Times New Roman"/>
              </w:rPr>
            </w:pPr>
            <w:r w:rsidRPr="00AF6EF1">
              <w:rPr>
                <w:rFonts w:ascii="Times New Roman" w:hAnsi="Times New Roman"/>
              </w:rPr>
              <w:t>Policy Development and Implementation</w:t>
            </w:r>
          </w:p>
        </w:tc>
        <w:tc>
          <w:tcPr>
            <w:tcW w:w="450" w:type="dxa"/>
          </w:tcPr>
          <w:p w14:paraId="4F95C492" w14:textId="77777777" w:rsidR="00F54449" w:rsidRPr="004739DC" w:rsidRDefault="00F54449" w:rsidP="001B49EE">
            <w:pPr>
              <w:shd w:val="clear" w:color="auto" w:fill="FFFFFF" w:themeFill="background1"/>
              <w:spacing w:before="100" w:beforeAutospacing="1"/>
              <w:contextualSpacing/>
              <w:jc w:val="both"/>
              <w:rPr>
                <w:rFonts w:ascii="Times New Roman" w:hAnsi="Times New Roman"/>
                <w:b/>
                <w:noProof/>
              </w:rPr>
            </w:pPr>
          </w:p>
        </w:tc>
        <w:tc>
          <w:tcPr>
            <w:tcW w:w="360" w:type="dxa"/>
          </w:tcPr>
          <w:p w14:paraId="3FA30535" w14:textId="77777777" w:rsidR="00F54449" w:rsidRPr="004739DC" w:rsidRDefault="00F54449" w:rsidP="001B49EE">
            <w:pPr>
              <w:shd w:val="clear" w:color="auto" w:fill="FFFFFF" w:themeFill="background1"/>
              <w:spacing w:before="100" w:beforeAutospacing="1"/>
              <w:contextualSpacing/>
              <w:jc w:val="both"/>
              <w:rPr>
                <w:rFonts w:ascii="Times New Roman" w:hAnsi="Times New Roman"/>
                <w:b/>
                <w:noProof/>
              </w:rPr>
            </w:pPr>
          </w:p>
        </w:tc>
        <w:tc>
          <w:tcPr>
            <w:tcW w:w="450" w:type="dxa"/>
          </w:tcPr>
          <w:p w14:paraId="6C0B98DE" w14:textId="77777777" w:rsidR="00F54449" w:rsidRPr="004739DC" w:rsidRDefault="00F54449" w:rsidP="001B49EE">
            <w:pPr>
              <w:shd w:val="clear" w:color="auto" w:fill="FFFFFF" w:themeFill="background1"/>
              <w:spacing w:before="100" w:beforeAutospacing="1"/>
              <w:contextualSpacing/>
              <w:jc w:val="both"/>
              <w:rPr>
                <w:rFonts w:ascii="Times New Roman" w:hAnsi="Times New Roman"/>
                <w:b/>
                <w:noProof/>
              </w:rPr>
            </w:pPr>
          </w:p>
        </w:tc>
        <w:tc>
          <w:tcPr>
            <w:tcW w:w="360" w:type="dxa"/>
          </w:tcPr>
          <w:p w14:paraId="13F47BF4" w14:textId="77777777" w:rsidR="00F54449" w:rsidRPr="004739DC" w:rsidRDefault="00F54449" w:rsidP="001B49EE">
            <w:pPr>
              <w:shd w:val="clear" w:color="auto" w:fill="FFFFFF" w:themeFill="background1"/>
              <w:spacing w:before="100" w:beforeAutospacing="1"/>
              <w:contextualSpacing/>
              <w:jc w:val="both"/>
              <w:rPr>
                <w:rFonts w:ascii="Times New Roman" w:hAnsi="Times New Roman"/>
                <w:b/>
                <w:noProof/>
              </w:rPr>
            </w:pPr>
          </w:p>
        </w:tc>
        <w:tc>
          <w:tcPr>
            <w:tcW w:w="450" w:type="dxa"/>
          </w:tcPr>
          <w:p w14:paraId="25440A7F" w14:textId="77777777" w:rsidR="00F54449" w:rsidRPr="004739DC" w:rsidRDefault="00F54449" w:rsidP="001B49EE">
            <w:pPr>
              <w:shd w:val="clear" w:color="auto" w:fill="FFFFFF" w:themeFill="background1"/>
              <w:spacing w:before="100" w:beforeAutospacing="1"/>
              <w:contextualSpacing/>
              <w:jc w:val="both"/>
              <w:rPr>
                <w:rFonts w:ascii="Times New Roman" w:hAnsi="Times New Roman"/>
                <w:b/>
                <w:noProof/>
              </w:rPr>
            </w:pPr>
          </w:p>
        </w:tc>
      </w:tr>
      <w:tr w:rsidR="00F54449" w:rsidRPr="00F54449" w14:paraId="0EDA5B6C" w14:textId="77777777" w:rsidTr="002C4DAE">
        <w:trPr>
          <w:trHeight w:val="350"/>
        </w:trPr>
        <w:tc>
          <w:tcPr>
            <w:tcW w:w="5850" w:type="dxa"/>
          </w:tcPr>
          <w:p w14:paraId="21DEA351" w14:textId="77777777" w:rsidR="00F54449" w:rsidRPr="00AF6EF1" w:rsidRDefault="00F54449" w:rsidP="001B49EE">
            <w:pPr>
              <w:pStyle w:val="ListParagraph"/>
              <w:numPr>
                <w:ilvl w:val="0"/>
                <w:numId w:val="14"/>
              </w:numPr>
              <w:shd w:val="clear" w:color="auto" w:fill="FFFFFF" w:themeFill="background1"/>
              <w:rPr>
                <w:rFonts w:ascii="Times New Roman" w:hAnsi="Times New Roman"/>
              </w:rPr>
            </w:pPr>
            <w:r w:rsidRPr="00AF6EF1">
              <w:rPr>
                <w:rFonts w:ascii="Times New Roman" w:hAnsi="Times New Roman"/>
              </w:rPr>
              <w:t>Accountability and Transparency</w:t>
            </w:r>
          </w:p>
        </w:tc>
        <w:tc>
          <w:tcPr>
            <w:tcW w:w="450" w:type="dxa"/>
          </w:tcPr>
          <w:p w14:paraId="752C2A72" w14:textId="77777777" w:rsidR="00F54449" w:rsidRPr="004739DC" w:rsidRDefault="00F54449" w:rsidP="001B49EE">
            <w:pPr>
              <w:shd w:val="clear" w:color="auto" w:fill="FFFFFF" w:themeFill="background1"/>
              <w:spacing w:before="100" w:beforeAutospacing="1"/>
              <w:contextualSpacing/>
              <w:jc w:val="both"/>
              <w:rPr>
                <w:rFonts w:ascii="Times New Roman" w:hAnsi="Times New Roman"/>
                <w:b/>
                <w:noProof/>
              </w:rPr>
            </w:pPr>
          </w:p>
        </w:tc>
        <w:tc>
          <w:tcPr>
            <w:tcW w:w="360" w:type="dxa"/>
          </w:tcPr>
          <w:p w14:paraId="3A655751" w14:textId="77777777" w:rsidR="00F54449" w:rsidRPr="004739DC" w:rsidRDefault="00F54449" w:rsidP="001B49EE">
            <w:pPr>
              <w:shd w:val="clear" w:color="auto" w:fill="FFFFFF" w:themeFill="background1"/>
              <w:spacing w:before="100" w:beforeAutospacing="1"/>
              <w:contextualSpacing/>
              <w:jc w:val="both"/>
              <w:rPr>
                <w:rFonts w:ascii="Times New Roman" w:hAnsi="Times New Roman"/>
                <w:b/>
                <w:noProof/>
              </w:rPr>
            </w:pPr>
          </w:p>
        </w:tc>
        <w:tc>
          <w:tcPr>
            <w:tcW w:w="450" w:type="dxa"/>
          </w:tcPr>
          <w:p w14:paraId="5CD39AA9" w14:textId="77777777" w:rsidR="00F54449" w:rsidRPr="004739DC" w:rsidRDefault="00F54449" w:rsidP="001B49EE">
            <w:pPr>
              <w:shd w:val="clear" w:color="auto" w:fill="FFFFFF" w:themeFill="background1"/>
              <w:spacing w:before="100" w:beforeAutospacing="1"/>
              <w:contextualSpacing/>
              <w:jc w:val="both"/>
              <w:rPr>
                <w:rFonts w:ascii="Times New Roman" w:hAnsi="Times New Roman"/>
                <w:b/>
                <w:noProof/>
              </w:rPr>
            </w:pPr>
          </w:p>
        </w:tc>
        <w:tc>
          <w:tcPr>
            <w:tcW w:w="360" w:type="dxa"/>
          </w:tcPr>
          <w:p w14:paraId="3CE1363D" w14:textId="77777777" w:rsidR="00F54449" w:rsidRPr="004739DC" w:rsidRDefault="00F54449" w:rsidP="001B49EE">
            <w:pPr>
              <w:shd w:val="clear" w:color="auto" w:fill="FFFFFF" w:themeFill="background1"/>
              <w:spacing w:before="100" w:beforeAutospacing="1"/>
              <w:contextualSpacing/>
              <w:jc w:val="both"/>
              <w:rPr>
                <w:rFonts w:ascii="Times New Roman" w:hAnsi="Times New Roman"/>
                <w:b/>
                <w:noProof/>
              </w:rPr>
            </w:pPr>
          </w:p>
        </w:tc>
        <w:tc>
          <w:tcPr>
            <w:tcW w:w="450" w:type="dxa"/>
          </w:tcPr>
          <w:p w14:paraId="26EA8AC4" w14:textId="77777777" w:rsidR="00F54449" w:rsidRPr="004739DC" w:rsidRDefault="00F54449" w:rsidP="001B49EE">
            <w:pPr>
              <w:shd w:val="clear" w:color="auto" w:fill="FFFFFF" w:themeFill="background1"/>
              <w:spacing w:before="100" w:beforeAutospacing="1"/>
              <w:contextualSpacing/>
              <w:jc w:val="both"/>
              <w:rPr>
                <w:rFonts w:ascii="Times New Roman" w:hAnsi="Times New Roman"/>
                <w:b/>
                <w:noProof/>
              </w:rPr>
            </w:pPr>
          </w:p>
        </w:tc>
      </w:tr>
      <w:tr w:rsidR="00F54449" w:rsidRPr="00F54449" w14:paraId="19CFB307" w14:textId="77777777" w:rsidTr="002C4DAE">
        <w:trPr>
          <w:trHeight w:val="260"/>
        </w:trPr>
        <w:tc>
          <w:tcPr>
            <w:tcW w:w="5850" w:type="dxa"/>
          </w:tcPr>
          <w:p w14:paraId="69F1E605" w14:textId="77777777" w:rsidR="00F54449" w:rsidRPr="00AF6EF1" w:rsidRDefault="00F54449" w:rsidP="001B49EE">
            <w:pPr>
              <w:pStyle w:val="ListParagraph"/>
              <w:numPr>
                <w:ilvl w:val="0"/>
                <w:numId w:val="14"/>
              </w:numPr>
              <w:shd w:val="clear" w:color="auto" w:fill="FFFFFF" w:themeFill="background1"/>
              <w:rPr>
                <w:rFonts w:ascii="Times New Roman" w:hAnsi="Times New Roman"/>
              </w:rPr>
            </w:pPr>
            <w:r w:rsidRPr="00AF6EF1">
              <w:rPr>
                <w:rFonts w:ascii="Times New Roman" w:hAnsi="Times New Roman"/>
              </w:rPr>
              <w:t xml:space="preserve">Ethical Standards and Integrity </w:t>
            </w:r>
          </w:p>
        </w:tc>
        <w:tc>
          <w:tcPr>
            <w:tcW w:w="450" w:type="dxa"/>
          </w:tcPr>
          <w:p w14:paraId="001238F8" w14:textId="77777777" w:rsidR="00F54449" w:rsidRPr="004739DC" w:rsidRDefault="00F54449" w:rsidP="001B49EE">
            <w:pPr>
              <w:shd w:val="clear" w:color="auto" w:fill="FFFFFF" w:themeFill="background1"/>
              <w:spacing w:before="100" w:beforeAutospacing="1"/>
              <w:contextualSpacing/>
              <w:jc w:val="both"/>
              <w:rPr>
                <w:rFonts w:ascii="Times New Roman" w:hAnsi="Times New Roman"/>
                <w:b/>
                <w:noProof/>
              </w:rPr>
            </w:pPr>
          </w:p>
        </w:tc>
        <w:tc>
          <w:tcPr>
            <w:tcW w:w="360" w:type="dxa"/>
          </w:tcPr>
          <w:p w14:paraId="56202BD4" w14:textId="77777777" w:rsidR="00F54449" w:rsidRPr="004739DC" w:rsidRDefault="00F54449" w:rsidP="001B49EE">
            <w:pPr>
              <w:shd w:val="clear" w:color="auto" w:fill="FFFFFF" w:themeFill="background1"/>
              <w:spacing w:before="100" w:beforeAutospacing="1"/>
              <w:contextualSpacing/>
              <w:jc w:val="both"/>
              <w:rPr>
                <w:rFonts w:ascii="Times New Roman" w:hAnsi="Times New Roman"/>
                <w:b/>
                <w:noProof/>
              </w:rPr>
            </w:pPr>
          </w:p>
        </w:tc>
        <w:tc>
          <w:tcPr>
            <w:tcW w:w="450" w:type="dxa"/>
          </w:tcPr>
          <w:p w14:paraId="2B3E4487" w14:textId="77777777" w:rsidR="00F54449" w:rsidRPr="004739DC" w:rsidRDefault="00F54449" w:rsidP="001B49EE">
            <w:pPr>
              <w:shd w:val="clear" w:color="auto" w:fill="FFFFFF" w:themeFill="background1"/>
              <w:spacing w:before="100" w:beforeAutospacing="1"/>
              <w:contextualSpacing/>
              <w:jc w:val="both"/>
              <w:rPr>
                <w:rFonts w:ascii="Times New Roman" w:hAnsi="Times New Roman"/>
                <w:b/>
                <w:noProof/>
              </w:rPr>
            </w:pPr>
          </w:p>
        </w:tc>
        <w:tc>
          <w:tcPr>
            <w:tcW w:w="360" w:type="dxa"/>
          </w:tcPr>
          <w:p w14:paraId="0ED7AE5C" w14:textId="77777777" w:rsidR="00F54449" w:rsidRPr="004739DC" w:rsidRDefault="00F54449" w:rsidP="001B49EE">
            <w:pPr>
              <w:shd w:val="clear" w:color="auto" w:fill="FFFFFF" w:themeFill="background1"/>
              <w:spacing w:before="100" w:beforeAutospacing="1"/>
              <w:contextualSpacing/>
              <w:jc w:val="both"/>
              <w:rPr>
                <w:rFonts w:ascii="Times New Roman" w:hAnsi="Times New Roman"/>
                <w:b/>
                <w:noProof/>
              </w:rPr>
            </w:pPr>
          </w:p>
        </w:tc>
        <w:tc>
          <w:tcPr>
            <w:tcW w:w="450" w:type="dxa"/>
          </w:tcPr>
          <w:p w14:paraId="0348C58F" w14:textId="77777777" w:rsidR="00F54449" w:rsidRPr="004739DC" w:rsidRDefault="00F54449" w:rsidP="001B49EE">
            <w:pPr>
              <w:shd w:val="clear" w:color="auto" w:fill="FFFFFF" w:themeFill="background1"/>
              <w:spacing w:before="100" w:beforeAutospacing="1"/>
              <w:contextualSpacing/>
              <w:jc w:val="both"/>
              <w:rPr>
                <w:rFonts w:ascii="Times New Roman" w:hAnsi="Times New Roman"/>
                <w:b/>
                <w:noProof/>
              </w:rPr>
            </w:pPr>
          </w:p>
        </w:tc>
      </w:tr>
    </w:tbl>
    <w:p w14:paraId="5013D03D" w14:textId="77777777" w:rsidR="001D000A" w:rsidRDefault="001D000A" w:rsidP="001B49EE">
      <w:pPr>
        <w:shd w:val="clear" w:color="auto" w:fill="FFFFFF" w:themeFill="background1"/>
        <w:tabs>
          <w:tab w:val="left" w:pos="2610"/>
        </w:tabs>
        <w:rPr>
          <w:lang w:val="en-US"/>
        </w:rPr>
      </w:pPr>
    </w:p>
    <w:p w14:paraId="23288396" w14:textId="77777777" w:rsidR="001D000A" w:rsidRPr="00EA583E" w:rsidRDefault="00BE059E" w:rsidP="001B49EE">
      <w:pPr>
        <w:shd w:val="clear" w:color="auto" w:fill="FFFFFF" w:themeFill="background1"/>
        <w:tabs>
          <w:tab w:val="left" w:pos="2610"/>
        </w:tabs>
        <w:jc w:val="center"/>
        <w:rPr>
          <w:rFonts w:ascii="Times New Roman" w:hAnsi="Times New Roman" w:cs="Times New Roman"/>
          <w:sz w:val="24"/>
          <w:szCs w:val="24"/>
          <w:lang w:val="en-US"/>
        </w:rPr>
      </w:pPr>
      <w:r w:rsidRPr="00EA583E">
        <w:rPr>
          <w:rFonts w:ascii="Times New Roman" w:hAnsi="Times New Roman" w:cs="Times New Roman"/>
          <w:sz w:val="24"/>
          <w:szCs w:val="24"/>
          <w:lang w:val="en-US"/>
        </w:rPr>
        <w:t>Thank you</w:t>
      </w:r>
    </w:p>
    <w:p w14:paraId="644CD9A5" w14:textId="77777777" w:rsidR="009F2932" w:rsidRDefault="009F2932" w:rsidP="001B49EE">
      <w:pPr>
        <w:shd w:val="clear" w:color="auto" w:fill="FFFFFF" w:themeFill="background1"/>
        <w:tabs>
          <w:tab w:val="left" w:pos="2610"/>
        </w:tabs>
        <w:rPr>
          <w:lang w:val="en-US"/>
        </w:rPr>
      </w:pPr>
    </w:p>
    <w:p w14:paraId="4F3B2CD7" w14:textId="77777777" w:rsidR="002966D2" w:rsidRDefault="002966D2" w:rsidP="001B49EE">
      <w:pPr>
        <w:shd w:val="clear" w:color="auto" w:fill="FFFFFF" w:themeFill="background1"/>
        <w:tabs>
          <w:tab w:val="left" w:pos="2610"/>
        </w:tabs>
        <w:rPr>
          <w:lang w:val="en-US"/>
        </w:rPr>
      </w:pPr>
    </w:p>
    <w:p w14:paraId="2C340FAC" w14:textId="77777777" w:rsidR="002966D2" w:rsidRDefault="002966D2" w:rsidP="001B49EE">
      <w:pPr>
        <w:shd w:val="clear" w:color="auto" w:fill="FFFFFF" w:themeFill="background1"/>
        <w:tabs>
          <w:tab w:val="left" w:pos="2610"/>
        </w:tabs>
        <w:rPr>
          <w:lang w:val="en-US"/>
        </w:rPr>
      </w:pPr>
    </w:p>
    <w:p w14:paraId="644A029D" w14:textId="77777777" w:rsidR="002966D2" w:rsidRDefault="002966D2" w:rsidP="001B49EE">
      <w:pPr>
        <w:shd w:val="clear" w:color="auto" w:fill="FFFFFF" w:themeFill="background1"/>
        <w:tabs>
          <w:tab w:val="left" w:pos="2610"/>
        </w:tabs>
        <w:rPr>
          <w:lang w:val="en-US"/>
        </w:rPr>
      </w:pPr>
    </w:p>
    <w:p w14:paraId="065325AB" w14:textId="77777777" w:rsidR="002966D2" w:rsidRDefault="002966D2" w:rsidP="001B49EE">
      <w:pPr>
        <w:shd w:val="clear" w:color="auto" w:fill="FFFFFF" w:themeFill="background1"/>
        <w:tabs>
          <w:tab w:val="left" w:pos="2610"/>
        </w:tabs>
        <w:rPr>
          <w:lang w:val="en-US"/>
        </w:rPr>
      </w:pPr>
    </w:p>
    <w:p w14:paraId="3ED8C26D" w14:textId="77777777" w:rsidR="002966D2" w:rsidRDefault="002966D2" w:rsidP="001B49EE">
      <w:pPr>
        <w:shd w:val="clear" w:color="auto" w:fill="FFFFFF" w:themeFill="background1"/>
        <w:tabs>
          <w:tab w:val="left" w:pos="2610"/>
        </w:tabs>
        <w:rPr>
          <w:lang w:val="en-US"/>
        </w:rPr>
      </w:pPr>
    </w:p>
    <w:p w14:paraId="1CA79702" w14:textId="77777777" w:rsidR="002966D2" w:rsidRDefault="002966D2" w:rsidP="001B49EE">
      <w:pPr>
        <w:shd w:val="clear" w:color="auto" w:fill="FFFFFF" w:themeFill="background1"/>
        <w:tabs>
          <w:tab w:val="left" w:pos="2610"/>
        </w:tabs>
        <w:rPr>
          <w:lang w:val="en-US"/>
        </w:rPr>
      </w:pPr>
    </w:p>
    <w:p w14:paraId="6458DF2C" w14:textId="77777777" w:rsidR="002966D2" w:rsidRDefault="002966D2" w:rsidP="001B49EE">
      <w:pPr>
        <w:shd w:val="clear" w:color="auto" w:fill="FFFFFF" w:themeFill="background1"/>
        <w:tabs>
          <w:tab w:val="left" w:pos="2610"/>
        </w:tabs>
        <w:rPr>
          <w:lang w:val="en-US"/>
        </w:rPr>
      </w:pPr>
    </w:p>
    <w:p w14:paraId="407684B5" w14:textId="77777777" w:rsidR="002966D2" w:rsidRDefault="002966D2" w:rsidP="001B49EE">
      <w:pPr>
        <w:shd w:val="clear" w:color="auto" w:fill="FFFFFF" w:themeFill="background1"/>
        <w:tabs>
          <w:tab w:val="left" w:pos="2610"/>
        </w:tabs>
        <w:rPr>
          <w:lang w:val="en-US"/>
        </w:rPr>
      </w:pPr>
    </w:p>
    <w:p w14:paraId="1DCDF8E9" w14:textId="77777777" w:rsidR="002966D2" w:rsidRDefault="002966D2" w:rsidP="001B49EE">
      <w:pPr>
        <w:shd w:val="clear" w:color="auto" w:fill="FFFFFF" w:themeFill="background1"/>
        <w:tabs>
          <w:tab w:val="left" w:pos="2610"/>
        </w:tabs>
        <w:rPr>
          <w:lang w:val="en-US"/>
        </w:rPr>
      </w:pPr>
    </w:p>
    <w:p w14:paraId="01D2BE5E" w14:textId="77777777" w:rsidR="002966D2" w:rsidRDefault="002966D2" w:rsidP="001B49EE">
      <w:pPr>
        <w:shd w:val="clear" w:color="auto" w:fill="FFFFFF" w:themeFill="background1"/>
        <w:tabs>
          <w:tab w:val="left" w:pos="2610"/>
        </w:tabs>
        <w:rPr>
          <w:lang w:val="en-US"/>
        </w:rPr>
      </w:pPr>
    </w:p>
    <w:p w14:paraId="0CDDC6B6" w14:textId="77777777" w:rsidR="002966D2" w:rsidRDefault="002966D2" w:rsidP="001B49EE">
      <w:pPr>
        <w:shd w:val="clear" w:color="auto" w:fill="FFFFFF" w:themeFill="background1"/>
        <w:tabs>
          <w:tab w:val="left" w:pos="2610"/>
        </w:tabs>
        <w:rPr>
          <w:lang w:val="en-US"/>
        </w:rPr>
      </w:pPr>
    </w:p>
    <w:p w14:paraId="331CEE31" w14:textId="77777777" w:rsidR="002966D2" w:rsidRDefault="002966D2" w:rsidP="001B49EE">
      <w:pPr>
        <w:shd w:val="clear" w:color="auto" w:fill="FFFFFF" w:themeFill="background1"/>
        <w:tabs>
          <w:tab w:val="left" w:pos="2610"/>
        </w:tabs>
        <w:rPr>
          <w:lang w:val="en-US"/>
        </w:rPr>
      </w:pPr>
    </w:p>
    <w:p w14:paraId="77EA8F80" w14:textId="77777777" w:rsidR="002966D2" w:rsidRDefault="002966D2" w:rsidP="001B49EE">
      <w:pPr>
        <w:shd w:val="clear" w:color="auto" w:fill="FFFFFF" w:themeFill="background1"/>
        <w:tabs>
          <w:tab w:val="left" w:pos="2610"/>
        </w:tabs>
        <w:rPr>
          <w:lang w:val="en-US"/>
        </w:rPr>
      </w:pPr>
    </w:p>
    <w:p w14:paraId="7C901DEA" w14:textId="77777777" w:rsidR="002966D2" w:rsidRDefault="002966D2" w:rsidP="001B49EE">
      <w:pPr>
        <w:shd w:val="clear" w:color="auto" w:fill="FFFFFF" w:themeFill="background1"/>
        <w:tabs>
          <w:tab w:val="left" w:pos="2610"/>
        </w:tabs>
        <w:rPr>
          <w:lang w:val="en-US"/>
        </w:rPr>
      </w:pPr>
    </w:p>
    <w:p w14:paraId="3FD89E8E" w14:textId="77777777" w:rsidR="002966D2" w:rsidRDefault="002966D2" w:rsidP="001B49EE">
      <w:pPr>
        <w:shd w:val="clear" w:color="auto" w:fill="FFFFFF" w:themeFill="background1"/>
        <w:tabs>
          <w:tab w:val="left" w:pos="2610"/>
        </w:tabs>
        <w:rPr>
          <w:lang w:val="en-US"/>
        </w:rPr>
      </w:pPr>
    </w:p>
    <w:p w14:paraId="744793DC" w14:textId="77777777" w:rsidR="002966D2" w:rsidRDefault="002966D2" w:rsidP="001B49EE">
      <w:pPr>
        <w:shd w:val="clear" w:color="auto" w:fill="FFFFFF" w:themeFill="background1"/>
        <w:tabs>
          <w:tab w:val="left" w:pos="2610"/>
        </w:tabs>
        <w:rPr>
          <w:lang w:val="en-US"/>
        </w:rPr>
      </w:pPr>
    </w:p>
    <w:p w14:paraId="79005CCC" w14:textId="77777777" w:rsidR="002966D2" w:rsidRDefault="002966D2" w:rsidP="001B49EE">
      <w:pPr>
        <w:shd w:val="clear" w:color="auto" w:fill="FFFFFF" w:themeFill="background1"/>
        <w:tabs>
          <w:tab w:val="left" w:pos="2610"/>
        </w:tabs>
        <w:rPr>
          <w:lang w:val="en-US"/>
        </w:rPr>
      </w:pPr>
    </w:p>
    <w:p w14:paraId="1DF5044F" w14:textId="77777777" w:rsidR="002966D2" w:rsidRDefault="002966D2" w:rsidP="001B49EE">
      <w:pPr>
        <w:shd w:val="clear" w:color="auto" w:fill="FFFFFF" w:themeFill="background1"/>
        <w:tabs>
          <w:tab w:val="left" w:pos="2610"/>
        </w:tabs>
        <w:rPr>
          <w:lang w:val="en-US"/>
        </w:rPr>
      </w:pPr>
    </w:p>
    <w:p w14:paraId="5BB30A76" w14:textId="77777777" w:rsidR="002966D2" w:rsidRDefault="002966D2" w:rsidP="001B49EE">
      <w:pPr>
        <w:shd w:val="clear" w:color="auto" w:fill="FFFFFF" w:themeFill="background1"/>
        <w:tabs>
          <w:tab w:val="left" w:pos="2610"/>
        </w:tabs>
        <w:rPr>
          <w:lang w:val="en-US"/>
        </w:rPr>
      </w:pPr>
    </w:p>
    <w:p w14:paraId="7EA540CE" w14:textId="77777777" w:rsidR="002966D2" w:rsidRDefault="002966D2" w:rsidP="001B49EE">
      <w:pPr>
        <w:shd w:val="clear" w:color="auto" w:fill="FFFFFF" w:themeFill="background1"/>
        <w:tabs>
          <w:tab w:val="left" w:pos="2610"/>
        </w:tabs>
        <w:rPr>
          <w:lang w:val="en-US"/>
        </w:rPr>
      </w:pPr>
    </w:p>
    <w:p w14:paraId="24B42D47" w14:textId="77777777" w:rsidR="002966D2" w:rsidRDefault="002966D2" w:rsidP="001B49EE">
      <w:pPr>
        <w:shd w:val="clear" w:color="auto" w:fill="FFFFFF" w:themeFill="background1"/>
        <w:tabs>
          <w:tab w:val="left" w:pos="2610"/>
        </w:tabs>
        <w:rPr>
          <w:lang w:val="en-US"/>
        </w:rPr>
      </w:pPr>
    </w:p>
    <w:p w14:paraId="2F39BBCF" w14:textId="77777777" w:rsidR="002966D2" w:rsidRDefault="002966D2" w:rsidP="001B49EE">
      <w:pPr>
        <w:shd w:val="clear" w:color="auto" w:fill="FFFFFF" w:themeFill="background1"/>
        <w:tabs>
          <w:tab w:val="left" w:pos="2610"/>
        </w:tabs>
        <w:rPr>
          <w:lang w:val="en-US"/>
        </w:rPr>
      </w:pPr>
    </w:p>
    <w:p w14:paraId="73468C12" w14:textId="77777777" w:rsidR="009F2932" w:rsidRPr="002966D2" w:rsidRDefault="009F2932" w:rsidP="001B49EE">
      <w:pPr>
        <w:pStyle w:val="Heading1"/>
        <w:shd w:val="clear" w:color="auto" w:fill="FFFFFF" w:themeFill="background1"/>
        <w:rPr>
          <w:sz w:val="24"/>
          <w:szCs w:val="24"/>
          <w:lang w:val="en-US"/>
        </w:rPr>
      </w:pPr>
      <w:bookmarkStart w:id="174" w:name="_Toc172207658"/>
      <w:bookmarkStart w:id="175" w:name="_Toc180769055"/>
      <w:r w:rsidRPr="002966D2">
        <w:rPr>
          <w:sz w:val="24"/>
          <w:szCs w:val="24"/>
          <w:lang w:val="en-US"/>
        </w:rPr>
        <w:lastRenderedPageBreak/>
        <w:t>INTERVIEW QUESTION</w:t>
      </w:r>
      <w:bookmarkEnd w:id="174"/>
      <w:bookmarkEnd w:id="175"/>
    </w:p>
    <w:p w14:paraId="7478756A" w14:textId="77777777" w:rsidR="009F2932" w:rsidRPr="002966D2" w:rsidRDefault="009F2932" w:rsidP="002966D2">
      <w:pPr>
        <w:pStyle w:val="Heading1"/>
        <w:shd w:val="clear" w:color="auto" w:fill="FFFFFF" w:themeFill="background1"/>
        <w:spacing w:before="120" w:after="240"/>
        <w:rPr>
          <w:rFonts w:eastAsia="Times New Roman" w:cs="Times New Roman"/>
          <w:color w:val="000000"/>
          <w:sz w:val="24"/>
          <w:szCs w:val="24"/>
          <w:lang w:val="en-US"/>
        </w:rPr>
      </w:pPr>
      <w:bookmarkStart w:id="176" w:name="_Toc172207659"/>
      <w:bookmarkStart w:id="177" w:name="_Toc180769056"/>
      <w:r w:rsidRPr="002966D2">
        <w:rPr>
          <w:rFonts w:eastAsia="Times New Roman" w:cs="Times New Roman"/>
          <w:color w:val="000000"/>
          <w:sz w:val="24"/>
          <w:szCs w:val="24"/>
          <w:lang w:val="en-US"/>
        </w:rPr>
        <w:t>Interview for Temeke Municipal Council (TMC)</w:t>
      </w:r>
      <w:bookmarkEnd w:id="176"/>
      <w:bookmarkEnd w:id="177"/>
    </w:p>
    <w:p w14:paraId="4C3D4C7B" w14:textId="77777777" w:rsidR="009F2932" w:rsidRPr="002D38DA" w:rsidRDefault="009F2932" w:rsidP="001B49EE">
      <w:pPr>
        <w:shd w:val="clear" w:color="auto" w:fill="FFFFFF" w:themeFill="background1"/>
        <w:spacing w:after="0" w:line="360" w:lineRule="auto"/>
        <w:jc w:val="both"/>
        <w:rPr>
          <w:rFonts w:ascii="Times New Roman" w:eastAsia="Times New Roman" w:hAnsi="Times New Roman" w:cs="Times New Roman"/>
          <w:sz w:val="24"/>
          <w:szCs w:val="24"/>
          <w:lang w:val="en-US"/>
        </w:rPr>
      </w:pPr>
      <w:r w:rsidRPr="002D38DA">
        <w:rPr>
          <w:rFonts w:ascii="Times New Roman" w:eastAsia="Times New Roman" w:hAnsi="Times New Roman" w:cs="Times New Roman"/>
          <w:sz w:val="24"/>
          <w:szCs w:val="24"/>
          <w:lang w:val="en-US"/>
        </w:rPr>
        <w:t xml:space="preserve">My name is ……………………………………………. and I am currently conducting a study to write a dissertation as a requirement for the award of the 'Master of Science in Procurement and Supply Management' at the Tanzania Institute of Accountancy (TIA). The topic of study is the </w:t>
      </w:r>
      <w:r>
        <w:rPr>
          <w:rFonts w:ascii="Times New Roman" w:eastAsia="Times New Roman" w:hAnsi="Times New Roman" w:cs="Times New Roman"/>
          <w:sz w:val="24"/>
          <w:szCs w:val="24"/>
          <w:lang w:val="en-US"/>
        </w:rPr>
        <w:t>factors affecting the force account in the local government authories</w:t>
      </w:r>
      <w:r w:rsidRPr="002D38DA">
        <w:rPr>
          <w:rFonts w:ascii="Times New Roman" w:eastAsia="Times New Roman" w:hAnsi="Times New Roman" w:cs="Times New Roman"/>
          <w:sz w:val="24"/>
          <w:szCs w:val="24"/>
          <w:lang w:val="en-US"/>
        </w:rPr>
        <w:t xml:space="preserve">, with a specific focus on the </w:t>
      </w:r>
      <w:r>
        <w:rPr>
          <w:rFonts w:ascii="Times New Roman" w:eastAsia="Times New Roman" w:hAnsi="Times New Roman" w:cs="Times New Roman"/>
          <w:sz w:val="24"/>
          <w:szCs w:val="24"/>
          <w:lang w:val="en-US"/>
        </w:rPr>
        <w:t>Temeke Municipal council</w:t>
      </w:r>
      <w:r w:rsidRPr="002D38DA">
        <w:rPr>
          <w:rFonts w:ascii="Times New Roman" w:eastAsia="Times New Roman" w:hAnsi="Times New Roman" w:cs="Times New Roman"/>
          <w:sz w:val="24"/>
          <w:szCs w:val="24"/>
          <w:lang w:val="en-US"/>
        </w:rPr>
        <w:t>. You have been selected to participate in this study due to the importance of your information. The information you provide will only be used for this study and will be treated with the utmost confidentiality. Please feel free to answer all the questions truthfully.</w:t>
      </w:r>
    </w:p>
    <w:p w14:paraId="66ABF6F4" w14:textId="77777777" w:rsidR="009F2932" w:rsidRDefault="009F2932" w:rsidP="001B49EE">
      <w:pPr>
        <w:shd w:val="clear" w:color="auto" w:fill="FFFFFF" w:themeFill="background1"/>
        <w:spacing w:before="120" w:after="120" w:line="360" w:lineRule="auto"/>
        <w:jc w:val="both"/>
        <w:rPr>
          <w:rFonts w:ascii="Times New Roman" w:eastAsia="Times New Roman" w:hAnsi="Times New Roman" w:cs="Times New Roman"/>
          <w:b/>
          <w:sz w:val="24"/>
          <w:szCs w:val="24"/>
          <w:lang w:val="en-US"/>
        </w:rPr>
      </w:pPr>
      <w:r w:rsidRPr="002D38DA">
        <w:rPr>
          <w:rFonts w:ascii="Times New Roman" w:eastAsia="Times New Roman" w:hAnsi="Times New Roman" w:cs="Times New Roman"/>
          <w:b/>
          <w:sz w:val="24"/>
          <w:szCs w:val="24"/>
          <w:lang w:val="en-US"/>
        </w:rPr>
        <w:t xml:space="preserve">SECTION A: Demographic Information </w:t>
      </w:r>
    </w:p>
    <w:p w14:paraId="6E2DDA89" w14:textId="77777777" w:rsidR="00116F9B" w:rsidRDefault="00116F9B" w:rsidP="001B49EE">
      <w:pPr>
        <w:pStyle w:val="ListParagraph"/>
        <w:numPr>
          <w:ilvl w:val="3"/>
          <w:numId w:val="8"/>
        </w:numPr>
        <w:shd w:val="clear" w:color="auto" w:fill="FFFFFF" w:themeFill="background1"/>
        <w:spacing w:before="120" w:after="120" w:line="360" w:lineRule="auto"/>
        <w:jc w:val="both"/>
        <w:rPr>
          <w:rFonts w:ascii="Times New Roman" w:eastAsia="Times New Roman" w:hAnsi="Times New Roman" w:cs="Times New Roman"/>
          <w:sz w:val="24"/>
          <w:szCs w:val="24"/>
          <w:lang w:val="en-US"/>
        </w:rPr>
      </w:pPr>
      <w:r w:rsidRPr="00116F9B">
        <w:rPr>
          <w:rFonts w:ascii="Times New Roman" w:eastAsia="Times New Roman" w:hAnsi="Times New Roman" w:cs="Times New Roman"/>
          <w:sz w:val="24"/>
          <w:szCs w:val="24"/>
          <w:lang w:val="en-US"/>
        </w:rPr>
        <w:t>Name; ……………………………………………………..</w:t>
      </w:r>
    </w:p>
    <w:p w14:paraId="7025A92F" w14:textId="77777777" w:rsidR="00116F9B" w:rsidRDefault="009F2932" w:rsidP="001B49EE">
      <w:pPr>
        <w:pStyle w:val="ListParagraph"/>
        <w:numPr>
          <w:ilvl w:val="3"/>
          <w:numId w:val="8"/>
        </w:numPr>
        <w:shd w:val="clear" w:color="auto" w:fill="FFFFFF" w:themeFill="background1"/>
        <w:spacing w:before="120" w:after="120" w:line="360" w:lineRule="auto"/>
        <w:jc w:val="both"/>
        <w:rPr>
          <w:rFonts w:ascii="Times New Roman" w:eastAsia="Times New Roman" w:hAnsi="Times New Roman" w:cs="Times New Roman"/>
          <w:sz w:val="24"/>
          <w:szCs w:val="24"/>
          <w:lang w:val="en-US"/>
        </w:rPr>
      </w:pPr>
      <w:r w:rsidRPr="00116F9B">
        <w:rPr>
          <w:rFonts w:ascii="Times New Roman" w:eastAsia="Times New Roman" w:hAnsi="Times New Roman" w:cs="Times New Roman"/>
          <w:sz w:val="24"/>
          <w:szCs w:val="24"/>
          <w:lang w:val="en-US"/>
        </w:rPr>
        <w:t xml:space="preserve">Gender   Female </w:t>
      </w:r>
      <w:r w:rsidRPr="00116F9B">
        <w:rPr>
          <w:rFonts w:ascii="Times New Roman" w:eastAsia="Times New Roman" w:hAnsi="Times New Roman" w:cs="Times New Roman"/>
          <w:sz w:val="24"/>
          <w:szCs w:val="24"/>
          <w:lang w:val="en-US"/>
        </w:rPr>
        <w:tab/>
      </w:r>
      <w:r w:rsidRPr="00116F9B">
        <w:rPr>
          <w:rFonts w:ascii="Times New Roman" w:eastAsia="Times New Roman" w:hAnsi="Times New Roman" w:cs="Times New Roman"/>
          <w:sz w:val="24"/>
          <w:szCs w:val="24"/>
          <w:lang w:val="en-US"/>
        </w:rPr>
        <w:tab/>
        <w:t xml:space="preserve">[   </w:t>
      </w:r>
      <w:r w:rsidRPr="00116F9B">
        <w:rPr>
          <w:rFonts w:ascii="Times New Roman" w:eastAsia="Times New Roman" w:hAnsi="Times New Roman" w:cs="Times New Roman"/>
          <w:sz w:val="24"/>
          <w:szCs w:val="24"/>
          <w:lang w:val="en-US"/>
        </w:rPr>
        <w:tab/>
        <w:t xml:space="preserve">]    </w:t>
      </w:r>
      <w:r w:rsidRPr="00116F9B">
        <w:rPr>
          <w:rFonts w:ascii="Times New Roman" w:eastAsia="Times New Roman" w:hAnsi="Times New Roman" w:cs="Times New Roman"/>
          <w:sz w:val="24"/>
          <w:szCs w:val="24"/>
          <w:lang w:val="en-US"/>
        </w:rPr>
        <w:tab/>
        <w:t>Male</w:t>
      </w:r>
      <w:r w:rsidRPr="00116F9B">
        <w:rPr>
          <w:rFonts w:ascii="Times New Roman" w:eastAsia="Times New Roman" w:hAnsi="Times New Roman" w:cs="Times New Roman"/>
          <w:sz w:val="24"/>
          <w:szCs w:val="24"/>
          <w:lang w:val="en-US"/>
        </w:rPr>
        <w:tab/>
      </w:r>
      <w:r w:rsidRPr="00116F9B">
        <w:rPr>
          <w:rFonts w:ascii="Times New Roman" w:eastAsia="Times New Roman" w:hAnsi="Times New Roman" w:cs="Times New Roman"/>
          <w:sz w:val="24"/>
          <w:szCs w:val="24"/>
          <w:lang w:val="en-US"/>
        </w:rPr>
        <w:tab/>
      </w:r>
      <w:r w:rsidRPr="00116F9B">
        <w:rPr>
          <w:rFonts w:ascii="Times New Roman" w:eastAsia="Times New Roman" w:hAnsi="Times New Roman" w:cs="Times New Roman"/>
          <w:sz w:val="24"/>
          <w:szCs w:val="24"/>
          <w:lang w:val="en-US"/>
        </w:rPr>
        <w:tab/>
        <w:t xml:space="preserve">[   </w:t>
      </w:r>
      <w:r w:rsidRPr="00116F9B">
        <w:rPr>
          <w:rFonts w:ascii="Times New Roman" w:eastAsia="Times New Roman" w:hAnsi="Times New Roman" w:cs="Times New Roman"/>
          <w:sz w:val="24"/>
          <w:szCs w:val="24"/>
          <w:lang w:val="en-US"/>
        </w:rPr>
        <w:tab/>
        <w:t xml:space="preserve">]    </w:t>
      </w:r>
    </w:p>
    <w:p w14:paraId="6FD8742C" w14:textId="77777777" w:rsidR="00116F9B" w:rsidRDefault="00116F9B" w:rsidP="001B49EE">
      <w:pPr>
        <w:pStyle w:val="ListParagraph"/>
        <w:numPr>
          <w:ilvl w:val="3"/>
          <w:numId w:val="8"/>
        </w:numPr>
        <w:shd w:val="clear" w:color="auto" w:fill="FFFFFF" w:themeFill="background1"/>
        <w:spacing w:before="120" w:after="120" w:line="360" w:lineRule="auto"/>
        <w:jc w:val="both"/>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Age (Years) ……………………………………..</w:t>
      </w:r>
    </w:p>
    <w:p w14:paraId="5DED9ED0" w14:textId="77777777" w:rsidR="00116F9B" w:rsidRDefault="009F2932" w:rsidP="001B49EE">
      <w:pPr>
        <w:pStyle w:val="ListParagraph"/>
        <w:numPr>
          <w:ilvl w:val="3"/>
          <w:numId w:val="8"/>
        </w:numPr>
        <w:shd w:val="clear" w:color="auto" w:fill="FFFFFF" w:themeFill="background1"/>
        <w:spacing w:before="120" w:after="120" w:line="360" w:lineRule="auto"/>
        <w:jc w:val="both"/>
        <w:rPr>
          <w:rFonts w:ascii="Times New Roman" w:eastAsia="Times New Roman" w:hAnsi="Times New Roman" w:cs="Times New Roman"/>
          <w:sz w:val="24"/>
          <w:szCs w:val="24"/>
          <w:lang w:val="en-US"/>
        </w:rPr>
      </w:pPr>
      <w:r w:rsidRPr="00116F9B">
        <w:rPr>
          <w:rFonts w:ascii="Times New Roman" w:eastAsia="Times New Roman" w:hAnsi="Times New Roman" w:cs="Times New Roman"/>
          <w:sz w:val="24"/>
          <w:szCs w:val="24"/>
          <w:lang w:val="en-US"/>
        </w:rPr>
        <w:t xml:space="preserve">Level of education </w:t>
      </w:r>
      <w:r w:rsidR="00116F9B">
        <w:rPr>
          <w:rFonts w:ascii="Times New Roman" w:eastAsia="Times New Roman" w:hAnsi="Times New Roman" w:cs="Times New Roman"/>
          <w:sz w:val="24"/>
          <w:szCs w:val="24"/>
          <w:lang w:val="en-US"/>
        </w:rPr>
        <w:t>……………………………....</w:t>
      </w:r>
    </w:p>
    <w:p w14:paraId="7FF281E0" w14:textId="77777777" w:rsidR="00F85C65" w:rsidRPr="00F85C65" w:rsidRDefault="009F2932" w:rsidP="001B49EE">
      <w:pPr>
        <w:pStyle w:val="ListParagraph"/>
        <w:numPr>
          <w:ilvl w:val="3"/>
          <w:numId w:val="8"/>
        </w:numPr>
        <w:shd w:val="clear" w:color="auto" w:fill="FFFFFF" w:themeFill="background1"/>
        <w:spacing w:before="120" w:after="120" w:line="360" w:lineRule="auto"/>
        <w:jc w:val="both"/>
        <w:rPr>
          <w:rFonts w:ascii="Times New Roman" w:eastAsia="Times New Roman" w:hAnsi="Times New Roman" w:cs="Times New Roman"/>
          <w:sz w:val="24"/>
          <w:szCs w:val="24"/>
          <w:lang w:val="en-US"/>
        </w:rPr>
      </w:pPr>
      <w:r w:rsidRPr="00116F9B">
        <w:rPr>
          <w:rFonts w:ascii="Times New Roman" w:eastAsia="Times New Roman" w:hAnsi="Times New Roman" w:cs="Times New Roman"/>
          <w:sz w:val="24"/>
          <w:szCs w:val="24"/>
          <w:lang w:val="en-US"/>
        </w:rPr>
        <w:t xml:space="preserve">How long have you worked in the organization? </w:t>
      </w:r>
    </w:p>
    <w:p w14:paraId="156D794C" w14:textId="77777777" w:rsidR="00F85C65" w:rsidRPr="00F85C65" w:rsidRDefault="00F85C65" w:rsidP="001B49EE">
      <w:pPr>
        <w:pStyle w:val="ListParagraph"/>
        <w:numPr>
          <w:ilvl w:val="3"/>
          <w:numId w:val="8"/>
        </w:numPr>
        <w:shd w:val="clear" w:color="auto" w:fill="FFFFFF" w:themeFill="background1"/>
        <w:spacing w:before="120" w:after="120" w:line="360" w:lineRule="auto"/>
        <w:jc w:val="both"/>
        <w:rPr>
          <w:rFonts w:ascii="Times New Roman" w:hAnsi="Times New Roman" w:cs="Times New Roman"/>
          <w:sz w:val="24"/>
          <w:szCs w:val="24"/>
          <w:lang w:val="en-US"/>
        </w:rPr>
      </w:pPr>
      <w:r w:rsidRPr="00F85C65">
        <w:rPr>
          <w:rFonts w:ascii="Times New Roman" w:hAnsi="Times New Roman" w:cs="Times New Roman"/>
          <w:sz w:val="24"/>
          <w:szCs w:val="24"/>
          <w:lang w:val="en-US"/>
        </w:rPr>
        <w:t>Can you describe the current financial resources available for implementing force account practices in Temeke Municipality?</w:t>
      </w:r>
    </w:p>
    <w:p w14:paraId="23D30319" w14:textId="77777777" w:rsidR="00F85C65" w:rsidRPr="00F85C65" w:rsidRDefault="00F85C65" w:rsidP="001B49EE">
      <w:pPr>
        <w:pStyle w:val="ListParagraph"/>
        <w:numPr>
          <w:ilvl w:val="3"/>
          <w:numId w:val="8"/>
        </w:numPr>
        <w:shd w:val="clear" w:color="auto" w:fill="FFFFFF" w:themeFill="background1"/>
        <w:spacing w:before="120" w:after="120" w:line="360" w:lineRule="auto"/>
        <w:jc w:val="both"/>
        <w:rPr>
          <w:rFonts w:ascii="Times New Roman" w:hAnsi="Times New Roman" w:cs="Times New Roman"/>
          <w:sz w:val="24"/>
          <w:szCs w:val="24"/>
          <w:lang w:val="en-US"/>
        </w:rPr>
      </w:pPr>
      <w:r w:rsidRPr="00F85C65">
        <w:rPr>
          <w:rFonts w:ascii="Times New Roman" w:hAnsi="Times New Roman" w:cs="Times New Roman"/>
          <w:sz w:val="24"/>
          <w:szCs w:val="24"/>
          <w:lang w:val="en-US"/>
        </w:rPr>
        <w:t>What are the main sources of funding for force account projects in your department?</w:t>
      </w:r>
    </w:p>
    <w:p w14:paraId="712A892E" w14:textId="77777777" w:rsidR="00F85C65" w:rsidRPr="00F85C65" w:rsidRDefault="00F85C65" w:rsidP="001B49EE">
      <w:pPr>
        <w:pStyle w:val="ListParagraph"/>
        <w:numPr>
          <w:ilvl w:val="3"/>
          <w:numId w:val="8"/>
        </w:numPr>
        <w:shd w:val="clear" w:color="auto" w:fill="FFFFFF" w:themeFill="background1"/>
        <w:spacing w:before="120" w:after="120" w:line="360" w:lineRule="auto"/>
        <w:jc w:val="both"/>
        <w:rPr>
          <w:rFonts w:ascii="Times New Roman" w:hAnsi="Times New Roman" w:cs="Times New Roman"/>
          <w:sz w:val="24"/>
          <w:szCs w:val="24"/>
          <w:lang w:val="en-US"/>
        </w:rPr>
      </w:pPr>
      <w:r w:rsidRPr="00F85C65">
        <w:rPr>
          <w:rFonts w:ascii="Times New Roman" w:hAnsi="Times New Roman" w:cs="Times New Roman"/>
          <w:sz w:val="24"/>
          <w:szCs w:val="24"/>
          <w:lang w:val="en-US"/>
        </w:rPr>
        <w:t>How do financial constraints impact the effectiveness of force account practices?</w:t>
      </w:r>
    </w:p>
    <w:p w14:paraId="07DDA545" w14:textId="77777777" w:rsidR="00F85C65" w:rsidRPr="00F85C65" w:rsidRDefault="00F85C65" w:rsidP="001B49EE">
      <w:pPr>
        <w:pStyle w:val="ListParagraph"/>
        <w:numPr>
          <w:ilvl w:val="3"/>
          <w:numId w:val="8"/>
        </w:numPr>
        <w:shd w:val="clear" w:color="auto" w:fill="FFFFFF" w:themeFill="background1"/>
        <w:spacing w:before="120" w:after="120" w:line="360" w:lineRule="auto"/>
        <w:jc w:val="both"/>
        <w:rPr>
          <w:rFonts w:ascii="Times New Roman" w:hAnsi="Times New Roman" w:cs="Times New Roman"/>
          <w:sz w:val="24"/>
          <w:szCs w:val="24"/>
          <w:lang w:val="en-US"/>
        </w:rPr>
      </w:pPr>
      <w:r w:rsidRPr="00F85C65">
        <w:rPr>
          <w:rFonts w:ascii="Times New Roman" w:hAnsi="Times New Roman" w:cs="Times New Roman"/>
          <w:sz w:val="24"/>
          <w:szCs w:val="24"/>
          <w:lang w:val="en-US"/>
        </w:rPr>
        <w:t>Are there any specific budgetary challenges that frequently arise in the course of project implementation?</w:t>
      </w:r>
    </w:p>
    <w:p w14:paraId="5D1A0FC5" w14:textId="77777777" w:rsidR="00F85C65" w:rsidRPr="00F85C65" w:rsidRDefault="00F85C65" w:rsidP="001B49EE">
      <w:pPr>
        <w:pStyle w:val="ListParagraph"/>
        <w:numPr>
          <w:ilvl w:val="3"/>
          <w:numId w:val="8"/>
        </w:numPr>
        <w:shd w:val="clear" w:color="auto" w:fill="FFFFFF" w:themeFill="background1"/>
        <w:spacing w:before="120" w:after="120" w:line="360" w:lineRule="auto"/>
        <w:jc w:val="both"/>
        <w:rPr>
          <w:rFonts w:ascii="Times New Roman" w:hAnsi="Times New Roman" w:cs="Times New Roman"/>
          <w:sz w:val="24"/>
          <w:szCs w:val="24"/>
          <w:lang w:val="en-US"/>
        </w:rPr>
      </w:pPr>
      <w:r w:rsidRPr="00F85C65">
        <w:rPr>
          <w:rFonts w:ascii="Times New Roman" w:hAnsi="Times New Roman" w:cs="Times New Roman"/>
          <w:sz w:val="24"/>
          <w:szCs w:val="24"/>
          <w:lang w:val="en-US"/>
        </w:rPr>
        <w:t>How would you assess the project management capacity within your department or institute regarding force account projects?</w:t>
      </w:r>
    </w:p>
    <w:p w14:paraId="4BDBF240" w14:textId="77777777" w:rsidR="00F85C65" w:rsidRPr="00F85C65" w:rsidRDefault="00F85C65" w:rsidP="001B49EE">
      <w:pPr>
        <w:pStyle w:val="ListParagraph"/>
        <w:numPr>
          <w:ilvl w:val="3"/>
          <w:numId w:val="8"/>
        </w:numPr>
        <w:shd w:val="clear" w:color="auto" w:fill="FFFFFF" w:themeFill="background1"/>
        <w:spacing w:before="120" w:after="120" w:line="360" w:lineRule="auto"/>
        <w:jc w:val="both"/>
        <w:rPr>
          <w:rFonts w:ascii="Times New Roman" w:hAnsi="Times New Roman" w:cs="Times New Roman"/>
          <w:sz w:val="24"/>
          <w:szCs w:val="24"/>
          <w:lang w:val="en-US"/>
        </w:rPr>
      </w:pPr>
      <w:r w:rsidRPr="00F85C65">
        <w:rPr>
          <w:rFonts w:ascii="Times New Roman" w:hAnsi="Times New Roman" w:cs="Times New Roman"/>
          <w:sz w:val="24"/>
          <w:szCs w:val="24"/>
          <w:lang w:val="en-US"/>
        </w:rPr>
        <w:t>What are the key skills and expertise required for effective management of force account projects?</w:t>
      </w:r>
    </w:p>
    <w:p w14:paraId="4FE95A7D" w14:textId="77777777" w:rsidR="00F85C65" w:rsidRPr="00F85C65" w:rsidRDefault="00F85C65" w:rsidP="001B49EE">
      <w:pPr>
        <w:pStyle w:val="ListParagraph"/>
        <w:numPr>
          <w:ilvl w:val="3"/>
          <w:numId w:val="8"/>
        </w:numPr>
        <w:shd w:val="clear" w:color="auto" w:fill="FFFFFF" w:themeFill="background1"/>
        <w:spacing w:before="120" w:after="120" w:line="360" w:lineRule="auto"/>
        <w:jc w:val="both"/>
        <w:rPr>
          <w:rFonts w:ascii="Times New Roman" w:hAnsi="Times New Roman" w:cs="Times New Roman"/>
          <w:sz w:val="24"/>
          <w:szCs w:val="24"/>
          <w:lang w:val="en-US"/>
        </w:rPr>
      </w:pPr>
      <w:r w:rsidRPr="00F85C65">
        <w:rPr>
          <w:rFonts w:ascii="Times New Roman" w:hAnsi="Times New Roman" w:cs="Times New Roman"/>
          <w:sz w:val="24"/>
          <w:szCs w:val="24"/>
          <w:lang w:val="en-US"/>
        </w:rPr>
        <w:t>Can you provide examples of successful and unsuccessful force account projects? What were the contributing factors in each case?</w:t>
      </w:r>
    </w:p>
    <w:p w14:paraId="46415410" w14:textId="77777777" w:rsidR="00F85C65" w:rsidRPr="00F85C65" w:rsidRDefault="00F85C65" w:rsidP="001B49EE">
      <w:pPr>
        <w:pStyle w:val="ListParagraph"/>
        <w:numPr>
          <w:ilvl w:val="3"/>
          <w:numId w:val="8"/>
        </w:numPr>
        <w:shd w:val="clear" w:color="auto" w:fill="FFFFFF" w:themeFill="background1"/>
        <w:spacing w:before="120" w:after="120" w:line="360" w:lineRule="auto"/>
        <w:jc w:val="both"/>
        <w:rPr>
          <w:rFonts w:ascii="Times New Roman" w:hAnsi="Times New Roman" w:cs="Times New Roman"/>
          <w:sz w:val="24"/>
          <w:szCs w:val="24"/>
          <w:lang w:val="en-US"/>
        </w:rPr>
      </w:pPr>
      <w:r w:rsidRPr="00F85C65">
        <w:rPr>
          <w:rFonts w:ascii="Times New Roman" w:hAnsi="Times New Roman" w:cs="Times New Roman"/>
          <w:sz w:val="24"/>
          <w:szCs w:val="24"/>
          <w:lang w:val="en-US"/>
        </w:rPr>
        <w:t>How often do staff undergo training and capacity-building programs related to project management?</w:t>
      </w:r>
    </w:p>
    <w:p w14:paraId="5342BDCE" w14:textId="77777777" w:rsidR="00F85C65" w:rsidRPr="00F85C65" w:rsidRDefault="00F85C65" w:rsidP="001B49EE">
      <w:pPr>
        <w:pStyle w:val="ListParagraph"/>
        <w:numPr>
          <w:ilvl w:val="3"/>
          <w:numId w:val="8"/>
        </w:numPr>
        <w:shd w:val="clear" w:color="auto" w:fill="FFFFFF" w:themeFill="background1"/>
        <w:spacing w:before="120" w:after="120" w:line="360" w:lineRule="auto"/>
        <w:jc w:val="both"/>
        <w:rPr>
          <w:rFonts w:ascii="Times New Roman" w:hAnsi="Times New Roman" w:cs="Times New Roman"/>
          <w:sz w:val="24"/>
          <w:szCs w:val="24"/>
          <w:lang w:val="en-US"/>
        </w:rPr>
      </w:pPr>
      <w:r w:rsidRPr="00F85C65">
        <w:rPr>
          <w:rFonts w:ascii="Times New Roman" w:hAnsi="Times New Roman" w:cs="Times New Roman"/>
          <w:sz w:val="24"/>
          <w:szCs w:val="24"/>
          <w:lang w:val="en-US"/>
        </w:rPr>
        <w:lastRenderedPageBreak/>
        <w:t>What governance and policy frameworks guide the implementation of force account practices in Temeke Municipality?</w:t>
      </w:r>
    </w:p>
    <w:p w14:paraId="4278796D" w14:textId="77777777" w:rsidR="00F85C65" w:rsidRPr="00F85C65" w:rsidRDefault="00F85C65" w:rsidP="001B49EE">
      <w:pPr>
        <w:pStyle w:val="ListParagraph"/>
        <w:numPr>
          <w:ilvl w:val="3"/>
          <w:numId w:val="8"/>
        </w:numPr>
        <w:shd w:val="clear" w:color="auto" w:fill="FFFFFF" w:themeFill="background1"/>
        <w:spacing w:before="120" w:after="120" w:line="360" w:lineRule="auto"/>
        <w:jc w:val="both"/>
        <w:rPr>
          <w:rFonts w:ascii="Times New Roman" w:hAnsi="Times New Roman" w:cs="Times New Roman"/>
          <w:sz w:val="24"/>
          <w:szCs w:val="24"/>
          <w:lang w:val="en-US"/>
        </w:rPr>
      </w:pPr>
      <w:r w:rsidRPr="00F85C65">
        <w:rPr>
          <w:rFonts w:ascii="Times New Roman" w:hAnsi="Times New Roman" w:cs="Times New Roman"/>
          <w:sz w:val="24"/>
          <w:szCs w:val="24"/>
          <w:lang w:val="en-US"/>
        </w:rPr>
        <w:t>How do these frameworks support or hinder the performance of force account projects?</w:t>
      </w:r>
    </w:p>
    <w:p w14:paraId="22D73286" w14:textId="77777777" w:rsidR="00F85C65" w:rsidRPr="00F85C65" w:rsidRDefault="00F85C65" w:rsidP="001B49EE">
      <w:pPr>
        <w:pStyle w:val="ListParagraph"/>
        <w:numPr>
          <w:ilvl w:val="3"/>
          <w:numId w:val="8"/>
        </w:numPr>
        <w:shd w:val="clear" w:color="auto" w:fill="FFFFFF" w:themeFill="background1"/>
        <w:spacing w:before="120" w:after="120" w:line="360" w:lineRule="auto"/>
        <w:jc w:val="both"/>
        <w:rPr>
          <w:rFonts w:ascii="Times New Roman" w:hAnsi="Times New Roman" w:cs="Times New Roman"/>
          <w:sz w:val="24"/>
          <w:szCs w:val="24"/>
          <w:lang w:val="en-US"/>
        </w:rPr>
      </w:pPr>
      <w:r w:rsidRPr="00F85C65">
        <w:rPr>
          <w:rFonts w:ascii="Times New Roman" w:hAnsi="Times New Roman" w:cs="Times New Roman"/>
          <w:sz w:val="24"/>
          <w:szCs w:val="24"/>
          <w:lang w:val="en-US"/>
        </w:rPr>
        <w:t>Can you describe any bureaucratic or regulatory challenges faced during the implementation of force account projects?</w:t>
      </w:r>
    </w:p>
    <w:p w14:paraId="34BA160C" w14:textId="77777777" w:rsidR="00F85C65" w:rsidRPr="00F85C65" w:rsidRDefault="00F85C65" w:rsidP="001B49EE">
      <w:pPr>
        <w:pStyle w:val="ListParagraph"/>
        <w:numPr>
          <w:ilvl w:val="3"/>
          <w:numId w:val="8"/>
        </w:numPr>
        <w:shd w:val="clear" w:color="auto" w:fill="FFFFFF" w:themeFill="background1"/>
        <w:spacing w:before="120" w:after="120" w:line="360" w:lineRule="auto"/>
        <w:jc w:val="both"/>
        <w:rPr>
          <w:rFonts w:ascii="Times New Roman" w:hAnsi="Times New Roman" w:cs="Times New Roman"/>
          <w:sz w:val="24"/>
          <w:szCs w:val="24"/>
          <w:lang w:val="en-US"/>
        </w:rPr>
      </w:pPr>
      <w:r w:rsidRPr="00F85C65">
        <w:rPr>
          <w:rFonts w:ascii="Times New Roman" w:hAnsi="Times New Roman" w:cs="Times New Roman"/>
          <w:sz w:val="24"/>
          <w:szCs w:val="24"/>
          <w:lang w:val="en-US"/>
        </w:rPr>
        <w:t>What changes or improvements in policy would you recommend to enhance the effectiveness of force account practices?</w:t>
      </w:r>
    </w:p>
    <w:p w14:paraId="61EC9C41" w14:textId="77777777" w:rsidR="00F85C65" w:rsidRPr="00F85C65" w:rsidRDefault="00F85C65" w:rsidP="001B49EE">
      <w:pPr>
        <w:pStyle w:val="ListParagraph"/>
        <w:numPr>
          <w:ilvl w:val="3"/>
          <w:numId w:val="8"/>
        </w:numPr>
        <w:shd w:val="clear" w:color="auto" w:fill="FFFFFF" w:themeFill="background1"/>
        <w:spacing w:before="120" w:after="120" w:line="360" w:lineRule="auto"/>
        <w:jc w:val="both"/>
        <w:rPr>
          <w:rFonts w:ascii="Times New Roman" w:hAnsi="Times New Roman" w:cs="Times New Roman"/>
          <w:sz w:val="24"/>
          <w:szCs w:val="24"/>
          <w:lang w:val="en-US"/>
        </w:rPr>
      </w:pPr>
      <w:r w:rsidRPr="00F85C65">
        <w:rPr>
          <w:rFonts w:ascii="Times New Roman" w:hAnsi="Times New Roman" w:cs="Times New Roman"/>
          <w:sz w:val="24"/>
          <w:szCs w:val="24"/>
          <w:lang w:val="en-US"/>
        </w:rPr>
        <w:t>How do different departments and agencies collaborate on force account projects within the municipality?</w:t>
      </w:r>
    </w:p>
    <w:p w14:paraId="4D3357E8" w14:textId="77777777" w:rsidR="00F85C65" w:rsidRPr="00F85C65" w:rsidRDefault="00F85C65" w:rsidP="001B49EE">
      <w:pPr>
        <w:pStyle w:val="ListParagraph"/>
        <w:numPr>
          <w:ilvl w:val="3"/>
          <w:numId w:val="8"/>
        </w:numPr>
        <w:shd w:val="clear" w:color="auto" w:fill="FFFFFF" w:themeFill="background1"/>
        <w:spacing w:before="120" w:after="120" w:line="360" w:lineRule="auto"/>
        <w:jc w:val="both"/>
        <w:rPr>
          <w:rFonts w:ascii="Times New Roman" w:hAnsi="Times New Roman" w:cs="Times New Roman"/>
          <w:sz w:val="24"/>
          <w:szCs w:val="24"/>
          <w:lang w:val="en-US"/>
        </w:rPr>
      </w:pPr>
      <w:r w:rsidRPr="00F85C65">
        <w:rPr>
          <w:rFonts w:ascii="Times New Roman" w:hAnsi="Times New Roman" w:cs="Times New Roman"/>
          <w:sz w:val="24"/>
          <w:szCs w:val="24"/>
          <w:lang w:val="en-US"/>
        </w:rPr>
        <w:t>What coordination mechanisms are in place to ensure smooth implementation of projects?</w:t>
      </w:r>
    </w:p>
    <w:p w14:paraId="45C04782" w14:textId="77777777" w:rsidR="00F85C65" w:rsidRPr="00F85C65" w:rsidRDefault="00F85C65" w:rsidP="001B49EE">
      <w:pPr>
        <w:pStyle w:val="ListParagraph"/>
        <w:numPr>
          <w:ilvl w:val="3"/>
          <w:numId w:val="8"/>
        </w:numPr>
        <w:shd w:val="clear" w:color="auto" w:fill="FFFFFF" w:themeFill="background1"/>
        <w:spacing w:before="120" w:after="120" w:line="360" w:lineRule="auto"/>
        <w:jc w:val="both"/>
        <w:rPr>
          <w:rFonts w:ascii="Times New Roman" w:hAnsi="Times New Roman" w:cs="Times New Roman"/>
          <w:sz w:val="24"/>
          <w:szCs w:val="24"/>
          <w:lang w:val="en-US"/>
        </w:rPr>
      </w:pPr>
      <w:r w:rsidRPr="00F85C65">
        <w:rPr>
          <w:rFonts w:ascii="Times New Roman" w:hAnsi="Times New Roman" w:cs="Times New Roman"/>
          <w:sz w:val="24"/>
          <w:szCs w:val="24"/>
          <w:lang w:val="en-US"/>
        </w:rPr>
        <w:t>Have there been any notable challenges in inter-departmental coordination? How were they addressed?</w:t>
      </w:r>
    </w:p>
    <w:p w14:paraId="7C84131A" w14:textId="77777777" w:rsidR="00F85C65" w:rsidRPr="00F85C65" w:rsidRDefault="00F85C65" w:rsidP="001B49EE">
      <w:pPr>
        <w:pStyle w:val="ListParagraph"/>
        <w:numPr>
          <w:ilvl w:val="3"/>
          <w:numId w:val="8"/>
        </w:numPr>
        <w:shd w:val="clear" w:color="auto" w:fill="FFFFFF" w:themeFill="background1"/>
        <w:spacing w:before="120" w:after="120" w:line="360" w:lineRule="auto"/>
        <w:jc w:val="both"/>
        <w:rPr>
          <w:rFonts w:ascii="Times New Roman" w:hAnsi="Times New Roman" w:cs="Times New Roman"/>
          <w:sz w:val="24"/>
          <w:szCs w:val="24"/>
          <w:lang w:val="en-US"/>
        </w:rPr>
      </w:pPr>
      <w:r w:rsidRPr="00F85C65">
        <w:rPr>
          <w:rFonts w:ascii="Times New Roman" w:hAnsi="Times New Roman" w:cs="Times New Roman"/>
          <w:sz w:val="24"/>
          <w:szCs w:val="24"/>
          <w:lang w:val="en-US"/>
        </w:rPr>
        <w:t>How is the local community involved in the planning and execution of force account projects?</w:t>
      </w:r>
    </w:p>
    <w:p w14:paraId="71DDB438" w14:textId="77777777" w:rsidR="00F85C65" w:rsidRPr="00F85C65" w:rsidRDefault="00F85C65" w:rsidP="001B49EE">
      <w:pPr>
        <w:pStyle w:val="ListParagraph"/>
        <w:numPr>
          <w:ilvl w:val="3"/>
          <w:numId w:val="8"/>
        </w:numPr>
        <w:shd w:val="clear" w:color="auto" w:fill="FFFFFF" w:themeFill="background1"/>
        <w:spacing w:before="120" w:after="120" w:line="360" w:lineRule="auto"/>
        <w:jc w:val="both"/>
        <w:rPr>
          <w:rFonts w:ascii="Times New Roman" w:hAnsi="Times New Roman" w:cs="Times New Roman"/>
          <w:sz w:val="24"/>
          <w:szCs w:val="24"/>
          <w:lang w:val="en-US"/>
        </w:rPr>
      </w:pPr>
      <w:r w:rsidRPr="00F85C65">
        <w:rPr>
          <w:rFonts w:ascii="Times New Roman" w:hAnsi="Times New Roman" w:cs="Times New Roman"/>
          <w:sz w:val="24"/>
          <w:szCs w:val="24"/>
          <w:lang w:val="en-US"/>
        </w:rPr>
        <w:t>What strategies are used to ensure that projects align with the needs and priorities of the community?</w:t>
      </w:r>
    </w:p>
    <w:p w14:paraId="6157B836" w14:textId="77777777" w:rsidR="00F85C65" w:rsidRPr="00F85C65" w:rsidRDefault="00F85C65" w:rsidP="001B49EE">
      <w:pPr>
        <w:pStyle w:val="ListParagraph"/>
        <w:numPr>
          <w:ilvl w:val="3"/>
          <w:numId w:val="8"/>
        </w:numPr>
        <w:shd w:val="clear" w:color="auto" w:fill="FFFFFF" w:themeFill="background1"/>
        <w:spacing w:before="120" w:after="120" w:line="360" w:lineRule="auto"/>
        <w:jc w:val="both"/>
        <w:rPr>
          <w:rFonts w:ascii="Times New Roman" w:hAnsi="Times New Roman" w:cs="Times New Roman"/>
          <w:sz w:val="24"/>
          <w:szCs w:val="24"/>
          <w:lang w:val="en-US"/>
        </w:rPr>
      </w:pPr>
      <w:r w:rsidRPr="00F85C65">
        <w:rPr>
          <w:rFonts w:ascii="Times New Roman" w:hAnsi="Times New Roman" w:cs="Times New Roman"/>
          <w:sz w:val="24"/>
          <w:szCs w:val="24"/>
          <w:lang w:val="en-US"/>
        </w:rPr>
        <w:t>Can you provide examples where community involvement significantly impacted the success or failure of a project?</w:t>
      </w:r>
    </w:p>
    <w:p w14:paraId="7D42D0CC" w14:textId="77777777" w:rsidR="00F85C65" w:rsidRPr="00F85C65" w:rsidRDefault="00F85C65" w:rsidP="001B49EE">
      <w:pPr>
        <w:pStyle w:val="ListParagraph"/>
        <w:numPr>
          <w:ilvl w:val="3"/>
          <w:numId w:val="8"/>
        </w:numPr>
        <w:shd w:val="clear" w:color="auto" w:fill="FFFFFF" w:themeFill="background1"/>
        <w:spacing w:before="120" w:after="120" w:line="360" w:lineRule="auto"/>
        <w:jc w:val="both"/>
        <w:rPr>
          <w:rFonts w:ascii="Times New Roman" w:hAnsi="Times New Roman" w:cs="Times New Roman"/>
          <w:sz w:val="24"/>
          <w:szCs w:val="24"/>
          <w:lang w:val="en-US"/>
        </w:rPr>
      </w:pPr>
      <w:r w:rsidRPr="00F85C65">
        <w:rPr>
          <w:rFonts w:ascii="Times New Roman" w:hAnsi="Times New Roman" w:cs="Times New Roman"/>
          <w:sz w:val="24"/>
          <w:szCs w:val="24"/>
          <w:lang w:val="en-US"/>
        </w:rPr>
        <w:t>What metrics or criteria are used to evaluate the performance of force account practices?</w:t>
      </w:r>
    </w:p>
    <w:p w14:paraId="07511281" w14:textId="77777777" w:rsidR="00F85C65" w:rsidRPr="00F85C65" w:rsidRDefault="00F85C65" w:rsidP="001B49EE">
      <w:pPr>
        <w:pStyle w:val="ListParagraph"/>
        <w:numPr>
          <w:ilvl w:val="3"/>
          <w:numId w:val="8"/>
        </w:numPr>
        <w:shd w:val="clear" w:color="auto" w:fill="FFFFFF" w:themeFill="background1"/>
        <w:spacing w:before="120" w:after="120" w:line="360" w:lineRule="auto"/>
        <w:jc w:val="both"/>
        <w:rPr>
          <w:rFonts w:ascii="Times New Roman" w:hAnsi="Times New Roman" w:cs="Times New Roman"/>
          <w:sz w:val="24"/>
          <w:szCs w:val="24"/>
          <w:lang w:val="en-US"/>
        </w:rPr>
      </w:pPr>
      <w:r w:rsidRPr="00F85C65">
        <w:rPr>
          <w:rFonts w:ascii="Times New Roman" w:hAnsi="Times New Roman" w:cs="Times New Roman"/>
          <w:sz w:val="24"/>
          <w:szCs w:val="24"/>
          <w:lang w:val="en-US"/>
        </w:rPr>
        <w:t>How is project success defined and measured within your department?</w:t>
      </w:r>
    </w:p>
    <w:p w14:paraId="4C3FA406" w14:textId="77777777" w:rsidR="00F85C65" w:rsidRPr="00F85C65" w:rsidRDefault="00F85C65" w:rsidP="001B49EE">
      <w:pPr>
        <w:pStyle w:val="ListParagraph"/>
        <w:numPr>
          <w:ilvl w:val="3"/>
          <w:numId w:val="8"/>
        </w:numPr>
        <w:shd w:val="clear" w:color="auto" w:fill="FFFFFF" w:themeFill="background1"/>
        <w:spacing w:before="120" w:after="120" w:line="360" w:lineRule="auto"/>
        <w:jc w:val="both"/>
        <w:rPr>
          <w:rFonts w:ascii="Times New Roman" w:hAnsi="Times New Roman" w:cs="Times New Roman"/>
          <w:sz w:val="24"/>
          <w:szCs w:val="24"/>
          <w:lang w:val="en-US"/>
        </w:rPr>
      </w:pPr>
      <w:r w:rsidRPr="00F85C65">
        <w:rPr>
          <w:rFonts w:ascii="Times New Roman" w:hAnsi="Times New Roman" w:cs="Times New Roman"/>
          <w:sz w:val="24"/>
          <w:szCs w:val="24"/>
          <w:lang w:val="en-US"/>
        </w:rPr>
        <w:t>Are there any performance targets or benchmarks that guide the implementation of force account projects?</w:t>
      </w:r>
    </w:p>
    <w:p w14:paraId="408446C2" w14:textId="77777777" w:rsidR="00F85C65" w:rsidRPr="00F85C65" w:rsidRDefault="00F85C65" w:rsidP="001B49EE">
      <w:pPr>
        <w:pStyle w:val="ListParagraph"/>
        <w:numPr>
          <w:ilvl w:val="3"/>
          <w:numId w:val="8"/>
        </w:numPr>
        <w:shd w:val="clear" w:color="auto" w:fill="FFFFFF" w:themeFill="background1"/>
        <w:spacing w:before="120" w:after="120" w:line="360" w:lineRule="auto"/>
        <w:jc w:val="both"/>
        <w:rPr>
          <w:rFonts w:ascii="Times New Roman" w:hAnsi="Times New Roman" w:cs="Times New Roman"/>
          <w:sz w:val="24"/>
          <w:szCs w:val="24"/>
          <w:lang w:val="en-US"/>
        </w:rPr>
      </w:pPr>
      <w:r w:rsidRPr="00F85C65">
        <w:rPr>
          <w:rFonts w:ascii="Times New Roman" w:hAnsi="Times New Roman" w:cs="Times New Roman"/>
          <w:sz w:val="24"/>
          <w:szCs w:val="24"/>
          <w:lang w:val="en-US"/>
        </w:rPr>
        <w:t>Can you identify any opportunities or strategies that could improve the performance of these projects?</w:t>
      </w:r>
    </w:p>
    <w:p w14:paraId="2D9B4C61" w14:textId="77777777" w:rsidR="00F85C65" w:rsidRPr="00F85C65" w:rsidRDefault="00F85C65" w:rsidP="001B49EE">
      <w:pPr>
        <w:pStyle w:val="ListParagraph"/>
        <w:numPr>
          <w:ilvl w:val="3"/>
          <w:numId w:val="8"/>
        </w:numPr>
        <w:shd w:val="clear" w:color="auto" w:fill="FFFFFF" w:themeFill="background1"/>
        <w:spacing w:before="120" w:after="120" w:line="360" w:lineRule="auto"/>
        <w:jc w:val="both"/>
        <w:rPr>
          <w:rFonts w:ascii="Times New Roman" w:hAnsi="Times New Roman" w:cs="Times New Roman"/>
          <w:sz w:val="24"/>
          <w:szCs w:val="24"/>
          <w:lang w:val="en-US"/>
        </w:rPr>
      </w:pPr>
      <w:r w:rsidRPr="00F85C65">
        <w:rPr>
          <w:rFonts w:ascii="Times New Roman" w:hAnsi="Times New Roman" w:cs="Times New Roman"/>
          <w:sz w:val="24"/>
          <w:szCs w:val="24"/>
          <w:lang w:val="en-US"/>
        </w:rPr>
        <w:t>How do you ensure the sustainability of force account projects post-implementation?</w:t>
      </w:r>
    </w:p>
    <w:p w14:paraId="39CDFF27" w14:textId="77777777" w:rsidR="00F85C65" w:rsidRPr="00F85C65" w:rsidRDefault="00F85C65" w:rsidP="001B49EE">
      <w:pPr>
        <w:pStyle w:val="ListParagraph"/>
        <w:numPr>
          <w:ilvl w:val="3"/>
          <w:numId w:val="8"/>
        </w:numPr>
        <w:shd w:val="clear" w:color="auto" w:fill="FFFFFF" w:themeFill="background1"/>
        <w:spacing w:before="120" w:after="120" w:line="360" w:lineRule="auto"/>
        <w:jc w:val="both"/>
        <w:rPr>
          <w:rFonts w:ascii="Times New Roman" w:hAnsi="Times New Roman" w:cs="Times New Roman"/>
          <w:sz w:val="24"/>
          <w:szCs w:val="24"/>
          <w:lang w:val="en-US"/>
        </w:rPr>
      </w:pPr>
      <w:r w:rsidRPr="00F85C65">
        <w:rPr>
          <w:rFonts w:ascii="Times New Roman" w:hAnsi="Times New Roman" w:cs="Times New Roman"/>
          <w:sz w:val="24"/>
          <w:szCs w:val="24"/>
          <w:lang w:val="en-US"/>
        </w:rPr>
        <w:t>What long-term impacts have force account projects had on infrastructure development and service delivery in the municipality?</w:t>
      </w:r>
    </w:p>
    <w:p w14:paraId="06437179" w14:textId="3BCFBE77" w:rsidR="00C85FC7" w:rsidRPr="002966D2" w:rsidRDefault="00F85C65" w:rsidP="002966D2">
      <w:pPr>
        <w:pStyle w:val="ListParagraph"/>
        <w:numPr>
          <w:ilvl w:val="3"/>
          <w:numId w:val="8"/>
        </w:numPr>
        <w:shd w:val="clear" w:color="auto" w:fill="FFFFFF" w:themeFill="background1"/>
        <w:spacing w:before="120" w:after="120" w:line="360" w:lineRule="auto"/>
        <w:jc w:val="both"/>
        <w:rPr>
          <w:rFonts w:ascii="Times New Roman" w:eastAsia="Times New Roman" w:hAnsi="Times New Roman" w:cs="Times New Roman"/>
          <w:sz w:val="24"/>
          <w:szCs w:val="24"/>
          <w:lang w:val="en-US"/>
        </w:rPr>
      </w:pPr>
      <w:r w:rsidRPr="00F85C65">
        <w:rPr>
          <w:rFonts w:ascii="Times New Roman" w:hAnsi="Times New Roman" w:cs="Times New Roman"/>
          <w:sz w:val="24"/>
          <w:szCs w:val="24"/>
          <w:lang w:val="en-US"/>
        </w:rPr>
        <w:t>How is the success of these projects communicated to stakeholders and the public?</w:t>
      </w:r>
      <w:r w:rsidR="002966D2">
        <w:rPr>
          <w:rFonts w:ascii="Times New Roman" w:hAnsi="Times New Roman" w:cs="Times New Roman"/>
          <w:sz w:val="24"/>
          <w:szCs w:val="24"/>
          <w:lang w:val="en-US"/>
        </w:rPr>
        <w:t xml:space="preserve">     </w:t>
      </w:r>
    </w:p>
    <w:p w14:paraId="2BCAB54C" w14:textId="5FFF4CD2" w:rsidR="002966D2" w:rsidRPr="002966D2" w:rsidRDefault="00A449FD" w:rsidP="002966D2">
      <w:pPr>
        <w:pStyle w:val="Heading1"/>
        <w:shd w:val="clear" w:color="auto" w:fill="FFFFFF" w:themeFill="background1"/>
        <w:spacing w:after="240"/>
        <w:rPr>
          <w:rFonts w:eastAsia="Times New Roman"/>
          <w:sz w:val="24"/>
          <w:szCs w:val="24"/>
          <w:lang w:val="en-US"/>
        </w:rPr>
      </w:pPr>
      <w:bookmarkStart w:id="178" w:name="_Toc179025887"/>
      <w:bookmarkStart w:id="179" w:name="_Toc180769057"/>
      <w:r w:rsidRPr="002966D2">
        <w:rPr>
          <w:rFonts w:eastAsia="Times New Roman"/>
          <w:sz w:val="24"/>
          <w:szCs w:val="24"/>
          <w:lang w:val="en-US"/>
        </w:rPr>
        <w:lastRenderedPageBreak/>
        <w:t>RESEARCH BUDGET</w:t>
      </w:r>
      <w:bookmarkEnd w:id="178"/>
      <w:bookmarkEnd w:id="179"/>
    </w:p>
    <w:p w14:paraId="0EF05B3F" w14:textId="77777777" w:rsidR="00A449FD" w:rsidRPr="00A449FD" w:rsidRDefault="00A449FD" w:rsidP="001B49EE">
      <w:pPr>
        <w:pStyle w:val="Heading2"/>
        <w:shd w:val="clear" w:color="auto" w:fill="FFFFFF" w:themeFill="background1"/>
        <w:rPr>
          <w:rFonts w:eastAsia="Times New Roman"/>
          <w:lang w:val="en-US"/>
        </w:rPr>
      </w:pPr>
      <w:bookmarkStart w:id="180" w:name="_Toc179025888"/>
      <w:bookmarkStart w:id="181" w:name="_Toc180769058"/>
      <w:r>
        <w:rPr>
          <w:rFonts w:eastAsia="Times New Roman"/>
          <w:lang w:val="en-US"/>
        </w:rPr>
        <w:t>5.5</w:t>
      </w:r>
      <w:r w:rsidRPr="00A449FD">
        <w:rPr>
          <w:rFonts w:eastAsia="Times New Roman"/>
          <w:lang w:val="en-US"/>
        </w:rPr>
        <w:t>. Research Budget</w:t>
      </w:r>
      <w:bookmarkEnd w:id="180"/>
      <w:bookmarkEnd w:id="181"/>
    </w:p>
    <w:p w14:paraId="35E9432C" w14:textId="77777777" w:rsidR="00A449FD" w:rsidRDefault="00A449FD" w:rsidP="001B49EE">
      <w:pPr>
        <w:shd w:val="clear" w:color="auto" w:fill="FFFFFF" w:themeFill="background1"/>
        <w:spacing w:before="120" w:line="360" w:lineRule="auto"/>
        <w:jc w:val="both"/>
        <w:rPr>
          <w:rFonts w:ascii="Times New Roman" w:eastAsia="Times New Roman" w:hAnsi="Times New Roman" w:cs="Times New Roman"/>
          <w:bCs/>
          <w:sz w:val="24"/>
          <w:szCs w:val="24"/>
          <w:lang w:val="en-US"/>
        </w:rPr>
      </w:pPr>
      <w:r w:rsidRPr="00A449FD">
        <w:rPr>
          <w:rFonts w:ascii="Times New Roman" w:eastAsia="Times New Roman" w:hAnsi="Times New Roman" w:cs="Times New Roman"/>
          <w:bCs/>
          <w:sz w:val="24"/>
          <w:szCs w:val="24"/>
          <w:lang w:val="en-US"/>
        </w:rPr>
        <w:t xml:space="preserve">The research budget for the study on the factors affecting the force account in local government authorities, with a specific focus on the Temeke Municipal Council, was </w:t>
      </w:r>
      <w:r>
        <w:rPr>
          <w:rFonts w:ascii="Times New Roman" w:eastAsia="Times New Roman" w:hAnsi="Times New Roman" w:cs="Times New Roman"/>
          <w:bCs/>
          <w:sz w:val="24"/>
          <w:szCs w:val="24"/>
          <w:lang w:val="en-US"/>
        </w:rPr>
        <w:t xml:space="preserve">presented </w:t>
      </w:r>
      <w:r w:rsidRPr="00A449FD">
        <w:rPr>
          <w:rFonts w:ascii="Times New Roman" w:eastAsia="Times New Roman" w:hAnsi="Times New Roman" w:cs="Times New Roman"/>
          <w:bCs/>
          <w:sz w:val="24"/>
          <w:szCs w:val="24"/>
          <w:lang w:val="en-US"/>
        </w:rPr>
        <w:t>as follows. This budget was supposed and had been adjusted to match the actual needs and conditions of the study.</w:t>
      </w:r>
    </w:p>
    <w:p w14:paraId="50C2CD2B" w14:textId="7D0F586F" w:rsidR="00A449FD" w:rsidRPr="00A449FD" w:rsidRDefault="00491E9F" w:rsidP="00491E9F">
      <w:pPr>
        <w:shd w:val="clear" w:color="auto" w:fill="FFFFFF" w:themeFill="background1"/>
        <w:spacing w:after="0" w:line="360" w:lineRule="auto"/>
        <w:rPr>
          <w:rFonts w:cs="Times New Roman"/>
          <w:sz w:val="24"/>
          <w:szCs w:val="24"/>
          <w:lang w:val="en-US"/>
        </w:rPr>
      </w:pPr>
      <w:r>
        <w:rPr>
          <w:rFonts w:ascii="Times New Roman" w:eastAsia="Times New Roman" w:hAnsi="Times New Roman" w:cs="Times New Roman"/>
          <w:b/>
          <w:bCs/>
          <w:sz w:val="24"/>
          <w:szCs w:val="24"/>
          <w:lang w:val="en-US"/>
        </w:rPr>
        <w:t>Table 5. 0. Research Budget</w:t>
      </w:r>
      <w:r w:rsidR="00A449FD" w:rsidRPr="00A449FD">
        <w:rPr>
          <w:rFonts w:ascii="Times New Roman" w:eastAsia="Times New Roman" w:hAnsi="Times New Roman" w:cs="Times New Roman"/>
          <w:b/>
          <w:bCs/>
          <w:sz w:val="24"/>
          <w:szCs w:val="24"/>
          <w:lang w:val="en-US"/>
        </w:rPr>
        <w:t xml:space="preserve"> </w:t>
      </w:r>
    </w:p>
    <w:tbl>
      <w:tblPr>
        <w:tblStyle w:val="TableGrid1"/>
        <w:tblW w:w="8280" w:type="dxa"/>
        <w:tblInd w:w="108" w:type="dxa"/>
        <w:tblLook w:val="04A0" w:firstRow="1" w:lastRow="0" w:firstColumn="1" w:lastColumn="0" w:noHBand="0" w:noVBand="1"/>
      </w:tblPr>
      <w:tblGrid>
        <w:gridCol w:w="590"/>
        <w:gridCol w:w="1859"/>
        <w:gridCol w:w="1781"/>
        <w:gridCol w:w="2790"/>
        <w:gridCol w:w="1260"/>
      </w:tblGrid>
      <w:tr w:rsidR="00E20687" w:rsidRPr="00A449FD" w14:paraId="0AE37198" w14:textId="77777777" w:rsidTr="002966D2">
        <w:trPr>
          <w:trHeight w:val="526"/>
        </w:trPr>
        <w:tc>
          <w:tcPr>
            <w:tcW w:w="590" w:type="dxa"/>
            <w:hideMark/>
          </w:tcPr>
          <w:p w14:paraId="5C45D0D2" w14:textId="77777777" w:rsidR="00A449FD" w:rsidRPr="00A449FD" w:rsidRDefault="00A449FD" w:rsidP="001B49EE">
            <w:pPr>
              <w:shd w:val="clear" w:color="auto" w:fill="FFFFFF" w:themeFill="background1"/>
              <w:jc w:val="center"/>
              <w:rPr>
                <w:sz w:val="24"/>
                <w:szCs w:val="24"/>
              </w:rPr>
            </w:pPr>
            <w:r w:rsidRPr="00A449FD">
              <w:rPr>
                <w:sz w:val="24"/>
                <w:szCs w:val="24"/>
              </w:rPr>
              <w:t>S/N</w:t>
            </w:r>
          </w:p>
        </w:tc>
        <w:tc>
          <w:tcPr>
            <w:tcW w:w="3640" w:type="dxa"/>
            <w:gridSpan w:val="2"/>
            <w:hideMark/>
          </w:tcPr>
          <w:p w14:paraId="7D68FF32" w14:textId="77777777" w:rsidR="00A449FD" w:rsidRPr="00A449FD" w:rsidRDefault="00A449FD" w:rsidP="001B49EE">
            <w:pPr>
              <w:shd w:val="clear" w:color="auto" w:fill="FFFFFF" w:themeFill="background1"/>
              <w:jc w:val="center"/>
              <w:rPr>
                <w:sz w:val="24"/>
                <w:szCs w:val="24"/>
              </w:rPr>
            </w:pPr>
            <w:r w:rsidRPr="00A449FD">
              <w:rPr>
                <w:b/>
                <w:bCs/>
                <w:sz w:val="24"/>
                <w:szCs w:val="24"/>
              </w:rPr>
              <w:t>Category</w:t>
            </w:r>
          </w:p>
        </w:tc>
        <w:tc>
          <w:tcPr>
            <w:tcW w:w="2790" w:type="dxa"/>
            <w:hideMark/>
          </w:tcPr>
          <w:p w14:paraId="40132B7B" w14:textId="77777777" w:rsidR="00A449FD" w:rsidRPr="00A449FD" w:rsidRDefault="00A449FD" w:rsidP="001B49EE">
            <w:pPr>
              <w:shd w:val="clear" w:color="auto" w:fill="FFFFFF" w:themeFill="background1"/>
              <w:jc w:val="center"/>
              <w:rPr>
                <w:b/>
                <w:bCs/>
                <w:sz w:val="24"/>
                <w:szCs w:val="24"/>
              </w:rPr>
            </w:pPr>
            <w:r w:rsidRPr="00A449FD">
              <w:rPr>
                <w:b/>
                <w:bCs/>
                <w:sz w:val="24"/>
                <w:szCs w:val="24"/>
              </w:rPr>
              <w:t>Description</w:t>
            </w:r>
          </w:p>
        </w:tc>
        <w:tc>
          <w:tcPr>
            <w:tcW w:w="1260" w:type="dxa"/>
            <w:hideMark/>
          </w:tcPr>
          <w:p w14:paraId="3A77F383" w14:textId="77777777" w:rsidR="00A449FD" w:rsidRPr="00A449FD" w:rsidRDefault="00A449FD" w:rsidP="001B49EE">
            <w:pPr>
              <w:shd w:val="clear" w:color="auto" w:fill="FFFFFF" w:themeFill="background1"/>
              <w:jc w:val="center"/>
              <w:rPr>
                <w:sz w:val="24"/>
                <w:szCs w:val="24"/>
              </w:rPr>
            </w:pPr>
            <w:r w:rsidRPr="00A449FD">
              <w:rPr>
                <w:b/>
                <w:bCs/>
                <w:sz w:val="24"/>
                <w:szCs w:val="24"/>
              </w:rPr>
              <w:t>Estimated Cost</w:t>
            </w:r>
          </w:p>
          <w:p w14:paraId="26C5BCA9" w14:textId="77777777" w:rsidR="00A449FD" w:rsidRPr="00A449FD" w:rsidRDefault="00A449FD" w:rsidP="001B49EE">
            <w:pPr>
              <w:shd w:val="clear" w:color="auto" w:fill="FFFFFF" w:themeFill="background1"/>
              <w:jc w:val="center"/>
              <w:rPr>
                <w:b/>
                <w:bCs/>
                <w:sz w:val="24"/>
                <w:szCs w:val="24"/>
              </w:rPr>
            </w:pPr>
            <w:r w:rsidRPr="00A449FD">
              <w:rPr>
                <w:b/>
                <w:bCs/>
                <w:sz w:val="24"/>
                <w:szCs w:val="24"/>
              </w:rPr>
              <w:t>(TZS)</w:t>
            </w:r>
          </w:p>
        </w:tc>
      </w:tr>
      <w:tr w:rsidR="00B04E00" w:rsidRPr="00A449FD" w14:paraId="53E487A5" w14:textId="77777777" w:rsidTr="002966D2">
        <w:trPr>
          <w:trHeight w:val="575"/>
        </w:trPr>
        <w:tc>
          <w:tcPr>
            <w:tcW w:w="590" w:type="dxa"/>
            <w:hideMark/>
          </w:tcPr>
          <w:p w14:paraId="528991A9" w14:textId="77777777" w:rsidR="00A449FD" w:rsidRPr="00A449FD" w:rsidRDefault="004928AD" w:rsidP="001B49EE">
            <w:pPr>
              <w:shd w:val="clear" w:color="auto" w:fill="FFFFFF" w:themeFill="background1"/>
              <w:contextualSpacing/>
              <w:rPr>
                <w:b/>
                <w:bCs/>
                <w:sz w:val="24"/>
                <w:szCs w:val="24"/>
              </w:rPr>
            </w:pPr>
            <w:r>
              <w:rPr>
                <w:b/>
                <w:bCs/>
                <w:sz w:val="24"/>
                <w:szCs w:val="24"/>
              </w:rPr>
              <w:t>1</w:t>
            </w:r>
          </w:p>
        </w:tc>
        <w:tc>
          <w:tcPr>
            <w:tcW w:w="1859" w:type="dxa"/>
            <w:hideMark/>
          </w:tcPr>
          <w:p w14:paraId="02A5D824" w14:textId="77777777" w:rsidR="00A449FD" w:rsidRPr="00A449FD" w:rsidRDefault="00A449FD" w:rsidP="001B49EE">
            <w:pPr>
              <w:shd w:val="clear" w:color="auto" w:fill="FFFFFF" w:themeFill="background1"/>
              <w:contextualSpacing/>
              <w:rPr>
                <w:b/>
                <w:sz w:val="24"/>
                <w:szCs w:val="24"/>
              </w:rPr>
            </w:pPr>
            <w:r w:rsidRPr="00A449FD">
              <w:rPr>
                <w:b/>
                <w:sz w:val="24"/>
                <w:szCs w:val="24"/>
              </w:rPr>
              <w:t>Travel</w:t>
            </w:r>
          </w:p>
        </w:tc>
        <w:tc>
          <w:tcPr>
            <w:tcW w:w="1781" w:type="dxa"/>
            <w:hideMark/>
          </w:tcPr>
          <w:p w14:paraId="2F618517" w14:textId="77777777" w:rsidR="00A449FD" w:rsidRPr="00A449FD" w:rsidRDefault="00A449FD" w:rsidP="001B49EE">
            <w:pPr>
              <w:shd w:val="clear" w:color="auto" w:fill="FFFFFF" w:themeFill="background1"/>
              <w:rPr>
                <w:sz w:val="24"/>
                <w:szCs w:val="24"/>
              </w:rPr>
            </w:pPr>
            <w:r w:rsidRPr="00A449FD">
              <w:rPr>
                <w:sz w:val="24"/>
                <w:szCs w:val="24"/>
              </w:rPr>
              <w:t>Field Visits</w:t>
            </w:r>
          </w:p>
        </w:tc>
        <w:tc>
          <w:tcPr>
            <w:tcW w:w="2790" w:type="dxa"/>
            <w:hideMark/>
          </w:tcPr>
          <w:p w14:paraId="4B3B9D0C" w14:textId="77777777" w:rsidR="00A449FD" w:rsidRPr="00A449FD" w:rsidRDefault="00A449FD" w:rsidP="001B49EE">
            <w:pPr>
              <w:shd w:val="clear" w:color="auto" w:fill="FFFFFF" w:themeFill="background1"/>
              <w:rPr>
                <w:sz w:val="24"/>
                <w:szCs w:val="24"/>
              </w:rPr>
            </w:pPr>
            <w:r w:rsidRPr="00A449FD">
              <w:rPr>
                <w:sz w:val="24"/>
                <w:szCs w:val="24"/>
              </w:rPr>
              <w:t>Transportation, accommodation, and meals</w:t>
            </w:r>
          </w:p>
        </w:tc>
        <w:tc>
          <w:tcPr>
            <w:tcW w:w="1260" w:type="dxa"/>
            <w:hideMark/>
          </w:tcPr>
          <w:p w14:paraId="4904B019" w14:textId="77777777" w:rsidR="00A449FD" w:rsidRPr="00A449FD" w:rsidRDefault="00A449FD" w:rsidP="001B49EE">
            <w:pPr>
              <w:shd w:val="clear" w:color="auto" w:fill="FFFFFF" w:themeFill="background1"/>
              <w:jc w:val="center"/>
              <w:rPr>
                <w:sz w:val="24"/>
                <w:szCs w:val="24"/>
              </w:rPr>
            </w:pPr>
            <w:r w:rsidRPr="00A449FD">
              <w:rPr>
                <w:sz w:val="24"/>
                <w:szCs w:val="24"/>
              </w:rPr>
              <w:t>450,000</w:t>
            </w:r>
          </w:p>
        </w:tc>
      </w:tr>
      <w:tr w:rsidR="00B04E00" w:rsidRPr="00A449FD" w14:paraId="7AB4ADEF" w14:textId="77777777" w:rsidTr="002966D2">
        <w:trPr>
          <w:trHeight w:val="323"/>
        </w:trPr>
        <w:tc>
          <w:tcPr>
            <w:tcW w:w="590" w:type="dxa"/>
            <w:hideMark/>
          </w:tcPr>
          <w:p w14:paraId="0134B99C" w14:textId="77777777" w:rsidR="00A449FD" w:rsidRPr="00A449FD" w:rsidRDefault="004928AD" w:rsidP="001B49EE">
            <w:pPr>
              <w:shd w:val="clear" w:color="auto" w:fill="FFFFFF" w:themeFill="background1"/>
              <w:contextualSpacing/>
              <w:rPr>
                <w:b/>
                <w:bCs/>
                <w:sz w:val="24"/>
                <w:szCs w:val="24"/>
              </w:rPr>
            </w:pPr>
            <w:r>
              <w:rPr>
                <w:b/>
                <w:bCs/>
                <w:sz w:val="24"/>
                <w:szCs w:val="24"/>
              </w:rPr>
              <w:t>2</w:t>
            </w:r>
          </w:p>
        </w:tc>
        <w:tc>
          <w:tcPr>
            <w:tcW w:w="1859" w:type="dxa"/>
            <w:hideMark/>
          </w:tcPr>
          <w:p w14:paraId="5EC14207" w14:textId="77777777" w:rsidR="00A449FD" w:rsidRPr="00A449FD" w:rsidRDefault="00A449FD" w:rsidP="001B49EE">
            <w:pPr>
              <w:shd w:val="clear" w:color="auto" w:fill="FFFFFF" w:themeFill="background1"/>
              <w:contextualSpacing/>
              <w:rPr>
                <w:b/>
                <w:sz w:val="24"/>
                <w:szCs w:val="24"/>
              </w:rPr>
            </w:pPr>
            <w:r w:rsidRPr="00A449FD">
              <w:rPr>
                <w:b/>
                <w:sz w:val="24"/>
                <w:szCs w:val="24"/>
              </w:rPr>
              <w:t>Equipment</w:t>
            </w:r>
          </w:p>
        </w:tc>
        <w:tc>
          <w:tcPr>
            <w:tcW w:w="1781" w:type="dxa"/>
            <w:hideMark/>
          </w:tcPr>
          <w:p w14:paraId="370EF4C4" w14:textId="77777777" w:rsidR="00A449FD" w:rsidRPr="00A449FD" w:rsidRDefault="00A449FD" w:rsidP="001B49EE">
            <w:pPr>
              <w:shd w:val="clear" w:color="auto" w:fill="FFFFFF" w:themeFill="background1"/>
              <w:rPr>
                <w:sz w:val="24"/>
                <w:szCs w:val="24"/>
              </w:rPr>
            </w:pPr>
            <w:r w:rsidRPr="00A449FD">
              <w:rPr>
                <w:sz w:val="24"/>
                <w:szCs w:val="24"/>
              </w:rPr>
              <w:t>Computing Equipment</w:t>
            </w:r>
          </w:p>
        </w:tc>
        <w:tc>
          <w:tcPr>
            <w:tcW w:w="2790" w:type="dxa"/>
            <w:hideMark/>
          </w:tcPr>
          <w:p w14:paraId="53D0C98F" w14:textId="77777777" w:rsidR="00A449FD" w:rsidRPr="00A449FD" w:rsidRDefault="00A449FD" w:rsidP="001B49EE">
            <w:pPr>
              <w:shd w:val="clear" w:color="auto" w:fill="FFFFFF" w:themeFill="background1"/>
              <w:rPr>
                <w:sz w:val="24"/>
                <w:szCs w:val="24"/>
              </w:rPr>
            </w:pPr>
            <w:r w:rsidRPr="00A449FD">
              <w:rPr>
                <w:sz w:val="24"/>
                <w:szCs w:val="24"/>
              </w:rPr>
              <w:t>Laptop, software, and accessories</w:t>
            </w:r>
          </w:p>
        </w:tc>
        <w:tc>
          <w:tcPr>
            <w:tcW w:w="1260" w:type="dxa"/>
            <w:hideMark/>
          </w:tcPr>
          <w:p w14:paraId="0BD1624C" w14:textId="77777777" w:rsidR="00A449FD" w:rsidRPr="00A449FD" w:rsidRDefault="00A449FD" w:rsidP="001B49EE">
            <w:pPr>
              <w:shd w:val="clear" w:color="auto" w:fill="FFFFFF" w:themeFill="background1"/>
              <w:jc w:val="center"/>
              <w:rPr>
                <w:sz w:val="24"/>
                <w:szCs w:val="24"/>
              </w:rPr>
            </w:pPr>
            <w:r w:rsidRPr="00A449FD">
              <w:rPr>
                <w:sz w:val="24"/>
                <w:szCs w:val="24"/>
              </w:rPr>
              <w:t>400,000</w:t>
            </w:r>
          </w:p>
        </w:tc>
      </w:tr>
      <w:tr w:rsidR="00B04E00" w:rsidRPr="00A449FD" w14:paraId="6D9A9B0E" w14:textId="77777777" w:rsidTr="002966D2">
        <w:trPr>
          <w:trHeight w:val="323"/>
        </w:trPr>
        <w:tc>
          <w:tcPr>
            <w:tcW w:w="590" w:type="dxa"/>
            <w:hideMark/>
          </w:tcPr>
          <w:p w14:paraId="0081B01A" w14:textId="77777777" w:rsidR="00A449FD" w:rsidRPr="00A449FD" w:rsidRDefault="004928AD" w:rsidP="001B49EE">
            <w:pPr>
              <w:shd w:val="clear" w:color="auto" w:fill="FFFFFF" w:themeFill="background1"/>
              <w:contextualSpacing/>
              <w:rPr>
                <w:b/>
                <w:bCs/>
                <w:sz w:val="24"/>
                <w:szCs w:val="24"/>
              </w:rPr>
            </w:pPr>
            <w:r>
              <w:rPr>
                <w:b/>
                <w:bCs/>
                <w:sz w:val="24"/>
                <w:szCs w:val="24"/>
              </w:rPr>
              <w:t>3</w:t>
            </w:r>
          </w:p>
        </w:tc>
        <w:tc>
          <w:tcPr>
            <w:tcW w:w="1859" w:type="dxa"/>
            <w:hideMark/>
          </w:tcPr>
          <w:p w14:paraId="0A4D75BE" w14:textId="77777777" w:rsidR="00A449FD" w:rsidRPr="00A449FD" w:rsidRDefault="00A449FD" w:rsidP="001B49EE">
            <w:pPr>
              <w:shd w:val="clear" w:color="auto" w:fill="FFFFFF" w:themeFill="background1"/>
              <w:contextualSpacing/>
              <w:rPr>
                <w:b/>
                <w:sz w:val="24"/>
                <w:szCs w:val="24"/>
              </w:rPr>
            </w:pPr>
            <w:r w:rsidRPr="00A449FD">
              <w:rPr>
                <w:b/>
                <w:sz w:val="24"/>
                <w:szCs w:val="24"/>
              </w:rPr>
              <w:t>Materials and Supplies</w:t>
            </w:r>
          </w:p>
        </w:tc>
        <w:tc>
          <w:tcPr>
            <w:tcW w:w="1781" w:type="dxa"/>
            <w:hideMark/>
          </w:tcPr>
          <w:p w14:paraId="58AAB883" w14:textId="77777777" w:rsidR="00A449FD" w:rsidRPr="00A449FD" w:rsidRDefault="00A449FD" w:rsidP="001B49EE">
            <w:pPr>
              <w:shd w:val="clear" w:color="auto" w:fill="FFFFFF" w:themeFill="background1"/>
              <w:rPr>
                <w:sz w:val="24"/>
                <w:szCs w:val="24"/>
              </w:rPr>
            </w:pPr>
            <w:r w:rsidRPr="00A449FD">
              <w:rPr>
                <w:sz w:val="24"/>
                <w:szCs w:val="24"/>
              </w:rPr>
              <w:t>Office Supplies</w:t>
            </w:r>
          </w:p>
        </w:tc>
        <w:tc>
          <w:tcPr>
            <w:tcW w:w="2790" w:type="dxa"/>
            <w:hideMark/>
          </w:tcPr>
          <w:p w14:paraId="287571AA" w14:textId="77777777" w:rsidR="00A449FD" w:rsidRPr="00A449FD" w:rsidRDefault="00A449FD" w:rsidP="001B49EE">
            <w:pPr>
              <w:shd w:val="clear" w:color="auto" w:fill="FFFFFF" w:themeFill="background1"/>
              <w:rPr>
                <w:sz w:val="24"/>
                <w:szCs w:val="24"/>
              </w:rPr>
            </w:pPr>
            <w:r w:rsidRPr="00A449FD">
              <w:rPr>
                <w:sz w:val="24"/>
                <w:szCs w:val="24"/>
              </w:rPr>
              <w:t>Paper, pens, printer ink, etc.</w:t>
            </w:r>
          </w:p>
        </w:tc>
        <w:tc>
          <w:tcPr>
            <w:tcW w:w="1260" w:type="dxa"/>
            <w:hideMark/>
          </w:tcPr>
          <w:p w14:paraId="3C96507D" w14:textId="77777777" w:rsidR="00A449FD" w:rsidRPr="00A449FD" w:rsidRDefault="00A449FD" w:rsidP="001B49EE">
            <w:pPr>
              <w:shd w:val="clear" w:color="auto" w:fill="FFFFFF" w:themeFill="background1"/>
              <w:jc w:val="center"/>
              <w:rPr>
                <w:sz w:val="24"/>
                <w:szCs w:val="24"/>
              </w:rPr>
            </w:pPr>
            <w:r w:rsidRPr="00A449FD">
              <w:rPr>
                <w:sz w:val="24"/>
                <w:szCs w:val="24"/>
              </w:rPr>
              <w:t>100,000</w:t>
            </w:r>
          </w:p>
        </w:tc>
      </w:tr>
      <w:tr w:rsidR="00B04E00" w:rsidRPr="00A449FD" w14:paraId="0AACC53B" w14:textId="77777777" w:rsidTr="002966D2">
        <w:trPr>
          <w:trHeight w:val="422"/>
        </w:trPr>
        <w:tc>
          <w:tcPr>
            <w:tcW w:w="590" w:type="dxa"/>
            <w:vMerge w:val="restart"/>
            <w:hideMark/>
          </w:tcPr>
          <w:p w14:paraId="5F3B6B82" w14:textId="77777777" w:rsidR="00A449FD" w:rsidRPr="00A449FD" w:rsidRDefault="004928AD" w:rsidP="001B49EE">
            <w:pPr>
              <w:shd w:val="clear" w:color="auto" w:fill="FFFFFF" w:themeFill="background1"/>
              <w:rPr>
                <w:b/>
                <w:sz w:val="24"/>
                <w:szCs w:val="24"/>
              </w:rPr>
            </w:pPr>
            <w:r>
              <w:rPr>
                <w:b/>
                <w:sz w:val="24"/>
                <w:szCs w:val="24"/>
              </w:rPr>
              <w:t>4</w:t>
            </w:r>
          </w:p>
        </w:tc>
        <w:tc>
          <w:tcPr>
            <w:tcW w:w="1859" w:type="dxa"/>
            <w:vMerge w:val="restart"/>
            <w:hideMark/>
          </w:tcPr>
          <w:p w14:paraId="05984B26" w14:textId="77777777" w:rsidR="00A449FD" w:rsidRPr="00A449FD" w:rsidRDefault="00A449FD" w:rsidP="001B49EE">
            <w:pPr>
              <w:shd w:val="clear" w:color="auto" w:fill="FFFFFF" w:themeFill="background1"/>
              <w:rPr>
                <w:sz w:val="24"/>
                <w:szCs w:val="24"/>
              </w:rPr>
            </w:pPr>
            <w:r w:rsidRPr="00A449FD">
              <w:rPr>
                <w:b/>
                <w:bCs/>
                <w:sz w:val="24"/>
                <w:szCs w:val="24"/>
              </w:rPr>
              <w:t>Data Collection</w:t>
            </w:r>
          </w:p>
        </w:tc>
        <w:tc>
          <w:tcPr>
            <w:tcW w:w="1781" w:type="dxa"/>
            <w:hideMark/>
          </w:tcPr>
          <w:p w14:paraId="3E879A04" w14:textId="77777777" w:rsidR="00A449FD" w:rsidRPr="00A449FD" w:rsidRDefault="00A449FD" w:rsidP="001B49EE">
            <w:pPr>
              <w:shd w:val="clear" w:color="auto" w:fill="FFFFFF" w:themeFill="background1"/>
              <w:rPr>
                <w:sz w:val="24"/>
                <w:szCs w:val="24"/>
              </w:rPr>
            </w:pPr>
            <w:r w:rsidRPr="00A449FD">
              <w:rPr>
                <w:sz w:val="24"/>
                <w:szCs w:val="24"/>
              </w:rPr>
              <w:t>Surveys</w:t>
            </w:r>
          </w:p>
        </w:tc>
        <w:tc>
          <w:tcPr>
            <w:tcW w:w="2790" w:type="dxa"/>
            <w:hideMark/>
          </w:tcPr>
          <w:p w14:paraId="732C618B" w14:textId="77777777" w:rsidR="00A449FD" w:rsidRPr="00A449FD" w:rsidRDefault="00A449FD" w:rsidP="001B49EE">
            <w:pPr>
              <w:shd w:val="clear" w:color="auto" w:fill="FFFFFF" w:themeFill="background1"/>
              <w:rPr>
                <w:sz w:val="24"/>
                <w:szCs w:val="24"/>
              </w:rPr>
            </w:pPr>
            <w:r w:rsidRPr="00A449FD">
              <w:rPr>
                <w:sz w:val="24"/>
                <w:szCs w:val="24"/>
              </w:rPr>
              <w:t>Printing, distribution, and collection</w:t>
            </w:r>
          </w:p>
        </w:tc>
        <w:tc>
          <w:tcPr>
            <w:tcW w:w="1260" w:type="dxa"/>
            <w:hideMark/>
          </w:tcPr>
          <w:p w14:paraId="08A70663" w14:textId="77777777" w:rsidR="00A449FD" w:rsidRPr="00A449FD" w:rsidRDefault="00A449FD" w:rsidP="001B49EE">
            <w:pPr>
              <w:shd w:val="clear" w:color="auto" w:fill="FFFFFF" w:themeFill="background1"/>
              <w:jc w:val="center"/>
              <w:rPr>
                <w:sz w:val="24"/>
                <w:szCs w:val="24"/>
              </w:rPr>
            </w:pPr>
            <w:r w:rsidRPr="00A449FD">
              <w:rPr>
                <w:sz w:val="24"/>
                <w:szCs w:val="24"/>
              </w:rPr>
              <w:t>200,000</w:t>
            </w:r>
          </w:p>
        </w:tc>
      </w:tr>
      <w:tr w:rsidR="00B04E00" w:rsidRPr="00A449FD" w14:paraId="5C5BDEB3" w14:textId="77777777" w:rsidTr="002966D2">
        <w:trPr>
          <w:trHeight w:val="323"/>
        </w:trPr>
        <w:tc>
          <w:tcPr>
            <w:tcW w:w="590" w:type="dxa"/>
            <w:vMerge/>
            <w:hideMark/>
          </w:tcPr>
          <w:p w14:paraId="211723EE" w14:textId="77777777" w:rsidR="00A449FD" w:rsidRPr="00A449FD" w:rsidRDefault="00A449FD" w:rsidP="001B49EE">
            <w:pPr>
              <w:shd w:val="clear" w:color="auto" w:fill="FFFFFF" w:themeFill="background1"/>
              <w:rPr>
                <w:b/>
                <w:bCs/>
                <w:sz w:val="24"/>
                <w:szCs w:val="24"/>
              </w:rPr>
            </w:pPr>
          </w:p>
        </w:tc>
        <w:tc>
          <w:tcPr>
            <w:tcW w:w="1859" w:type="dxa"/>
            <w:vMerge/>
            <w:hideMark/>
          </w:tcPr>
          <w:p w14:paraId="0FCA1D7B" w14:textId="77777777" w:rsidR="00A449FD" w:rsidRPr="00A449FD" w:rsidRDefault="00A449FD" w:rsidP="001B49EE">
            <w:pPr>
              <w:shd w:val="clear" w:color="auto" w:fill="FFFFFF" w:themeFill="background1"/>
              <w:rPr>
                <w:sz w:val="24"/>
                <w:szCs w:val="24"/>
              </w:rPr>
            </w:pPr>
          </w:p>
        </w:tc>
        <w:tc>
          <w:tcPr>
            <w:tcW w:w="1781" w:type="dxa"/>
            <w:hideMark/>
          </w:tcPr>
          <w:p w14:paraId="57D9BE1D" w14:textId="77777777" w:rsidR="00A449FD" w:rsidRPr="00A449FD" w:rsidRDefault="00A449FD" w:rsidP="001B49EE">
            <w:pPr>
              <w:shd w:val="clear" w:color="auto" w:fill="FFFFFF" w:themeFill="background1"/>
              <w:rPr>
                <w:sz w:val="24"/>
                <w:szCs w:val="24"/>
              </w:rPr>
            </w:pPr>
            <w:r w:rsidRPr="00A449FD">
              <w:rPr>
                <w:sz w:val="24"/>
                <w:szCs w:val="24"/>
              </w:rPr>
              <w:t>Data Entry and Analysis</w:t>
            </w:r>
          </w:p>
        </w:tc>
        <w:tc>
          <w:tcPr>
            <w:tcW w:w="2790" w:type="dxa"/>
            <w:hideMark/>
          </w:tcPr>
          <w:p w14:paraId="575F54D9" w14:textId="77777777" w:rsidR="00A449FD" w:rsidRPr="00A449FD" w:rsidRDefault="00A449FD" w:rsidP="001B49EE">
            <w:pPr>
              <w:shd w:val="clear" w:color="auto" w:fill="FFFFFF" w:themeFill="background1"/>
              <w:rPr>
                <w:sz w:val="24"/>
                <w:szCs w:val="24"/>
              </w:rPr>
            </w:pPr>
            <w:r w:rsidRPr="00A449FD">
              <w:rPr>
                <w:sz w:val="24"/>
                <w:szCs w:val="24"/>
              </w:rPr>
              <w:t>Software and assistance</w:t>
            </w:r>
          </w:p>
        </w:tc>
        <w:tc>
          <w:tcPr>
            <w:tcW w:w="1260" w:type="dxa"/>
            <w:hideMark/>
          </w:tcPr>
          <w:p w14:paraId="7F46DB66" w14:textId="77777777" w:rsidR="00A449FD" w:rsidRPr="00A449FD" w:rsidRDefault="00A449FD" w:rsidP="001B49EE">
            <w:pPr>
              <w:shd w:val="clear" w:color="auto" w:fill="FFFFFF" w:themeFill="background1"/>
              <w:jc w:val="center"/>
              <w:rPr>
                <w:sz w:val="24"/>
                <w:szCs w:val="24"/>
              </w:rPr>
            </w:pPr>
            <w:r w:rsidRPr="00A449FD">
              <w:rPr>
                <w:sz w:val="24"/>
                <w:szCs w:val="24"/>
              </w:rPr>
              <w:t>150,000</w:t>
            </w:r>
          </w:p>
        </w:tc>
      </w:tr>
      <w:tr w:rsidR="00B04E00" w:rsidRPr="00A449FD" w14:paraId="642996E1" w14:textId="77777777" w:rsidTr="002966D2">
        <w:trPr>
          <w:trHeight w:val="323"/>
        </w:trPr>
        <w:tc>
          <w:tcPr>
            <w:tcW w:w="590" w:type="dxa"/>
            <w:vMerge w:val="restart"/>
            <w:hideMark/>
          </w:tcPr>
          <w:p w14:paraId="4B7B629A" w14:textId="77777777" w:rsidR="00A449FD" w:rsidRPr="00A449FD" w:rsidRDefault="004928AD" w:rsidP="001B49EE">
            <w:pPr>
              <w:shd w:val="clear" w:color="auto" w:fill="FFFFFF" w:themeFill="background1"/>
              <w:contextualSpacing/>
              <w:rPr>
                <w:b/>
                <w:bCs/>
                <w:sz w:val="24"/>
                <w:szCs w:val="24"/>
              </w:rPr>
            </w:pPr>
            <w:r>
              <w:rPr>
                <w:b/>
                <w:bCs/>
                <w:sz w:val="24"/>
                <w:szCs w:val="24"/>
              </w:rPr>
              <w:t>5</w:t>
            </w:r>
          </w:p>
        </w:tc>
        <w:tc>
          <w:tcPr>
            <w:tcW w:w="1859" w:type="dxa"/>
            <w:vMerge w:val="restart"/>
            <w:hideMark/>
          </w:tcPr>
          <w:p w14:paraId="57828529" w14:textId="77777777" w:rsidR="00A449FD" w:rsidRPr="00A449FD" w:rsidRDefault="00A449FD" w:rsidP="001B49EE">
            <w:pPr>
              <w:shd w:val="clear" w:color="auto" w:fill="FFFFFF" w:themeFill="background1"/>
              <w:contextualSpacing/>
              <w:rPr>
                <w:b/>
                <w:sz w:val="24"/>
                <w:szCs w:val="24"/>
              </w:rPr>
            </w:pPr>
            <w:r w:rsidRPr="00A449FD">
              <w:rPr>
                <w:b/>
                <w:sz w:val="24"/>
                <w:szCs w:val="24"/>
              </w:rPr>
              <w:t>Publications and Dissemination</w:t>
            </w:r>
          </w:p>
        </w:tc>
        <w:tc>
          <w:tcPr>
            <w:tcW w:w="1781" w:type="dxa"/>
            <w:hideMark/>
          </w:tcPr>
          <w:p w14:paraId="453B6038" w14:textId="77777777" w:rsidR="00A449FD" w:rsidRPr="00A449FD" w:rsidRDefault="00A449FD" w:rsidP="001B49EE">
            <w:pPr>
              <w:shd w:val="clear" w:color="auto" w:fill="FFFFFF" w:themeFill="background1"/>
              <w:rPr>
                <w:sz w:val="24"/>
                <w:szCs w:val="24"/>
              </w:rPr>
            </w:pPr>
            <w:r w:rsidRPr="00A449FD">
              <w:rPr>
                <w:sz w:val="24"/>
                <w:szCs w:val="24"/>
              </w:rPr>
              <w:t>Journal Publication Fees</w:t>
            </w:r>
          </w:p>
        </w:tc>
        <w:tc>
          <w:tcPr>
            <w:tcW w:w="2790" w:type="dxa"/>
            <w:hideMark/>
          </w:tcPr>
          <w:p w14:paraId="11E71485" w14:textId="77777777" w:rsidR="00A449FD" w:rsidRPr="00A449FD" w:rsidRDefault="00A449FD" w:rsidP="001B49EE">
            <w:pPr>
              <w:shd w:val="clear" w:color="auto" w:fill="FFFFFF" w:themeFill="background1"/>
              <w:rPr>
                <w:sz w:val="24"/>
                <w:szCs w:val="24"/>
              </w:rPr>
            </w:pPr>
            <w:r w:rsidRPr="00A449FD">
              <w:rPr>
                <w:sz w:val="24"/>
                <w:szCs w:val="24"/>
              </w:rPr>
              <w:t>Open access fees</w:t>
            </w:r>
          </w:p>
        </w:tc>
        <w:tc>
          <w:tcPr>
            <w:tcW w:w="1260" w:type="dxa"/>
            <w:hideMark/>
          </w:tcPr>
          <w:p w14:paraId="690AF36D" w14:textId="77777777" w:rsidR="00A449FD" w:rsidRPr="00A449FD" w:rsidRDefault="00A449FD" w:rsidP="001B49EE">
            <w:pPr>
              <w:shd w:val="clear" w:color="auto" w:fill="FFFFFF" w:themeFill="background1"/>
              <w:jc w:val="center"/>
              <w:rPr>
                <w:sz w:val="24"/>
                <w:szCs w:val="24"/>
              </w:rPr>
            </w:pPr>
            <w:r w:rsidRPr="00A449FD">
              <w:rPr>
                <w:sz w:val="24"/>
                <w:szCs w:val="24"/>
              </w:rPr>
              <w:t>100,000</w:t>
            </w:r>
          </w:p>
        </w:tc>
      </w:tr>
      <w:tr w:rsidR="00B04E00" w:rsidRPr="00A449FD" w14:paraId="1A639C11" w14:textId="77777777" w:rsidTr="002966D2">
        <w:trPr>
          <w:trHeight w:val="440"/>
        </w:trPr>
        <w:tc>
          <w:tcPr>
            <w:tcW w:w="590" w:type="dxa"/>
            <w:vMerge/>
            <w:hideMark/>
          </w:tcPr>
          <w:p w14:paraId="2A8E205D" w14:textId="77777777" w:rsidR="00A449FD" w:rsidRPr="00A449FD" w:rsidRDefault="00A449FD" w:rsidP="001B49EE">
            <w:pPr>
              <w:shd w:val="clear" w:color="auto" w:fill="FFFFFF" w:themeFill="background1"/>
              <w:rPr>
                <w:b/>
                <w:bCs/>
                <w:sz w:val="24"/>
                <w:szCs w:val="24"/>
              </w:rPr>
            </w:pPr>
          </w:p>
        </w:tc>
        <w:tc>
          <w:tcPr>
            <w:tcW w:w="1859" w:type="dxa"/>
            <w:vMerge/>
            <w:hideMark/>
          </w:tcPr>
          <w:p w14:paraId="297C5578" w14:textId="77777777" w:rsidR="00A449FD" w:rsidRPr="00A449FD" w:rsidRDefault="00A449FD" w:rsidP="001B49EE">
            <w:pPr>
              <w:shd w:val="clear" w:color="auto" w:fill="FFFFFF" w:themeFill="background1"/>
              <w:rPr>
                <w:b/>
                <w:sz w:val="24"/>
                <w:szCs w:val="24"/>
              </w:rPr>
            </w:pPr>
          </w:p>
        </w:tc>
        <w:tc>
          <w:tcPr>
            <w:tcW w:w="1781" w:type="dxa"/>
            <w:hideMark/>
          </w:tcPr>
          <w:p w14:paraId="21E7B396" w14:textId="77777777" w:rsidR="00A449FD" w:rsidRPr="00A449FD" w:rsidRDefault="00A449FD" w:rsidP="001B49EE">
            <w:pPr>
              <w:shd w:val="clear" w:color="auto" w:fill="FFFFFF" w:themeFill="background1"/>
              <w:rPr>
                <w:sz w:val="24"/>
                <w:szCs w:val="24"/>
              </w:rPr>
            </w:pPr>
            <w:r w:rsidRPr="00A449FD">
              <w:rPr>
                <w:sz w:val="24"/>
                <w:szCs w:val="24"/>
              </w:rPr>
              <w:t>Dissemination Materials</w:t>
            </w:r>
          </w:p>
        </w:tc>
        <w:tc>
          <w:tcPr>
            <w:tcW w:w="2790" w:type="dxa"/>
            <w:hideMark/>
          </w:tcPr>
          <w:p w14:paraId="50E156E9" w14:textId="77777777" w:rsidR="00A449FD" w:rsidRPr="00A449FD" w:rsidRDefault="00A449FD" w:rsidP="001B49EE">
            <w:pPr>
              <w:shd w:val="clear" w:color="auto" w:fill="FFFFFF" w:themeFill="background1"/>
              <w:rPr>
                <w:sz w:val="24"/>
                <w:szCs w:val="24"/>
              </w:rPr>
            </w:pPr>
            <w:r w:rsidRPr="00A449FD">
              <w:rPr>
                <w:sz w:val="24"/>
                <w:szCs w:val="24"/>
              </w:rPr>
              <w:t>Brochures, reports, and other materials</w:t>
            </w:r>
          </w:p>
        </w:tc>
        <w:tc>
          <w:tcPr>
            <w:tcW w:w="1260" w:type="dxa"/>
            <w:hideMark/>
          </w:tcPr>
          <w:p w14:paraId="6FD0052E" w14:textId="77777777" w:rsidR="00A449FD" w:rsidRPr="00A449FD" w:rsidRDefault="00A449FD" w:rsidP="001B49EE">
            <w:pPr>
              <w:shd w:val="clear" w:color="auto" w:fill="FFFFFF" w:themeFill="background1"/>
              <w:jc w:val="center"/>
              <w:rPr>
                <w:sz w:val="24"/>
                <w:szCs w:val="24"/>
              </w:rPr>
            </w:pPr>
            <w:r w:rsidRPr="00A449FD">
              <w:rPr>
                <w:sz w:val="24"/>
                <w:szCs w:val="24"/>
              </w:rPr>
              <w:t>50,000</w:t>
            </w:r>
          </w:p>
        </w:tc>
      </w:tr>
      <w:tr w:rsidR="00B04E00" w:rsidRPr="00A449FD" w14:paraId="765E1D06" w14:textId="77777777" w:rsidTr="002966D2">
        <w:trPr>
          <w:trHeight w:val="413"/>
        </w:trPr>
        <w:tc>
          <w:tcPr>
            <w:tcW w:w="590" w:type="dxa"/>
            <w:hideMark/>
          </w:tcPr>
          <w:p w14:paraId="7A66F072" w14:textId="77777777" w:rsidR="00A449FD" w:rsidRPr="00A449FD" w:rsidRDefault="004928AD" w:rsidP="001B49EE">
            <w:pPr>
              <w:shd w:val="clear" w:color="auto" w:fill="FFFFFF" w:themeFill="background1"/>
              <w:rPr>
                <w:b/>
                <w:sz w:val="24"/>
                <w:szCs w:val="24"/>
              </w:rPr>
            </w:pPr>
            <w:r>
              <w:rPr>
                <w:b/>
                <w:sz w:val="24"/>
                <w:szCs w:val="24"/>
              </w:rPr>
              <w:t>6</w:t>
            </w:r>
          </w:p>
        </w:tc>
        <w:tc>
          <w:tcPr>
            <w:tcW w:w="1859" w:type="dxa"/>
            <w:hideMark/>
          </w:tcPr>
          <w:p w14:paraId="5A232F10" w14:textId="77777777" w:rsidR="00A449FD" w:rsidRPr="00A449FD" w:rsidRDefault="00A449FD" w:rsidP="001B49EE">
            <w:pPr>
              <w:shd w:val="clear" w:color="auto" w:fill="FFFFFF" w:themeFill="background1"/>
              <w:rPr>
                <w:sz w:val="24"/>
                <w:szCs w:val="24"/>
              </w:rPr>
            </w:pPr>
            <w:r w:rsidRPr="00A449FD">
              <w:rPr>
                <w:b/>
                <w:bCs/>
                <w:sz w:val="24"/>
                <w:szCs w:val="24"/>
              </w:rPr>
              <w:t>Miscellaneous</w:t>
            </w:r>
          </w:p>
        </w:tc>
        <w:tc>
          <w:tcPr>
            <w:tcW w:w="1781" w:type="dxa"/>
            <w:hideMark/>
          </w:tcPr>
          <w:p w14:paraId="12D15726" w14:textId="77777777" w:rsidR="00A449FD" w:rsidRPr="00A449FD" w:rsidRDefault="00A449FD" w:rsidP="001B49EE">
            <w:pPr>
              <w:shd w:val="clear" w:color="auto" w:fill="FFFFFF" w:themeFill="background1"/>
              <w:rPr>
                <w:sz w:val="24"/>
                <w:szCs w:val="24"/>
              </w:rPr>
            </w:pPr>
            <w:r w:rsidRPr="00A449FD">
              <w:rPr>
                <w:sz w:val="24"/>
                <w:szCs w:val="24"/>
              </w:rPr>
              <w:t>Contingency</w:t>
            </w:r>
          </w:p>
        </w:tc>
        <w:tc>
          <w:tcPr>
            <w:tcW w:w="2790" w:type="dxa"/>
            <w:hideMark/>
          </w:tcPr>
          <w:p w14:paraId="04091A96" w14:textId="77777777" w:rsidR="00A449FD" w:rsidRPr="00A449FD" w:rsidRDefault="00A449FD" w:rsidP="001B49EE">
            <w:pPr>
              <w:shd w:val="clear" w:color="auto" w:fill="FFFFFF" w:themeFill="background1"/>
              <w:rPr>
                <w:sz w:val="24"/>
                <w:szCs w:val="24"/>
              </w:rPr>
            </w:pPr>
            <w:r w:rsidRPr="00A449FD">
              <w:rPr>
                <w:sz w:val="24"/>
                <w:szCs w:val="24"/>
              </w:rPr>
              <w:t>Unexpected expenses</w:t>
            </w:r>
          </w:p>
        </w:tc>
        <w:tc>
          <w:tcPr>
            <w:tcW w:w="1260" w:type="dxa"/>
            <w:hideMark/>
          </w:tcPr>
          <w:p w14:paraId="6C4D8E6F" w14:textId="77777777" w:rsidR="00A449FD" w:rsidRPr="00A449FD" w:rsidRDefault="00A449FD" w:rsidP="001B49EE">
            <w:pPr>
              <w:shd w:val="clear" w:color="auto" w:fill="FFFFFF" w:themeFill="background1"/>
              <w:jc w:val="center"/>
              <w:rPr>
                <w:sz w:val="24"/>
                <w:szCs w:val="24"/>
              </w:rPr>
            </w:pPr>
            <w:r w:rsidRPr="00A449FD">
              <w:rPr>
                <w:sz w:val="24"/>
                <w:szCs w:val="24"/>
              </w:rPr>
              <w:t>50,000</w:t>
            </w:r>
          </w:p>
        </w:tc>
      </w:tr>
      <w:tr w:rsidR="00A449FD" w:rsidRPr="00A449FD" w14:paraId="730EB3B1" w14:textId="77777777" w:rsidTr="002966D2">
        <w:trPr>
          <w:trHeight w:val="304"/>
        </w:trPr>
        <w:tc>
          <w:tcPr>
            <w:tcW w:w="7020" w:type="dxa"/>
            <w:gridSpan w:val="4"/>
            <w:hideMark/>
          </w:tcPr>
          <w:p w14:paraId="138C742E" w14:textId="77777777" w:rsidR="00A449FD" w:rsidRPr="00A449FD" w:rsidRDefault="00A449FD" w:rsidP="001B49EE">
            <w:pPr>
              <w:shd w:val="clear" w:color="auto" w:fill="FFFFFF" w:themeFill="background1"/>
              <w:jc w:val="center"/>
              <w:rPr>
                <w:b/>
                <w:bCs/>
                <w:sz w:val="24"/>
                <w:szCs w:val="24"/>
              </w:rPr>
            </w:pPr>
            <w:r w:rsidRPr="00A449FD">
              <w:rPr>
                <w:b/>
                <w:bCs/>
                <w:sz w:val="24"/>
                <w:szCs w:val="24"/>
              </w:rPr>
              <w:t>TOTAL</w:t>
            </w:r>
          </w:p>
        </w:tc>
        <w:tc>
          <w:tcPr>
            <w:tcW w:w="1260" w:type="dxa"/>
            <w:hideMark/>
          </w:tcPr>
          <w:p w14:paraId="0E51CC13" w14:textId="77777777" w:rsidR="00A449FD" w:rsidRPr="00A449FD" w:rsidRDefault="004928AD" w:rsidP="001B49EE">
            <w:pPr>
              <w:shd w:val="clear" w:color="auto" w:fill="FFFFFF" w:themeFill="background1"/>
              <w:jc w:val="center"/>
              <w:rPr>
                <w:sz w:val="24"/>
                <w:szCs w:val="24"/>
              </w:rPr>
            </w:pPr>
            <w:r>
              <w:rPr>
                <w:b/>
                <w:bCs/>
                <w:sz w:val="24"/>
                <w:szCs w:val="24"/>
              </w:rPr>
              <w:t>1,5</w:t>
            </w:r>
            <w:r w:rsidR="00A449FD" w:rsidRPr="00A449FD">
              <w:rPr>
                <w:b/>
                <w:bCs/>
                <w:sz w:val="24"/>
                <w:szCs w:val="24"/>
              </w:rPr>
              <w:t>00,000</w:t>
            </w:r>
          </w:p>
        </w:tc>
      </w:tr>
    </w:tbl>
    <w:p w14:paraId="16106F63" w14:textId="77777777" w:rsidR="00A449FD" w:rsidRPr="00A449FD" w:rsidRDefault="00A449FD" w:rsidP="001B49EE">
      <w:pPr>
        <w:shd w:val="clear" w:color="auto" w:fill="FFFFFF" w:themeFill="background1"/>
        <w:spacing w:line="360" w:lineRule="auto"/>
        <w:ind w:left="720"/>
        <w:contextualSpacing/>
        <w:jc w:val="both"/>
        <w:rPr>
          <w:rFonts w:cs="Times New Roman"/>
          <w:lang w:val="en-US"/>
        </w:rPr>
      </w:pPr>
    </w:p>
    <w:p w14:paraId="0F8DD39A" w14:textId="77777777" w:rsidR="00A449FD" w:rsidRPr="00A449FD" w:rsidRDefault="00A449FD" w:rsidP="001B49EE">
      <w:pPr>
        <w:shd w:val="clear" w:color="auto" w:fill="FFFFFF" w:themeFill="background1"/>
        <w:spacing w:line="360" w:lineRule="auto"/>
        <w:ind w:left="720"/>
        <w:contextualSpacing/>
        <w:jc w:val="both"/>
        <w:rPr>
          <w:rFonts w:cs="Times New Roman"/>
          <w:lang w:val="en-US"/>
        </w:rPr>
      </w:pPr>
    </w:p>
    <w:p w14:paraId="4EFB7BFC" w14:textId="77777777" w:rsidR="00A449FD" w:rsidRPr="00A449FD" w:rsidRDefault="00A449FD" w:rsidP="001B49EE">
      <w:pPr>
        <w:shd w:val="clear" w:color="auto" w:fill="FFFFFF" w:themeFill="background1"/>
        <w:spacing w:line="360" w:lineRule="auto"/>
        <w:ind w:left="720"/>
        <w:contextualSpacing/>
        <w:jc w:val="both"/>
        <w:rPr>
          <w:rFonts w:cs="Times New Roman"/>
          <w:lang w:val="en-US"/>
        </w:rPr>
      </w:pPr>
    </w:p>
    <w:p w14:paraId="20D03F80" w14:textId="77777777" w:rsidR="00A449FD" w:rsidRPr="00A449FD" w:rsidRDefault="00A449FD" w:rsidP="001B49EE">
      <w:pPr>
        <w:shd w:val="clear" w:color="auto" w:fill="FFFFFF" w:themeFill="background1"/>
        <w:spacing w:line="360" w:lineRule="auto"/>
        <w:ind w:left="720"/>
        <w:contextualSpacing/>
        <w:jc w:val="both"/>
        <w:rPr>
          <w:rFonts w:cs="Times New Roman"/>
          <w:lang w:val="en-US"/>
        </w:rPr>
      </w:pPr>
    </w:p>
    <w:p w14:paraId="7020D9E1" w14:textId="77777777" w:rsidR="00A449FD" w:rsidRPr="00A449FD" w:rsidRDefault="00A449FD" w:rsidP="001B49EE">
      <w:pPr>
        <w:shd w:val="clear" w:color="auto" w:fill="FFFFFF" w:themeFill="background1"/>
        <w:spacing w:line="360" w:lineRule="auto"/>
        <w:ind w:left="720"/>
        <w:contextualSpacing/>
        <w:jc w:val="both"/>
        <w:rPr>
          <w:rFonts w:cs="Times New Roman"/>
          <w:lang w:val="en-US"/>
        </w:rPr>
      </w:pPr>
    </w:p>
    <w:p w14:paraId="37537869" w14:textId="77777777" w:rsidR="00A449FD" w:rsidRPr="00A449FD" w:rsidRDefault="00A449FD" w:rsidP="001B49EE">
      <w:pPr>
        <w:shd w:val="clear" w:color="auto" w:fill="FFFFFF" w:themeFill="background1"/>
        <w:spacing w:line="360" w:lineRule="auto"/>
        <w:ind w:left="720"/>
        <w:contextualSpacing/>
        <w:jc w:val="both"/>
        <w:rPr>
          <w:rFonts w:cs="Times New Roman"/>
          <w:lang w:val="en-US"/>
        </w:rPr>
      </w:pPr>
    </w:p>
    <w:p w14:paraId="183F2EBC" w14:textId="77777777" w:rsidR="00A449FD" w:rsidRPr="00A449FD" w:rsidRDefault="00A449FD" w:rsidP="001B49EE">
      <w:pPr>
        <w:shd w:val="clear" w:color="auto" w:fill="FFFFFF" w:themeFill="background1"/>
        <w:spacing w:line="360" w:lineRule="auto"/>
        <w:ind w:left="720"/>
        <w:contextualSpacing/>
        <w:jc w:val="both"/>
        <w:rPr>
          <w:rFonts w:cs="Times New Roman"/>
          <w:lang w:val="en-US"/>
        </w:rPr>
      </w:pPr>
    </w:p>
    <w:p w14:paraId="4AF0ACED" w14:textId="77777777" w:rsidR="00A449FD" w:rsidRPr="00A449FD" w:rsidRDefault="00A449FD" w:rsidP="001B49EE">
      <w:pPr>
        <w:shd w:val="clear" w:color="auto" w:fill="FFFFFF" w:themeFill="background1"/>
        <w:spacing w:line="360" w:lineRule="auto"/>
        <w:jc w:val="both"/>
        <w:rPr>
          <w:rFonts w:cs="Times New Roman"/>
          <w:lang w:val="en-US"/>
        </w:rPr>
      </w:pPr>
    </w:p>
    <w:p w14:paraId="0E26D6A5" w14:textId="63B9E397" w:rsidR="00A449FD" w:rsidRPr="002966D2" w:rsidRDefault="00A449FD" w:rsidP="001B49EE">
      <w:pPr>
        <w:pStyle w:val="Heading1"/>
        <w:shd w:val="clear" w:color="auto" w:fill="FFFFFF" w:themeFill="background1"/>
        <w:rPr>
          <w:rFonts w:eastAsia="Times New Roman"/>
          <w:sz w:val="24"/>
          <w:szCs w:val="24"/>
          <w:lang w:val="en-US"/>
        </w:rPr>
      </w:pPr>
      <w:bookmarkStart w:id="182" w:name="_Toc179025889"/>
      <w:bookmarkStart w:id="183" w:name="_Toc180769059"/>
      <w:r w:rsidRPr="002966D2">
        <w:rPr>
          <w:rFonts w:eastAsia="Times New Roman"/>
          <w:sz w:val="24"/>
          <w:szCs w:val="24"/>
          <w:lang w:val="en-US"/>
        </w:rPr>
        <w:lastRenderedPageBreak/>
        <w:t>SCHEDULE OF ACTIVITIES</w:t>
      </w:r>
      <w:bookmarkEnd w:id="182"/>
      <w:bookmarkEnd w:id="183"/>
    </w:p>
    <w:p w14:paraId="0305238E" w14:textId="5BB1904D" w:rsidR="00A449FD" w:rsidRPr="00A449FD" w:rsidRDefault="008A492A" w:rsidP="001B49EE">
      <w:pPr>
        <w:pStyle w:val="Heading2"/>
        <w:shd w:val="clear" w:color="auto" w:fill="FFFFFF" w:themeFill="background1"/>
        <w:spacing w:before="120"/>
        <w:rPr>
          <w:rFonts w:eastAsia="Times New Roman"/>
          <w:lang w:val="en-US"/>
        </w:rPr>
      </w:pPr>
      <w:bookmarkStart w:id="184" w:name="_Toc179025890"/>
      <w:bookmarkStart w:id="185" w:name="_Toc140793821"/>
      <w:bookmarkStart w:id="186" w:name="_Toc140449455"/>
      <w:bookmarkStart w:id="187" w:name="_Toc133144521"/>
      <w:bookmarkStart w:id="188" w:name="_Toc132218298"/>
      <w:bookmarkStart w:id="189" w:name="_Toc128692923"/>
      <w:bookmarkStart w:id="190" w:name="_Toc128374338"/>
      <w:bookmarkStart w:id="191" w:name="_Toc180769060"/>
      <w:r>
        <w:rPr>
          <w:rFonts w:eastAsia="Times New Roman"/>
          <w:lang w:val="en-US"/>
        </w:rPr>
        <w:t>5.6</w:t>
      </w:r>
      <w:r w:rsidR="00491E9F">
        <w:rPr>
          <w:rFonts w:eastAsia="Times New Roman"/>
          <w:lang w:val="en-US"/>
        </w:rPr>
        <w:t xml:space="preserve"> </w:t>
      </w:r>
      <w:r w:rsidR="00A449FD" w:rsidRPr="00A449FD">
        <w:rPr>
          <w:rFonts w:eastAsia="Times New Roman"/>
          <w:lang w:val="en-US"/>
        </w:rPr>
        <w:t>Schedule of Activities</w:t>
      </w:r>
      <w:bookmarkEnd w:id="184"/>
      <w:bookmarkEnd w:id="185"/>
      <w:bookmarkEnd w:id="186"/>
      <w:bookmarkEnd w:id="187"/>
      <w:bookmarkEnd w:id="188"/>
      <w:bookmarkEnd w:id="189"/>
      <w:bookmarkEnd w:id="190"/>
      <w:bookmarkEnd w:id="191"/>
      <w:r w:rsidR="00A449FD" w:rsidRPr="00A449FD">
        <w:rPr>
          <w:rFonts w:eastAsia="Times New Roman"/>
          <w:lang w:val="en-US"/>
        </w:rPr>
        <w:t xml:space="preserve"> </w:t>
      </w:r>
    </w:p>
    <w:p w14:paraId="7731A71E" w14:textId="77777777" w:rsidR="00A449FD" w:rsidRPr="00A449FD" w:rsidRDefault="00A449FD" w:rsidP="001B49EE">
      <w:pPr>
        <w:shd w:val="clear" w:color="auto" w:fill="FFFFFF" w:themeFill="background1"/>
        <w:spacing w:before="120" w:after="120" w:line="360" w:lineRule="auto"/>
        <w:jc w:val="both"/>
        <w:rPr>
          <w:rFonts w:ascii="Times New Roman" w:eastAsia="Times New Roman" w:hAnsi="Times New Roman" w:cs="Times New Roman"/>
          <w:sz w:val="24"/>
          <w:szCs w:val="24"/>
          <w:lang w:val="en-US"/>
        </w:rPr>
      </w:pPr>
      <w:r w:rsidRPr="00A449FD">
        <w:rPr>
          <w:rFonts w:ascii="Times New Roman" w:eastAsia="Times New Roman" w:hAnsi="Times New Roman" w:cs="Times New Roman"/>
          <w:sz w:val="24"/>
          <w:szCs w:val="24"/>
          <w:lang w:val="en-US"/>
        </w:rPr>
        <w:t xml:space="preserve">The research process was </w:t>
      </w:r>
      <w:r w:rsidR="00907E3A" w:rsidRPr="00A449FD">
        <w:rPr>
          <w:rFonts w:ascii="Times New Roman" w:eastAsia="Times New Roman" w:hAnsi="Times New Roman" w:cs="Times New Roman"/>
          <w:sz w:val="24"/>
          <w:szCs w:val="24"/>
          <w:lang w:val="en-US"/>
        </w:rPr>
        <w:t>commenced</w:t>
      </w:r>
      <w:r w:rsidRPr="00A449FD">
        <w:rPr>
          <w:rFonts w:ascii="Times New Roman" w:eastAsia="Times New Roman" w:hAnsi="Times New Roman" w:cs="Times New Roman"/>
          <w:sz w:val="24"/>
          <w:szCs w:val="24"/>
          <w:lang w:val="en-US"/>
        </w:rPr>
        <w:t xml:space="preserve"> according to the Tanzania Institute of Accountancy (TIA) almanac and was set to conclude within the specified timeframe. The following is the schedule of activities that were undertaken:</w:t>
      </w:r>
    </w:p>
    <w:p w14:paraId="46E5345E" w14:textId="34AA2740" w:rsidR="00A449FD" w:rsidRPr="00A449FD" w:rsidRDefault="00491E9F" w:rsidP="001B49EE">
      <w:pPr>
        <w:shd w:val="clear" w:color="auto" w:fill="FFFFFF" w:themeFill="background1"/>
        <w:spacing w:after="120" w:line="276" w:lineRule="auto"/>
        <w:jc w:val="both"/>
        <w:rPr>
          <w:rFonts w:ascii="Times New Roman" w:eastAsia="Times New Roman" w:hAnsi="Times New Roman" w:cs="Times New Roman"/>
          <w:b/>
          <w:sz w:val="24"/>
          <w:szCs w:val="24"/>
          <w:lang w:val="en-US"/>
        </w:rPr>
      </w:pPr>
      <w:r>
        <w:rPr>
          <w:rFonts w:ascii="Times New Roman" w:eastAsia="Times New Roman" w:hAnsi="Times New Roman" w:cs="Times New Roman"/>
          <w:b/>
          <w:sz w:val="24"/>
          <w:szCs w:val="24"/>
          <w:lang w:val="en-US"/>
        </w:rPr>
        <w:t xml:space="preserve">Tables 5.1: </w:t>
      </w:r>
      <w:r w:rsidR="00A449FD" w:rsidRPr="00A449FD">
        <w:rPr>
          <w:rFonts w:ascii="Times New Roman" w:eastAsia="Times New Roman" w:hAnsi="Times New Roman" w:cs="Times New Roman"/>
          <w:b/>
          <w:sz w:val="24"/>
          <w:szCs w:val="24"/>
          <w:lang w:val="en-US"/>
        </w:rPr>
        <w:t>Schedule of Activities</w:t>
      </w:r>
    </w:p>
    <w:tbl>
      <w:tblPr>
        <w:tblW w:w="8280" w:type="dxa"/>
        <w:tblInd w:w="108" w:type="dxa"/>
        <w:tblLayout w:type="fixed"/>
        <w:tblLook w:val="04A0" w:firstRow="1" w:lastRow="0" w:firstColumn="1" w:lastColumn="0" w:noHBand="0" w:noVBand="1"/>
      </w:tblPr>
      <w:tblGrid>
        <w:gridCol w:w="2250"/>
        <w:gridCol w:w="900"/>
        <w:gridCol w:w="630"/>
        <w:gridCol w:w="720"/>
        <w:gridCol w:w="630"/>
        <w:gridCol w:w="1260"/>
        <w:gridCol w:w="630"/>
        <w:gridCol w:w="1260"/>
      </w:tblGrid>
      <w:tr w:rsidR="00A449FD" w:rsidRPr="00A449FD" w14:paraId="3A57F2E9" w14:textId="77777777" w:rsidTr="002C4DAE">
        <w:tc>
          <w:tcPr>
            <w:tcW w:w="2250" w:type="dxa"/>
            <w:vMerge w:val="restart"/>
            <w:tcBorders>
              <w:top w:val="single" w:sz="4" w:space="0" w:color="auto"/>
              <w:left w:val="single" w:sz="4" w:space="0" w:color="auto"/>
              <w:bottom w:val="single" w:sz="4" w:space="0" w:color="auto"/>
              <w:right w:val="single" w:sz="4" w:space="0" w:color="auto"/>
            </w:tcBorders>
          </w:tcPr>
          <w:p w14:paraId="6216DE7A" w14:textId="77777777" w:rsidR="00A449FD" w:rsidRPr="00A449FD" w:rsidRDefault="00A449FD" w:rsidP="001B49EE">
            <w:pPr>
              <w:widowControl w:val="0"/>
              <w:shd w:val="clear" w:color="auto" w:fill="FFFFFF" w:themeFill="background1"/>
              <w:overflowPunct w:val="0"/>
              <w:adjustRightInd w:val="0"/>
              <w:spacing w:after="200" w:line="240" w:lineRule="auto"/>
              <w:jc w:val="center"/>
              <w:rPr>
                <w:rFonts w:ascii="Times New Roman" w:eastAsia="Times New Roman" w:hAnsi="Times New Roman" w:cs="Times New Roman"/>
                <w:b/>
                <w:sz w:val="20"/>
                <w:szCs w:val="20"/>
                <w:lang w:val="en-US"/>
              </w:rPr>
            </w:pPr>
          </w:p>
          <w:p w14:paraId="2261D07A" w14:textId="77777777" w:rsidR="00A449FD" w:rsidRPr="00A449FD" w:rsidRDefault="00A449FD" w:rsidP="001B49EE">
            <w:pPr>
              <w:widowControl w:val="0"/>
              <w:shd w:val="clear" w:color="auto" w:fill="FFFFFF" w:themeFill="background1"/>
              <w:overflowPunct w:val="0"/>
              <w:adjustRightInd w:val="0"/>
              <w:spacing w:after="200" w:line="240" w:lineRule="auto"/>
              <w:jc w:val="center"/>
              <w:rPr>
                <w:rFonts w:ascii="Times New Roman" w:eastAsia="SimSun" w:hAnsi="Times New Roman" w:cs="Times New Roman"/>
                <w:b/>
                <w:kern w:val="28"/>
                <w:sz w:val="20"/>
                <w:szCs w:val="20"/>
                <w:lang w:val="en-US" w:eastAsia="zh-CN"/>
              </w:rPr>
            </w:pPr>
            <w:r w:rsidRPr="00A449FD">
              <w:rPr>
                <w:rFonts w:ascii="Times New Roman" w:eastAsia="Times New Roman" w:hAnsi="Times New Roman" w:cs="Times New Roman"/>
                <w:b/>
                <w:sz w:val="20"/>
                <w:szCs w:val="20"/>
                <w:lang w:val="en-US"/>
              </w:rPr>
              <w:t>ACTIVITY</w:t>
            </w:r>
          </w:p>
        </w:tc>
        <w:tc>
          <w:tcPr>
            <w:tcW w:w="2880" w:type="dxa"/>
            <w:gridSpan w:val="4"/>
            <w:tcBorders>
              <w:top w:val="single" w:sz="4" w:space="0" w:color="auto"/>
              <w:left w:val="single" w:sz="4" w:space="0" w:color="auto"/>
              <w:bottom w:val="single" w:sz="4" w:space="0" w:color="auto"/>
              <w:right w:val="single" w:sz="4" w:space="0" w:color="auto"/>
            </w:tcBorders>
            <w:hideMark/>
          </w:tcPr>
          <w:p w14:paraId="1D87B037" w14:textId="77777777" w:rsidR="00A449FD" w:rsidRPr="00A449FD" w:rsidRDefault="00A449FD" w:rsidP="001B49EE">
            <w:pPr>
              <w:widowControl w:val="0"/>
              <w:shd w:val="clear" w:color="auto" w:fill="FFFFFF" w:themeFill="background1"/>
              <w:overflowPunct w:val="0"/>
              <w:adjustRightInd w:val="0"/>
              <w:spacing w:after="200" w:line="240" w:lineRule="auto"/>
              <w:jc w:val="center"/>
              <w:rPr>
                <w:rFonts w:ascii="Times New Roman" w:eastAsia="Times New Roman" w:hAnsi="Times New Roman" w:cs="Times New Roman"/>
                <w:b/>
                <w:sz w:val="20"/>
                <w:szCs w:val="20"/>
                <w:lang w:val="en-US"/>
              </w:rPr>
            </w:pPr>
            <w:r w:rsidRPr="00A449FD">
              <w:rPr>
                <w:rFonts w:ascii="Times New Roman" w:eastAsia="Times New Roman" w:hAnsi="Times New Roman" w:cs="Times New Roman"/>
                <w:b/>
                <w:sz w:val="20"/>
                <w:szCs w:val="20"/>
                <w:lang w:val="en-US"/>
              </w:rPr>
              <w:t>PROPOSAL WRITING</w:t>
            </w:r>
          </w:p>
        </w:tc>
        <w:tc>
          <w:tcPr>
            <w:tcW w:w="3150" w:type="dxa"/>
            <w:gridSpan w:val="3"/>
            <w:tcBorders>
              <w:top w:val="single" w:sz="4" w:space="0" w:color="auto"/>
              <w:left w:val="single" w:sz="4" w:space="0" w:color="auto"/>
              <w:bottom w:val="single" w:sz="4" w:space="0" w:color="auto"/>
              <w:right w:val="single" w:sz="4" w:space="0" w:color="auto"/>
            </w:tcBorders>
            <w:hideMark/>
          </w:tcPr>
          <w:p w14:paraId="797FE3ED" w14:textId="77777777" w:rsidR="00A449FD" w:rsidRPr="00A449FD" w:rsidRDefault="00A449FD" w:rsidP="001B49EE">
            <w:pPr>
              <w:widowControl w:val="0"/>
              <w:shd w:val="clear" w:color="auto" w:fill="FFFFFF" w:themeFill="background1"/>
              <w:overflowPunct w:val="0"/>
              <w:adjustRightInd w:val="0"/>
              <w:spacing w:after="200" w:line="240" w:lineRule="auto"/>
              <w:jc w:val="center"/>
              <w:rPr>
                <w:rFonts w:ascii="Times New Roman" w:eastAsia="Times New Roman" w:hAnsi="Times New Roman" w:cs="Times New Roman"/>
                <w:b/>
                <w:sz w:val="20"/>
                <w:szCs w:val="20"/>
                <w:lang w:val="en-US"/>
              </w:rPr>
            </w:pPr>
            <w:r w:rsidRPr="00A449FD">
              <w:rPr>
                <w:rFonts w:ascii="Times New Roman" w:eastAsia="Times New Roman" w:hAnsi="Times New Roman" w:cs="Times New Roman"/>
                <w:b/>
                <w:sz w:val="20"/>
                <w:szCs w:val="20"/>
                <w:lang w:val="en-US"/>
              </w:rPr>
              <w:t>REPORT WRITING</w:t>
            </w:r>
          </w:p>
        </w:tc>
      </w:tr>
      <w:tr w:rsidR="00A449FD" w:rsidRPr="00A449FD" w14:paraId="0D528A71" w14:textId="77777777" w:rsidTr="002C4DAE">
        <w:tc>
          <w:tcPr>
            <w:tcW w:w="2250" w:type="dxa"/>
            <w:vMerge/>
            <w:tcBorders>
              <w:top w:val="single" w:sz="4" w:space="0" w:color="auto"/>
              <w:left w:val="single" w:sz="4" w:space="0" w:color="auto"/>
              <w:bottom w:val="single" w:sz="4" w:space="0" w:color="auto"/>
              <w:right w:val="single" w:sz="4" w:space="0" w:color="auto"/>
            </w:tcBorders>
            <w:vAlign w:val="center"/>
            <w:hideMark/>
          </w:tcPr>
          <w:p w14:paraId="5B0E9934" w14:textId="77777777" w:rsidR="00A449FD" w:rsidRPr="00A449FD" w:rsidRDefault="00A449FD" w:rsidP="001B49EE">
            <w:pPr>
              <w:shd w:val="clear" w:color="auto" w:fill="FFFFFF" w:themeFill="background1"/>
              <w:spacing w:after="0" w:line="256" w:lineRule="auto"/>
              <w:rPr>
                <w:rFonts w:ascii="Times New Roman" w:eastAsia="SimSun" w:hAnsi="Times New Roman" w:cs="Times New Roman"/>
                <w:b/>
                <w:kern w:val="28"/>
                <w:sz w:val="20"/>
                <w:szCs w:val="20"/>
                <w:lang w:val="en-US" w:eastAsia="zh-CN"/>
              </w:rPr>
            </w:pPr>
          </w:p>
        </w:tc>
        <w:tc>
          <w:tcPr>
            <w:tcW w:w="2880" w:type="dxa"/>
            <w:gridSpan w:val="4"/>
            <w:tcBorders>
              <w:top w:val="single" w:sz="4" w:space="0" w:color="auto"/>
              <w:left w:val="single" w:sz="4" w:space="0" w:color="auto"/>
              <w:bottom w:val="single" w:sz="4" w:space="0" w:color="auto"/>
              <w:right w:val="single" w:sz="4" w:space="0" w:color="auto"/>
            </w:tcBorders>
            <w:hideMark/>
          </w:tcPr>
          <w:p w14:paraId="5A184172" w14:textId="77777777" w:rsidR="00A449FD" w:rsidRPr="00A449FD" w:rsidRDefault="00A449FD" w:rsidP="001B49EE">
            <w:pPr>
              <w:widowControl w:val="0"/>
              <w:shd w:val="clear" w:color="auto" w:fill="FFFFFF" w:themeFill="background1"/>
              <w:overflowPunct w:val="0"/>
              <w:adjustRightInd w:val="0"/>
              <w:spacing w:after="200" w:line="240" w:lineRule="auto"/>
              <w:jc w:val="center"/>
              <w:rPr>
                <w:rFonts w:ascii="Times New Roman" w:eastAsia="SimSun" w:hAnsi="Times New Roman" w:cs="Times New Roman"/>
                <w:b/>
                <w:kern w:val="28"/>
                <w:sz w:val="20"/>
                <w:szCs w:val="20"/>
                <w:lang w:val="en-US" w:eastAsia="zh-CN"/>
              </w:rPr>
            </w:pPr>
            <w:r w:rsidRPr="00A449FD">
              <w:rPr>
                <w:rFonts w:ascii="Times New Roman" w:eastAsia="SimSun" w:hAnsi="Times New Roman" w:cs="Times New Roman"/>
                <w:b/>
                <w:kern w:val="28"/>
                <w:sz w:val="20"/>
                <w:szCs w:val="20"/>
                <w:lang w:val="en-US" w:eastAsia="zh-CN"/>
              </w:rPr>
              <w:t>2023</w:t>
            </w:r>
          </w:p>
        </w:tc>
        <w:tc>
          <w:tcPr>
            <w:tcW w:w="3150" w:type="dxa"/>
            <w:gridSpan w:val="3"/>
            <w:tcBorders>
              <w:top w:val="single" w:sz="4" w:space="0" w:color="auto"/>
              <w:left w:val="single" w:sz="4" w:space="0" w:color="auto"/>
              <w:bottom w:val="single" w:sz="4" w:space="0" w:color="auto"/>
              <w:right w:val="single" w:sz="4" w:space="0" w:color="auto"/>
            </w:tcBorders>
            <w:hideMark/>
          </w:tcPr>
          <w:p w14:paraId="6F939F48" w14:textId="77777777" w:rsidR="00A449FD" w:rsidRPr="00A449FD" w:rsidRDefault="00A449FD" w:rsidP="001B49EE">
            <w:pPr>
              <w:widowControl w:val="0"/>
              <w:shd w:val="clear" w:color="auto" w:fill="FFFFFF" w:themeFill="background1"/>
              <w:overflowPunct w:val="0"/>
              <w:adjustRightInd w:val="0"/>
              <w:spacing w:after="200" w:line="240" w:lineRule="auto"/>
              <w:jc w:val="center"/>
              <w:rPr>
                <w:rFonts w:ascii="Times New Roman" w:eastAsia="SimSun" w:hAnsi="Times New Roman" w:cs="Times New Roman"/>
                <w:b/>
                <w:kern w:val="28"/>
                <w:sz w:val="20"/>
                <w:szCs w:val="20"/>
                <w:lang w:val="en-US" w:eastAsia="zh-CN"/>
              </w:rPr>
            </w:pPr>
            <w:r w:rsidRPr="00A449FD">
              <w:rPr>
                <w:rFonts w:ascii="Times New Roman" w:eastAsia="SimSun" w:hAnsi="Times New Roman" w:cs="Times New Roman"/>
                <w:b/>
                <w:kern w:val="28"/>
                <w:sz w:val="20"/>
                <w:szCs w:val="20"/>
                <w:lang w:val="en-US" w:eastAsia="zh-CN"/>
              </w:rPr>
              <w:t>2024</w:t>
            </w:r>
          </w:p>
        </w:tc>
      </w:tr>
      <w:tr w:rsidR="002C4DAE" w:rsidRPr="00A449FD" w14:paraId="50D3D40E" w14:textId="77777777" w:rsidTr="002C4DAE">
        <w:tc>
          <w:tcPr>
            <w:tcW w:w="2250" w:type="dxa"/>
            <w:tcBorders>
              <w:top w:val="single" w:sz="4" w:space="0" w:color="auto"/>
              <w:left w:val="single" w:sz="4" w:space="0" w:color="auto"/>
              <w:bottom w:val="single" w:sz="4" w:space="0" w:color="auto"/>
              <w:right w:val="single" w:sz="4" w:space="0" w:color="auto"/>
            </w:tcBorders>
            <w:hideMark/>
          </w:tcPr>
          <w:p w14:paraId="3295B923" w14:textId="77777777" w:rsidR="00A449FD" w:rsidRPr="00A449FD" w:rsidRDefault="00A449FD" w:rsidP="001B49EE">
            <w:pPr>
              <w:widowControl w:val="0"/>
              <w:shd w:val="clear" w:color="auto" w:fill="FFFFFF" w:themeFill="background1"/>
              <w:overflowPunct w:val="0"/>
              <w:adjustRightInd w:val="0"/>
              <w:spacing w:after="200" w:line="240" w:lineRule="auto"/>
              <w:jc w:val="both"/>
              <w:rPr>
                <w:rFonts w:ascii="Times New Roman" w:eastAsia="SimSun" w:hAnsi="Times New Roman" w:cs="Times New Roman"/>
                <w:kern w:val="28"/>
                <w:sz w:val="20"/>
                <w:szCs w:val="20"/>
                <w:lang w:val="en-US" w:eastAsia="zh-CN"/>
              </w:rPr>
            </w:pPr>
            <w:r w:rsidRPr="00A449FD">
              <w:rPr>
                <w:rFonts w:ascii="Times New Roman" w:eastAsia="SimSun" w:hAnsi="Times New Roman" w:cs="Times New Roman"/>
                <w:kern w:val="28"/>
                <w:sz w:val="20"/>
                <w:szCs w:val="20"/>
                <w:lang w:val="en-US" w:eastAsia="zh-CN"/>
              </w:rPr>
              <w:t>MONTH</w:t>
            </w:r>
          </w:p>
        </w:tc>
        <w:tc>
          <w:tcPr>
            <w:tcW w:w="900" w:type="dxa"/>
            <w:tcBorders>
              <w:top w:val="single" w:sz="4" w:space="0" w:color="auto"/>
              <w:left w:val="single" w:sz="4" w:space="0" w:color="auto"/>
              <w:bottom w:val="single" w:sz="4" w:space="0" w:color="auto"/>
              <w:right w:val="single" w:sz="4" w:space="0" w:color="auto"/>
            </w:tcBorders>
            <w:hideMark/>
          </w:tcPr>
          <w:p w14:paraId="34EC5460" w14:textId="6E153232" w:rsidR="00A449FD" w:rsidRPr="00A449FD" w:rsidRDefault="002C4DAE" w:rsidP="001B49EE">
            <w:pPr>
              <w:widowControl w:val="0"/>
              <w:shd w:val="clear" w:color="auto" w:fill="FFFFFF" w:themeFill="background1"/>
              <w:overflowPunct w:val="0"/>
              <w:adjustRightInd w:val="0"/>
              <w:spacing w:after="200" w:line="240" w:lineRule="auto"/>
              <w:jc w:val="center"/>
              <w:rPr>
                <w:rFonts w:ascii="Times New Roman" w:eastAsia="SimSun" w:hAnsi="Times New Roman" w:cs="Times New Roman"/>
                <w:kern w:val="28"/>
                <w:sz w:val="20"/>
                <w:szCs w:val="20"/>
                <w:lang w:val="en-US" w:eastAsia="zh-CN"/>
              </w:rPr>
            </w:pPr>
            <w:r>
              <w:rPr>
                <w:rFonts w:ascii="Times New Roman" w:eastAsia="SimSun" w:hAnsi="Times New Roman" w:cs="Times New Roman"/>
                <w:kern w:val="28"/>
                <w:sz w:val="20"/>
                <w:szCs w:val="20"/>
                <w:lang w:val="en-US" w:eastAsia="zh-CN"/>
              </w:rPr>
              <w:t>Aug. to Sept.</w:t>
            </w:r>
          </w:p>
        </w:tc>
        <w:tc>
          <w:tcPr>
            <w:tcW w:w="630" w:type="dxa"/>
            <w:tcBorders>
              <w:top w:val="single" w:sz="4" w:space="0" w:color="auto"/>
              <w:left w:val="single" w:sz="4" w:space="0" w:color="auto"/>
              <w:bottom w:val="single" w:sz="4" w:space="0" w:color="auto"/>
              <w:right w:val="single" w:sz="4" w:space="0" w:color="auto"/>
            </w:tcBorders>
            <w:hideMark/>
          </w:tcPr>
          <w:p w14:paraId="696DA67D" w14:textId="6B972F13" w:rsidR="00A449FD" w:rsidRPr="00A449FD" w:rsidRDefault="002C4DAE" w:rsidP="001B49EE">
            <w:pPr>
              <w:widowControl w:val="0"/>
              <w:shd w:val="clear" w:color="auto" w:fill="FFFFFF" w:themeFill="background1"/>
              <w:overflowPunct w:val="0"/>
              <w:adjustRightInd w:val="0"/>
              <w:spacing w:after="200" w:line="240" w:lineRule="auto"/>
              <w:jc w:val="center"/>
              <w:rPr>
                <w:rFonts w:ascii="Times New Roman" w:eastAsia="SimSun" w:hAnsi="Times New Roman" w:cs="Times New Roman"/>
                <w:kern w:val="28"/>
                <w:sz w:val="20"/>
                <w:szCs w:val="20"/>
                <w:lang w:val="en-US" w:eastAsia="zh-CN"/>
              </w:rPr>
            </w:pPr>
            <w:r>
              <w:rPr>
                <w:rFonts w:ascii="Times New Roman" w:eastAsia="SimSun" w:hAnsi="Times New Roman" w:cs="Times New Roman"/>
                <w:kern w:val="28"/>
                <w:sz w:val="20"/>
                <w:szCs w:val="20"/>
                <w:lang w:val="en-US" w:eastAsia="zh-CN"/>
              </w:rPr>
              <w:t>Oct.</w:t>
            </w:r>
          </w:p>
        </w:tc>
        <w:tc>
          <w:tcPr>
            <w:tcW w:w="720" w:type="dxa"/>
            <w:tcBorders>
              <w:top w:val="single" w:sz="4" w:space="0" w:color="auto"/>
              <w:left w:val="single" w:sz="4" w:space="0" w:color="auto"/>
              <w:bottom w:val="single" w:sz="4" w:space="0" w:color="auto"/>
              <w:right w:val="single" w:sz="4" w:space="0" w:color="auto"/>
            </w:tcBorders>
            <w:hideMark/>
          </w:tcPr>
          <w:p w14:paraId="2E98EB6B" w14:textId="00CA3E1D" w:rsidR="00A449FD" w:rsidRPr="00A449FD" w:rsidRDefault="002C4DAE" w:rsidP="001B49EE">
            <w:pPr>
              <w:widowControl w:val="0"/>
              <w:shd w:val="clear" w:color="auto" w:fill="FFFFFF" w:themeFill="background1"/>
              <w:overflowPunct w:val="0"/>
              <w:adjustRightInd w:val="0"/>
              <w:spacing w:after="200" w:line="240" w:lineRule="auto"/>
              <w:jc w:val="center"/>
              <w:rPr>
                <w:rFonts w:ascii="Times New Roman" w:eastAsia="SimSun" w:hAnsi="Times New Roman" w:cs="Times New Roman"/>
                <w:kern w:val="28"/>
                <w:sz w:val="20"/>
                <w:szCs w:val="20"/>
                <w:lang w:val="en-US" w:eastAsia="zh-CN"/>
              </w:rPr>
            </w:pPr>
            <w:r>
              <w:rPr>
                <w:rFonts w:ascii="Times New Roman" w:eastAsia="SimSun" w:hAnsi="Times New Roman" w:cs="Times New Roman"/>
                <w:kern w:val="28"/>
                <w:sz w:val="20"/>
                <w:szCs w:val="20"/>
                <w:lang w:val="en-US" w:eastAsia="zh-CN"/>
              </w:rPr>
              <w:t>Nov.</w:t>
            </w:r>
          </w:p>
        </w:tc>
        <w:tc>
          <w:tcPr>
            <w:tcW w:w="630" w:type="dxa"/>
            <w:tcBorders>
              <w:top w:val="single" w:sz="4" w:space="0" w:color="auto"/>
              <w:left w:val="single" w:sz="4" w:space="0" w:color="auto"/>
              <w:bottom w:val="single" w:sz="4" w:space="0" w:color="auto"/>
              <w:right w:val="single" w:sz="4" w:space="0" w:color="auto"/>
            </w:tcBorders>
            <w:hideMark/>
          </w:tcPr>
          <w:p w14:paraId="3B8C31D3" w14:textId="39837D7A" w:rsidR="00A449FD" w:rsidRPr="00A449FD" w:rsidRDefault="002C4DAE" w:rsidP="001B49EE">
            <w:pPr>
              <w:widowControl w:val="0"/>
              <w:shd w:val="clear" w:color="auto" w:fill="FFFFFF" w:themeFill="background1"/>
              <w:overflowPunct w:val="0"/>
              <w:adjustRightInd w:val="0"/>
              <w:spacing w:after="200" w:line="240" w:lineRule="auto"/>
              <w:jc w:val="center"/>
              <w:rPr>
                <w:rFonts w:ascii="Times New Roman" w:eastAsia="SimSun" w:hAnsi="Times New Roman" w:cs="Times New Roman"/>
                <w:kern w:val="28"/>
                <w:sz w:val="20"/>
                <w:szCs w:val="20"/>
                <w:lang w:val="en-US" w:eastAsia="zh-CN"/>
              </w:rPr>
            </w:pPr>
            <w:r>
              <w:rPr>
                <w:rFonts w:ascii="Times New Roman" w:eastAsia="SimSun" w:hAnsi="Times New Roman" w:cs="Times New Roman"/>
                <w:kern w:val="28"/>
                <w:sz w:val="20"/>
                <w:szCs w:val="20"/>
                <w:lang w:val="en-US" w:eastAsia="zh-CN"/>
              </w:rPr>
              <w:t>Dec.</w:t>
            </w:r>
          </w:p>
        </w:tc>
        <w:tc>
          <w:tcPr>
            <w:tcW w:w="1260" w:type="dxa"/>
            <w:tcBorders>
              <w:top w:val="single" w:sz="4" w:space="0" w:color="auto"/>
              <w:left w:val="single" w:sz="4" w:space="0" w:color="auto"/>
              <w:bottom w:val="single" w:sz="4" w:space="0" w:color="auto"/>
              <w:right w:val="single" w:sz="4" w:space="0" w:color="auto"/>
            </w:tcBorders>
            <w:hideMark/>
          </w:tcPr>
          <w:p w14:paraId="0C605036" w14:textId="2BEECF75" w:rsidR="00A449FD" w:rsidRPr="00A449FD" w:rsidRDefault="002C4DAE" w:rsidP="001B49EE">
            <w:pPr>
              <w:widowControl w:val="0"/>
              <w:shd w:val="clear" w:color="auto" w:fill="FFFFFF" w:themeFill="background1"/>
              <w:overflowPunct w:val="0"/>
              <w:adjustRightInd w:val="0"/>
              <w:spacing w:after="200" w:line="240" w:lineRule="auto"/>
              <w:jc w:val="center"/>
              <w:rPr>
                <w:rFonts w:ascii="Times New Roman" w:eastAsia="SimSun" w:hAnsi="Times New Roman" w:cs="Times New Roman"/>
                <w:kern w:val="28"/>
                <w:sz w:val="20"/>
                <w:szCs w:val="20"/>
                <w:lang w:val="en-US" w:eastAsia="zh-CN"/>
              </w:rPr>
            </w:pPr>
            <w:r>
              <w:rPr>
                <w:rFonts w:ascii="Times New Roman" w:eastAsia="SimSun" w:hAnsi="Times New Roman" w:cs="Times New Roman"/>
                <w:kern w:val="28"/>
                <w:sz w:val="20"/>
                <w:szCs w:val="20"/>
                <w:lang w:val="en-US" w:eastAsia="zh-CN"/>
              </w:rPr>
              <w:t>Jan. to Mar.</w:t>
            </w:r>
          </w:p>
        </w:tc>
        <w:tc>
          <w:tcPr>
            <w:tcW w:w="630" w:type="dxa"/>
            <w:tcBorders>
              <w:top w:val="single" w:sz="4" w:space="0" w:color="auto"/>
              <w:left w:val="single" w:sz="4" w:space="0" w:color="auto"/>
              <w:bottom w:val="single" w:sz="4" w:space="0" w:color="auto"/>
              <w:right w:val="single" w:sz="4" w:space="0" w:color="auto"/>
            </w:tcBorders>
            <w:hideMark/>
          </w:tcPr>
          <w:p w14:paraId="65F1D1F3" w14:textId="77777777" w:rsidR="00A449FD" w:rsidRPr="00A449FD" w:rsidRDefault="00A449FD" w:rsidP="001B49EE">
            <w:pPr>
              <w:widowControl w:val="0"/>
              <w:shd w:val="clear" w:color="auto" w:fill="FFFFFF" w:themeFill="background1"/>
              <w:overflowPunct w:val="0"/>
              <w:adjustRightInd w:val="0"/>
              <w:spacing w:after="200" w:line="240" w:lineRule="auto"/>
              <w:jc w:val="center"/>
              <w:rPr>
                <w:rFonts w:ascii="Times New Roman" w:eastAsia="SimSun" w:hAnsi="Times New Roman" w:cs="Times New Roman"/>
                <w:kern w:val="28"/>
                <w:sz w:val="20"/>
                <w:szCs w:val="20"/>
                <w:lang w:val="en-US" w:eastAsia="zh-CN"/>
              </w:rPr>
            </w:pPr>
            <w:r w:rsidRPr="00A449FD">
              <w:rPr>
                <w:rFonts w:ascii="Times New Roman" w:eastAsia="SimSun" w:hAnsi="Times New Roman" w:cs="Times New Roman"/>
                <w:kern w:val="28"/>
                <w:sz w:val="20"/>
                <w:szCs w:val="20"/>
                <w:lang w:val="en-US" w:eastAsia="zh-CN"/>
              </w:rPr>
              <w:t>April</w:t>
            </w:r>
          </w:p>
        </w:tc>
        <w:tc>
          <w:tcPr>
            <w:tcW w:w="1260" w:type="dxa"/>
            <w:tcBorders>
              <w:top w:val="single" w:sz="4" w:space="0" w:color="auto"/>
              <w:left w:val="single" w:sz="4" w:space="0" w:color="auto"/>
              <w:bottom w:val="single" w:sz="4" w:space="0" w:color="auto"/>
              <w:right w:val="single" w:sz="4" w:space="0" w:color="auto"/>
            </w:tcBorders>
            <w:hideMark/>
          </w:tcPr>
          <w:p w14:paraId="0910492C" w14:textId="5B7FF7EE" w:rsidR="00A449FD" w:rsidRPr="00A449FD" w:rsidRDefault="00A449FD" w:rsidP="001B49EE">
            <w:pPr>
              <w:widowControl w:val="0"/>
              <w:shd w:val="clear" w:color="auto" w:fill="FFFFFF" w:themeFill="background1"/>
              <w:overflowPunct w:val="0"/>
              <w:adjustRightInd w:val="0"/>
              <w:spacing w:after="200" w:line="240" w:lineRule="auto"/>
              <w:jc w:val="center"/>
              <w:rPr>
                <w:rFonts w:ascii="Times New Roman" w:eastAsia="SimSun" w:hAnsi="Times New Roman" w:cs="Times New Roman"/>
                <w:kern w:val="28"/>
                <w:sz w:val="20"/>
                <w:szCs w:val="20"/>
                <w:lang w:val="en-US" w:eastAsia="zh-CN"/>
              </w:rPr>
            </w:pPr>
            <w:r w:rsidRPr="00A449FD">
              <w:rPr>
                <w:rFonts w:ascii="Times New Roman" w:eastAsia="SimSun" w:hAnsi="Times New Roman" w:cs="Times New Roman"/>
                <w:kern w:val="28"/>
                <w:sz w:val="20"/>
                <w:szCs w:val="20"/>
                <w:lang w:val="en-US" w:eastAsia="zh-CN"/>
              </w:rPr>
              <w:t xml:space="preserve">May to </w:t>
            </w:r>
            <w:r w:rsidR="002C4DAE">
              <w:rPr>
                <w:rFonts w:ascii="Times New Roman" w:eastAsia="SimSun" w:hAnsi="Times New Roman" w:cs="Times New Roman"/>
                <w:kern w:val="28"/>
                <w:sz w:val="20"/>
                <w:szCs w:val="20"/>
                <w:lang w:val="en-US" w:eastAsia="zh-CN"/>
              </w:rPr>
              <w:t>Oct.</w:t>
            </w:r>
          </w:p>
        </w:tc>
      </w:tr>
      <w:tr w:rsidR="002C4DAE" w:rsidRPr="00A449FD" w14:paraId="2AF88F69" w14:textId="77777777" w:rsidTr="002C4DAE">
        <w:trPr>
          <w:trHeight w:val="548"/>
        </w:trPr>
        <w:tc>
          <w:tcPr>
            <w:tcW w:w="2250" w:type="dxa"/>
            <w:tcBorders>
              <w:top w:val="single" w:sz="4" w:space="0" w:color="auto"/>
              <w:left w:val="single" w:sz="4" w:space="0" w:color="auto"/>
              <w:bottom w:val="single" w:sz="4" w:space="0" w:color="auto"/>
              <w:right w:val="single" w:sz="4" w:space="0" w:color="auto"/>
            </w:tcBorders>
            <w:hideMark/>
          </w:tcPr>
          <w:p w14:paraId="697B0A54" w14:textId="77777777" w:rsidR="00A449FD" w:rsidRPr="00A449FD" w:rsidRDefault="00A449FD" w:rsidP="001B49EE">
            <w:pPr>
              <w:widowControl w:val="0"/>
              <w:shd w:val="clear" w:color="auto" w:fill="FFFFFF" w:themeFill="background1"/>
              <w:overflowPunct w:val="0"/>
              <w:adjustRightInd w:val="0"/>
              <w:spacing w:after="120" w:line="240" w:lineRule="auto"/>
              <w:jc w:val="both"/>
              <w:rPr>
                <w:rFonts w:ascii="Times New Roman" w:eastAsia="Times New Roman" w:hAnsi="Times New Roman" w:cs="Times New Roman"/>
                <w:sz w:val="20"/>
                <w:szCs w:val="20"/>
                <w:lang w:val="en-US"/>
              </w:rPr>
            </w:pPr>
            <w:r w:rsidRPr="00A449FD">
              <w:rPr>
                <w:rFonts w:ascii="Times New Roman" w:eastAsia="Times New Roman" w:hAnsi="Times New Roman" w:cs="Times New Roman"/>
                <w:sz w:val="20"/>
                <w:szCs w:val="20"/>
                <w:lang w:val="en-US"/>
              </w:rPr>
              <w:t>Research proposal formulation and writing</w:t>
            </w:r>
          </w:p>
        </w:tc>
        <w:tc>
          <w:tcPr>
            <w:tcW w:w="900" w:type="dxa"/>
            <w:tcBorders>
              <w:top w:val="single" w:sz="4" w:space="0" w:color="auto"/>
              <w:left w:val="single" w:sz="4" w:space="0" w:color="auto"/>
              <w:bottom w:val="single" w:sz="4" w:space="0" w:color="auto"/>
              <w:right w:val="single" w:sz="4" w:space="0" w:color="auto"/>
            </w:tcBorders>
            <w:shd w:val="clear" w:color="auto" w:fill="00B050"/>
          </w:tcPr>
          <w:p w14:paraId="30483246" w14:textId="77777777" w:rsidR="00A449FD" w:rsidRPr="00A4542B" w:rsidRDefault="00A449FD" w:rsidP="001B49EE">
            <w:pPr>
              <w:widowControl w:val="0"/>
              <w:shd w:val="clear" w:color="auto" w:fill="FFFFFF" w:themeFill="background1"/>
              <w:overflowPunct w:val="0"/>
              <w:adjustRightInd w:val="0"/>
              <w:spacing w:after="200" w:line="240" w:lineRule="auto"/>
              <w:jc w:val="both"/>
              <w:rPr>
                <w:rFonts w:ascii="Times New Roman" w:eastAsia="Times New Roman" w:hAnsi="Times New Roman" w:cs="Times New Roman"/>
                <w:sz w:val="20"/>
                <w:szCs w:val="20"/>
                <w:lang w:val="en-US"/>
              </w:rPr>
            </w:pPr>
          </w:p>
        </w:tc>
        <w:tc>
          <w:tcPr>
            <w:tcW w:w="630" w:type="dxa"/>
            <w:tcBorders>
              <w:top w:val="single" w:sz="4" w:space="0" w:color="auto"/>
              <w:left w:val="single" w:sz="4" w:space="0" w:color="auto"/>
              <w:bottom w:val="single" w:sz="4" w:space="0" w:color="auto"/>
              <w:right w:val="single" w:sz="4" w:space="0" w:color="auto"/>
            </w:tcBorders>
          </w:tcPr>
          <w:p w14:paraId="5CBD87A3" w14:textId="77777777" w:rsidR="00A449FD" w:rsidRPr="00A449FD" w:rsidRDefault="00A449FD" w:rsidP="001B49EE">
            <w:pPr>
              <w:widowControl w:val="0"/>
              <w:shd w:val="clear" w:color="auto" w:fill="FFFFFF" w:themeFill="background1"/>
              <w:overflowPunct w:val="0"/>
              <w:adjustRightInd w:val="0"/>
              <w:spacing w:after="200" w:line="240" w:lineRule="auto"/>
              <w:jc w:val="both"/>
              <w:rPr>
                <w:rFonts w:ascii="Times New Roman" w:eastAsia="Times New Roman" w:hAnsi="Times New Roman" w:cs="Times New Roman"/>
                <w:sz w:val="20"/>
                <w:szCs w:val="20"/>
                <w:lang w:val="en-US"/>
              </w:rPr>
            </w:pPr>
          </w:p>
        </w:tc>
        <w:tc>
          <w:tcPr>
            <w:tcW w:w="720" w:type="dxa"/>
            <w:tcBorders>
              <w:top w:val="single" w:sz="4" w:space="0" w:color="auto"/>
              <w:left w:val="single" w:sz="4" w:space="0" w:color="auto"/>
              <w:bottom w:val="single" w:sz="4" w:space="0" w:color="auto"/>
              <w:right w:val="single" w:sz="4" w:space="0" w:color="auto"/>
            </w:tcBorders>
          </w:tcPr>
          <w:p w14:paraId="6E095ABE" w14:textId="77777777" w:rsidR="00A449FD" w:rsidRPr="00A449FD" w:rsidRDefault="00A449FD" w:rsidP="001B49EE">
            <w:pPr>
              <w:widowControl w:val="0"/>
              <w:shd w:val="clear" w:color="auto" w:fill="FFFFFF" w:themeFill="background1"/>
              <w:overflowPunct w:val="0"/>
              <w:adjustRightInd w:val="0"/>
              <w:spacing w:after="200" w:line="240" w:lineRule="auto"/>
              <w:jc w:val="both"/>
              <w:rPr>
                <w:rFonts w:ascii="Times New Roman" w:eastAsia="Times New Roman" w:hAnsi="Times New Roman" w:cs="Times New Roman"/>
                <w:sz w:val="20"/>
                <w:szCs w:val="20"/>
                <w:lang w:val="en-US"/>
              </w:rPr>
            </w:pPr>
          </w:p>
        </w:tc>
        <w:tc>
          <w:tcPr>
            <w:tcW w:w="630" w:type="dxa"/>
            <w:tcBorders>
              <w:top w:val="single" w:sz="4" w:space="0" w:color="auto"/>
              <w:left w:val="single" w:sz="4" w:space="0" w:color="auto"/>
              <w:bottom w:val="single" w:sz="4" w:space="0" w:color="auto"/>
              <w:right w:val="single" w:sz="4" w:space="0" w:color="auto"/>
            </w:tcBorders>
          </w:tcPr>
          <w:p w14:paraId="77EB25C1" w14:textId="77777777" w:rsidR="00A449FD" w:rsidRPr="00A449FD" w:rsidRDefault="00A449FD" w:rsidP="001B49EE">
            <w:pPr>
              <w:widowControl w:val="0"/>
              <w:shd w:val="clear" w:color="auto" w:fill="FFFFFF" w:themeFill="background1"/>
              <w:overflowPunct w:val="0"/>
              <w:adjustRightInd w:val="0"/>
              <w:spacing w:after="200" w:line="240" w:lineRule="auto"/>
              <w:jc w:val="both"/>
              <w:rPr>
                <w:rFonts w:ascii="Times New Roman" w:eastAsia="Times New Roman" w:hAnsi="Times New Roman" w:cs="Times New Roman"/>
                <w:sz w:val="20"/>
                <w:szCs w:val="20"/>
                <w:lang w:val="en-US"/>
              </w:rPr>
            </w:pPr>
          </w:p>
        </w:tc>
        <w:tc>
          <w:tcPr>
            <w:tcW w:w="1260" w:type="dxa"/>
            <w:tcBorders>
              <w:top w:val="single" w:sz="4" w:space="0" w:color="auto"/>
              <w:left w:val="single" w:sz="4" w:space="0" w:color="auto"/>
              <w:bottom w:val="single" w:sz="4" w:space="0" w:color="auto"/>
              <w:right w:val="single" w:sz="4" w:space="0" w:color="auto"/>
            </w:tcBorders>
          </w:tcPr>
          <w:p w14:paraId="13144B56" w14:textId="77777777" w:rsidR="00A449FD" w:rsidRPr="00A449FD" w:rsidRDefault="00A449FD" w:rsidP="001B49EE">
            <w:pPr>
              <w:widowControl w:val="0"/>
              <w:shd w:val="clear" w:color="auto" w:fill="FFFFFF" w:themeFill="background1"/>
              <w:overflowPunct w:val="0"/>
              <w:adjustRightInd w:val="0"/>
              <w:spacing w:after="200" w:line="240" w:lineRule="auto"/>
              <w:jc w:val="both"/>
              <w:rPr>
                <w:rFonts w:ascii="Times New Roman" w:eastAsia="Times New Roman" w:hAnsi="Times New Roman" w:cs="Times New Roman"/>
                <w:sz w:val="20"/>
                <w:szCs w:val="20"/>
                <w:lang w:val="en-US"/>
              </w:rPr>
            </w:pPr>
          </w:p>
        </w:tc>
        <w:tc>
          <w:tcPr>
            <w:tcW w:w="630" w:type="dxa"/>
            <w:tcBorders>
              <w:top w:val="single" w:sz="4" w:space="0" w:color="auto"/>
              <w:left w:val="single" w:sz="4" w:space="0" w:color="auto"/>
              <w:bottom w:val="single" w:sz="4" w:space="0" w:color="auto"/>
              <w:right w:val="single" w:sz="4" w:space="0" w:color="auto"/>
            </w:tcBorders>
          </w:tcPr>
          <w:p w14:paraId="0C9ADD37" w14:textId="77777777" w:rsidR="00A449FD" w:rsidRPr="00A449FD" w:rsidRDefault="00A449FD" w:rsidP="001B49EE">
            <w:pPr>
              <w:widowControl w:val="0"/>
              <w:shd w:val="clear" w:color="auto" w:fill="FFFFFF" w:themeFill="background1"/>
              <w:overflowPunct w:val="0"/>
              <w:adjustRightInd w:val="0"/>
              <w:spacing w:after="200" w:line="240" w:lineRule="auto"/>
              <w:jc w:val="both"/>
              <w:rPr>
                <w:rFonts w:ascii="Times New Roman" w:eastAsia="Times New Roman" w:hAnsi="Times New Roman" w:cs="Times New Roman"/>
                <w:sz w:val="20"/>
                <w:szCs w:val="20"/>
                <w:lang w:val="en-US"/>
              </w:rPr>
            </w:pPr>
          </w:p>
        </w:tc>
        <w:tc>
          <w:tcPr>
            <w:tcW w:w="1260" w:type="dxa"/>
            <w:tcBorders>
              <w:top w:val="single" w:sz="4" w:space="0" w:color="auto"/>
              <w:left w:val="single" w:sz="4" w:space="0" w:color="auto"/>
              <w:bottom w:val="single" w:sz="4" w:space="0" w:color="auto"/>
              <w:right w:val="single" w:sz="4" w:space="0" w:color="auto"/>
            </w:tcBorders>
          </w:tcPr>
          <w:p w14:paraId="2C253896" w14:textId="77777777" w:rsidR="00A449FD" w:rsidRPr="00A449FD" w:rsidRDefault="00A449FD" w:rsidP="001B49EE">
            <w:pPr>
              <w:widowControl w:val="0"/>
              <w:shd w:val="clear" w:color="auto" w:fill="FFFFFF" w:themeFill="background1"/>
              <w:overflowPunct w:val="0"/>
              <w:adjustRightInd w:val="0"/>
              <w:spacing w:after="200" w:line="240" w:lineRule="auto"/>
              <w:jc w:val="both"/>
              <w:rPr>
                <w:rFonts w:ascii="Times New Roman" w:eastAsia="Times New Roman" w:hAnsi="Times New Roman" w:cs="Times New Roman"/>
                <w:sz w:val="20"/>
                <w:szCs w:val="20"/>
                <w:lang w:val="en-US"/>
              </w:rPr>
            </w:pPr>
          </w:p>
        </w:tc>
      </w:tr>
      <w:tr w:rsidR="002C4DAE" w:rsidRPr="00A449FD" w14:paraId="4EC1E1E6" w14:textId="77777777" w:rsidTr="002C4DAE">
        <w:trPr>
          <w:trHeight w:val="845"/>
        </w:trPr>
        <w:tc>
          <w:tcPr>
            <w:tcW w:w="2250" w:type="dxa"/>
            <w:tcBorders>
              <w:top w:val="single" w:sz="4" w:space="0" w:color="auto"/>
              <w:left w:val="single" w:sz="4" w:space="0" w:color="auto"/>
              <w:bottom w:val="single" w:sz="4" w:space="0" w:color="auto"/>
              <w:right w:val="single" w:sz="4" w:space="0" w:color="auto"/>
            </w:tcBorders>
            <w:hideMark/>
          </w:tcPr>
          <w:p w14:paraId="1CA27C79" w14:textId="77777777" w:rsidR="00A449FD" w:rsidRPr="00A449FD" w:rsidRDefault="00A449FD" w:rsidP="001B49EE">
            <w:pPr>
              <w:widowControl w:val="0"/>
              <w:shd w:val="clear" w:color="auto" w:fill="FFFFFF" w:themeFill="background1"/>
              <w:overflowPunct w:val="0"/>
              <w:adjustRightInd w:val="0"/>
              <w:spacing w:after="200" w:line="240" w:lineRule="auto"/>
              <w:jc w:val="both"/>
              <w:rPr>
                <w:rFonts w:ascii="Times New Roman" w:eastAsia="Times New Roman" w:hAnsi="Times New Roman" w:cs="Times New Roman"/>
                <w:sz w:val="20"/>
                <w:szCs w:val="20"/>
                <w:lang w:val="en-US"/>
              </w:rPr>
            </w:pPr>
            <w:r w:rsidRPr="00A449FD">
              <w:rPr>
                <w:rFonts w:ascii="Times New Roman" w:eastAsia="Times New Roman" w:hAnsi="Times New Roman" w:cs="Times New Roman"/>
                <w:sz w:val="20"/>
                <w:szCs w:val="20"/>
                <w:lang w:val="en-US"/>
              </w:rPr>
              <w:t>First draft proposal and Research proposal writing continue</w:t>
            </w:r>
          </w:p>
        </w:tc>
        <w:tc>
          <w:tcPr>
            <w:tcW w:w="900" w:type="dxa"/>
            <w:tcBorders>
              <w:top w:val="single" w:sz="4" w:space="0" w:color="auto"/>
              <w:left w:val="single" w:sz="4" w:space="0" w:color="auto"/>
              <w:bottom w:val="single" w:sz="4" w:space="0" w:color="auto"/>
              <w:right w:val="single" w:sz="4" w:space="0" w:color="auto"/>
            </w:tcBorders>
          </w:tcPr>
          <w:p w14:paraId="208DF2D2" w14:textId="77777777" w:rsidR="00A449FD" w:rsidRPr="00A449FD" w:rsidRDefault="00A449FD" w:rsidP="001B49EE">
            <w:pPr>
              <w:widowControl w:val="0"/>
              <w:shd w:val="clear" w:color="auto" w:fill="FFFFFF" w:themeFill="background1"/>
              <w:overflowPunct w:val="0"/>
              <w:adjustRightInd w:val="0"/>
              <w:spacing w:after="200" w:line="240" w:lineRule="auto"/>
              <w:jc w:val="both"/>
              <w:rPr>
                <w:rFonts w:ascii="Times New Roman" w:eastAsia="Times New Roman" w:hAnsi="Times New Roman" w:cs="Times New Roman"/>
                <w:sz w:val="20"/>
                <w:szCs w:val="20"/>
                <w:lang w:val="en-US"/>
              </w:rPr>
            </w:pPr>
          </w:p>
        </w:tc>
        <w:tc>
          <w:tcPr>
            <w:tcW w:w="630" w:type="dxa"/>
            <w:tcBorders>
              <w:top w:val="single" w:sz="4" w:space="0" w:color="auto"/>
              <w:left w:val="single" w:sz="4" w:space="0" w:color="auto"/>
              <w:bottom w:val="single" w:sz="4" w:space="0" w:color="auto"/>
              <w:right w:val="single" w:sz="4" w:space="0" w:color="auto"/>
            </w:tcBorders>
            <w:shd w:val="clear" w:color="auto" w:fill="00B050"/>
          </w:tcPr>
          <w:p w14:paraId="00A912FF" w14:textId="77777777" w:rsidR="00A449FD" w:rsidRPr="008A492A" w:rsidRDefault="00A449FD" w:rsidP="001B49EE">
            <w:pPr>
              <w:shd w:val="clear" w:color="auto" w:fill="FFFFFF" w:themeFill="background1"/>
              <w:rPr>
                <w:highlight w:val="cyan"/>
              </w:rPr>
            </w:pPr>
          </w:p>
        </w:tc>
        <w:tc>
          <w:tcPr>
            <w:tcW w:w="720" w:type="dxa"/>
            <w:tcBorders>
              <w:top w:val="single" w:sz="4" w:space="0" w:color="auto"/>
              <w:left w:val="single" w:sz="4" w:space="0" w:color="auto"/>
              <w:bottom w:val="single" w:sz="4" w:space="0" w:color="auto"/>
              <w:right w:val="single" w:sz="4" w:space="0" w:color="auto"/>
            </w:tcBorders>
          </w:tcPr>
          <w:p w14:paraId="714A76A8" w14:textId="77777777" w:rsidR="00A449FD" w:rsidRPr="00A449FD" w:rsidRDefault="00A449FD" w:rsidP="001B49EE">
            <w:pPr>
              <w:widowControl w:val="0"/>
              <w:shd w:val="clear" w:color="auto" w:fill="FFFFFF" w:themeFill="background1"/>
              <w:overflowPunct w:val="0"/>
              <w:adjustRightInd w:val="0"/>
              <w:spacing w:after="200" w:line="240" w:lineRule="auto"/>
              <w:jc w:val="both"/>
              <w:rPr>
                <w:rFonts w:ascii="Times New Roman" w:eastAsia="Times New Roman" w:hAnsi="Times New Roman" w:cs="Times New Roman"/>
                <w:sz w:val="20"/>
                <w:szCs w:val="20"/>
                <w:lang w:val="en-US"/>
              </w:rPr>
            </w:pPr>
          </w:p>
        </w:tc>
        <w:tc>
          <w:tcPr>
            <w:tcW w:w="630" w:type="dxa"/>
            <w:tcBorders>
              <w:top w:val="single" w:sz="4" w:space="0" w:color="auto"/>
              <w:left w:val="single" w:sz="4" w:space="0" w:color="auto"/>
              <w:bottom w:val="single" w:sz="4" w:space="0" w:color="auto"/>
              <w:right w:val="single" w:sz="4" w:space="0" w:color="auto"/>
            </w:tcBorders>
          </w:tcPr>
          <w:p w14:paraId="50B709CF" w14:textId="77777777" w:rsidR="00A449FD" w:rsidRPr="00A449FD" w:rsidRDefault="00A449FD" w:rsidP="001B49EE">
            <w:pPr>
              <w:widowControl w:val="0"/>
              <w:shd w:val="clear" w:color="auto" w:fill="FFFFFF" w:themeFill="background1"/>
              <w:overflowPunct w:val="0"/>
              <w:adjustRightInd w:val="0"/>
              <w:spacing w:after="200" w:line="240" w:lineRule="auto"/>
              <w:jc w:val="both"/>
              <w:rPr>
                <w:rFonts w:ascii="Times New Roman" w:eastAsia="Times New Roman" w:hAnsi="Times New Roman" w:cs="Times New Roman"/>
                <w:sz w:val="20"/>
                <w:szCs w:val="20"/>
                <w:lang w:val="en-US"/>
              </w:rPr>
            </w:pPr>
          </w:p>
        </w:tc>
        <w:tc>
          <w:tcPr>
            <w:tcW w:w="1260" w:type="dxa"/>
            <w:tcBorders>
              <w:top w:val="single" w:sz="4" w:space="0" w:color="auto"/>
              <w:left w:val="single" w:sz="4" w:space="0" w:color="auto"/>
              <w:bottom w:val="single" w:sz="4" w:space="0" w:color="auto"/>
              <w:right w:val="single" w:sz="4" w:space="0" w:color="auto"/>
            </w:tcBorders>
          </w:tcPr>
          <w:p w14:paraId="19003C78" w14:textId="77777777" w:rsidR="00A449FD" w:rsidRPr="00A449FD" w:rsidRDefault="00A449FD" w:rsidP="001B49EE">
            <w:pPr>
              <w:widowControl w:val="0"/>
              <w:shd w:val="clear" w:color="auto" w:fill="FFFFFF" w:themeFill="background1"/>
              <w:overflowPunct w:val="0"/>
              <w:adjustRightInd w:val="0"/>
              <w:spacing w:after="200" w:line="240" w:lineRule="auto"/>
              <w:jc w:val="both"/>
              <w:rPr>
                <w:rFonts w:ascii="Times New Roman" w:eastAsia="Times New Roman" w:hAnsi="Times New Roman" w:cs="Times New Roman"/>
                <w:sz w:val="20"/>
                <w:szCs w:val="20"/>
                <w:lang w:val="en-US"/>
              </w:rPr>
            </w:pPr>
          </w:p>
        </w:tc>
        <w:tc>
          <w:tcPr>
            <w:tcW w:w="630" w:type="dxa"/>
            <w:tcBorders>
              <w:top w:val="single" w:sz="4" w:space="0" w:color="auto"/>
              <w:left w:val="single" w:sz="4" w:space="0" w:color="auto"/>
              <w:bottom w:val="single" w:sz="4" w:space="0" w:color="auto"/>
              <w:right w:val="single" w:sz="4" w:space="0" w:color="auto"/>
            </w:tcBorders>
          </w:tcPr>
          <w:p w14:paraId="391C7B25" w14:textId="77777777" w:rsidR="00A449FD" w:rsidRPr="00A449FD" w:rsidRDefault="00A449FD" w:rsidP="001B49EE">
            <w:pPr>
              <w:widowControl w:val="0"/>
              <w:shd w:val="clear" w:color="auto" w:fill="FFFFFF" w:themeFill="background1"/>
              <w:overflowPunct w:val="0"/>
              <w:adjustRightInd w:val="0"/>
              <w:spacing w:after="200" w:line="240" w:lineRule="auto"/>
              <w:jc w:val="both"/>
              <w:rPr>
                <w:rFonts w:ascii="Times New Roman" w:eastAsia="Times New Roman" w:hAnsi="Times New Roman" w:cs="Times New Roman"/>
                <w:sz w:val="20"/>
                <w:szCs w:val="20"/>
                <w:lang w:val="en-US"/>
              </w:rPr>
            </w:pPr>
          </w:p>
        </w:tc>
        <w:tc>
          <w:tcPr>
            <w:tcW w:w="1260" w:type="dxa"/>
            <w:tcBorders>
              <w:top w:val="single" w:sz="4" w:space="0" w:color="auto"/>
              <w:left w:val="single" w:sz="4" w:space="0" w:color="auto"/>
              <w:bottom w:val="single" w:sz="4" w:space="0" w:color="auto"/>
              <w:right w:val="single" w:sz="4" w:space="0" w:color="auto"/>
            </w:tcBorders>
          </w:tcPr>
          <w:p w14:paraId="14AD1316" w14:textId="77777777" w:rsidR="00A449FD" w:rsidRPr="00A449FD" w:rsidRDefault="00A449FD" w:rsidP="001B49EE">
            <w:pPr>
              <w:widowControl w:val="0"/>
              <w:shd w:val="clear" w:color="auto" w:fill="FFFFFF" w:themeFill="background1"/>
              <w:overflowPunct w:val="0"/>
              <w:adjustRightInd w:val="0"/>
              <w:spacing w:after="200" w:line="240" w:lineRule="auto"/>
              <w:jc w:val="both"/>
              <w:rPr>
                <w:rFonts w:ascii="Times New Roman" w:eastAsia="Times New Roman" w:hAnsi="Times New Roman" w:cs="Times New Roman"/>
                <w:sz w:val="20"/>
                <w:szCs w:val="20"/>
                <w:lang w:val="en-US"/>
              </w:rPr>
            </w:pPr>
          </w:p>
        </w:tc>
      </w:tr>
      <w:tr w:rsidR="002C4DAE" w:rsidRPr="00A449FD" w14:paraId="316E4424" w14:textId="77777777" w:rsidTr="002C4DAE">
        <w:trPr>
          <w:trHeight w:val="485"/>
        </w:trPr>
        <w:tc>
          <w:tcPr>
            <w:tcW w:w="2250" w:type="dxa"/>
            <w:tcBorders>
              <w:top w:val="single" w:sz="4" w:space="0" w:color="auto"/>
              <w:left w:val="single" w:sz="4" w:space="0" w:color="auto"/>
              <w:bottom w:val="single" w:sz="4" w:space="0" w:color="auto"/>
              <w:right w:val="single" w:sz="4" w:space="0" w:color="auto"/>
            </w:tcBorders>
            <w:hideMark/>
          </w:tcPr>
          <w:p w14:paraId="7F040327" w14:textId="77777777" w:rsidR="00A449FD" w:rsidRPr="00A449FD" w:rsidRDefault="00A449FD" w:rsidP="001B49EE">
            <w:pPr>
              <w:widowControl w:val="0"/>
              <w:shd w:val="clear" w:color="auto" w:fill="FFFFFF" w:themeFill="background1"/>
              <w:overflowPunct w:val="0"/>
              <w:adjustRightInd w:val="0"/>
              <w:spacing w:after="120" w:line="240" w:lineRule="auto"/>
              <w:jc w:val="both"/>
              <w:rPr>
                <w:rFonts w:ascii="Times New Roman" w:eastAsia="SimSun" w:hAnsi="Times New Roman" w:cs="Times New Roman"/>
                <w:kern w:val="28"/>
                <w:sz w:val="20"/>
                <w:szCs w:val="20"/>
                <w:lang w:val="en-US" w:eastAsia="zh-CN"/>
              </w:rPr>
            </w:pPr>
            <w:r w:rsidRPr="00A449FD">
              <w:rPr>
                <w:rFonts w:ascii="Times New Roman" w:eastAsia="SimSun" w:hAnsi="Times New Roman" w:cs="Times New Roman"/>
                <w:kern w:val="28"/>
                <w:sz w:val="20"/>
                <w:szCs w:val="20"/>
                <w:lang w:val="en-US" w:eastAsia="zh-CN"/>
              </w:rPr>
              <w:t>Proposal writing continue</w:t>
            </w:r>
          </w:p>
        </w:tc>
        <w:tc>
          <w:tcPr>
            <w:tcW w:w="900" w:type="dxa"/>
            <w:tcBorders>
              <w:top w:val="single" w:sz="4" w:space="0" w:color="auto"/>
              <w:left w:val="single" w:sz="4" w:space="0" w:color="auto"/>
              <w:bottom w:val="single" w:sz="4" w:space="0" w:color="auto"/>
              <w:right w:val="single" w:sz="4" w:space="0" w:color="auto"/>
            </w:tcBorders>
          </w:tcPr>
          <w:p w14:paraId="57F9DDC3" w14:textId="77777777" w:rsidR="00A449FD" w:rsidRPr="00A449FD" w:rsidRDefault="00A449FD" w:rsidP="001B49EE">
            <w:pPr>
              <w:widowControl w:val="0"/>
              <w:shd w:val="clear" w:color="auto" w:fill="FFFFFF" w:themeFill="background1"/>
              <w:overflowPunct w:val="0"/>
              <w:adjustRightInd w:val="0"/>
              <w:spacing w:after="200" w:line="240" w:lineRule="auto"/>
              <w:jc w:val="both"/>
              <w:rPr>
                <w:rFonts w:ascii="Times New Roman" w:eastAsia="Times New Roman" w:hAnsi="Times New Roman" w:cs="Times New Roman"/>
                <w:sz w:val="20"/>
                <w:szCs w:val="20"/>
                <w:lang w:val="en-US"/>
              </w:rPr>
            </w:pPr>
          </w:p>
        </w:tc>
        <w:tc>
          <w:tcPr>
            <w:tcW w:w="630" w:type="dxa"/>
            <w:tcBorders>
              <w:top w:val="single" w:sz="4" w:space="0" w:color="auto"/>
              <w:left w:val="single" w:sz="4" w:space="0" w:color="auto"/>
              <w:bottom w:val="single" w:sz="4" w:space="0" w:color="auto"/>
              <w:right w:val="single" w:sz="4" w:space="0" w:color="auto"/>
            </w:tcBorders>
          </w:tcPr>
          <w:p w14:paraId="27BD5F94" w14:textId="77777777" w:rsidR="00A449FD" w:rsidRPr="00A449FD" w:rsidRDefault="00A449FD" w:rsidP="001B49EE">
            <w:pPr>
              <w:widowControl w:val="0"/>
              <w:shd w:val="clear" w:color="auto" w:fill="FFFFFF" w:themeFill="background1"/>
              <w:overflowPunct w:val="0"/>
              <w:adjustRightInd w:val="0"/>
              <w:spacing w:after="200" w:line="240" w:lineRule="auto"/>
              <w:jc w:val="both"/>
              <w:rPr>
                <w:rFonts w:ascii="Times New Roman" w:eastAsia="Times New Roman" w:hAnsi="Times New Roman" w:cs="Times New Roman"/>
                <w:sz w:val="20"/>
                <w:szCs w:val="20"/>
                <w:lang w:val="en-US"/>
              </w:rPr>
            </w:pPr>
          </w:p>
        </w:tc>
        <w:tc>
          <w:tcPr>
            <w:tcW w:w="720" w:type="dxa"/>
            <w:tcBorders>
              <w:top w:val="single" w:sz="4" w:space="0" w:color="auto"/>
              <w:left w:val="single" w:sz="4" w:space="0" w:color="auto"/>
              <w:bottom w:val="single" w:sz="4" w:space="0" w:color="auto"/>
              <w:right w:val="single" w:sz="4" w:space="0" w:color="auto"/>
            </w:tcBorders>
            <w:shd w:val="clear" w:color="auto" w:fill="00B050"/>
          </w:tcPr>
          <w:p w14:paraId="27086D29" w14:textId="77777777" w:rsidR="00A449FD" w:rsidRPr="00A449FD" w:rsidRDefault="00A449FD" w:rsidP="001B49EE">
            <w:pPr>
              <w:widowControl w:val="0"/>
              <w:shd w:val="clear" w:color="auto" w:fill="FFFFFF" w:themeFill="background1"/>
              <w:overflowPunct w:val="0"/>
              <w:adjustRightInd w:val="0"/>
              <w:spacing w:after="200" w:line="240" w:lineRule="auto"/>
              <w:jc w:val="both"/>
              <w:rPr>
                <w:rFonts w:ascii="Times New Roman" w:eastAsia="Times New Roman" w:hAnsi="Times New Roman" w:cs="Times New Roman"/>
                <w:sz w:val="20"/>
                <w:szCs w:val="20"/>
                <w:lang w:val="en-US"/>
              </w:rPr>
            </w:pPr>
          </w:p>
        </w:tc>
        <w:tc>
          <w:tcPr>
            <w:tcW w:w="630" w:type="dxa"/>
            <w:tcBorders>
              <w:top w:val="single" w:sz="4" w:space="0" w:color="auto"/>
              <w:left w:val="single" w:sz="4" w:space="0" w:color="auto"/>
              <w:bottom w:val="single" w:sz="4" w:space="0" w:color="auto"/>
              <w:right w:val="single" w:sz="4" w:space="0" w:color="auto"/>
            </w:tcBorders>
          </w:tcPr>
          <w:p w14:paraId="095080CF" w14:textId="77777777" w:rsidR="00A449FD" w:rsidRPr="00A449FD" w:rsidRDefault="00A449FD" w:rsidP="001B49EE">
            <w:pPr>
              <w:widowControl w:val="0"/>
              <w:shd w:val="clear" w:color="auto" w:fill="FFFFFF" w:themeFill="background1"/>
              <w:overflowPunct w:val="0"/>
              <w:adjustRightInd w:val="0"/>
              <w:spacing w:after="200" w:line="240" w:lineRule="auto"/>
              <w:jc w:val="both"/>
              <w:rPr>
                <w:rFonts w:ascii="Times New Roman" w:eastAsia="Times New Roman" w:hAnsi="Times New Roman" w:cs="Times New Roman"/>
                <w:sz w:val="20"/>
                <w:szCs w:val="20"/>
                <w:lang w:val="en-US"/>
              </w:rPr>
            </w:pPr>
          </w:p>
        </w:tc>
        <w:tc>
          <w:tcPr>
            <w:tcW w:w="1260" w:type="dxa"/>
            <w:tcBorders>
              <w:top w:val="single" w:sz="4" w:space="0" w:color="auto"/>
              <w:left w:val="single" w:sz="4" w:space="0" w:color="auto"/>
              <w:bottom w:val="single" w:sz="4" w:space="0" w:color="auto"/>
              <w:right w:val="single" w:sz="4" w:space="0" w:color="auto"/>
            </w:tcBorders>
          </w:tcPr>
          <w:p w14:paraId="706A408A" w14:textId="77777777" w:rsidR="00A449FD" w:rsidRPr="00A449FD" w:rsidRDefault="00A449FD" w:rsidP="001B49EE">
            <w:pPr>
              <w:widowControl w:val="0"/>
              <w:shd w:val="clear" w:color="auto" w:fill="FFFFFF" w:themeFill="background1"/>
              <w:overflowPunct w:val="0"/>
              <w:adjustRightInd w:val="0"/>
              <w:spacing w:after="200" w:line="240" w:lineRule="auto"/>
              <w:jc w:val="both"/>
              <w:rPr>
                <w:rFonts w:ascii="Times New Roman" w:eastAsia="Times New Roman" w:hAnsi="Times New Roman" w:cs="Times New Roman"/>
                <w:sz w:val="20"/>
                <w:szCs w:val="20"/>
                <w:lang w:val="en-US"/>
              </w:rPr>
            </w:pPr>
          </w:p>
        </w:tc>
        <w:tc>
          <w:tcPr>
            <w:tcW w:w="630" w:type="dxa"/>
            <w:tcBorders>
              <w:top w:val="single" w:sz="4" w:space="0" w:color="auto"/>
              <w:left w:val="single" w:sz="4" w:space="0" w:color="auto"/>
              <w:bottom w:val="single" w:sz="4" w:space="0" w:color="auto"/>
              <w:right w:val="single" w:sz="4" w:space="0" w:color="auto"/>
            </w:tcBorders>
          </w:tcPr>
          <w:p w14:paraId="373AE8F1" w14:textId="77777777" w:rsidR="00A449FD" w:rsidRPr="00A449FD" w:rsidRDefault="00A449FD" w:rsidP="001B49EE">
            <w:pPr>
              <w:widowControl w:val="0"/>
              <w:shd w:val="clear" w:color="auto" w:fill="FFFFFF" w:themeFill="background1"/>
              <w:overflowPunct w:val="0"/>
              <w:adjustRightInd w:val="0"/>
              <w:spacing w:after="200" w:line="240" w:lineRule="auto"/>
              <w:jc w:val="both"/>
              <w:rPr>
                <w:rFonts w:ascii="Times New Roman" w:eastAsia="Times New Roman" w:hAnsi="Times New Roman" w:cs="Times New Roman"/>
                <w:sz w:val="20"/>
                <w:szCs w:val="20"/>
                <w:lang w:val="en-US"/>
              </w:rPr>
            </w:pPr>
          </w:p>
        </w:tc>
        <w:tc>
          <w:tcPr>
            <w:tcW w:w="1260" w:type="dxa"/>
            <w:tcBorders>
              <w:top w:val="single" w:sz="4" w:space="0" w:color="auto"/>
              <w:left w:val="single" w:sz="4" w:space="0" w:color="auto"/>
              <w:bottom w:val="single" w:sz="4" w:space="0" w:color="auto"/>
              <w:right w:val="single" w:sz="4" w:space="0" w:color="auto"/>
            </w:tcBorders>
          </w:tcPr>
          <w:p w14:paraId="6A07344C" w14:textId="77777777" w:rsidR="00A449FD" w:rsidRPr="00A449FD" w:rsidRDefault="00A449FD" w:rsidP="001B49EE">
            <w:pPr>
              <w:widowControl w:val="0"/>
              <w:shd w:val="clear" w:color="auto" w:fill="FFFFFF" w:themeFill="background1"/>
              <w:overflowPunct w:val="0"/>
              <w:adjustRightInd w:val="0"/>
              <w:spacing w:after="200" w:line="240" w:lineRule="auto"/>
              <w:jc w:val="both"/>
              <w:rPr>
                <w:rFonts w:ascii="Times New Roman" w:eastAsia="Times New Roman" w:hAnsi="Times New Roman" w:cs="Times New Roman"/>
                <w:sz w:val="20"/>
                <w:szCs w:val="20"/>
                <w:lang w:val="en-US"/>
              </w:rPr>
            </w:pPr>
          </w:p>
        </w:tc>
      </w:tr>
      <w:tr w:rsidR="002C4DAE" w:rsidRPr="00A449FD" w14:paraId="33C51226" w14:textId="77777777" w:rsidTr="002C4DAE">
        <w:trPr>
          <w:trHeight w:val="530"/>
        </w:trPr>
        <w:tc>
          <w:tcPr>
            <w:tcW w:w="2250" w:type="dxa"/>
            <w:tcBorders>
              <w:top w:val="single" w:sz="4" w:space="0" w:color="auto"/>
              <w:left w:val="single" w:sz="4" w:space="0" w:color="auto"/>
              <w:bottom w:val="single" w:sz="4" w:space="0" w:color="auto"/>
              <w:right w:val="single" w:sz="4" w:space="0" w:color="auto"/>
            </w:tcBorders>
            <w:hideMark/>
          </w:tcPr>
          <w:p w14:paraId="6E38EE92" w14:textId="77777777" w:rsidR="00A449FD" w:rsidRPr="00A449FD" w:rsidRDefault="00A449FD" w:rsidP="001B49EE">
            <w:pPr>
              <w:widowControl w:val="0"/>
              <w:shd w:val="clear" w:color="auto" w:fill="FFFFFF" w:themeFill="background1"/>
              <w:overflowPunct w:val="0"/>
              <w:adjustRightInd w:val="0"/>
              <w:spacing w:after="120" w:line="240" w:lineRule="auto"/>
              <w:jc w:val="both"/>
              <w:rPr>
                <w:rFonts w:ascii="Times New Roman" w:eastAsia="SimSun" w:hAnsi="Times New Roman" w:cs="Times New Roman"/>
                <w:kern w:val="28"/>
                <w:sz w:val="20"/>
                <w:szCs w:val="20"/>
                <w:lang w:val="en-US" w:eastAsia="zh-CN"/>
              </w:rPr>
            </w:pPr>
            <w:r w:rsidRPr="00A449FD">
              <w:rPr>
                <w:rFonts w:ascii="Times New Roman" w:eastAsia="SimSun" w:hAnsi="Times New Roman" w:cs="Times New Roman"/>
                <w:kern w:val="28"/>
                <w:sz w:val="20"/>
                <w:szCs w:val="20"/>
                <w:lang w:val="en-US" w:eastAsia="zh-CN"/>
              </w:rPr>
              <w:t>Research proposal submission</w:t>
            </w:r>
          </w:p>
        </w:tc>
        <w:tc>
          <w:tcPr>
            <w:tcW w:w="900" w:type="dxa"/>
            <w:tcBorders>
              <w:top w:val="single" w:sz="4" w:space="0" w:color="auto"/>
              <w:left w:val="single" w:sz="4" w:space="0" w:color="auto"/>
              <w:bottom w:val="single" w:sz="4" w:space="0" w:color="auto"/>
              <w:right w:val="single" w:sz="4" w:space="0" w:color="auto"/>
            </w:tcBorders>
          </w:tcPr>
          <w:p w14:paraId="19253A8C" w14:textId="77777777" w:rsidR="00A449FD" w:rsidRPr="00A449FD" w:rsidRDefault="00A449FD" w:rsidP="001B49EE">
            <w:pPr>
              <w:widowControl w:val="0"/>
              <w:shd w:val="clear" w:color="auto" w:fill="FFFFFF" w:themeFill="background1"/>
              <w:overflowPunct w:val="0"/>
              <w:adjustRightInd w:val="0"/>
              <w:spacing w:after="200" w:line="240" w:lineRule="auto"/>
              <w:jc w:val="both"/>
              <w:rPr>
                <w:rFonts w:ascii="Times New Roman" w:eastAsia="Times New Roman" w:hAnsi="Times New Roman" w:cs="Times New Roman"/>
                <w:sz w:val="20"/>
                <w:szCs w:val="20"/>
                <w:lang w:val="en-US"/>
              </w:rPr>
            </w:pPr>
          </w:p>
        </w:tc>
        <w:tc>
          <w:tcPr>
            <w:tcW w:w="630" w:type="dxa"/>
            <w:tcBorders>
              <w:top w:val="single" w:sz="4" w:space="0" w:color="auto"/>
              <w:left w:val="single" w:sz="4" w:space="0" w:color="auto"/>
              <w:bottom w:val="single" w:sz="4" w:space="0" w:color="auto"/>
              <w:right w:val="single" w:sz="4" w:space="0" w:color="auto"/>
            </w:tcBorders>
          </w:tcPr>
          <w:p w14:paraId="4443C8BA" w14:textId="77777777" w:rsidR="00A449FD" w:rsidRPr="00A449FD" w:rsidRDefault="00A449FD" w:rsidP="001B49EE">
            <w:pPr>
              <w:widowControl w:val="0"/>
              <w:shd w:val="clear" w:color="auto" w:fill="FFFFFF" w:themeFill="background1"/>
              <w:overflowPunct w:val="0"/>
              <w:adjustRightInd w:val="0"/>
              <w:spacing w:after="200" w:line="240" w:lineRule="auto"/>
              <w:jc w:val="both"/>
              <w:rPr>
                <w:rFonts w:ascii="Times New Roman" w:eastAsia="Times New Roman" w:hAnsi="Times New Roman" w:cs="Times New Roman"/>
                <w:sz w:val="20"/>
                <w:szCs w:val="20"/>
                <w:lang w:val="en-US"/>
              </w:rPr>
            </w:pPr>
          </w:p>
        </w:tc>
        <w:tc>
          <w:tcPr>
            <w:tcW w:w="720" w:type="dxa"/>
            <w:tcBorders>
              <w:top w:val="single" w:sz="4" w:space="0" w:color="auto"/>
              <w:left w:val="single" w:sz="4" w:space="0" w:color="auto"/>
              <w:bottom w:val="single" w:sz="4" w:space="0" w:color="auto"/>
              <w:right w:val="single" w:sz="4" w:space="0" w:color="auto"/>
            </w:tcBorders>
          </w:tcPr>
          <w:p w14:paraId="7778666D" w14:textId="77777777" w:rsidR="00A449FD" w:rsidRPr="00A449FD" w:rsidRDefault="00A449FD" w:rsidP="001B49EE">
            <w:pPr>
              <w:widowControl w:val="0"/>
              <w:shd w:val="clear" w:color="auto" w:fill="FFFFFF" w:themeFill="background1"/>
              <w:overflowPunct w:val="0"/>
              <w:adjustRightInd w:val="0"/>
              <w:spacing w:after="200" w:line="240" w:lineRule="auto"/>
              <w:jc w:val="both"/>
              <w:rPr>
                <w:rFonts w:ascii="Times New Roman" w:eastAsia="Times New Roman" w:hAnsi="Times New Roman" w:cs="Times New Roman"/>
                <w:sz w:val="20"/>
                <w:szCs w:val="20"/>
                <w:lang w:val="en-US"/>
              </w:rPr>
            </w:pPr>
          </w:p>
        </w:tc>
        <w:tc>
          <w:tcPr>
            <w:tcW w:w="630" w:type="dxa"/>
            <w:tcBorders>
              <w:top w:val="single" w:sz="4" w:space="0" w:color="auto"/>
              <w:left w:val="single" w:sz="4" w:space="0" w:color="auto"/>
              <w:bottom w:val="single" w:sz="4" w:space="0" w:color="auto"/>
              <w:right w:val="single" w:sz="4" w:space="0" w:color="auto"/>
            </w:tcBorders>
            <w:shd w:val="clear" w:color="auto" w:fill="00B050"/>
          </w:tcPr>
          <w:p w14:paraId="60FE6226" w14:textId="77777777" w:rsidR="00A449FD" w:rsidRPr="00A449FD" w:rsidRDefault="00A449FD" w:rsidP="001B49EE">
            <w:pPr>
              <w:widowControl w:val="0"/>
              <w:shd w:val="clear" w:color="auto" w:fill="FFFFFF" w:themeFill="background1"/>
              <w:overflowPunct w:val="0"/>
              <w:adjustRightInd w:val="0"/>
              <w:spacing w:after="200" w:line="240" w:lineRule="auto"/>
              <w:jc w:val="both"/>
              <w:rPr>
                <w:rFonts w:ascii="Times New Roman" w:eastAsia="Times New Roman" w:hAnsi="Times New Roman" w:cs="Times New Roman"/>
                <w:sz w:val="20"/>
                <w:szCs w:val="20"/>
                <w:lang w:val="en-US"/>
              </w:rPr>
            </w:pPr>
          </w:p>
        </w:tc>
        <w:tc>
          <w:tcPr>
            <w:tcW w:w="1260" w:type="dxa"/>
            <w:tcBorders>
              <w:top w:val="single" w:sz="4" w:space="0" w:color="auto"/>
              <w:left w:val="single" w:sz="4" w:space="0" w:color="auto"/>
              <w:bottom w:val="single" w:sz="4" w:space="0" w:color="auto"/>
              <w:right w:val="single" w:sz="4" w:space="0" w:color="auto"/>
            </w:tcBorders>
          </w:tcPr>
          <w:p w14:paraId="1A084411" w14:textId="77777777" w:rsidR="00A449FD" w:rsidRPr="00A449FD" w:rsidRDefault="00A449FD" w:rsidP="001B49EE">
            <w:pPr>
              <w:widowControl w:val="0"/>
              <w:shd w:val="clear" w:color="auto" w:fill="FFFFFF" w:themeFill="background1"/>
              <w:overflowPunct w:val="0"/>
              <w:adjustRightInd w:val="0"/>
              <w:spacing w:after="200" w:line="240" w:lineRule="auto"/>
              <w:jc w:val="both"/>
              <w:rPr>
                <w:rFonts w:ascii="Times New Roman" w:eastAsia="Times New Roman" w:hAnsi="Times New Roman" w:cs="Times New Roman"/>
                <w:sz w:val="20"/>
                <w:szCs w:val="20"/>
                <w:lang w:val="en-US"/>
              </w:rPr>
            </w:pPr>
          </w:p>
        </w:tc>
        <w:tc>
          <w:tcPr>
            <w:tcW w:w="630" w:type="dxa"/>
            <w:tcBorders>
              <w:top w:val="single" w:sz="4" w:space="0" w:color="auto"/>
              <w:left w:val="single" w:sz="4" w:space="0" w:color="auto"/>
              <w:bottom w:val="single" w:sz="4" w:space="0" w:color="auto"/>
              <w:right w:val="single" w:sz="4" w:space="0" w:color="auto"/>
            </w:tcBorders>
          </w:tcPr>
          <w:p w14:paraId="4A28081B" w14:textId="77777777" w:rsidR="00A449FD" w:rsidRPr="00A449FD" w:rsidRDefault="00A449FD" w:rsidP="001B49EE">
            <w:pPr>
              <w:widowControl w:val="0"/>
              <w:shd w:val="clear" w:color="auto" w:fill="FFFFFF" w:themeFill="background1"/>
              <w:overflowPunct w:val="0"/>
              <w:adjustRightInd w:val="0"/>
              <w:spacing w:after="200" w:line="240" w:lineRule="auto"/>
              <w:jc w:val="both"/>
              <w:rPr>
                <w:rFonts w:ascii="Times New Roman" w:eastAsia="Times New Roman" w:hAnsi="Times New Roman" w:cs="Times New Roman"/>
                <w:sz w:val="20"/>
                <w:szCs w:val="20"/>
                <w:lang w:val="en-US"/>
              </w:rPr>
            </w:pPr>
          </w:p>
        </w:tc>
        <w:tc>
          <w:tcPr>
            <w:tcW w:w="1260" w:type="dxa"/>
            <w:tcBorders>
              <w:top w:val="single" w:sz="4" w:space="0" w:color="auto"/>
              <w:left w:val="single" w:sz="4" w:space="0" w:color="auto"/>
              <w:bottom w:val="single" w:sz="4" w:space="0" w:color="auto"/>
              <w:right w:val="single" w:sz="4" w:space="0" w:color="auto"/>
            </w:tcBorders>
          </w:tcPr>
          <w:p w14:paraId="7CCBDC08" w14:textId="77777777" w:rsidR="00A449FD" w:rsidRPr="00A449FD" w:rsidRDefault="00A449FD" w:rsidP="001B49EE">
            <w:pPr>
              <w:widowControl w:val="0"/>
              <w:shd w:val="clear" w:color="auto" w:fill="FFFFFF" w:themeFill="background1"/>
              <w:overflowPunct w:val="0"/>
              <w:adjustRightInd w:val="0"/>
              <w:spacing w:after="200" w:line="240" w:lineRule="auto"/>
              <w:jc w:val="both"/>
              <w:rPr>
                <w:rFonts w:ascii="Times New Roman" w:eastAsia="Times New Roman" w:hAnsi="Times New Roman" w:cs="Times New Roman"/>
                <w:sz w:val="20"/>
                <w:szCs w:val="20"/>
                <w:lang w:val="en-US"/>
              </w:rPr>
            </w:pPr>
          </w:p>
        </w:tc>
      </w:tr>
      <w:tr w:rsidR="002C4DAE" w:rsidRPr="00A449FD" w14:paraId="38C8967B" w14:textId="77777777" w:rsidTr="002C4DAE">
        <w:tc>
          <w:tcPr>
            <w:tcW w:w="2250" w:type="dxa"/>
            <w:tcBorders>
              <w:top w:val="single" w:sz="4" w:space="0" w:color="auto"/>
              <w:left w:val="single" w:sz="4" w:space="0" w:color="auto"/>
              <w:bottom w:val="single" w:sz="4" w:space="0" w:color="auto"/>
              <w:right w:val="single" w:sz="4" w:space="0" w:color="auto"/>
            </w:tcBorders>
            <w:hideMark/>
          </w:tcPr>
          <w:p w14:paraId="2A55FD5E" w14:textId="77777777" w:rsidR="00A449FD" w:rsidRPr="00A449FD" w:rsidRDefault="00A449FD" w:rsidP="001B49EE">
            <w:pPr>
              <w:widowControl w:val="0"/>
              <w:shd w:val="clear" w:color="auto" w:fill="FFFFFF" w:themeFill="background1"/>
              <w:overflowPunct w:val="0"/>
              <w:adjustRightInd w:val="0"/>
              <w:spacing w:after="120" w:line="240" w:lineRule="auto"/>
              <w:jc w:val="both"/>
              <w:rPr>
                <w:rFonts w:ascii="Times New Roman" w:eastAsia="SimSun" w:hAnsi="Times New Roman" w:cs="Times New Roman"/>
                <w:kern w:val="28"/>
                <w:sz w:val="20"/>
                <w:szCs w:val="20"/>
                <w:lang w:val="en-US" w:eastAsia="zh-CN"/>
              </w:rPr>
            </w:pPr>
            <w:r w:rsidRPr="00A449FD">
              <w:rPr>
                <w:rFonts w:ascii="Times New Roman" w:eastAsia="Times New Roman" w:hAnsi="Times New Roman" w:cs="Times New Roman"/>
                <w:sz w:val="20"/>
                <w:szCs w:val="20"/>
                <w:lang w:val="en-US"/>
              </w:rPr>
              <w:t>Research proposal presentation beginning</w:t>
            </w:r>
          </w:p>
        </w:tc>
        <w:tc>
          <w:tcPr>
            <w:tcW w:w="900" w:type="dxa"/>
            <w:tcBorders>
              <w:top w:val="single" w:sz="4" w:space="0" w:color="auto"/>
              <w:left w:val="single" w:sz="4" w:space="0" w:color="auto"/>
              <w:bottom w:val="single" w:sz="4" w:space="0" w:color="auto"/>
              <w:right w:val="single" w:sz="4" w:space="0" w:color="auto"/>
            </w:tcBorders>
          </w:tcPr>
          <w:p w14:paraId="3FE5D684" w14:textId="77777777" w:rsidR="00A449FD" w:rsidRPr="00A449FD" w:rsidRDefault="00A449FD" w:rsidP="001B49EE">
            <w:pPr>
              <w:widowControl w:val="0"/>
              <w:shd w:val="clear" w:color="auto" w:fill="FFFFFF" w:themeFill="background1"/>
              <w:overflowPunct w:val="0"/>
              <w:adjustRightInd w:val="0"/>
              <w:spacing w:after="200" w:line="240" w:lineRule="auto"/>
              <w:jc w:val="both"/>
              <w:rPr>
                <w:rFonts w:ascii="Times New Roman" w:eastAsia="Times New Roman" w:hAnsi="Times New Roman" w:cs="Times New Roman"/>
                <w:sz w:val="20"/>
                <w:szCs w:val="20"/>
                <w:lang w:val="en-US"/>
              </w:rPr>
            </w:pPr>
          </w:p>
        </w:tc>
        <w:tc>
          <w:tcPr>
            <w:tcW w:w="630" w:type="dxa"/>
            <w:tcBorders>
              <w:top w:val="single" w:sz="4" w:space="0" w:color="auto"/>
              <w:left w:val="single" w:sz="4" w:space="0" w:color="auto"/>
              <w:bottom w:val="single" w:sz="4" w:space="0" w:color="auto"/>
              <w:right w:val="single" w:sz="4" w:space="0" w:color="auto"/>
            </w:tcBorders>
          </w:tcPr>
          <w:p w14:paraId="6F6357D9" w14:textId="77777777" w:rsidR="00A449FD" w:rsidRPr="00A449FD" w:rsidRDefault="00A449FD" w:rsidP="001B49EE">
            <w:pPr>
              <w:widowControl w:val="0"/>
              <w:shd w:val="clear" w:color="auto" w:fill="FFFFFF" w:themeFill="background1"/>
              <w:overflowPunct w:val="0"/>
              <w:adjustRightInd w:val="0"/>
              <w:spacing w:after="200" w:line="240" w:lineRule="auto"/>
              <w:jc w:val="both"/>
              <w:rPr>
                <w:rFonts w:ascii="Times New Roman" w:eastAsia="Times New Roman" w:hAnsi="Times New Roman" w:cs="Times New Roman"/>
                <w:sz w:val="20"/>
                <w:szCs w:val="20"/>
                <w:lang w:val="en-US"/>
              </w:rPr>
            </w:pPr>
          </w:p>
        </w:tc>
        <w:tc>
          <w:tcPr>
            <w:tcW w:w="720" w:type="dxa"/>
            <w:tcBorders>
              <w:top w:val="single" w:sz="4" w:space="0" w:color="auto"/>
              <w:left w:val="single" w:sz="4" w:space="0" w:color="auto"/>
              <w:bottom w:val="single" w:sz="4" w:space="0" w:color="auto"/>
              <w:right w:val="single" w:sz="4" w:space="0" w:color="auto"/>
            </w:tcBorders>
          </w:tcPr>
          <w:p w14:paraId="512E0E20" w14:textId="77777777" w:rsidR="00A449FD" w:rsidRPr="00A449FD" w:rsidRDefault="00A449FD" w:rsidP="001B49EE">
            <w:pPr>
              <w:widowControl w:val="0"/>
              <w:shd w:val="clear" w:color="auto" w:fill="FFFFFF" w:themeFill="background1"/>
              <w:overflowPunct w:val="0"/>
              <w:adjustRightInd w:val="0"/>
              <w:spacing w:after="200" w:line="240" w:lineRule="auto"/>
              <w:jc w:val="both"/>
              <w:rPr>
                <w:rFonts w:ascii="Times New Roman" w:eastAsia="Times New Roman" w:hAnsi="Times New Roman" w:cs="Times New Roman"/>
                <w:sz w:val="20"/>
                <w:szCs w:val="20"/>
                <w:lang w:val="en-US"/>
              </w:rPr>
            </w:pPr>
          </w:p>
        </w:tc>
        <w:tc>
          <w:tcPr>
            <w:tcW w:w="630" w:type="dxa"/>
            <w:tcBorders>
              <w:top w:val="single" w:sz="4" w:space="0" w:color="auto"/>
              <w:left w:val="single" w:sz="4" w:space="0" w:color="auto"/>
              <w:bottom w:val="single" w:sz="4" w:space="0" w:color="auto"/>
              <w:right w:val="single" w:sz="4" w:space="0" w:color="auto"/>
            </w:tcBorders>
          </w:tcPr>
          <w:p w14:paraId="6EE0C9D9" w14:textId="77777777" w:rsidR="00A449FD" w:rsidRPr="00A449FD" w:rsidRDefault="00A449FD" w:rsidP="001B49EE">
            <w:pPr>
              <w:widowControl w:val="0"/>
              <w:shd w:val="clear" w:color="auto" w:fill="FFFFFF" w:themeFill="background1"/>
              <w:overflowPunct w:val="0"/>
              <w:adjustRightInd w:val="0"/>
              <w:spacing w:after="200" w:line="240" w:lineRule="auto"/>
              <w:jc w:val="both"/>
              <w:rPr>
                <w:rFonts w:ascii="Times New Roman" w:eastAsia="Times New Roman" w:hAnsi="Times New Roman" w:cs="Times New Roman"/>
                <w:sz w:val="20"/>
                <w:szCs w:val="20"/>
                <w:lang w:val="en-US"/>
              </w:rPr>
            </w:pPr>
          </w:p>
        </w:tc>
        <w:tc>
          <w:tcPr>
            <w:tcW w:w="1260" w:type="dxa"/>
            <w:tcBorders>
              <w:top w:val="single" w:sz="4" w:space="0" w:color="auto"/>
              <w:left w:val="single" w:sz="4" w:space="0" w:color="auto"/>
              <w:bottom w:val="single" w:sz="4" w:space="0" w:color="auto"/>
              <w:right w:val="single" w:sz="4" w:space="0" w:color="auto"/>
            </w:tcBorders>
            <w:shd w:val="clear" w:color="auto" w:fill="00B050"/>
          </w:tcPr>
          <w:p w14:paraId="40AC7D12" w14:textId="77777777" w:rsidR="00A449FD" w:rsidRPr="00A449FD" w:rsidRDefault="00A449FD" w:rsidP="001B49EE">
            <w:pPr>
              <w:widowControl w:val="0"/>
              <w:shd w:val="clear" w:color="auto" w:fill="FFFFFF" w:themeFill="background1"/>
              <w:overflowPunct w:val="0"/>
              <w:adjustRightInd w:val="0"/>
              <w:spacing w:after="200" w:line="240" w:lineRule="auto"/>
              <w:jc w:val="both"/>
              <w:rPr>
                <w:rFonts w:ascii="Times New Roman" w:eastAsia="Times New Roman" w:hAnsi="Times New Roman" w:cs="Times New Roman"/>
                <w:sz w:val="20"/>
                <w:szCs w:val="20"/>
                <w:lang w:val="en-US"/>
              </w:rPr>
            </w:pPr>
          </w:p>
        </w:tc>
        <w:tc>
          <w:tcPr>
            <w:tcW w:w="630" w:type="dxa"/>
            <w:tcBorders>
              <w:top w:val="single" w:sz="4" w:space="0" w:color="auto"/>
              <w:left w:val="single" w:sz="4" w:space="0" w:color="auto"/>
              <w:bottom w:val="single" w:sz="4" w:space="0" w:color="auto"/>
              <w:right w:val="single" w:sz="4" w:space="0" w:color="auto"/>
            </w:tcBorders>
          </w:tcPr>
          <w:p w14:paraId="34470377" w14:textId="77777777" w:rsidR="00A449FD" w:rsidRPr="00A449FD" w:rsidRDefault="00A449FD" w:rsidP="001B49EE">
            <w:pPr>
              <w:widowControl w:val="0"/>
              <w:shd w:val="clear" w:color="auto" w:fill="FFFFFF" w:themeFill="background1"/>
              <w:overflowPunct w:val="0"/>
              <w:adjustRightInd w:val="0"/>
              <w:spacing w:after="200" w:line="240" w:lineRule="auto"/>
              <w:jc w:val="both"/>
              <w:rPr>
                <w:rFonts w:ascii="Times New Roman" w:eastAsia="Times New Roman" w:hAnsi="Times New Roman" w:cs="Times New Roman"/>
                <w:sz w:val="20"/>
                <w:szCs w:val="20"/>
                <w:lang w:val="en-US"/>
              </w:rPr>
            </w:pPr>
          </w:p>
        </w:tc>
        <w:tc>
          <w:tcPr>
            <w:tcW w:w="1260" w:type="dxa"/>
            <w:tcBorders>
              <w:top w:val="single" w:sz="4" w:space="0" w:color="auto"/>
              <w:left w:val="single" w:sz="4" w:space="0" w:color="auto"/>
              <w:bottom w:val="single" w:sz="4" w:space="0" w:color="auto"/>
              <w:right w:val="single" w:sz="4" w:space="0" w:color="auto"/>
            </w:tcBorders>
          </w:tcPr>
          <w:p w14:paraId="235CC399" w14:textId="77777777" w:rsidR="00A449FD" w:rsidRPr="00A449FD" w:rsidRDefault="00A449FD" w:rsidP="001B49EE">
            <w:pPr>
              <w:widowControl w:val="0"/>
              <w:shd w:val="clear" w:color="auto" w:fill="FFFFFF" w:themeFill="background1"/>
              <w:overflowPunct w:val="0"/>
              <w:adjustRightInd w:val="0"/>
              <w:spacing w:after="200" w:line="240" w:lineRule="auto"/>
              <w:jc w:val="both"/>
              <w:rPr>
                <w:rFonts w:ascii="Times New Roman" w:eastAsia="Times New Roman" w:hAnsi="Times New Roman" w:cs="Times New Roman"/>
                <w:sz w:val="20"/>
                <w:szCs w:val="20"/>
                <w:lang w:val="en-US"/>
              </w:rPr>
            </w:pPr>
          </w:p>
        </w:tc>
      </w:tr>
      <w:tr w:rsidR="002C4DAE" w:rsidRPr="00A449FD" w14:paraId="2B67614C" w14:textId="77777777" w:rsidTr="002C4DAE">
        <w:trPr>
          <w:trHeight w:val="512"/>
        </w:trPr>
        <w:tc>
          <w:tcPr>
            <w:tcW w:w="2250" w:type="dxa"/>
            <w:tcBorders>
              <w:top w:val="single" w:sz="4" w:space="0" w:color="auto"/>
              <w:left w:val="single" w:sz="4" w:space="0" w:color="auto"/>
              <w:bottom w:val="single" w:sz="4" w:space="0" w:color="auto"/>
              <w:right w:val="single" w:sz="4" w:space="0" w:color="auto"/>
            </w:tcBorders>
            <w:hideMark/>
          </w:tcPr>
          <w:p w14:paraId="0241B49E" w14:textId="77777777" w:rsidR="00A449FD" w:rsidRPr="00A449FD" w:rsidRDefault="00A449FD" w:rsidP="001B49EE">
            <w:pPr>
              <w:widowControl w:val="0"/>
              <w:shd w:val="clear" w:color="auto" w:fill="FFFFFF" w:themeFill="background1"/>
              <w:overflowPunct w:val="0"/>
              <w:adjustRightInd w:val="0"/>
              <w:spacing w:after="0" w:line="240" w:lineRule="auto"/>
              <w:jc w:val="both"/>
              <w:rPr>
                <w:rFonts w:ascii="Times New Roman" w:eastAsia="SimSun" w:hAnsi="Times New Roman" w:cs="Times New Roman"/>
                <w:kern w:val="28"/>
                <w:sz w:val="20"/>
                <w:szCs w:val="20"/>
                <w:lang w:val="en-US" w:eastAsia="zh-CN"/>
              </w:rPr>
            </w:pPr>
            <w:r w:rsidRPr="00A449FD">
              <w:rPr>
                <w:rFonts w:ascii="Times New Roman" w:eastAsia="Times New Roman" w:hAnsi="Times New Roman" w:cs="Times New Roman"/>
                <w:sz w:val="20"/>
                <w:szCs w:val="20"/>
                <w:lang w:val="en-US"/>
              </w:rPr>
              <w:t>Research proposal presentation continue</w:t>
            </w:r>
          </w:p>
        </w:tc>
        <w:tc>
          <w:tcPr>
            <w:tcW w:w="900" w:type="dxa"/>
            <w:tcBorders>
              <w:top w:val="single" w:sz="4" w:space="0" w:color="auto"/>
              <w:left w:val="single" w:sz="4" w:space="0" w:color="auto"/>
              <w:bottom w:val="single" w:sz="4" w:space="0" w:color="auto"/>
              <w:right w:val="single" w:sz="4" w:space="0" w:color="auto"/>
            </w:tcBorders>
          </w:tcPr>
          <w:p w14:paraId="2DBAD343" w14:textId="77777777" w:rsidR="00A449FD" w:rsidRPr="00A449FD" w:rsidRDefault="00A449FD" w:rsidP="001B49EE">
            <w:pPr>
              <w:widowControl w:val="0"/>
              <w:shd w:val="clear" w:color="auto" w:fill="FFFFFF" w:themeFill="background1"/>
              <w:overflowPunct w:val="0"/>
              <w:adjustRightInd w:val="0"/>
              <w:spacing w:after="200" w:line="240" w:lineRule="auto"/>
              <w:jc w:val="both"/>
              <w:rPr>
                <w:rFonts w:ascii="Times New Roman" w:eastAsia="Times New Roman" w:hAnsi="Times New Roman" w:cs="Times New Roman"/>
                <w:sz w:val="20"/>
                <w:szCs w:val="20"/>
                <w:lang w:val="en-US"/>
              </w:rPr>
            </w:pPr>
          </w:p>
        </w:tc>
        <w:tc>
          <w:tcPr>
            <w:tcW w:w="630" w:type="dxa"/>
            <w:tcBorders>
              <w:top w:val="single" w:sz="4" w:space="0" w:color="auto"/>
              <w:left w:val="single" w:sz="4" w:space="0" w:color="auto"/>
              <w:bottom w:val="single" w:sz="4" w:space="0" w:color="auto"/>
              <w:right w:val="single" w:sz="4" w:space="0" w:color="auto"/>
            </w:tcBorders>
          </w:tcPr>
          <w:p w14:paraId="73477E37" w14:textId="77777777" w:rsidR="00A449FD" w:rsidRPr="00A449FD" w:rsidRDefault="00A449FD" w:rsidP="001B49EE">
            <w:pPr>
              <w:widowControl w:val="0"/>
              <w:shd w:val="clear" w:color="auto" w:fill="FFFFFF" w:themeFill="background1"/>
              <w:overflowPunct w:val="0"/>
              <w:adjustRightInd w:val="0"/>
              <w:spacing w:after="200" w:line="240" w:lineRule="auto"/>
              <w:jc w:val="both"/>
              <w:rPr>
                <w:rFonts w:ascii="Times New Roman" w:eastAsia="Times New Roman" w:hAnsi="Times New Roman" w:cs="Times New Roman"/>
                <w:sz w:val="20"/>
                <w:szCs w:val="20"/>
                <w:lang w:val="en-US"/>
              </w:rPr>
            </w:pPr>
          </w:p>
        </w:tc>
        <w:tc>
          <w:tcPr>
            <w:tcW w:w="720" w:type="dxa"/>
            <w:tcBorders>
              <w:top w:val="single" w:sz="4" w:space="0" w:color="auto"/>
              <w:left w:val="single" w:sz="4" w:space="0" w:color="auto"/>
              <w:bottom w:val="single" w:sz="4" w:space="0" w:color="auto"/>
              <w:right w:val="single" w:sz="4" w:space="0" w:color="auto"/>
            </w:tcBorders>
          </w:tcPr>
          <w:p w14:paraId="18C202C3" w14:textId="77777777" w:rsidR="00A449FD" w:rsidRPr="00A449FD" w:rsidRDefault="00A449FD" w:rsidP="001B49EE">
            <w:pPr>
              <w:widowControl w:val="0"/>
              <w:shd w:val="clear" w:color="auto" w:fill="FFFFFF" w:themeFill="background1"/>
              <w:overflowPunct w:val="0"/>
              <w:adjustRightInd w:val="0"/>
              <w:spacing w:after="200" w:line="240" w:lineRule="auto"/>
              <w:jc w:val="both"/>
              <w:rPr>
                <w:rFonts w:ascii="Times New Roman" w:eastAsia="Times New Roman" w:hAnsi="Times New Roman" w:cs="Times New Roman"/>
                <w:sz w:val="20"/>
                <w:szCs w:val="20"/>
                <w:lang w:val="en-US"/>
              </w:rPr>
            </w:pPr>
          </w:p>
        </w:tc>
        <w:tc>
          <w:tcPr>
            <w:tcW w:w="630" w:type="dxa"/>
            <w:tcBorders>
              <w:top w:val="single" w:sz="4" w:space="0" w:color="auto"/>
              <w:left w:val="single" w:sz="4" w:space="0" w:color="auto"/>
              <w:bottom w:val="single" w:sz="4" w:space="0" w:color="auto"/>
              <w:right w:val="single" w:sz="4" w:space="0" w:color="auto"/>
            </w:tcBorders>
          </w:tcPr>
          <w:p w14:paraId="65F0B334" w14:textId="77777777" w:rsidR="00A449FD" w:rsidRPr="00A449FD" w:rsidRDefault="00A449FD" w:rsidP="001B49EE">
            <w:pPr>
              <w:widowControl w:val="0"/>
              <w:shd w:val="clear" w:color="auto" w:fill="FFFFFF" w:themeFill="background1"/>
              <w:overflowPunct w:val="0"/>
              <w:adjustRightInd w:val="0"/>
              <w:spacing w:after="200" w:line="240" w:lineRule="auto"/>
              <w:jc w:val="both"/>
              <w:rPr>
                <w:rFonts w:ascii="Times New Roman" w:eastAsia="Times New Roman" w:hAnsi="Times New Roman" w:cs="Times New Roman"/>
                <w:sz w:val="20"/>
                <w:szCs w:val="20"/>
                <w:lang w:val="en-US"/>
              </w:rPr>
            </w:pPr>
          </w:p>
        </w:tc>
        <w:tc>
          <w:tcPr>
            <w:tcW w:w="1260" w:type="dxa"/>
            <w:tcBorders>
              <w:top w:val="single" w:sz="4" w:space="0" w:color="auto"/>
              <w:left w:val="single" w:sz="4" w:space="0" w:color="auto"/>
              <w:bottom w:val="single" w:sz="4" w:space="0" w:color="auto"/>
              <w:right w:val="single" w:sz="4" w:space="0" w:color="auto"/>
            </w:tcBorders>
            <w:shd w:val="clear" w:color="auto" w:fill="00B050"/>
          </w:tcPr>
          <w:p w14:paraId="5E17ACDA" w14:textId="77777777" w:rsidR="00A449FD" w:rsidRPr="00A449FD" w:rsidRDefault="00A449FD" w:rsidP="001B49EE">
            <w:pPr>
              <w:widowControl w:val="0"/>
              <w:shd w:val="clear" w:color="auto" w:fill="FFFFFF" w:themeFill="background1"/>
              <w:overflowPunct w:val="0"/>
              <w:adjustRightInd w:val="0"/>
              <w:spacing w:after="200" w:line="240" w:lineRule="auto"/>
              <w:jc w:val="both"/>
              <w:rPr>
                <w:rFonts w:ascii="Times New Roman" w:eastAsia="Times New Roman" w:hAnsi="Times New Roman" w:cs="Times New Roman"/>
                <w:sz w:val="20"/>
                <w:szCs w:val="20"/>
                <w:lang w:val="en-US"/>
              </w:rPr>
            </w:pPr>
          </w:p>
        </w:tc>
        <w:tc>
          <w:tcPr>
            <w:tcW w:w="630" w:type="dxa"/>
            <w:tcBorders>
              <w:top w:val="single" w:sz="4" w:space="0" w:color="auto"/>
              <w:left w:val="single" w:sz="4" w:space="0" w:color="auto"/>
              <w:bottom w:val="single" w:sz="4" w:space="0" w:color="auto"/>
              <w:right w:val="single" w:sz="4" w:space="0" w:color="auto"/>
            </w:tcBorders>
            <w:shd w:val="clear" w:color="auto" w:fill="FFFFFF"/>
          </w:tcPr>
          <w:p w14:paraId="4D4F14AA" w14:textId="77777777" w:rsidR="00A449FD" w:rsidRPr="00A449FD" w:rsidRDefault="00A449FD" w:rsidP="001B49EE">
            <w:pPr>
              <w:widowControl w:val="0"/>
              <w:shd w:val="clear" w:color="auto" w:fill="FFFFFF" w:themeFill="background1"/>
              <w:overflowPunct w:val="0"/>
              <w:adjustRightInd w:val="0"/>
              <w:spacing w:after="200" w:line="240" w:lineRule="auto"/>
              <w:jc w:val="both"/>
              <w:rPr>
                <w:rFonts w:ascii="Times New Roman" w:eastAsia="Times New Roman" w:hAnsi="Times New Roman" w:cs="Times New Roman"/>
                <w:color w:val="70AD47"/>
                <w:sz w:val="20"/>
                <w:szCs w:val="20"/>
                <w:highlight w:val="darkGreen"/>
                <w:lang w:val="en-US"/>
              </w:rPr>
            </w:pPr>
          </w:p>
        </w:tc>
        <w:tc>
          <w:tcPr>
            <w:tcW w:w="1260" w:type="dxa"/>
            <w:tcBorders>
              <w:top w:val="single" w:sz="4" w:space="0" w:color="auto"/>
              <w:left w:val="single" w:sz="4" w:space="0" w:color="auto"/>
              <w:bottom w:val="single" w:sz="4" w:space="0" w:color="auto"/>
              <w:right w:val="single" w:sz="4" w:space="0" w:color="auto"/>
            </w:tcBorders>
          </w:tcPr>
          <w:p w14:paraId="6DD8A60E" w14:textId="77777777" w:rsidR="00A449FD" w:rsidRPr="00A449FD" w:rsidRDefault="00A449FD" w:rsidP="001B49EE">
            <w:pPr>
              <w:widowControl w:val="0"/>
              <w:shd w:val="clear" w:color="auto" w:fill="FFFFFF" w:themeFill="background1"/>
              <w:overflowPunct w:val="0"/>
              <w:adjustRightInd w:val="0"/>
              <w:spacing w:after="200" w:line="240" w:lineRule="auto"/>
              <w:jc w:val="both"/>
              <w:rPr>
                <w:rFonts w:ascii="Times New Roman" w:eastAsia="Times New Roman" w:hAnsi="Times New Roman" w:cs="Times New Roman"/>
                <w:sz w:val="20"/>
                <w:szCs w:val="20"/>
                <w:lang w:val="en-US"/>
              </w:rPr>
            </w:pPr>
          </w:p>
        </w:tc>
      </w:tr>
      <w:tr w:rsidR="002C4DAE" w:rsidRPr="00A449FD" w14:paraId="6ED7E22B" w14:textId="77777777" w:rsidTr="002C4DAE">
        <w:trPr>
          <w:trHeight w:val="647"/>
        </w:trPr>
        <w:tc>
          <w:tcPr>
            <w:tcW w:w="2250" w:type="dxa"/>
            <w:tcBorders>
              <w:top w:val="single" w:sz="4" w:space="0" w:color="auto"/>
              <w:left w:val="single" w:sz="4" w:space="0" w:color="auto"/>
              <w:bottom w:val="single" w:sz="4" w:space="0" w:color="auto"/>
              <w:right w:val="single" w:sz="4" w:space="0" w:color="auto"/>
            </w:tcBorders>
            <w:vAlign w:val="bottom"/>
            <w:hideMark/>
          </w:tcPr>
          <w:p w14:paraId="380C5DFA" w14:textId="77777777" w:rsidR="00A449FD" w:rsidRPr="00A449FD" w:rsidRDefault="00A449FD" w:rsidP="001B49EE">
            <w:pPr>
              <w:widowControl w:val="0"/>
              <w:shd w:val="clear" w:color="auto" w:fill="FFFFFF" w:themeFill="background1"/>
              <w:overflowPunct w:val="0"/>
              <w:adjustRightInd w:val="0"/>
              <w:spacing w:after="0" w:line="240" w:lineRule="auto"/>
              <w:rPr>
                <w:rFonts w:ascii="Times New Roman" w:eastAsia="SimSun" w:hAnsi="Times New Roman" w:cs="Times New Roman"/>
                <w:kern w:val="28"/>
                <w:sz w:val="20"/>
                <w:szCs w:val="20"/>
                <w:lang w:val="en-US" w:eastAsia="zh-CN"/>
              </w:rPr>
            </w:pPr>
            <w:r w:rsidRPr="00A449FD">
              <w:rPr>
                <w:rFonts w:ascii="Times New Roman" w:eastAsia="Times New Roman" w:hAnsi="Times New Roman" w:cs="Times New Roman"/>
                <w:sz w:val="20"/>
                <w:szCs w:val="20"/>
                <w:lang w:val="en-US"/>
              </w:rPr>
              <w:t>End of Research proposal approval</w:t>
            </w:r>
          </w:p>
        </w:tc>
        <w:tc>
          <w:tcPr>
            <w:tcW w:w="900" w:type="dxa"/>
            <w:tcBorders>
              <w:top w:val="single" w:sz="4" w:space="0" w:color="auto"/>
              <w:left w:val="single" w:sz="4" w:space="0" w:color="auto"/>
              <w:bottom w:val="single" w:sz="4" w:space="0" w:color="auto"/>
              <w:right w:val="single" w:sz="4" w:space="0" w:color="auto"/>
            </w:tcBorders>
          </w:tcPr>
          <w:p w14:paraId="4D7E1098" w14:textId="77777777" w:rsidR="00A449FD" w:rsidRPr="00A449FD" w:rsidRDefault="00A449FD" w:rsidP="001B49EE">
            <w:pPr>
              <w:widowControl w:val="0"/>
              <w:shd w:val="clear" w:color="auto" w:fill="FFFFFF" w:themeFill="background1"/>
              <w:overflowPunct w:val="0"/>
              <w:adjustRightInd w:val="0"/>
              <w:spacing w:after="200" w:line="240" w:lineRule="auto"/>
              <w:rPr>
                <w:rFonts w:ascii="Times New Roman" w:eastAsia="Times New Roman" w:hAnsi="Times New Roman" w:cs="Times New Roman"/>
                <w:sz w:val="20"/>
                <w:szCs w:val="20"/>
                <w:lang w:val="en-US"/>
              </w:rPr>
            </w:pPr>
          </w:p>
        </w:tc>
        <w:tc>
          <w:tcPr>
            <w:tcW w:w="630" w:type="dxa"/>
            <w:tcBorders>
              <w:top w:val="single" w:sz="4" w:space="0" w:color="auto"/>
              <w:left w:val="single" w:sz="4" w:space="0" w:color="auto"/>
              <w:bottom w:val="single" w:sz="4" w:space="0" w:color="auto"/>
              <w:right w:val="single" w:sz="4" w:space="0" w:color="auto"/>
            </w:tcBorders>
          </w:tcPr>
          <w:p w14:paraId="784F69B6" w14:textId="77777777" w:rsidR="00A449FD" w:rsidRPr="00A449FD" w:rsidRDefault="00A449FD" w:rsidP="001B49EE">
            <w:pPr>
              <w:widowControl w:val="0"/>
              <w:shd w:val="clear" w:color="auto" w:fill="FFFFFF" w:themeFill="background1"/>
              <w:overflowPunct w:val="0"/>
              <w:adjustRightInd w:val="0"/>
              <w:spacing w:after="200" w:line="240" w:lineRule="auto"/>
              <w:rPr>
                <w:rFonts w:ascii="Times New Roman" w:eastAsia="Times New Roman" w:hAnsi="Times New Roman" w:cs="Times New Roman"/>
                <w:sz w:val="20"/>
                <w:szCs w:val="20"/>
                <w:lang w:val="en-US"/>
              </w:rPr>
            </w:pPr>
          </w:p>
        </w:tc>
        <w:tc>
          <w:tcPr>
            <w:tcW w:w="720" w:type="dxa"/>
            <w:tcBorders>
              <w:top w:val="single" w:sz="4" w:space="0" w:color="auto"/>
              <w:left w:val="single" w:sz="4" w:space="0" w:color="auto"/>
              <w:bottom w:val="single" w:sz="4" w:space="0" w:color="auto"/>
              <w:right w:val="single" w:sz="4" w:space="0" w:color="auto"/>
            </w:tcBorders>
          </w:tcPr>
          <w:p w14:paraId="19976ACC" w14:textId="77777777" w:rsidR="00A449FD" w:rsidRPr="00A449FD" w:rsidRDefault="00A449FD" w:rsidP="001B49EE">
            <w:pPr>
              <w:widowControl w:val="0"/>
              <w:shd w:val="clear" w:color="auto" w:fill="FFFFFF" w:themeFill="background1"/>
              <w:overflowPunct w:val="0"/>
              <w:adjustRightInd w:val="0"/>
              <w:spacing w:after="200" w:line="240" w:lineRule="auto"/>
              <w:rPr>
                <w:rFonts w:ascii="Times New Roman" w:eastAsia="Times New Roman" w:hAnsi="Times New Roman" w:cs="Times New Roman"/>
                <w:sz w:val="20"/>
                <w:szCs w:val="20"/>
                <w:lang w:val="en-US"/>
              </w:rPr>
            </w:pPr>
          </w:p>
        </w:tc>
        <w:tc>
          <w:tcPr>
            <w:tcW w:w="630" w:type="dxa"/>
            <w:tcBorders>
              <w:top w:val="single" w:sz="4" w:space="0" w:color="auto"/>
              <w:left w:val="single" w:sz="4" w:space="0" w:color="auto"/>
              <w:bottom w:val="single" w:sz="4" w:space="0" w:color="auto"/>
              <w:right w:val="single" w:sz="4" w:space="0" w:color="auto"/>
            </w:tcBorders>
            <w:shd w:val="clear" w:color="auto" w:fill="FFFFFF"/>
          </w:tcPr>
          <w:p w14:paraId="60E8DB5D" w14:textId="77777777" w:rsidR="00A449FD" w:rsidRPr="00A449FD" w:rsidRDefault="00A449FD" w:rsidP="001B49EE">
            <w:pPr>
              <w:widowControl w:val="0"/>
              <w:shd w:val="clear" w:color="auto" w:fill="FFFFFF" w:themeFill="background1"/>
              <w:overflowPunct w:val="0"/>
              <w:adjustRightInd w:val="0"/>
              <w:spacing w:after="200" w:line="240" w:lineRule="auto"/>
              <w:rPr>
                <w:rFonts w:ascii="Times New Roman" w:eastAsia="Times New Roman" w:hAnsi="Times New Roman" w:cs="Times New Roman"/>
                <w:sz w:val="20"/>
                <w:szCs w:val="20"/>
                <w:lang w:val="en-US"/>
              </w:rPr>
            </w:pPr>
          </w:p>
        </w:tc>
        <w:tc>
          <w:tcPr>
            <w:tcW w:w="1260" w:type="dxa"/>
            <w:tcBorders>
              <w:top w:val="single" w:sz="4" w:space="0" w:color="auto"/>
              <w:left w:val="single" w:sz="4" w:space="0" w:color="auto"/>
              <w:bottom w:val="single" w:sz="4" w:space="0" w:color="auto"/>
              <w:right w:val="single" w:sz="4" w:space="0" w:color="auto"/>
            </w:tcBorders>
            <w:shd w:val="clear" w:color="auto" w:fill="00B050"/>
          </w:tcPr>
          <w:p w14:paraId="60347505" w14:textId="77777777" w:rsidR="00A449FD" w:rsidRPr="00A449FD" w:rsidRDefault="00A449FD" w:rsidP="001B49EE">
            <w:pPr>
              <w:shd w:val="clear" w:color="auto" w:fill="FFFFFF" w:themeFill="background1"/>
              <w:spacing w:line="256" w:lineRule="auto"/>
              <w:rPr>
                <w:rFonts w:cs="Times New Roman"/>
                <w:lang w:val="en-US"/>
              </w:rPr>
            </w:pPr>
          </w:p>
          <w:p w14:paraId="577A32C8" w14:textId="77777777" w:rsidR="00A449FD" w:rsidRPr="00A449FD" w:rsidRDefault="00A449FD" w:rsidP="001B49EE">
            <w:pPr>
              <w:shd w:val="clear" w:color="auto" w:fill="FFFFFF" w:themeFill="background1"/>
              <w:spacing w:line="256" w:lineRule="auto"/>
              <w:rPr>
                <w:rFonts w:cs="Times New Roman"/>
                <w:lang w:val="en-US"/>
              </w:rPr>
            </w:pPr>
          </w:p>
        </w:tc>
        <w:tc>
          <w:tcPr>
            <w:tcW w:w="630" w:type="dxa"/>
            <w:tcBorders>
              <w:top w:val="single" w:sz="4" w:space="0" w:color="auto"/>
              <w:left w:val="single" w:sz="4" w:space="0" w:color="auto"/>
              <w:bottom w:val="single" w:sz="4" w:space="0" w:color="auto"/>
              <w:right w:val="single" w:sz="4" w:space="0" w:color="auto"/>
            </w:tcBorders>
            <w:shd w:val="clear" w:color="auto" w:fill="FFFFFF"/>
          </w:tcPr>
          <w:p w14:paraId="05FB0710" w14:textId="77777777" w:rsidR="00A449FD" w:rsidRPr="00A449FD" w:rsidRDefault="00A449FD" w:rsidP="001B49EE">
            <w:pPr>
              <w:widowControl w:val="0"/>
              <w:shd w:val="clear" w:color="auto" w:fill="FFFFFF" w:themeFill="background1"/>
              <w:overflowPunct w:val="0"/>
              <w:adjustRightInd w:val="0"/>
              <w:spacing w:after="200" w:line="240" w:lineRule="auto"/>
              <w:rPr>
                <w:rFonts w:ascii="Times New Roman" w:eastAsia="Times New Roman" w:hAnsi="Times New Roman" w:cs="Times New Roman"/>
                <w:sz w:val="20"/>
                <w:szCs w:val="20"/>
                <w:lang w:val="en-US"/>
              </w:rPr>
            </w:pPr>
          </w:p>
        </w:tc>
        <w:tc>
          <w:tcPr>
            <w:tcW w:w="1260" w:type="dxa"/>
            <w:tcBorders>
              <w:top w:val="single" w:sz="4" w:space="0" w:color="auto"/>
              <w:left w:val="single" w:sz="4" w:space="0" w:color="auto"/>
              <w:bottom w:val="single" w:sz="4" w:space="0" w:color="auto"/>
              <w:right w:val="single" w:sz="4" w:space="0" w:color="auto"/>
            </w:tcBorders>
          </w:tcPr>
          <w:p w14:paraId="0A4AB394" w14:textId="77777777" w:rsidR="00A449FD" w:rsidRPr="00A449FD" w:rsidRDefault="00A449FD" w:rsidP="001B49EE">
            <w:pPr>
              <w:widowControl w:val="0"/>
              <w:shd w:val="clear" w:color="auto" w:fill="FFFFFF" w:themeFill="background1"/>
              <w:overflowPunct w:val="0"/>
              <w:adjustRightInd w:val="0"/>
              <w:spacing w:after="200" w:line="240" w:lineRule="auto"/>
              <w:rPr>
                <w:rFonts w:ascii="Times New Roman" w:eastAsia="Times New Roman" w:hAnsi="Times New Roman" w:cs="Times New Roman"/>
                <w:sz w:val="20"/>
                <w:szCs w:val="20"/>
                <w:lang w:val="en-US"/>
              </w:rPr>
            </w:pPr>
          </w:p>
        </w:tc>
      </w:tr>
      <w:tr w:rsidR="002C4DAE" w:rsidRPr="00A449FD" w14:paraId="64324584" w14:textId="77777777" w:rsidTr="002C4DAE">
        <w:trPr>
          <w:trHeight w:val="728"/>
        </w:trPr>
        <w:tc>
          <w:tcPr>
            <w:tcW w:w="2250" w:type="dxa"/>
            <w:tcBorders>
              <w:top w:val="single" w:sz="4" w:space="0" w:color="auto"/>
              <w:left w:val="single" w:sz="4" w:space="0" w:color="auto"/>
              <w:bottom w:val="single" w:sz="4" w:space="0" w:color="auto"/>
              <w:right w:val="single" w:sz="4" w:space="0" w:color="auto"/>
            </w:tcBorders>
            <w:vAlign w:val="bottom"/>
            <w:hideMark/>
          </w:tcPr>
          <w:p w14:paraId="6B0C8EAB" w14:textId="77777777" w:rsidR="00A449FD" w:rsidRPr="00A449FD" w:rsidRDefault="00A449FD" w:rsidP="001B49EE">
            <w:pPr>
              <w:widowControl w:val="0"/>
              <w:shd w:val="clear" w:color="auto" w:fill="FFFFFF" w:themeFill="background1"/>
              <w:overflowPunct w:val="0"/>
              <w:adjustRightInd w:val="0"/>
              <w:spacing w:before="120" w:after="200" w:line="240" w:lineRule="auto"/>
              <w:rPr>
                <w:rFonts w:ascii="Times New Roman" w:eastAsia="SimSun" w:hAnsi="Times New Roman" w:cs="Times New Roman"/>
                <w:kern w:val="28"/>
                <w:sz w:val="20"/>
                <w:szCs w:val="20"/>
                <w:lang w:val="en-US" w:eastAsia="zh-CN"/>
              </w:rPr>
            </w:pPr>
            <w:r w:rsidRPr="00A449FD">
              <w:rPr>
                <w:rFonts w:ascii="Times New Roman" w:eastAsia="Times New Roman" w:hAnsi="Times New Roman" w:cs="Times New Roman"/>
                <w:sz w:val="20"/>
                <w:szCs w:val="20"/>
                <w:lang w:val="en-US"/>
              </w:rPr>
              <w:t xml:space="preserve">Receiving  of data collection introduction letters </w:t>
            </w:r>
          </w:p>
        </w:tc>
        <w:tc>
          <w:tcPr>
            <w:tcW w:w="900" w:type="dxa"/>
            <w:tcBorders>
              <w:top w:val="single" w:sz="4" w:space="0" w:color="auto"/>
              <w:left w:val="single" w:sz="4" w:space="0" w:color="auto"/>
              <w:bottom w:val="single" w:sz="4" w:space="0" w:color="auto"/>
              <w:right w:val="single" w:sz="4" w:space="0" w:color="auto"/>
            </w:tcBorders>
          </w:tcPr>
          <w:p w14:paraId="5BCA2A7C" w14:textId="77777777" w:rsidR="00A449FD" w:rsidRPr="00A449FD" w:rsidRDefault="00A449FD" w:rsidP="001B49EE">
            <w:pPr>
              <w:widowControl w:val="0"/>
              <w:shd w:val="clear" w:color="auto" w:fill="FFFFFF" w:themeFill="background1"/>
              <w:overflowPunct w:val="0"/>
              <w:adjustRightInd w:val="0"/>
              <w:spacing w:after="200" w:line="240" w:lineRule="auto"/>
              <w:rPr>
                <w:rFonts w:ascii="Times New Roman" w:eastAsia="Times New Roman" w:hAnsi="Times New Roman" w:cs="Times New Roman"/>
                <w:color w:val="00B0F0"/>
                <w:sz w:val="20"/>
                <w:szCs w:val="20"/>
                <w:lang w:val="en-US"/>
              </w:rPr>
            </w:pPr>
          </w:p>
        </w:tc>
        <w:tc>
          <w:tcPr>
            <w:tcW w:w="630" w:type="dxa"/>
            <w:tcBorders>
              <w:top w:val="single" w:sz="4" w:space="0" w:color="auto"/>
              <w:left w:val="single" w:sz="4" w:space="0" w:color="auto"/>
              <w:bottom w:val="single" w:sz="4" w:space="0" w:color="auto"/>
              <w:right w:val="single" w:sz="4" w:space="0" w:color="auto"/>
            </w:tcBorders>
          </w:tcPr>
          <w:p w14:paraId="75CCB454" w14:textId="77777777" w:rsidR="00A449FD" w:rsidRPr="00A449FD" w:rsidRDefault="00A449FD" w:rsidP="001B49EE">
            <w:pPr>
              <w:widowControl w:val="0"/>
              <w:shd w:val="clear" w:color="auto" w:fill="FFFFFF" w:themeFill="background1"/>
              <w:overflowPunct w:val="0"/>
              <w:adjustRightInd w:val="0"/>
              <w:spacing w:after="200" w:line="240" w:lineRule="auto"/>
              <w:rPr>
                <w:rFonts w:ascii="Times New Roman" w:eastAsia="Times New Roman" w:hAnsi="Times New Roman" w:cs="Times New Roman"/>
                <w:sz w:val="20"/>
                <w:szCs w:val="20"/>
                <w:lang w:val="en-US"/>
              </w:rPr>
            </w:pPr>
          </w:p>
        </w:tc>
        <w:tc>
          <w:tcPr>
            <w:tcW w:w="720" w:type="dxa"/>
            <w:tcBorders>
              <w:top w:val="single" w:sz="4" w:space="0" w:color="auto"/>
              <w:left w:val="single" w:sz="4" w:space="0" w:color="auto"/>
              <w:bottom w:val="single" w:sz="4" w:space="0" w:color="auto"/>
              <w:right w:val="single" w:sz="4" w:space="0" w:color="auto"/>
            </w:tcBorders>
          </w:tcPr>
          <w:p w14:paraId="492F0030" w14:textId="77777777" w:rsidR="00A449FD" w:rsidRPr="00A449FD" w:rsidRDefault="00A449FD" w:rsidP="001B49EE">
            <w:pPr>
              <w:widowControl w:val="0"/>
              <w:shd w:val="clear" w:color="auto" w:fill="FFFFFF" w:themeFill="background1"/>
              <w:overflowPunct w:val="0"/>
              <w:adjustRightInd w:val="0"/>
              <w:spacing w:after="200" w:line="240" w:lineRule="auto"/>
              <w:rPr>
                <w:rFonts w:ascii="Times New Roman" w:eastAsia="Times New Roman" w:hAnsi="Times New Roman" w:cs="Times New Roman"/>
                <w:sz w:val="20"/>
                <w:szCs w:val="20"/>
                <w:lang w:val="en-US"/>
              </w:rPr>
            </w:pPr>
          </w:p>
        </w:tc>
        <w:tc>
          <w:tcPr>
            <w:tcW w:w="630" w:type="dxa"/>
            <w:tcBorders>
              <w:top w:val="single" w:sz="4" w:space="0" w:color="auto"/>
              <w:left w:val="single" w:sz="4" w:space="0" w:color="auto"/>
              <w:bottom w:val="single" w:sz="4" w:space="0" w:color="auto"/>
              <w:right w:val="single" w:sz="4" w:space="0" w:color="auto"/>
            </w:tcBorders>
            <w:shd w:val="clear" w:color="auto" w:fill="FFFFFF"/>
          </w:tcPr>
          <w:p w14:paraId="2B270D14" w14:textId="77777777" w:rsidR="00A449FD" w:rsidRPr="00A449FD" w:rsidRDefault="00A449FD" w:rsidP="001B49EE">
            <w:pPr>
              <w:widowControl w:val="0"/>
              <w:shd w:val="clear" w:color="auto" w:fill="FFFFFF" w:themeFill="background1"/>
              <w:overflowPunct w:val="0"/>
              <w:adjustRightInd w:val="0"/>
              <w:spacing w:after="200" w:line="240" w:lineRule="auto"/>
              <w:rPr>
                <w:rFonts w:ascii="Times New Roman" w:eastAsia="Times New Roman" w:hAnsi="Times New Roman" w:cs="Times New Roman"/>
                <w:sz w:val="20"/>
                <w:szCs w:val="20"/>
                <w:lang w:val="en-US"/>
              </w:rPr>
            </w:pPr>
          </w:p>
        </w:tc>
        <w:tc>
          <w:tcPr>
            <w:tcW w:w="1260" w:type="dxa"/>
            <w:tcBorders>
              <w:top w:val="single" w:sz="4" w:space="0" w:color="auto"/>
              <w:left w:val="single" w:sz="4" w:space="0" w:color="auto"/>
              <w:bottom w:val="single" w:sz="4" w:space="0" w:color="auto"/>
              <w:right w:val="single" w:sz="4" w:space="0" w:color="auto"/>
            </w:tcBorders>
            <w:shd w:val="clear" w:color="auto" w:fill="FFFFFF"/>
          </w:tcPr>
          <w:p w14:paraId="142D715D" w14:textId="77777777" w:rsidR="00A449FD" w:rsidRPr="00A449FD" w:rsidRDefault="00A449FD" w:rsidP="001B49EE">
            <w:pPr>
              <w:widowControl w:val="0"/>
              <w:shd w:val="clear" w:color="auto" w:fill="FFFFFF" w:themeFill="background1"/>
              <w:overflowPunct w:val="0"/>
              <w:adjustRightInd w:val="0"/>
              <w:spacing w:after="200" w:line="240" w:lineRule="auto"/>
              <w:rPr>
                <w:rFonts w:ascii="Times New Roman" w:eastAsia="Times New Roman" w:hAnsi="Times New Roman" w:cs="Times New Roman"/>
                <w:sz w:val="20"/>
                <w:szCs w:val="20"/>
                <w:lang w:val="en-US"/>
              </w:rPr>
            </w:pPr>
          </w:p>
        </w:tc>
        <w:tc>
          <w:tcPr>
            <w:tcW w:w="630" w:type="dxa"/>
            <w:tcBorders>
              <w:top w:val="single" w:sz="4" w:space="0" w:color="auto"/>
              <w:left w:val="single" w:sz="4" w:space="0" w:color="auto"/>
              <w:bottom w:val="single" w:sz="4" w:space="0" w:color="auto"/>
              <w:right w:val="single" w:sz="4" w:space="0" w:color="auto"/>
            </w:tcBorders>
            <w:shd w:val="clear" w:color="auto" w:fill="00B050"/>
          </w:tcPr>
          <w:p w14:paraId="2E62BFFF" w14:textId="77777777" w:rsidR="00A449FD" w:rsidRPr="00A449FD" w:rsidRDefault="00A449FD" w:rsidP="001B49EE">
            <w:pPr>
              <w:widowControl w:val="0"/>
              <w:shd w:val="clear" w:color="auto" w:fill="FFFFFF" w:themeFill="background1"/>
              <w:overflowPunct w:val="0"/>
              <w:adjustRightInd w:val="0"/>
              <w:spacing w:after="200" w:line="240" w:lineRule="auto"/>
              <w:rPr>
                <w:rFonts w:ascii="Times New Roman" w:eastAsia="Times New Roman" w:hAnsi="Times New Roman" w:cs="Times New Roman"/>
                <w:color w:val="FFFFFF"/>
                <w:sz w:val="20"/>
                <w:szCs w:val="20"/>
                <w:lang w:val="en-US"/>
              </w:rPr>
            </w:pPr>
          </w:p>
        </w:tc>
        <w:tc>
          <w:tcPr>
            <w:tcW w:w="1260" w:type="dxa"/>
            <w:tcBorders>
              <w:top w:val="single" w:sz="4" w:space="0" w:color="auto"/>
              <w:left w:val="single" w:sz="4" w:space="0" w:color="auto"/>
              <w:bottom w:val="single" w:sz="4" w:space="0" w:color="auto"/>
              <w:right w:val="single" w:sz="4" w:space="0" w:color="auto"/>
            </w:tcBorders>
            <w:shd w:val="clear" w:color="auto" w:fill="FFFFFF"/>
          </w:tcPr>
          <w:p w14:paraId="1D6C70DB" w14:textId="77777777" w:rsidR="00A449FD" w:rsidRPr="00A449FD" w:rsidRDefault="00A449FD" w:rsidP="001B49EE">
            <w:pPr>
              <w:widowControl w:val="0"/>
              <w:shd w:val="clear" w:color="auto" w:fill="FFFFFF" w:themeFill="background1"/>
              <w:overflowPunct w:val="0"/>
              <w:adjustRightInd w:val="0"/>
              <w:spacing w:after="200" w:line="240" w:lineRule="auto"/>
              <w:rPr>
                <w:rFonts w:ascii="Times New Roman" w:eastAsia="Times New Roman" w:hAnsi="Times New Roman" w:cs="Times New Roman"/>
                <w:sz w:val="20"/>
                <w:szCs w:val="20"/>
                <w:lang w:val="en-US"/>
              </w:rPr>
            </w:pPr>
          </w:p>
        </w:tc>
      </w:tr>
      <w:tr w:rsidR="002C4DAE" w:rsidRPr="00A449FD" w14:paraId="0BB36136" w14:textId="77777777" w:rsidTr="002C4DAE">
        <w:trPr>
          <w:trHeight w:val="773"/>
        </w:trPr>
        <w:tc>
          <w:tcPr>
            <w:tcW w:w="2250" w:type="dxa"/>
            <w:tcBorders>
              <w:top w:val="single" w:sz="4" w:space="0" w:color="auto"/>
              <w:left w:val="single" w:sz="4" w:space="0" w:color="auto"/>
              <w:bottom w:val="single" w:sz="4" w:space="0" w:color="auto"/>
              <w:right w:val="single" w:sz="4" w:space="0" w:color="auto"/>
            </w:tcBorders>
            <w:vAlign w:val="bottom"/>
            <w:hideMark/>
          </w:tcPr>
          <w:p w14:paraId="77A1CF7D" w14:textId="77777777" w:rsidR="00A449FD" w:rsidRPr="00A449FD" w:rsidRDefault="00A449FD" w:rsidP="001B49EE">
            <w:pPr>
              <w:widowControl w:val="0"/>
              <w:shd w:val="clear" w:color="auto" w:fill="FFFFFF" w:themeFill="background1"/>
              <w:overflowPunct w:val="0"/>
              <w:adjustRightInd w:val="0"/>
              <w:spacing w:after="200" w:line="240" w:lineRule="auto"/>
              <w:rPr>
                <w:rFonts w:ascii="Times New Roman" w:eastAsia="SimSun" w:hAnsi="Times New Roman" w:cs="Times New Roman"/>
                <w:kern w:val="28"/>
                <w:sz w:val="20"/>
                <w:szCs w:val="20"/>
                <w:lang w:val="en-US" w:eastAsia="zh-CN"/>
              </w:rPr>
            </w:pPr>
            <w:r w:rsidRPr="00A449FD">
              <w:rPr>
                <w:rFonts w:ascii="Times New Roman" w:eastAsia="Times New Roman" w:hAnsi="Times New Roman" w:cs="Times New Roman"/>
                <w:sz w:val="20"/>
                <w:szCs w:val="20"/>
                <w:lang w:val="en-US"/>
              </w:rPr>
              <w:t>Data collection,  processing, analysis and Report writing</w:t>
            </w:r>
          </w:p>
        </w:tc>
        <w:tc>
          <w:tcPr>
            <w:tcW w:w="900" w:type="dxa"/>
            <w:tcBorders>
              <w:top w:val="single" w:sz="4" w:space="0" w:color="auto"/>
              <w:left w:val="single" w:sz="4" w:space="0" w:color="auto"/>
              <w:bottom w:val="single" w:sz="4" w:space="0" w:color="auto"/>
              <w:right w:val="single" w:sz="4" w:space="0" w:color="auto"/>
            </w:tcBorders>
          </w:tcPr>
          <w:p w14:paraId="15A1D5E4" w14:textId="77777777" w:rsidR="00A449FD" w:rsidRPr="00A449FD" w:rsidRDefault="00A449FD" w:rsidP="001B49EE">
            <w:pPr>
              <w:widowControl w:val="0"/>
              <w:shd w:val="clear" w:color="auto" w:fill="FFFFFF" w:themeFill="background1"/>
              <w:overflowPunct w:val="0"/>
              <w:adjustRightInd w:val="0"/>
              <w:spacing w:after="200" w:line="240" w:lineRule="auto"/>
              <w:rPr>
                <w:rFonts w:ascii="Times New Roman" w:eastAsia="Times New Roman" w:hAnsi="Times New Roman" w:cs="Times New Roman"/>
                <w:sz w:val="20"/>
                <w:szCs w:val="20"/>
                <w:lang w:val="en-US"/>
              </w:rPr>
            </w:pPr>
          </w:p>
        </w:tc>
        <w:tc>
          <w:tcPr>
            <w:tcW w:w="630" w:type="dxa"/>
            <w:tcBorders>
              <w:top w:val="single" w:sz="4" w:space="0" w:color="auto"/>
              <w:left w:val="single" w:sz="4" w:space="0" w:color="auto"/>
              <w:bottom w:val="single" w:sz="4" w:space="0" w:color="auto"/>
              <w:right w:val="single" w:sz="4" w:space="0" w:color="auto"/>
            </w:tcBorders>
          </w:tcPr>
          <w:p w14:paraId="7C973975" w14:textId="77777777" w:rsidR="00A449FD" w:rsidRPr="00A449FD" w:rsidRDefault="00A449FD" w:rsidP="001B49EE">
            <w:pPr>
              <w:widowControl w:val="0"/>
              <w:shd w:val="clear" w:color="auto" w:fill="FFFFFF" w:themeFill="background1"/>
              <w:overflowPunct w:val="0"/>
              <w:adjustRightInd w:val="0"/>
              <w:spacing w:after="200" w:line="240" w:lineRule="auto"/>
              <w:rPr>
                <w:rFonts w:ascii="Times New Roman" w:eastAsia="Times New Roman" w:hAnsi="Times New Roman" w:cs="Times New Roman"/>
                <w:sz w:val="20"/>
                <w:szCs w:val="20"/>
                <w:lang w:val="en-US"/>
              </w:rPr>
            </w:pPr>
          </w:p>
        </w:tc>
        <w:tc>
          <w:tcPr>
            <w:tcW w:w="720" w:type="dxa"/>
            <w:tcBorders>
              <w:top w:val="single" w:sz="4" w:space="0" w:color="auto"/>
              <w:left w:val="single" w:sz="4" w:space="0" w:color="auto"/>
              <w:bottom w:val="single" w:sz="4" w:space="0" w:color="auto"/>
              <w:right w:val="single" w:sz="4" w:space="0" w:color="auto"/>
            </w:tcBorders>
          </w:tcPr>
          <w:p w14:paraId="50842F18" w14:textId="77777777" w:rsidR="00A449FD" w:rsidRPr="00A449FD" w:rsidRDefault="00A449FD" w:rsidP="001B49EE">
            <w:pPr>
              <w:widowControl w:val="0"/>
              <w:shd w:val="clear" w:color="auto" w:fill="FFFFFF" w:themeFill="background1"/>
              <w:overflowPunct w:val="0"/>
              <w:adjustRightInd w:val="0"/>
              <w:spacing w:after="200" w:line="240" w:lineRule="auto"/>
              <w:rPr>
                <w:rFonts w:ascii="Times New Roman" w:eastAsia="Times New Roman" w:hAnsi="Times New Roman" w:cs="Times New Roman"/>
                <w:sz w:val="20"/>
                <w:szCs w:val="20"/>
                <w:lang w:val="en-US"/>
              </w:rPr>
            </w:pPr>
          </w:p>
        </w:tc>
        <w:tc>
          <w:tcPr>
            <w:tcW w:w="630" w:type="dxa"/>
            <w:tcBorders>
              <w:top w:val="single" w:sz="4" w:space="0" w:color="auto"/>
              <w:left w:val="single" w:sz="4" w:space="0" w:color="auto"/>
              <w:bottom w:val="single" w:sz="4" w:space="0" w:color="auto"/>
              <w:right w:val="single" w:sz="4" w:space="0" w:color="auto"/>
            </w:tcBorders>
            <w:shd w:val="clear" w:color="auto" w:fill="FFFFFF"/>
          </w:tcPr>
          <w:p w14:paraId="7A0F93A4" w14:textId="77777777" w:rsidR="00A449FD" w:rsidRPr="00A449FD" w:rsidRDefault="00A449FD" w:rsidP="001B49EE">
            <w:pPr>
              <w:widowControl w:val="0"/>
              <w:shd w:val="clear" w:color="auto" w:fill="FFFFFF" w:themeFill="background1"/>
              <w:overflowPunct w:val="0"/>
              <w:adjustRightInd w:val="0"/>
              <w:spacing w:after="200" w:line="240" w:lineRule="auto"/>
              <w:rPr>
                <w:rFonts w:ascii="Times New Roman" w:eastAsia="Times New Roman" w:hAnsi="Times New Roman" w:cs="Times New Roman"/>
                <w:sz w:val="20"/>
                <w:szCs w:val="20"/>
                <w:lang w:val="en-US"/>
              </w:rPr>
            </w:pPr>
          </w:p>
        </w:tc>
        <w:tc>
          <w:tcPr>
            <w:tcW w:w="1260" w:type="dxa"/>
            <w:tcBorders>
              <w:top w:val="single" w:sz="4" w:space="0" w:color="auto"/>
              <w:left w:val="single" w:sz="4" w:space="0" w:color="auto"/>
              <w:bottom w:val="single" w:sz="4" w:space="0" w:color="auto"/>
              <w:right w:val="single" w:sz="4" w:space="0" w:color="auto"/>
            </w:tcBorders>
            <w:shd w:val="clear" w:color="auto" w:fill="FFFFFF"/>
          </w:tcPr>
          <w:p w14:paraId="429FF84F" w14:textId="77777777" w:rsidR="00A449FD" w:rsidRPr="00A449FD" w:rsidRDefault="00A449FD" w:rsidP="001B49EE">
            <w:pPr>
              <w:widowControl w:val="0"/>
              <w:shd w:val="clear" w:color="auto" w:fill="FFFFFF" w:themeFill="background1"/>
              <w:overflowPunct w:val="0"/>
              <w:adjustRightInd w:val="0"/>
              <w:spacing w:after="200" w:line="240" w:lineRule="auto"/>
              <w:rPr>
                <w:rFonts w:ascii="Times New Roman" w:eastAsia="Times New Roman" w:hAnsi="Times New Roman" w:cs="Times New Roman"/>
                <w:sz w:val="20"/>
                <w:szCs w:val="20"/>
                <w:lang w:val="en-US"/>
              </w:rPr>
            </w:pPr>
          </w:p>
        </w:tc>
        <w:tc>
          <w:tcPr>
            <w:tcW w:w="630" w:type="dxa"/>
            <w:tcBorders>
              <w:top w:val="single" w:sz="4" w:space="0" w:color="auto"/>
              <w:left w:val="single" w:sz="4" w:space="0" w:color="auto"/>
              <w:bottom w:val="single" w:sz="4" w:space="0" w:color="auto"/>
              <w:right w:val="single" w:sz="4" w:space="0" w:color="auto"/>
            </w:tcBorders>
            <w:shd w:val="clear" w:color="auto" w:fill="FFFFFF"/>
          </w:tcPr>
          <w:p w14:paraId="0E05C0C0" w14:textId="77777777" w:rsidR="00A449FD" w:rsidRPr="00A449FD" w:rsidRDefault="00A449FD" w:rsidP="001B49EE">
            <w:pPr>
              <w:widowControl w:val="0"/>
              <w:shd w:val="clear" w:color="auto" w:fill="FFFFFF" w:themeFill="background1"/>
              <w:overflowPunct w:val="0"/>
              <w:adjustRightInd w:val="0"/>
              <w:spacing w:after="200" w:line="240" w:lineRule="auto"/>
              <w:rPr>
                <w:rFonts w:ascii="Times New Roman" w:eastAsia="Times New Roman" w:hAnsi="Times New Roman" w:cs="Times New Roman"/>
                <w:sz w:val="20"/>
                <w:szCs w:val="20"/>
                <w:lang w:val="en-US"/>
              </w:rPr>
            </w:pPr>
          </w:p>
        </w:tc>
        <w:tc>
          <w:tcPr>
            <w:tcW w:w="1260" w:type="dxa"/>
            <w:tcBorders>
              <w:top w:val="single" w:sz="4" w:space="0" w:color="auto"/>
              <w:left w:val="single" w:sz="4" w:space="0" w:color="auto"/>
              <w:bottom w:val="single" w:sz="4" w:space="0" w:color="auto"/>
              <w:right w:val="single" w:sz="4" w:space="0" w:color="auto"/>
            </w:tcBorders>
            <w:shd w:val="clear" w:color="auto" w:fill="00B050"/>
          </w:tcPr>
          <w:p w14:paraId="0DC03542" w14:textId="77777777" w:rsidR="00A449FD" w:rsidRPr="00A449FD" w:rsidRDefault="00A449FD" w:rsidP="001B49EE">
            <w:pPr>
              <w:widowControl w:val="0"/>
              <w:shd w:val="clear" w:color="auto" w:fill="FFFFFF" w:themeFill="background1"/>
              <w:overflowPunct w:val="0"/>
              <w:adjustRightInd w:val="0"/>
              <w:spacing w:after="200" w:line="240" w:lineRule="auto"/>
              <w:rPr>
                <w:rFonts w:ascii="Times New Roman" w:eastAsia="Times New Roman" w:hAnsi="Times New Roman" w:cs="Times New Roman"/>
                <w:color w:val="FFFFFF"/>
                <w:sz w:val="20"/>
                <w:szCs w:val="20"/>
                <w:lang w:val="en-US"/>
              </w:rPr>
            </w:pPr>
          </w:p>
          <w:p w14:paraId="21C7DE99" w14:textId="77777777" w:rsidR="00A449FD" w:rsidRPr="00A449FD" w:rsidRDefault="00A449FD" w:rsidP="001B49EE">
            <w:pPr>
              <w:shd w:val="clear" w:color="auto" w:fill="FFFFFF" w:themeFill="background1"/>
              <w:spacing w:line="256" w:lineRule="auto"/>
              <w:jc w:val="center"/>
              <w:rPr>
                <w:rFonts w:ascii="Times New Roman" w:eastAsia="Times New Roman" w:hAnsi="Times New Roman" w:cs="Times New Roman"/>
                <w:sz w:val="20"/>
                <w:szCs w:val="20"/>
                <w:lang w:val="en-US"/>
              </w:rPr>
            </w:pPr>
          </w:p>
        </w:tc>
      </w:tr>
      <w:tr w:rsidR="002C4DAE" w:rsidRPr="00A449FD" w14:paraId="5F8D3160" w14:textId="77777777" w:rsidTr="002C4DAE">
        <w:trPr>
          <w:trHeight w:val="503"/>
        </w:trPr>
        <w:tc>
          <w:tcPr>
            <w:tcW w:w="2250" w:type="dxa"/>
            <w:tcBorders>
              <w:top w:val="single" w:sz="4" w:space="0" w:color="auto"/>
              <w:left w:val="single" w:sz="4" w:space="0" w:color="auto"/>
              <w:bottom w:val="single" w:sz="4" w:space="0" w:color="auto"/>
              <w:right w:val="single" w:sz="4" w:space="0" w:color="auto"/>
            </w:tcBorders>
            <w:vAlign w:val="bottom"/>
            <w:hideMark/>
          </w:tcPr>
          <w:p w14:paraId="7BA50EFC" w14:textId="77777777" w:rsidR="00A449FD" w:rsidRPr="00A449FD" w:rsidRDefault="00A449FD" w:rsidP="001B49EE">
            <w:pPr>
              <w:widowControl w:val="0"/>
              <w:shd w:val="clear" w:color="auto" w:fill="FFFFFF" w:themeFill="background1"/>
              <w:overflowPunct w:val="0"/>
              <w:adjustRightInd w:val="0"/>
              <w:spacing w:after="200" w:line="240" w:lineRule="auto"/>
              <w:rPr>
                <w:rFonts w:ascii="Times New Roman" w:eastAsia="SimSun" w:hAnsi="Times New Roman" w:cs="Times New Roman"/>
                <w:kern w:val="28"/>
                <w:sz w:val="20"/>
                <w:szCs w:val="20"/>
                <w:lang w:val="en-US" w:eastAsia="zh-CN"/>
              </w:rPr>
            </w:pPr>
            <w:r w:rsidRPr="00A449FD">
              <w:rPr>
                <w:rFonts w:ascii="Times New Roman" w:eastAsia="SimSun" w:hAnsi="Times New Roman" w:cs="Times New Roman"/>
                <w:kern w:val="28"/>
                <w:sz w:val="20"/>
                <w:szCs w:val="20"/>
                <w:lang w:val="en-US" w:eastAsia="zh-CN"/>
              </w:rPr>
              <w:t>End of final report  submission</w:t>
            </w:r>
          </w:p>
        </w:tc>
        <w:tc>
          <w:tcPr>
            <w:tcW w:w="900" w:type="dxa"/>
            <w:tcBorders>
              <w:top w:val="single" w:sz="4" w:space="0" w:color="auto"/>
              <w:left w:val="single" w:sz="4" w:space="0" w:color="auto"/>
              <w:bottom w:val="single" w:sz="4" w:space="0" w:color="auto"/>
              <w:right w:val="single" w:sz="4" w:space="0" w:color="auto"/>
            </w:tcBorders>
          </w:tcPr>
          <w:p w14:paraId="063CC67F" w14:textId="77777777" w:rsidR="00A449FD" w:rsidRPr="00A449FD" w:rsidRDefault="00A449FD" w:rsidP="001B49EE">
            <w:pPr>
              <w:widowControl w:val="0"/>
              <w:shd w:val="clear" w:color="auto" w:fill="FFFFFF" w:themeFill="background1"/>
              <w:overflowPunct w:val="0"/>
              <w:adjustRightInd w:val="0"/>
              <w:spacing w:after="200" w:line="240" w:lineRule="auto"/>
              <w:rPr>
                <w:rFonts w:ascii="Times New Roman" w:eastAsia="Times New Roman" w:hAnsi="Times New Roman" w:cs="Times New Roman"/>
                <w:sz w:val="20"/>
                <w:szCs w:val="20"/>
                <w:lang w:val="en-US"/>
              </w:rPr>
            </w:pPr>
          </w:p>
        </w:tc>
        <w:tc>
          <w:tcPr>
            <w:tcW w:w="630" w:type="dxa"/>
            <w:tcBorders>
              <w:top w:val="single" w:sz="4" w:space="0" w:color="auto"/>
              <w:left w:val="single" w:sz="4" w:space="0" w:color="auto"/>
              <w:bottom w:val="single" w:sz="4" w:space="0" w:color="auto"/>
              <w:right w:val="single" w:sz="4" w:space="0" w:color="auto"/>
            </w:tcBorders>
          </w:tcPr>
          <w:p w14:paraId="6497ADCE" w14:textId="77777777" w:rsidR="00A449FD" w:rsidRPr="00A449FD" w:rsidRDefault="00A449FD" w:rsidP="001B49EE">
            <w:pPr>
              <w:widowControl w:val="0"/>
              <w:shd w:val="clear" w:color="auto" w:fill="FFFFFF" w:themeFill="background1"/>
              <w:overflowPunct w:val="0"/>
              <w:adjustRightInd w:val="0"/>
              <w:spacing w:after="200" w:line="240" w:lineRule="auto"/>
              <w:rPr>
                <w:rFonts w:ascii="Times New Roman" w:eastAsia="Times New Roman" w:hAnsi="Times New Roman" w:cs="Times New Roman"/>
                <w:sz w:val="20"/>
                <w:szCs w:val="20"/>
                <w:lang w:val="en-US"/>
              </w:rPr>
            </w:pPr>
          </w:p>
        </w:tc>
        <w:tc>
          <w:tcPr>
            <w:tcW w:w="720" w:type="dxa"/>
            <w:tcBorders>
              <w:top w:val="single" w:sz="4" w:space="0" w:color="auto"/>
              <w:left w:val="single" w:sz="4" w:space="0" w:color="auto"/>
              <w:bottom w:val="single" w:sz="4" w:space="0" w:color="auto"/>
              <w:right w:val="single" w:sz="4" w:space="0" w:color="auto"/>
            </w:tcBorders>
          </w:tcPr>
          <w:p w14:paraId="29F3B677" w14:textId="77777777" w:rsidR="00A449FD" w:rsidRPr="00A449FD" w:rsidRDefault="00A449FD" w:rsidP="001B49EE">
            <w:pPr>
              <w:widowControl w:val="0"/>
              <w:shd w:val="clear" w:color="auto" w:fill="FFFFFF" w:themeFill="background1"/>
              <w:overflowPunct w:val="0"/>
              <w:adjustRightInd w:val="0"/>
              <w:spacing w:after="200" w:line="240" w:lineRule="auto"/>
              <w:rPr>
                <w:rFonts w:ascii="Times New Roman" w:eastAsia="Times New Roman" w:hAnsi="Times New Roman" w:cs="Times New Roman"/>
                <w:sz w:val="20"/>
                <w:szCs w:val="20"/>
                <w:lang w:val="en-US"/>
              </w:rPr>
            </w:pPr>
          </w:p>
        </w:tc>
        <w:tc>
          <w:tcPr>
            <w:tcW w:w="630" w:type="dxa"/>
            <w:tcBorders>
              <w:top w:val="single" w:sz="4" w:space="0" w:color="auto"/>
              <w:left w:val="single" w:sz="4" w:space="0" w:color="auto"/>
              <w:bottom w:val="single" w:sz="4" w:space="0" w:color="auto"/>
              <w:right w:val="single" w:sz="4" w:space="0" w:color="auto"/>
            </w:tcBorders>
          </w:tcPr>
          <w:p w14:paraId="05ABCC06" w14:textId="77777777" w:rsidR="00A449FD" w:rsidRPr="00A449FD" w:rsidRDefault="00A449FD" w:rsidP="001B49EE">
            <w:pPr>
              <w:widowControl w:val="0"/>
              <w:shd w:val="clear" w:color="auto" w:fill="FFFFFF" w:themeFill="background1"/>
              <w:overflowPunct w:val="0"/>
              <w:adjustRightInd w:val="0"/>
              <w:spacing w:after="200" w:line="240" w:lineRule="auto"/>
              <w:rPr>
                <w:rFonts w:ascii="Times New Roman" w:eastAsia="Times New Roman" w:hAnsi="Times New Roman" w:cs="Times New Roman"/>
                <w:sz w:val="20"/>
                <w:szCs w:val="20"/>
                <w:lang w:val="en-US"/>
              </w:rPr>
            </w:pPr>
          </w:p>
        </w:tc>
        <w:tc>
          <w:tcPr>
            <w:tcW w:w="1260" w:type="dxa"/>
            <w:tcBorders>
              <w:top w:val="single" w:sz="4" w:space="0" w:color="auto"/>
              <w:left w:val="single" w:sz="4" w:space="0" w:color="auto"/>
              <w:bottom w:val="single" w:sz="4" w:space="0" w:color="auto"/>
              <w:right w:val="single" w:sz="4" w:space="0" w:color="auto"/>
            </w:tcBorders>
          </w:tcPr>
          <w:p w14:paraId="2ABEBF06" w14:textId="77777777" w:rsidR="00A449FD" w:rsidRPr="00A449FD" w:rsidRDefault="00A449FD" w:rsidP="001B49EE">
            <w:pPr>
              <w:widowControl w:val="0"/>
              <w:shd w:val="clear" w:color="auto" w:fill="FFFFFF" w:themeFill="background1"/>
              <w:overflowPunct w:val="0"/>
              <w:adjustRightInd w:val="0"/>
              <w:spacing w:after="200" w:line="240" w:lineRule="auto"/>
              <w:rPr>
                <w:rFonts w:ascii="Times New Roman" w:eastAsia="Times New Roman" w:hAnsi="Times New Roman" w:cs="Times New Roman"/>
                <w:sz w:val="20"/>
                <w:szCs w:val="20"/>
                <w:lang w:val="en-US"/>
              </w:rPr>
            </w:pPr>
          </w:p>
        </w:tc>
        <w:tc>
          <w:tcPr>
            <w:tcW w:w="630" w:type="dxa"/>
            <w:tcBorders>
              <w:top w:val="single" w:sz="4" w:space="0" w:color="auto"/>
              <w:left w:val="single" w:sz="4" w:space="0" w:color="auto"/>
              <w:bottom w:val="single" w:sz="4" w:space="0" w:color="auto"/>
              <w:right w:val="single" w:sz="4" w:space="0" w:color="auto"/>
            </w:tcBorders>
          </w:tcPr>
          <w:p w14:paraId="72B30F89" w14:textId="77777777" w:rsidR="00A449FD" w:rsidRPr="00A449FD" w:rsidRDefault="00A449FD" w:rsidP="001B49EE">
            <w:pPr>
              <w:widowControl w:val="0"/>
              <w:shd w:val="clear" w:color="auto" w:fill="FFFFFF" w:themeFill="background1"/>
              <w:overflowPunct w:val="0"/>
              <w:adjustRightInd w:val="0"/>
              <w:spacing w:after="200" w:line="240" w:lineRule="auto"/>
              <w:rPr>
                <w:rFonts w:ascii="Times New Roman" w:eastAsia="Times New Roman" w:hAnsi="Times New Roman" w:cs="Times New Roman"/>
                <w:sz w:val="20"/>
                <w:szCs w:val="20"/>
                <w:lang w:val="en-US"/>
              </w:rPr>
            </w:pPr>
          </w:p>
        </w:tc>
        <w:tc>
          <w:tcPr>
            <w:tcW w:w="1260" w:type="dxa"/>
            <w:tcBorders>
              <w:top w:val="single" w:sz="4" w:space="0" w:color="auto"/>
              <w:left w:val="single" w:sz="4" w:space="0" w:color="auto"/>
              <w:bottom w:val="single" w:sz="4" w:space="0" w:color="auto"/>
              <w:right w:val="single" w:sz="4" w:space="0" w:color="auto"/>
            </w:tcBorders>
            <w:shd w:val="clear" w:color="auto" w:fill="00B050"/>
          </w:tcPr>
          <w:p w14:paraId="5A67EA1D" w14:textId="77777777" w:rsidR="00A449FD" w:rsidRPr="00A449FD" w:rsidRDefault="00A449FD" w:rsidP="001B49EE">
            <w:pPr>
              <w:widowControl w:val="0"/>
              <w:shd w:val="clear" w:color="auto" w:fill="FFFFFF" w:themeFill="background1"/>
              <w:overflowPunct w:val="0"/>
              <w:adjustRightInd w:val="0"/>
              <w:spacing w:after="200" w:line="240" w:lineRule="auto"/>
              <w:rPr>
                <w:rFonts w:ascii="Times New Roman" w:eastAsia="Times New Roman" w:hAnsi="Times New Roman" w:cs="Times New Roman"/>
                <w:sz w:val="20"/>
                <w:szCs w:val="20"/>
                <w:lang w:val="en-US"/>
              </w:rPr>
            </w:pPr>
          </w:p>
        </w:tc>
      </w:tr>
    </w:tbl>
    <w:p w14:paraId="46AC1DB8" w14:textId="77777777" w:rsidR="00A449FD" w:rsidRPr="00A449FD" w:rsidRDefault="00A449FD" w:rsidP="001B49EE">
      <w:pPr>
        <w:shd w:val="clear" w:color="auto" w:fill="FFFFFF" w:themeFill="background1"/>
        <w:spacing w:line="360" w:lineRule="auto"/>
        <w:ind w:left="720"/>
        <w:contextualSpacing/>
        <w:jc w:val="both"/>
        <w:rPr>
          <w:rFonts w:cs="Times New Roman"/>
          <w:lang w:val="en-US"/>
        </w:rPr>
      </w:pPr>
    </w:p>
    <w:p w14:paraId="53FD009F" w14:textId="77777777" w:rsidR="00C85FC7" w:rsidRDefault="00C85FC7" w:rsidP="001B49EE">
      <w:pPr>
        <w:shd w:val="clear" w:color="auto" w:fill="FFFFFF" w:themeFill="background1"/>
        <w:jc w:val="center"/>
        <w:rPr>
          <w:rFonts w:ascii="Times New Roman" w:hAnsi="Times New Roman" w:cs="Times New Roman"/>
          <w:sz w:val="24"/>
          <w:szCs w:val="24"/>
          <w:lang w:val="en-US"/>
        </w:rPr>
      </w:pPr>
    </w:p>
    <w:p w14:paraId="2C0DB95E" w14:textId="77777777" w:rsidR="004E70DA" w:rsidRDefault="004E70DA" w:rsidP="001B49EE">
      <w:pPr>
        <w:shd w:val="clear" w:color="auto" w:fill="FFFFFF" w:themeFill="background1"/>
        <w:jc w:val="center"/>
        <w:rPr>
          <w:rFonts w:ascii="Times New Roman" w:hAnsi="Times New Roman" w:cs="Times New Roman"/>
          <w:sz w:val="24"/>
          <w:szCs w:val="24"/>
          <w:lang w:val="en-US"/>
        </w:rPr>
      </w:pPr>
    </w:p>
    <w:p w14:paraId="258D0A51" w14:textId="77777777" w:rsidR="004E70DA" w:rsidRDefault="004E70DA" w:rsidP="001B49EE">
      <w:pPr>
        <w:shd w:val="clear" w:color="auto" w:fill="FFFFFF" w:themeFill="background1"/>
        <w:rPr>
          <w:rFonts w:ascii="Times New Roman" w:hAnsi="Times New Roman" w:cs="Times New Roman"/>
          <w:sz w:val="24"/>
          <w:szCs w:val="24"/>
          <w:lang w:val="en-US"/>
        </w:rPr>
      </w:pPr>
    </w:p>
    <w:p w14:paraId="2ED17DA0" w14:textId="77777777" w:rsidR="00955B50" w:rsidRPr="002966D2" w:rsidRDefault="00955B50" w:rsidP="001B49EE">
      <w:pPr>
        <w:pStyle w:val="Heading1"/>
        <w:shd w:val="clear" w:color="auto" w:fill="FFFFFF" w:themeFill="background1"/>
        <w:rPr>
          <w:sz w:val="24"/>
          <w:szCs w:val="24"/>
        </w:rPr>
      </w:pPr>
      <w:bookmarkStart w:id="192" w:name="_Toc180769061"/>
      <w:r w:rsidRPr="002966D2">
        <w:rPr>
          <w:sz w:val="24"/>
          <w:szCs w:val="24"/>
        </w:rPr>
        <w:lastRenderedPageBreak/>
        <w:t>PROJECT</w:t>
      </w:r>
      <w:r w:rsidR="006D3F69" w:rsidRPr="002966D2">
        <w:rPr>
          <w:sz w:val="24"/>
          <w:szCs w:val="24"/>
        </w:rPr>
        <w:t>S</w:t>
      </w:r>
      <w:r w:rsidRPr="002966D2">
        <w:rPr>
          <w:sz w:val="24"/>
          <w:szCs w:val="24"/>
        </w:rPr>
        <w:t xml:space="preserve"> FOR TEMEKE MUNICIPAL COUNCIL</w:t>
      </w:r>
      <w:bookmarkEnd w:id="192"/>
      <w:r w:rsidRPr="002966D2">
        <w:rPr>
          <w:sz w:val="24"/>
          <w:szCs w:val="24"/>
        </w:rPr>
        <w:t xml:space="preserve"> </w:t>
      </w:r>
    </w:p>
    <w:p w14:paraId="35CD1F71" w14:textId="77777777" w:rsidR="004E70DA" w:rsidRDefault="006D3F69" w:rsidP="001B49EE">
      <w:pPr>
        <w:pStyle w:val="Heading2"/>
        <w:shd w:val="clear" w:color="auto" w:fill="FFFFFF" w:themeFill="background1"/>
        <w:rPr>
          <w:lang w:val="en-US"/>
        </w:rPr>
      </w:pPr>
      <w:bookmarkStart w:id="193" w:name="_Toc180769062"/>
      <w:r>
        <w:rPr>
          <w:lang w:val="en-US"/>
        </w:rPr>
        <w:t xml:space="preserve">5.8. </w:t>
      </w:r>
      <w:r w:rsidR="004E70DA" w:rsidRPr="004E70DA">
        <w:rPr>
          <w:lang w:val="en-US"/>
        </w:rPr>
        <w:t>Construction of investment sub-project in Mbagala ward (Bughudadi &amp; Kizinga sub Wards) in Temeke municipality.</w:t>
      </w:r>
      <w:bookmarkEnd w:id="193"/>
      <w:r w:rsidR="004E70DA" w:rsidRPr="004E70DA">
        <w:rPr>
          <w:lang w:val="en-US"/>
        </w:rPr>
        <w:t xml:space="preserve"> </w:t>
      </w:r>
    </w:p>
    <w:p w14:paraId="193C145C" w14:textId="77777777" w:rsidR="00955B50" w:rsidRDefault="00955B50" w:rsidP="001B49EE">
      <w:pPr>
        <w:shd w:val="clear" w:color="auto" w:fill="FFFFFF" w:themeFill="background1"/>
        <w:jc w:val="center"/>
        <w:rPr>
          <w:rFonts w:ascii="Times New Roman" w:hAnsi="Times New Roman" w:cs="Times New Roman"/>
          <w:sz w:val="24"/>
          <w:szCs w:val="24"/>
          <w:lang w:val="en-US"/>
        </w:rPr>
      </w:pPr>
    </w:p>
    <w:p w14:paraId="30E5CCE3" w14:textId="77777777" w:rsidR="00983422" w:rsidRDefault="004E70DA" w:rsidP="001B49EE">
      <w:pPr>
        <w:shd w:val="clear" w:color="auto" w:fill="FFFFFF" w:themeFill="background1"/>
        <w:jc w:val="center"/>
        <w:rPr>
          <w:rFonts w:ascii="Times New Roman" w:hAnsi="Times New Roman" w:cs="Times New Roman"/>
          <w:sz w:val="24"/>
          <w:szCs w:val="24"/>
          <w:lang w:val="en-US"/>
        </w:rPr>
      </w:pPr>
      <w:r>
        <w:rPr>
          <w:noProof/>
          <w:lang w:val="en-US"/>
        </w:rPr>
        <w:drawing>
          <wp:inline distT="0" distB="0" distL="0" distR="0" wp14:anchorId="01D54F1E" wp14:editId="1FBFF6CC">
            <wp:extent cx="5353939" cy="3568700"/>
            <wp:effectExtent l="0" t="0" r="0" b="0"/>
            <wp:docPr id="3" name="Picture 3" descr="Construction of investment sub-project in Mbagala ward (Bughudadi &amp; Kizinga  sub Wards) in Temeke municipality. Package 10. – JASC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nstruction of investment sub-project in Mbagala ward (Bughudadi &amp; Kizinga  sub Wards) in Temeke municipality. Package 10. – JASC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377077" cy="3584123"/>
                    </a:xfrm>
                    <a:prstGeom prst="rect">
                      <a:avLst/>
                    </a:prstGeom>
                    <a:noFill/>
                    <a:ln>
                      <a:noFill/>
                    </a:ln>
                  </pic:spPr>
                </pic:pic>
              </a:graphicData>
            </a:graphic>
          </wp:inline>
        </w:drawing>
      </w:r>
    </w:p>
    <w:p w14:paraId="64E16ADA" w14:textId="77777777" w:rsidR="002A51C3" w:rsidRDefault="002A51C3" w:rsidP="001B49EE">
      <w:pPr>
        <w:shd w:val="clear" w:color="auto" w:fill="FFFFFF" w:themeFill="background1"/>
        <w:jc w:val="center"/>
        <w:rPr>
          <w:rFonts w:ascii="Times New Roman" w:hAnsi="Times New Roman" w:cs="Times New Roman"/>
          <w:sz w:val="24"/>
          <w:szCs w:val="24"/>
          <w:lang w:val="en-US"/>
        </w:rPr>
      </w:pPr>
    </w:p>
    <w:p w14:paraId="7AF1F488" w14:textId="77777777" w:rsidR="00983422" w:rsidRDefault="005D219B" w:rsidP="001B49EE">
      <w:pPr>
        <w:shd w:val="clear" w:color="auto" w:fill="FFFFFF" w:themeFill="background1"/>
        <w:tabs>
          <w:tab w:val="left" w:pos="1560"/>
        </w:tabs>
        <w:rPr>
          <w:rFonts w:ascii="Times New Roman" w:hAnsi="Times New Roman" w:cs="Times New Roman"/>
          <w:sz w:val="24"/>
          <w:szCs w:val="24"/>
          <w:lang w:val="en-US"/>
        </w:rPr>
      </w:pPr>
      <w:r>
        <w:rPr>
          <w:noProof/>
          <w:lang w:val="en-US"/>
        </w:rPr>
        <w:drawing>
          <wp:inline distT="0" distB="0" distL="0" distR="0" wp14:anchorId="5CBC4CB8" wp14:editId="7443B771">
            <wp:extent cx="5353050" cy="3167344"/>
            <wp:effectExtent l="0" t="0" r="0" b="0"/>
            <wp:docPr id="20" name="Picture 20" descr="https://jascotz.com/wp-content/uploads/2021/01/41c6cfda-ab75-4617-9ca5-1edf18d4af67-768x10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jascotz.com/wp-content/uploads/2021/01/41c6cfda-ab75-4617-9ca5-1edf18d4af67-768x1024.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357349" cy="3169888"/>
                    </a:xfrm>
                    <a:prstGeom prst="rect">
                      <a:avLst/>
                    </a:prstGeom>
                    <a:noFill/>
                    <a:ln>
                      <a:noFill/>
                    </a:ln>
                  </pic:spPr>
                </pic:pic>
              </a:graphicData>
            </a:graphic>
          </wp:inline>
        </w:drawing>
      </w:r>
    </w:p>
    <w:p w14:paraId="2F3EFDF8" w14:textId="77777777" w:rsidR="005D219B" w:rsidRDefault="005D219B" w:rsidP="001B49EE">
      <w:pPr>
        <w:shd w:val="clear" w:color="auto" w:fill="FFFFFF" w:themeFill="background1"/>
        <w:tabs>
          <w:tab w:val="left" w:pos="1740"/>
        </w:tabs>
        <w:rPr>
          <w:rFonts w:ascii="Times New Roman" w:hAnsi="Times New Roman" w:cs="Times New Roman"/>
          <w:sz w:val="24"/>
          <w:szCs w:val="24"/>
          <w:lang w:val="en-US"/>
        </w:rPr>
      </w:pPr>
    </w:p>
    <w:p w14:paraId="1EA1D09D" w14:textId="77777777" w:rsidR="005D219B" w:rsidRPr="005D219B" w:rsidRDefault="005A0527" w:rsidP="001B49EE">
      <w:pPr>
        <w:pStyle w:val="Heading2"/>
        <w:shd w:val="clear" w:color="auto" w:fill="FFFFFF" w:themeFill="background1"/>
        <w:rPr>
          <w:lang w:val="en-US"/>
        </w:rPr>
      </w:pPr>
      <w:bookmarkStart w:id="194" w:name="_Toc180769063"/>
      <w:r>
        <w:rPr>
          <w:lang w:val="en-US"/>
        </w:rPr>
        <w:lastRenderedPageBreak/>
        <w:t xml:space="preserve">5.9. </w:t>
      </w:r>
      <w:r w:rsidR="005D219B" w:rsidRPr="005D219B">
        <w:rPr>
          <w:lang w:val="en-US"/>
        </w:rPr>
        <w:t xml:space="preserve">Commercial Residential Building On Mbagala Rangi Tatu </w:t>
      </w:r>
      <w:r>
        <w:rPr>
          <w:lang w:val="en-US"/>
        </w:rPr>
        <w:t xml:space="preserve">at </w:t>
      </w:r>
      <w:r w:rsidR="005D219B" w:rsidRPr="005D219B">
        <w:rPr>
          <w:lang w:val="en-US"/>
        </w:rPr>
        <w:t>Temeke Municipality</w:t>
      </w:r>
      <w:bookmarkEnd w:id="194"/>
    </w:p>
    <w:p w14:paraId="49ACE5C7" w14:textId="77777777" w:rsidR="002966D2" w:rsidRDefault="005D219B" w:rsidP="001B49EE">
      <w:pPr>
        <w:shd w:val="clear" w:color="auto" w:fill="FFFFFF" w:themeFill="background1"/>
        <w:tabs>
          <w:tab w:val="left" w:pos="1740"/>
        </w:tabs>
        <w:rPr>
          <w:rFonts w:ascii="Times New Roman" w:hAnsi="Times New Roman" w:cs="Times New Roman"/>
          <w:sz w:val="24"/>
          <w:szCs w:val="24"/>
          <w:lang w:val="en-US"/>
        </w:rPr>
      </w:pPr>
      <w:r>
        <w:rPr>
          <w:noProof/>
          <w:lang w:val="en-US"/>
        </w:rPr>
        <w:drawing>
          <wp:inline distT="0" distB="0" distL="0" distR="0" wp14:anchorId="009E3594" wp14:editId="57C55DD0">
            <wp:extent cx="5140025" cy="2667000"/>
            <wp:effectExtent l="0" t="0" r="3810" b="0"/>
            <wp:docPr id="22" name="Picture 22" descr="Sign bo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ign board"/>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142822" cy="2668451"/>
                    </a:xfrm>
                    <a:prstGeom prst="rect">
                      <a:avLst/>
                    </a:prstGeom>
                    <a:noFill/>
                    <a:ln>
                      <a:noFill/>
                    </a:ln>
                  </pic:spPr>
                </pic:pic>
              </a:graphicData>
            </a:graphic>
          </wp:inline>
        </w:drawing>
      </w:r>
    </w:p>
    <w:p w14:paraId="2A8EB4A2" w14:textId="77777777" w:rsidR="002966D2" w:rsidRDefault="002966D2" w:rsidP="001B49EE">
      <w:pPr>
        <w:shd w:val="clear" w:color="auto" w:fill="FFFFFF" w:themeFill="background1"/>
        <w:tabs>
          <w:tab w:val="left" w:pos="1740"/>
        </w:tabs>
        <w:rPr>
          <w:rFonts w:ascii="Times New Roman" w:hAnsi="Times New Roman" w:cs="Times New Roman"/>
          <w:sz w:val="24"/>
          <w:szCs w:val="24"/>
          <w:lang w:val="en-US"/>
        </w:rPr>
      </w:pPr>
    </w:p>
    <w:p w14:paraId="3FB47AE0" w14:textId="77777777" w:rsidR="002966D2" w:rsidRDefault="002966D2" w:rsidP="001B49EE">
      <w:pPr>
        <w:shd w:val="clear" w:color="auto" w:fill="FFFFFF" w:themeFill="background1"/>
        <w:tabs>
          <w:tab w:val="left" w:pos="1740"/>
        </w:tabs>
        <w:rPr>
          <w:rFonts w:ascii="Times New Roman" w:hAnsi="Times New Roman" w:cs="Times New Roman"/>
          <w:sz w:val="24"/>
          <w:szCs w:val="24"/>
          <w:lang w:val="en-US"/>
        </w:rPr>
      </w:pPr>
    </w:p>
    <w:p w14:paraId="40CCCF62" w14:textId="08F7EEBE" w:rsidR="005D219B" w:rsidRDefault="005D219B" w:rsidP="001B49EE">
      <w:pPr>
        <w:shd w:val="clear" w:color="auto" w:fill="FFFFFF" w:themeFill="background1"/>
        <w:tabs>
          <w:tab w:val="left" w:pos="1740"/>
        </w:tabs>
        <w:rPr>
          <w:rFonts w:ascii="Times New Roman" w:hAnsi="Times New Roman" w:cs="Times New Roman"/>
          <w:sz w:val="24"/>
          <w:szCs w:val="24"/>
          <w:lang w:val="en-US"/>
        </w:rPr>
      </w:pPr>
      <w:r>
        <w:rPr>
          <w:noProof/>
          <w:lang w:val="en-US"/>
        </w:rPr>
        <w:drawing>
          <wp:inline distT="0" distB="0" distL="0" distR="0" wp14:anchorId="780D7B5E" wp14:editId="22460E9E">
            <wp:extent cx="5163775" cy="3848100"/>
            <wp:effectExtent l="0" t="0" r="0" b="0"/>
            <wp:docPr id="21" name="Picture 21" descr="https://constructionreviewonline.com/wp-content/uploads/2020/11/20201105_0721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constructionreviewonline.com/wp-content/uploads/2020/11/20201105_072129.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94386" cy="3870911"/>
                    </a:xfrm>
                    <a:prstGeom prst="rect">
                      <a:avLst/>
                    </a:prstGeom>
                    <a:noFill/>
                    <a:ln>
                      <a:noFill/>
                    </a:ln>
                  </pic:spPr>
                </pic:pic>
              </a:graphicData>
            </a:graphic>
          </wp:inline>
        </w:drawing>
      </w:r>
    </w:p>
    <w:p w14:paraId="0C3CACDC" w14:textId="77777777" w:rsidR="005D219B" w:rsidRPr="005D219B" w:rsidRDefault="005D219B" w:rsidP="001B49EE">
      <w:pPr>
        <w:shd w:val="clear" w:color="auto" w:fill="FFFFFF" w:themeFill="background1"/>
        <w:rPr>
          <w:rFonts w:ascii="Times New Roman" w:hAnsi="Times New Roman" w:cs="Times New Roman"/>
          <w:sz w:val="24"/>
          <w:szCs w:val="24"/>
          <w:lang w:val="en-US"/>
        </w:rPr>
      </w:pPr>
    </w:p>
    <w:p w14:paraId="0EC027A0" w14:textId="77777777" w:rsidR="005D219B" w:rsidRDefault="005D219B" w:rsidP="001B49EE">
      <w:pPr>
        <w:shd w:val="clear" w:color="auto" w:fill="FFFFFF" w:themeFill="background1"/>
        <w:rPr>
          <w:rFonts w:ascii="Times New Roman" w:hAnsi="Times New Roman" w:cs="Times New Roman"/>
          <w:sz w:val="24"/>
          <w:szCs w:val="24"/>
          <w:lang w:val="en-US"/>
        </w:rPr>
      </w:pPr>
    </w:p>
    <w:p w14:paraId="7CBCE556" w14:textId="77777777" w:rsidR="005D219B" w:rsidRPr="005D219B" w:rsidRDefault="005D219B" w:rsidP="001B49EE">
      <w:pPr>
        <w:shd w:val="clear" w:color="auto" w:fill="FFFFFF" w:themeFill="background1"/>
        <w:tabs>
          <w:tab w:val="left" w:pos="2055"/>
        </w:tabs>
        <w:rPr>
          <w:rFonts w:ascii="Times New Roman" w:hAnsi="Times New Roman" w:cs="Times New Roman"/>
          <w:sz w:val="24"/>
          <w:szCs w:val="24"/>
          <w:lang w:val="en-US"/>
        </w:rPr>
      </w:pPr>
      <w:r>
        <w:rPr>
          <w:rFonts w:ascii="Times New Roman" w:hAnsi="Times New Roman" w:cs="Times New Roman"/>
          <w:sz w:val="24"/>
          <w:szCs w:val="24"/>
          <w:lang w:val="en-US"/>
        </w:rPr>
        <w:tab/>
      </w:r>
    </w:p>
    <w:sectPr w:rsidR="005D219B" w:rsidRPr="005D219B" w:rsidSect="004B55F1">
      <w:pgSz w:w="11906" w:h="16838"/>
      <w:pgMar w:top="1418" w:right="1418" w:bottom="1418" w:left="2268" w:header="708" w:footer="708" w:gutter="0"/>
      <w:pgNumType w:start="1" w:chapStyle="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F1D7763" w14:textId="77777777" w:rsidR="0017556A" w:rsidRPr="00B87C2A" w:rsidRDefault="0017556A" w:rsidP="003A1795">
      <w:pPr>
        <w:spacing w:line="240" w:lineRule="auto"/>
        <w:rPr>
          <w:rFonts w:asciiTheme="minorHAnsi" w:eastAsiaTheme="minorHAnsi" w:hAnsiTheme="minorHAnsi" w:cstheme="minorBidi"/>
        </w:rPr>
      </w:pPr>
      <w:r>
        <w:separator/>
      </w:r>
    </w:p>
  </w:endnote>
  <w:endnote w:type="continuationSeparator" w:id="0">
    <w:p w14:paraId="031B8D19" w14:textId="77777777" w:rsidR="0017556A" w:rsidRPr="00B87C2A" w:rsidRDefault="0017556A" w:rsidP="003A1795">
      <w:pPr>
        <w:spacing w:line="240" w:lineRule="auto"/>
        <w:rPr>
          <w:rFonts w:asciiTheme="minorHAnsi" w:eastAsiaTheme="minorHAnsi" w:hAnsiTheme="minorHAnsi" w:cstheme="minorBidi"/>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67775566"/>
      <w:docPartObj>
        <w:docPartGallery w:val="Page Numbers (Bottom of Page)"/>
        <w:docPartUnique/>
      </w:docPartObj>
    </w:sdtPr>
    <w:sdtEndPr>
      <w:rPr>
        <w:noProof/>
      </w:rPr>
    </w:sdtEndPr>
    <w:sdtContent>
      <w:p w14:paraId="59EC9828" w14:textId="32D78320" w:rsidR="00B65749" w:rsidRDefault="00B65749">
        <w:pPr>
          <w:pStyle w:val="Footer"/>
          <w:jc w:val="center"/>
        </w:pPr>
        <w:r>
          <w:fldChar w:fldCharType="begin"/>
        </w:r>
        <w:r>
          <w:instrText xml:space="preserve"> PAGE   \* MERGEFORMAT </w:instrText>
        </w:r>
        <w:r>
          <w:fldChar w:fldCharType="separate"/>
        </w:r>
        <w:r w:rsidR="00C13273">
          <w:rPr>
            <w:noProof/>
          </w:rPr>
          <w:t>v</w:t>
        </w:r>
        <w:r>
          <w:rPr>
            <w:noProof/>
          </w:rPr>
          <w:fldChar w:fldCharType="end"/>
        </w:r>
      </w:p>
    </w:sdtContent>
  </w:sdt>
  <w:p w14:paraId="64962A25" w14:textId="77777777" w:rsidR="00B65749" w:rsidRDefault="00B6574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DE8BD2F" w14:textId="77777777" w:rsidR="0017556A" w:rsidRPr="00B87C2A" w:rsidRDefault="0017556A" w:rsidP="003A1795">
      <w:pPr>
        <w:spacing w:line="240" w:lineRule="auto"/>
        <w:rPr>
          <w:rFonts w:asciiTheme="minorHAnsi" w:eastAsiaTheme="minorHAnsi" w:hAnsiTheme="minorHAnsi" w:cstheme="minorBidi"/>
        </w:rPr>
      </w:pPr>
      <w:r>
        <w:separator/>
      </w:r>
    </w:p>
  </w:footnote>
  <w:footnote w:type="continuationSeparator" w:id="0">
    <w:p w14:paraId="1E12F049" w14:textId="77777777" w:rsidR="0017556A" w:rsidRPr="00B87C2A" w:rsidRDefault="0017556A" w:rsidP="003A1795">
      <w:pPr>
        <w:spacing w:line="240" w:lineRule="auto"/>
        <w:rPr>
          <w:rFonts w:asciiTheme="minorHAnsi" w:eastAsiaTheme="minorHAnsi" w:hAnsiTheme="minorHAnsi" w:cstheme="minorBidi"/>
        </w:rPr>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A"/>
    <w:multiLevelType w:val="hybridMultilevel"/>
    <w:tmpl w:val="B7B62EEE"/>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
    <w:nsid w:val="00000010"/>
    <w:multiLevelType w:val="hybridMultilevel"/>
    <w:tmpl w:val="D43CC25A"/>
    <w:lvl w:ilvl="0" w:tplc="04090001">
      <w:start w:val="1"/>
      <w:numFmt w:val="bullet"/>
      <w:lvlText w:val=""/>
      <w:lvlJc w:val="left"/>
      <w:pPr>
        <w:ind w:left="540" w:hanging="360"/>
      </w:pPr>
      <w:rPr>
        <w:rFonts w:ascii="Symbol" w:hAnsi="Symbol" w:hint="default"/>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2">
    <w:nsid w:val="00000012"/>
    <w:multiLevelType w:val="hybridMultilevel"/>
    <w:tmpl w:val="3EA47792"/>
    <w:lvl w:ilvl="0" w:tplc="0409001B">
      <w:start w:val="1"/>
      <w:numFmt w:val="lowerRoman"/>
      <w:lvlText w:val="%1."/>
      <w:lvlJc w:val="right"/>
      <w:pPr>
        <w:ind w:left="990" w:hanging="360"/>
      </w:p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3">
    <w:nsid w:val="00000014"/>
    <w:multiLevelType w:val="multilevel"/>
    <w:tmpl w:val="F1003862"/>
    <w:lvl w:ilvl="0">
      <w:start w:val="1"/>
      <w:numFmt w:val="bullet"/>
      <w:lvlText w:val=""/>
      <w:lvlJc w:val="left"/>
      <w:pPr>
        <w:tabs>
          <w:tab w:val="left" w:pos="720"/>
        </w:tabs>
        <w:ind w:left="720" w:hanging="360"/>
      </w:pPr>
      <w:rPr>
        <w:rFonts w:ascii="Symbol" w:hAnsi="Symbol" w:hint="default"/>
        <w:sz w:val="20"/>
      </w:rPr>
    </w:lvl>
    <w:lvl w:ilvl="1" w:tentative="1">
      <w:start w:val="1"/>
      <w:numFmt w:val="bullet"/>
      <w:lvlText w:val=""/>
      <w:lvlJc w:val="left"/>
      <w:pPr>
        <w:tabs>
          <w:tab w:val="left" w:pos="1440"/>
        </w:tabs>
        <w:ind w:left="1440" w:hanging="360"/>
      </w:pPr>
      <w:rPr>
        <w:rFonts w:ascii="Symbol" w:hAnsi="Symbol" w:hint="default"/>
        <w:sz w:val="20"/>
      </w:rPr>
    </w:lvl>
    <w:lvl w:ilvl="2" w:tentative="1">
      <w:start w:val="1"/>
      <w:numFmt w:val="bullet"/>
      <w:lvlText w:val=""/>
      <w:lvlJc w:val="left"/>
      <w:pPr>
        <w:tabs>
          <w:tab w:val="left" w:pos="2160"/>
        </w:tabs>
        <w:ind w:left="2160" w:hanging="360"/>
      </w:pPr>
      <w:rPr>
        <w:rFonts w:ascii="Symbol" w:hAnsi="Symbol" w:hint="default"/>
        <w:sz w:val="20"/>
      </w:rPr>
    </w:lvl>
    <w:lvl w:ilvl="3" w:tentative="1">
      <w:start w:val="1"/>
      <w:numFmt w:val="bullet"/>
      <w:lvlText w:val=""/>
      <w:lvlJc w:val="left"/>
      <w:pPr>
        <w:tabs>
          <w:tab w:val="left" w:pos="2880"/>
        </w:tabs>
        <w:ind w:left="2880" w:hanging="360"/>
      </w:pPr>
      <w:rPr>
        <w:rFonts w:ascii="Symbol" w:hAnsi="Symbol" w:hint="default"/>
        <w:sz w:val="20"/>
      </w:rPr>
    </w:lvl>
    <w:lvl w:ilvl="4" w:tentative="1">
      <w:start w:val="1"/>
      <w:numFmt w:val="bullet"/>
      <w:lvlText w:val=""/>
      <w:lvlJc w:val="left"/>
      <w:pPr>
        <w:tabs>
          <w:tab w:val="left" w:pos="3600"/>
        </w:tabs>
        <w:ind w:left="3600" w:hanging="360"/>
      </w:pPr>
      <w:rPr>
        <w:rFonts w:ascii="Symbol" w:hAnsi="Symbol" w:hint="default"/>
        <w:sz w:val="20"/>
      </w:rPr>
    </w:lvl>
    <w:lvl w:ilvl="5" w:tentative="1">
      <w:start w:val="1"/>
      <w:numFmt w:val="bullet"/>
      <w:lvlText w:val=""/>
      <w:lvlJc w:val="left"/>
      <w:pPr>
        <w:tabs>
          <w:tab w:val="left" w:pos="4320"/>
        </w:tabs>
        <w:ind w:left="4320" w:hanging="360"/>
      </w:pPr>
      <w:rPr>
        <w:rFonts w:ascii="Symbol" w:hAnsi="Symbol" w:hint="default"/>
        <w:sz w:val="20"/>
      </w:rPr>
    </w:lvl>
    <w:lvl w:ilvl="6" w:tentative="1">
      <w:start w:val="1"/>
      <w:numFmt w:val="bullet"/>
      <w:lvlText w:val=""/>
      <w:lvlJc w:val="left"/>
      <w:pPr>
        <w:tabs>
          <w:tab w:val="left" w:pos="5040"/>
        </w:tabs>
        <w:ind w:left="5040" w:hanging="360"/>
      </w:pPr>
      <w:rPr>
        <w:rFonts w:ascii="Symbol" w:hAnsi="Symbol" w:hint="default"/>
        <w:sz w:val="20"/>
      </w:rPr>
    </w:lvl>
    <w:lvl w:ilvl="7" w:tentative="1">
      <w:start w:val="1"/>
      <w:numFmt w:val="bullet"/>
      <w:lvlText w:val=""/>
      <w:lvlJc w:val="left"/>
      <w:pPr>
        <w:tabs>
          <w:tab w:val="left" w:pos="5760"/>
        </w:tabs>
        <w:ind w:left="5760" w:hanging="360"/>
      </w:pPr>
      <w:rPr>
        <w:rFonts w:ascii="Symbol" w:hAnsi="Symbol" w:hint="default"/>
        <w:sz w:val="20"/>
      </w:rPr>
    </w:lvl>
    <w:lvl w:ilvl="8" w:tentative="1">
      <w:start w:val="1"/>
      <w:numFmt w:val="bullet"/>
      <w:lvlText w:val=""/>
      <w:lvlJc w:val="left"/>
      <w:pPr>
        <w:tabs>
          <w:tab w:val="left" w:pos="6480"/>
        </w:tabs>
        <w:ind w:left="6480" w:hanging="360"/>
      </w:pPr>
      <w:rPr>
        <w:rFonts w:ascii="Symbol" w:hAnsi="Symbol" w:hint="default"/>
        <w:sz w:val="20"/>
      </w:rPr>
    </w:lvl>
  </w:abstractNum>
  <w:abstractNum w:abstractNumId="4">
    <w:nsid w:val="00000015"/>
    <w:multiLevelType w:val="hybridMultilevel"/>
    <w:tmpl w:val="9210EFD6"/>
    <w:lvl w:ilvl="0" w:tplc="04090001">
      <w:start w:val="1"/>
      <w:numFmt w:val="bullet"/>
      <w:lvlText w:val=""/>
      <w:lvlJc w:val="left"/>
      <w:pPr>
        <w:ind w:left="540" w:hanging="360"/>
      </w:pPr>
      <w:rPr>
        <w:rFonts w:ascii="Symbol" w:hAnsi="Symbol" w:hint="default"/>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5">
    <w:nsid w:val="02B33C61"/>
    <w:multiLevelType w:val="multilevel"/>
    <w:tmpl w:val="3D2886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03395FA5"/>
    <w:multiLevelType w:val="multilevel"/>
    <w:tmpl w:val="06F431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072F3DAE"/>
    <w:multiLevelType w:val="multilevel"/>
    <w:tmpl w:val="094CE6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09621291"/>
    <w:multiLevelType w:val="hybridMultilevel"/>
    <w:tmpl w:val="042433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0C346165"/>
    <w:multiLevelType w:val="multilevel"/>
    <w:tmpl w:val="72C8CE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0DFF2ABC"/>
    <w:multiLevelType w:val="multilevel"/>
    <w:tmpl w:val="583A0D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0E270ED7"/>
    <w:multiLevelType w:val="multilevel"/>
    <w:tmpl w:val="165E8D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0EDE08C7"/>
    <w:multiLevelType w:val="multilevel"/>
    <w:tmpl w:val="D3B8D3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0F3A5231"/>
    <w:multiLevelType w:val="multilevel"/>
    <w:tmpl w:val="E00009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0F3E0339"/>
    <w:multiLevelType w:val="multilevel"/>
    <w:tmpl w:val="8FD45C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127C59D1"/>
    <w:multiLevelType w:val="multilevel"/>
    <w:tmpl w:val="E47CEA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12D10793"/>
    <w:multiLevelType w:val="multilevel"/>
    <w:tmpl w:val="6870FA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171664E8"/>
    <w:multiLevelType w:val="multilevel"/>
    <w:tmpl w:val="EAB6FB94"/>
    <w:lvl w:ilvl="0">
      <w:start w:val="1"/>
      <w:numFmt w:val="upperLetter"/>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8">
    <w:nsid w:val="17234681"/>
    <w:multiLevelType w:val="multilevel"/>
    <w:tmpl w:val="09789C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19882F16"/>
    <w:multiLevelType w:val="multilevel"/>
    <w:tmpl w:val="41721E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1B7D4F53"/>
    <w:multiLevelType w:val="multilevel"/>
    <w:tmpl w:val="D29A01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1D393785"/>
    <w:multiLevelType w:val="multilevel"/>
    <w:tmpl w:val="756644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1D46418B"/>
    <w:multiLevelType w:val="multilevel"/>
    <w:tmpl w:val="6C0A5D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1D742C1D"/>
    <w:multiLevelType w:val="multilevel"/>
    <w:tmpl w:val="319EE3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1FCD462B"/>
    <w:multiLevelType w:val="multilevel"/>
    <w:tmpl w:val="213427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1FE673C5"/>
    <w:multiLevelType w:val="multilevel"/>
    <w:tmpl w:val="21425A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22DB64E2"/>
    <w:multiLevelType w:val="multilevel"/>
    <w:tmpl w:val="E1200F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248E178C"/>
    <w:multiLevelType w:val="multilevel"/>
    <w:tmpl w:val="0F3E0C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25BE15ED"/>
    <w:multiLevelType w:val="multilevel"/>
    <w:tmpl w:val="CA9E88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26607AB3"/>
    <w:multiLevelType w:val="multilevel"/>
    <w:tmpl w:val="E9003F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26BB06D7"/>
    <w:multiLevelType w:val="multilevel"/>
    <w:tmpl w:val="0D7A64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27383FAF"/>
    <w:multiLevelType w:val="multilevel"/>
    <w:tmpl w:val="DF9043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nsid w:val="27C55D14"/>
    <w:multiLevelType w:val="multilevel"/>
    <w:tmpl w:val="392E23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nsid w:val="28A453BA"/>
    <w:multiLevelType w:val="multilevel"/>
    <w:tmpl w:val="86BC4C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nsid w:val="29090496"/>
    <w:multiLevelType w:val="multilevel"/>
    <w:tmpl w:val="239EAD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2A140531"/>
    <w:multiLevelType w:val="multilevel"/>
    <w:tmpl w:val="8C9A94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nsid w:val="2D3A4082"/>
    <w:multiLevelType w:val="multilevel"/>
    <w:tmpl w:val="F49A47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nsid w:val="2FEB77B2"/>
    <w:multiLevelType w:val="multilevel"/>
    <w:tmpl w:val="965246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nsid w:val="35577BF3"/>
    <w:multiLevelType w:val="multilevel"/>
    <w:tmpl w:val="C6E864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nsid w:val="365942A6"/>
    <w:multiLevelType w:val="multilevel"/>
    <w:tmpl w:val="165C0A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nsid w:val="377C3F8E"/>
    <w:multiLevelType w:val="multilevel"/>
    <w:tmpl w:val="C1C2CD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nsid w:val="381C3CA4"/>
    <w:multiLevelType w:val="multilevel"/>
    <w:tmpl w:val="6456B2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nsid w:val="392F125F"/>
    <w:multiLevelType w:val="multilevel"/>
    <w:tmpl w:val="F90E2F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nsid w:val="3A202CCE"/>
    <w:multiLevelType w:val="multilevel"/>
    <w:tmpl w:val="13B8ED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nsid w:val="3D23276E"/>
    <w:multiLevelType w:val="multilevel"/>
    <w:tmpl w:val="BB8693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nsid w:val="3D4F4644"/>
    <w:multiLevelType w:val="multilevel"/>
    <w:tmpl w:val="BB5071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nsid w:val="3DF23E14"/>
    <w:multiLevelType w:val="multilevel"/>
    <w:tmpl w:val="7F987E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nsid w:val="3F043A50"/>
    <w:multiLevelType w:val="multilevel"/>
    <w:tmpl w:val="8EACEE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nsid w:val="41BB66B6"/>
    <w:multiLevelType w:val="multilevel"/>
    <w:tmpl w:val="3ED617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nsid w:val="421E3A48"/>
    <w:multiLevelType w:val="multilevel"/>
    <w:tmpl w:val="24F896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nsid w:val="465742AD"/>
    <w:multiLevelType w:val="multilevel"/>
    <w:tmpl w:val="439AF8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nsid w:val="472D3B29"/>
    <w:multiLevelType w:val="multilevel"/>
    <w:tmpl w:val="924878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nsid w:val="49191584"/>
    <w:multiLevelType w:val="multilevel"/>
    <w:tmpl w:val="35ECE9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nsid w:val="4A1139F9"/>
    <w:multiLevelType w:val="multilevel"/>
    <w:tmpl w:val="A866D1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nsid w:val="4E997B35"/>
    <w:multiLevelType w:val="multilevel"/>
    <w:tmpl w:val="EA9E30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
    <w:nsid w:val="4FFF2808"/>
    <w:multiLevelType w:val="multilevel"/>
    <w:tmpl w:val="C69A817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81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6">
    <w:nsid w:val="50A811D5"/>
    <w:multiLevelType w:val="multilevel"/>
    <w:tmpl w:val="9768F5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7">
    <w:nsid w:val="50AA4A11"/>
    <w:multiLevelType w:val="multilevel"/>
    <w:tmpl w:val="7AD01A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
    <w:nsid w:val="526954E7"/>
    <w:multiLevelType w:val="multilevel"/>
    <w:tmpl w:val="D764AE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nsid w:val="52A846A4"/>
    <w:multiLevelType w:val="multilevel"/>
    <w:tmpl w:val="6972A15E"/>
    <w:lvl w:ilvl="0">
      <w:start w:val="1"/>
      <w:numFmt w:val="upperLetter"/>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60">
    <w:nsid w:val="53BC12FE"/>
    <w:multiLevelType w:val="multilevel"/>
    <w:tmpl w:val="BB702F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1">
    <w:nsid w:val="545E4F2D"/>
    <w:multiLevelType w:val="multilevel"/>
    <w:tmpl w:val="5BF89D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2">
    <w:nsid w:val="57953AE1"/>
    <w:multiLevelType w:val="hybridMultilevel"/>
    <w:tmpl w:val="357648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nsid w:val="58546018"/>
    <w:multiLevelType w:val="multilevel"/>
    <w:tmpl w:val="89621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4">
    <w:nsid w:val="5A861504"/>
    <w:multiLevelType w:val="multilevel"/>
    <w:tmpl w:val="C4707B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5">
    <w:nsid w:val="5AC21F18"/>
    <w:multiLevelType w:val="multilevel"/>
    <w:tmpl w:val="0352DA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6">
    <w:nsid w:val="5AD31A15"/>
    <w:multiLevelType w:val="multilevel"/>
    <w:tmpl w:val="B6D8EE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7">
    <w:nsid w:val="5E34392A"/>
    <w:multiLevelType w:val="hybridMultilevel"/>
    <w:tmpl w:val="7C82F278"/>
    <w:lvl w:ilvl="0" w:tplc="0409001B">
      <w:start w:val="1"/>
      <w:numFmt w:val="lowerRoman"/>
      <w:lvlText w:val="%1."/>
      <w:lvlJc w:val="right"/>
      <w:pPr>
        <w:ind w:left="990" w:hanging="360"/>
      </w:p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68">
    <w:nsid w:val="5EA069FD"/>
    <w:multiLevelType w:val="multilevel"/>
    <w:tmpl w:val="C9D0D0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9">
    <w:nsid w:val="607F3FE0"/>
    <w:multiLevelType w:val="multilevel"/>
    <w:tmpl w:val="7D1072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0">
    <w:nsid w:val="63212CA1"/>
    <w:multiLevelType w:val="multilevel"/>
    <w:tmpl w:val="A5C897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1">
    <w:nsid w:val="63964B7B"/>
    <w:multiLevelType w:val="multilevel"/>
    <w:tmpl w:val="F10E43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2">
    <w:nsid w:val="63AB64F7"/>
    <w:multiLevelType w:val="multilevel"/>
    <w:tmpl w:val="371C79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3">
    <w:nsid w:val="644B69CB"/>
    <w:multiLevelType w:val="multilevel"/>
    <w:tmpl w:val="B942B4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4">
    <w:nsid w:val="65606CD6"/>
    <w:multiLevelType w:val="multilevel"/>
    <w:tmpl w:val="4F8E8E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5">
    <w:nsid w:val="69E548C6"/>
    <w:multiLevelType w:val="multilevel"/>
    <w:tmpl w:val="205EFF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6">
    <w:nsid w:val="6B241D7E"/>
    <w:multiLevelType w:val="multilevel"/>
    <w:tmpl w:val="619060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7">
    <w:nsid w:val="6BFF5F3A"/>
    <w:multiLevelType w:val="multilevel"/>
    <w:tmpl w:val="1C22B5BE"/>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78">
    <w:nsid w:val="706A5095"/>
    <w:multiLevelType w:val="multilevel"/>
    <w:tmpl w:val="53543A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9">
    <w:nsid w:val="70E67877"/>
    <w:multiLevelType w:val="multilevel"/>
    <w:tmpl w:val="5BECF1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0">
    <w:nsid w:val="72C826DE"/>
    <w:multiLevelType w:val="hybridMultilevel"/>
    <w:tmpl w:val="9ED28A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1">
    <w:nsid w:val="75592E78"/>
    <w:multiLevelType w:val="multilevel"/>
    <w:tmpl w:val="E79042C0"/>
    <w:lvl w:ilvl="0">
      <w:start w:val="1"/>
      <w:numFmt w:val="upperLetter"/>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82">
    <w:nsid w:val="791607FD"/>
    <w:multiLevelType w:val="multilevel"/>
    <w:tmpl w:val="277AF5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3">
    <w:nsid w:val="7C4B2EEC"/>
    <w:multiLevelType w:val="multilevel"/>
    <w:tmpl w:val="83EEE7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0"/>
  </w:num>
  <w:num w:numId="3">
    <w:abstractNumId w:val="4"/>
  </w:num>
  <w:num w:numId="4">
    <w:abstractNumId w:val="1"/>
  </w:num>
  <w:num w:numId="5">
    <w:abstractNumId w:val="3"/>
  </w:num>
  <w:num w:numId="6">
    <w:abstractNumId w:val="67"/>
  </w:num>
  <w:num w:numId="7">
    <w:abstractNumId w:val="77"/>
  </w:num>
  <w:num w:numId="8">
    <w:abstractNumId w:val="55"/>
  </w:num>
  <w:num w:numId="9">
    <w:abstractNumId w:val="59"/>
  </w:num>
  <w:num w:numId="10">
    <w:abstractNumId w:val="17"/>
  </w:num>
  <w:num w:numId="11">
    <w:abstractNumId w:val="81"/>
  </w:num>
  <w:num w:numId="12">
    <w:abstractNumId w:val="80"/>
  </w:num>
  <w:num w:numId="13">
    <w:abstractNumId w:val="62"/>
  </w:num>
  <w:num w:numId="14">
    <w:abstractNumId w:val="8"/>
  </w:num>
  <w:num w:numId="15">
    <w:abstractNumId w:val="9"/>
  </w:num>
  <w:num w:numId="16">
    <w:abstractNumId w:val="31"/>
  </w:num>
  <w:num w:numId="17">
    <w:abstractNumId w:val="57"/>
  </w:num>
  <w:num w:numId="18">
    <w:abstractNumId w:val="71"/>
  </w:num>
  <w:num w:numId="19">
    <w:abstractNumId w:val="54"/>
  </w:num>
  <w:num w:numId="20">
    <w:abstractNumId w:val="61"/>
  </w:num>
  <w:num w:numId="21">
    <w:abstractNumId w:val="30"/>
  </w:num>
  <w:num w:numId="22">
    <w:abstractNumId w:val="18"/>
  </w:num>
  <w:num w:numId="23">
    <w:abstractNumId w:val="24"/>
  </w:num>
  <w:num w:numId="24">
    <w:abstractNumId w:val="20"/>
  </w:num>
  <w:num w:numId="25">
    <w:abstractNumId w:val="37"/>
  </w:num>
  <w:num w:numId="26">
    <w:abstractNumId w:val="58"/>
  </w:num>
  <w:num w:numId="27">
    <w:abstractNumId w:val="60"/>
  </w:num>
  <w:num w:numId="28">
    <w:abstractNumId w:val="83"/>
  </w:num>
  <w:num w:numId="29">
    <w:abstractNumId w:val="13"/>
  </w:num>
  <w:num w:numId="30">
    <w:abstractNumId w:val="51"/>
  </w:num>
  <w:num w:numId="31">
    <w:abstractNumId w:val="75"/>
  </w:num>
  <w:num w:numId="32">
    <w:abstractNumId w:val="49"/>
  </w:num>
  <w:num w:numId="33">
    <w:abstractNumId w:val="46"/>
  </w:num>
  <w:num w:numId="34">
    <w:abstractNumId w:val="14"/>
  </w:num>
  <w:num w:numId="35">
    <w:abstractNumId w:val="12"/>
  </w:num>
  <w:num w:numId="36">
    <w:abstractNumId w:val="65"/>
  </w:num>
  <w:num w:numId="37">
    <w:abstractNumId w:val="32"/>
  </w:num>
  <w:num w:numId="38">
    <w:abstractNumId w:val="68"/>
  </w:num>
  <w:num w:numId="39">
    <w:abstractNumId w:val="45"/>
  </w:num>
  <w:num w:numId="40">
    <w:abstractNumId w:val="21"/>
  </w:num>
  <w:num w:numId="41">
    <w:abstractNumId w:val="50"/>
  </w:num>
  <w:num w:numId="42">
    <w:abstractNumId w:val="76"/>
  </w:num>
  <w:num w:numId="43">
    <w:abstractNumId w:val="7"/>
  </w:num>
  <w:num w:numId="44">
    <w:abstractNumId w:val="47"/>
  </w:num>
  <w:num w:numId="45">
    <w:abstractNumId w:val="66"/>
  </w:num>
  <w:num w:numId="46">
    <w:abstractNumId w:val="27"/>
  </w:num>
  <w:num w:numId="47">
    <w:abstractNumId w:val="35"/>
  </w:num>
  <w:num w:numId="48">
    <w:abstractNumId w:val="15"/>
  </w:num>
  <w:num w:numId="49">
    <w:abstractNumId w:val="70"/>
  </w:num>
  <w:num w:numId="50">
    <w:abstractNumId w:val="26"/>
  </w:num>
  <w:num w:numId="51">
    <w:abstractNumId w:val="34"/>
  </w:num>
  <w:num w:numId="52">
    <w:abstractNumId w:val="22"/>
  </w:num>
  <w:num w:numId="53">
    <w:abstractNumId w:val="29"/>
  </w:num>
  <w:num w:numId="54">
    <w:abstractNumId w:val="28"/>
  </w:num>
  <w:num w:numId="55">
    <w:abstractNumId w:val="38"/>
  </w:num>
  <w:num w:numId="56">
    <w:abstractNumId w:val="48"/>
  </w:num>
  <w:num w:numId="57">
    <w:abstractNumId w:val="73"/>
  </w:num>
  <w:num w:numId="58">
    <w:abstractNumId w:val="42"/>
  </w:num>
  <w:num w:numId="59">
    <w:abstractNumId w:val="72"/>
  </w:num>
  <w:num w:numId="60">
    <w:abstractNumId w:val="41"/>
  </w:num>
  <w:num w:numId="61">
    <w:abstractNumId w:val="40"/>
  </w:num>
  <w:num w:numId="62">
    <w:abstractNumId w:val="39"/>
  </w:num>
  <w:num w:numId="63">
    <w:abstractNumId w:val="5"/>
  </w:num>
  <w:num w:numId="64">
    <w:abstractNumId w:val="79"/>
  </w:num>
  <w:num w:numId="65">
    <w:abstractNumId w:val="64"/>
  </w:num>
  <w:num w:numId="66">
    <w:abstractNumId w:val="52"/>
  </w:num>
  <w:num w:numId="67">
    <w:abstractNumId w:val="43"/>
  </w:num>
  <w:num w:numId="68">
    <w:abstractNumId w:val="44"/>
  </w:num>
  <w:num w:numId="69">
    <w:abstractNumId w:val="11"/>
  </w:num>
  <w:num w:numId="70">
    <w:abstractNumId w:val="82"/>
  </w:num>
  <w:num w:numId="71">
    <w:abstractNumId w:val="74"/>
  </w:num>
  <w:num w:numId="72">
    <w:abstractNumId w:val="33"/>
  </w:num>
  <w:num w:numId="73">
    <w:abstractNumId w:val="36"/>
  </w:num>
  <w:num w:numId="74">
    <w:abstractNumId w:val="10"/>
  </w:num>
  <w:num w:numId="75">
    <w:abstractNumId w:val="63"/>
  </w:num>
  <w:num w:numId="76">
    <w:abstractNumId w:val="56"/>
  </w:num>
  <w:num w:numId="77">
    <w:abstractNumId w:val="69"/>
  </w:num>
  <w:num w:numId="78">
    <w:abstractNumId w:val="19"/>
  </w:num>
  <w:num w:numId="79">
    <w:abstractNumId w:val="6"/>
  </w:num>
  <w:num w:numId="80">
    <w:abstractNumId w:val="16"/>
  </w:num>
  <w:num w:numId="81">
    <w:abstractNumId w:val="78"/>
  </w:num>
  <w:num w:numId="82">
    <w:abstractNumId w:val="53"/>
  </w:num>
  <w:num w:numId="83">
    <w:abstractNumId w:val="23"/>
  </w:num>
  <w:num w:numId="84">
    <w:abstractNumId w:val="25"/>
  </w:num>
  <w:numIdMacAtCleanup w:val="8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A1795"/>
    <w:rsid w:val="00002E3E"/>
    <w:rsid w:val="000040DE"/>
    <w:rsid w:val="00005E67"/>
    <w:rsid w:val="00011042"/>
    <w:rsid w:val="000117EB"/>
    <w:rsid w:val="00011C9C"/>
    <w:rsid w:val="0001366F"/>
    <w:rsid w:val="0001407F"/>
    <w:rsid w:val="0001677C"/>
    <w:rsid w:val="000168FE"/>
    <w:rsid w:val="00016EEA"/>
    <w:rsid w:val="0002005A"/>
    <w:rsid w:val="00020962"/>
    <w:rsid w:val="00021088"/>
    <w:rsid w:val="0002163A"/>
    <w:rsid w:val="00022DB7"/>
    <w:rsid w:val="00023322"/>
    <w:rsid w:val="00023EE2"/>
    <w:rsid w:val="00025F8D"/>
    <w:rsid w:val="00027967"/>
    <w:rsid w:val="0003180C"/>
    <w:rsid w:val="00031BF3"/>
    <w:rsid w:val="00032561"/>
    <w:rsid w:val="000336D0"/>
    <w:rsid w:val="00033F23"/>
    <w:rsid w:val="000349DF"/>
    <w:rsid w:val="000361F6"/>
    <w:rsid w:val="000371FD"/>
    <w:rsid w:val="00037862"/>
    <w:rsid w:val="000401E5"/>
    <w:rsid w:val="000408A9"/>
    <w:rsid w:val="00040C37"/>
    <w:rsid w:val="000410CB"/>
    <w:rsid w:val="0004386C"/>
    <w:rsid w:val="00043B99"/>
    <w:rsid w:val="00043FA1"/>
    <w:rsid w:val="0004467C"/>
    <w:rsid w:val="0004475F"/>
    <w:rsid w:val="00047422"/>
    <w:rsid w:val="000510BB"/>
    <w:rsid w:val="00051C32"/>
    <w:rsid w:val="00052575"/>
    <w:rsid w:val="000532E7"/>
    <w:rsid w:val="000547D9"/>
    <w:rsid w:val="00056B60"/>
    <w:rsid w:val="000573AA"/>
    <w:rsid w:val="00060D9A"/>
    <w:rsid w:val="0006271D"/>
    <w:rsid w:val="000634F9"/>
    <w:rsid w:val="00064F83"/>
    <w:rsid w:val="00064FA2"/>
    <w:rsid w:val="000669C5"/>
    <w:rsid w:val="00067BDF"/>
    <w:rsid w:val="00074EB8"/>
    <w:rsid w:val="00076835"/>
    <w:rsid w:val="0007766E"/>
    <w:rsid w:val="0007769A"/>
    <w:rsid w:val="00080B84"/>
    <w:rsid w:val="00085587"/>
    <w:rsid w:val="00086087"/>
    <w:rsid w:val="00086642"/>
    <w:rsid w:val="00087448"/>
    <w:rsid w:val="0009028B"/>
    <w:rsid w:val="00090DD8"/>
    <w:rsid w:val="00094298"/>
    <w:rsid w:val="000944E0"/>
    <w:rsid w:val="00097E2E"/>
    <w:rsid w:val="000A10B6"/>
    <w:rsid w:val="000A3B8D"/>
    <w:rsid w:val="000A404D"/>
    <w:rsid w:val="000A5756"/>
    <w:rsid w:val="000B114D"/>
    <w:rsid w:val="000B1543"/>
    <w:rsid w:val="000B174E"/>
    <w:rsid w:val="000B7D78"/>
    <w:rsid w:val="000C0B87"/>
    <w:rsid w:val="000C120A"/>
    <w:rsid w:val="000C1F88"/>
    <w:rsid w:val="000C3C43"/>
    <w:rsid w:val="000C506F"/>
    <w:rsid w:val="000C5556"/>
    <w:rsid w:val="000C5E06"/>
    <w:rsid w:val="000C5F7E"/>
    <w:rsid w:val="000C75D7"/>
    <w:rsid w:val="000D214C"/>
    <w:rsid w:val="000D34D0"/>
    <w:rsid w:val="000D3A9C"/>
    <w:rsid w:val="000D62E0"/>
    <w:rsid w:val="000D63C4"/>
    <w:rsid w:val="000D6ED8"/>
    <w:rsid w:val="000D7418"/>
    <w:rsid w:val="000E1CC5"/>
    <w:rsid w:val="000E7B5F"/>
    <w:rsid w:val="000F05BC"/>
    <w:rsid w:val="000F2561"/>
    <w:rsid w:val="000F259A"/>
    <w:rsid w:val="000F29F7"/>
    <w:rsid w:val="000F2C23"/>
    <w:rsid w:val="000F3998"/>
    <w:rsid w:val="000F41F8"/>
    <w:rsid w:val="000F4487"/>
    <w:rsid w:val="000F45F8"/>
    <w:rsid w:val="000F5A13"/>
    <w:rsid w:val="000F73D8"/>
    <w:rsid w:val="000F76AE"/>
    <w:rsid w:val="00100790"/>
    <w:rsid w:val="00102B62"/>
    <w:rsid w:val="001059DB"/>
    <w:rsid w:val="00105F63"/>
    <w:rsid w:val="00107076"/>
    <w:rsid w:val="001102FD"/>
    <w:rsid w:val="00110F8E"/>
    <w:rsid w:val="00111DCA"/>
    <w:rsid w:val="00112762"/>
    <w:rsid w:val="00113471"/>
    <w:rsid w:val="001154AD"/>
    <w:rsid w:val="00115BC4"/>
    <w:rsid w:val="00116F9B"/>
    <w:rsid w:val="00117A5B"/>
    <w:rsid w:val="0012097D"/>
    <w:rsid w:val="00120BC7"/>
    <w:rsid w:val="001211B6"/>
    <w:rsid w:val="00123DC1"/>
    <w:rsid w:val="00125C28"/>
    <w:rsid w:val="001261A7"/>
    <w:rsid w:val="00134998"/>
    <w:rsid w:val="00134C08"/>
    <w:rsid w:val="00134E16"/>
    <w:rsid w:val="001406A6"/>
    <w:rsid w:val="00140712"/>
    <w:rsid w:val="00140A24"/>
    <w:rsid w:val="00140CD8"/>
    <w:rsid w:val="001425FB"/>
    <w:rsid w:val="001428E5"/>
    <w:rsid w:val="00143BE4"/>
    <w:rsid w:val="00143CFE"/>
    <w:rsid w:val="00150D66"/>
    <w:rsid w:val="00151201"/>
    <w:rsid w:val="00151FBA"/>
    <w:rsid w:val="001527C1"/>
    <w:rsid w:val="00154534"/>
    <w:rsid w:val="001553BC"/>
    <w:rsid w:val="00155AB7"/>
    <w:rsid w:val="001564EF"/>
    <w:rsid w:val="00157465"/>
    <w:rsid w:val="00157BC9"/>
    <w:rsid w:val="0016112B"/>
    <w:rsid w:val="00162187"/>
    <w:rsid w:val="00162CFB"/>
    <w:rsid w:val="0016367C"/>
    <w:rsid w:val="00163940"/>
    <w:rsid w:val="00163CA6"/>
    <w:rsid w:val="0016501E"/>
    <w:rsid w:val="00170A9A"/>
    <w:rsid w:val="0017556A"/>
    <w:rsid w:val="00180A0A"/>
    <w:rsid w:val="0018105C"/>
    <w:rsid w:val="00181E80"/>
    <w:rsid w:val="00183321"/>
    <w:rsid w:val="00186EAA"/>
    <w:rsid w:val="00187513"/>
    <w:rsid w:val="00190B92"/>
    <w:rsid w:val="0019156A"/>
    <w:rsid w:val="00191843"/>
    <w:rsid w:val="0019197D"/>
    <w:rsid w:val="001943DB"/>
    <w:rsid w:val="00195E01"/>
    <w:rsid w:val="001A0E30"/>
    <w:rsid w:val="001A3142"/>
    <w:rsid w:val="001A430E"/>
    <w:rsid w:val="001A627F"/>
    <w:rsid w:val="001B2AC1"/>
    <w:rsid w:val="001B49EE"/>
    <w:rsid w:val="001B7F43"/>
    <w:rsid w:val="001C01CE"/>
    <w:rsid w:val="001C5403"/>
    <w:rsid w:val="001C5D6B"/>
    <w:rsid w:val="001C6E15"/>
    <w:rsid w:val="001C6F1A"/>
    <w:rsid w:val="001D000A"/>
    <w:rsid w:val="001D0A9C"/>
    <w:rsid w:val="001D10AB"/>
    <w:rsid w:val="001D142D"/>
    <w:rsid w:val="001D1B5C"/>
    <w:rsid w:val="001D2A2B"/>
    <w:rsid w:val="001D4293"/>
    <w:rsid w:val="001D4C61"/>
    <w:rsid w:val="001D5400"/>
    <w:rsid w:val="001D5CB4"/>
    <w:rsid w:val="001D7228"/>
    <w:rsid w:val="001E10C5"/>
    <w:rsid w:val="001E3DC9"/>
    <w:rsid w:val="001E3E52"/>
    <w:rsid w:val="001E6C66"/>
    <w:rsid w:val="001E7071"/>
    <w:rsid w:val="001E7B18"/>
    <w:rsid w:val="001F1BC0"/>
    <w:rsid w:val="001F2202"/>
    <w:rsid w:val="001F2627"/>
    <w:rsid w:val="001F46C5"/>
    <w:rsid w:val="001F5140"/>
    <w:rsid w:val="001F5648"/>
    <w:rsid w:val="001F56C9"/>
    <w:rsid w:val="001F5D6F"/>
    <w:rsid w:val="001F6EF2"/>
    <w:rsid w:val="00200F44"/>
    <w:rsid w:val="002011E4"/>
    <w:rsid w:val="00201238"/>
    <w:rsid w:val="00201A1B"/>
    <w:rsid w:val="00202231"/>
    <w:rsid w:val="00203A5B"/>
    <w:rsid w:val="002040F3"/>
    <w:rsid w:val="00204C55"/>
    <w:rsid w:val="00206C40"/>
    <w:rsid w:val="0021046C"/>
    <w:rsid w:val="0021135C"/>
    <w:rsid w:val="0021413C"/>
    <w:rsid w:val="00214A3F"/>
    <w:rsid w:val="00216C32"/>
    <w:rsid w:val="002175E1"/>
    <w:rsid w:val="00217F03"/>
    <w:rsid w:val="00220A1F"/>
    <w:rsid w:val="002224C7"/>
    <w:rsid w:val="0022451B"/>
    <w:rsid w:val="00224573"/>
    <w:rsid w:val="002263CA"/>
    <w:rsid w:val="0022669E"/>
    <w:rsid w:val="00226866"/>
    <w:rsid w:val="002301A2"/>
    <w:rsid w:val="00232F15"/>
    <w:rsid w:val="00233ED8"/>
    <w:rsid w:val="00237652"/>
    <w:rsid w:val="002438E9"/>
    <w:rsid w:val="00244997"/>
    <w:rsid w:val="00247676"/>
    <w:rsid w:val="00247B23"/>
    <w:rsid w:val="00252912"/>
    <w:rsid w:val="00252E6C"/>
    <w:rsid w:val="00253F33"/>
    <w:rsid w:val="0025557E"/>
    <w:rsid w:val="0025565B"/>
    <w:rsid w:val="00255826"/>
    <w:rsid w:val="00257F3B"/>
    <w:rsid w:val="00260D7A"/>
    <w:rsid w:val="00260EDE"/>
    <w:rsid w:val="0026173F"/>
    <w:rsid w:val="002640C3"/>
    <w:rsid w:val="00264135"/>
    <w:rsid w:val="00264549"/>
    <w:rsid w:val="00264D20"/>
    <w:rsid w:val="00264D25"/>
    <w:rsid w:val="00264E8B"/>
    <w:rsid w:val="00265BCD"/>
    <w:rsid w:val="00266142"/>
    <w:rsid w:val="00267982"/>
    <w:rsid w:val="00272C4B"/>
    <w:rsid w:val="00274257"/>
    <w:rsid w:val="00275511"/>
    <w:rsid w:val="0027674D"/>
    <w:rsid w:val="00276A4F"/>
    <w:rsid w:val="00280D48"/>
    <w:rsid w:val="00280EB7"/>
    <w:rsid w:val="002814E4"/>
    <w:rsid w:val="002815E4"/>
    <w:rsid w:val="00281A8D"/>
    <w:rsid w:val="00282A81"/>
    <w:rsid w:val="00282A94"/>
    <w:rsid w:val="0028333E"/>
    <w:rsid w:val="002843BF"/>
    <w:rsid w:val="0029003A"/>
    <w:rsid w:val="002901E4"/>
    <w:rsid w:val="00290B3B"/>
    <w:rsid w:val="002923DD"/>
    <w:rsid w:val="0029307F"/>
    <w:rsid w:val="00293B2F"/>
    <w:rsid w:val="00293C47"/>
    <w:rsid w:val="0029494F"/>
    <w:rsid w:val="00294F12"/>
    <w:rsid w:val="0029553A"/>
    <w:rsid w:val="002966D2"/>
    <w:rsid w:val="0029696D"/>
    <w:rsid w:val="002976D5"/>
    <w:rsid w:val="002A2626"/>
    <w:rsid w:val="002A2D1C"/>
    <w:rsid w:val="002A3B9E"/>
    <w:rsid w:val="002A46F2"/>
    <w:rsid w:val="002A51C3"/>
    <w:rsid w:val="002A572A"/>
    <w:rsid w:val="002A5DDA"/>
    <w:rsid w:val="002A638D"/>
    <w:rsid w:val="002A6ABE"/>
    <w:rsid w:val="002A7CD0"/>
    <w:rsid w:val="002A7DAD"/>
    <w:rsid w:val="002B00B2"/>
    <w:rsid w:val="002B16ED"/>
    <w:rsid w:val="002B3626"/>
    <w:rsid w:val="002B560B"/>
    <w:rsid w:val="002B7A52"/>
    <w:rsid w:val="002C29A5"/>
    <w:rsid w:val="002C2EF2"/>
    <w:rsid w:val="002C3584"/>
    <w:rsid w:val="002C3D49"/>
    <w:rsid w:val="002C49E4"/>
    <w:rsid w:val="002C4DAE"/>
    <w:rsid w:val="002C7656"/>
    <w:rsid w:val="002C7B9F"/>
    <w:rsid w:val="002D06C6"/>
    <w:rsid w:val="002D24BF"/>
    <w:rsid w:val="002D3130"/>
    <w:rsid w:val="002D38DA"/>
    <w:rsid w:val="002D3CA7"/>
    <w:rsid w:val="002D526A"/>
    <w:rsid w:val="002D5487"/>
    <w:rsid w:val="002D6487"/>
    <w:rsid w:val="002D7E3D"/>
    <w:rsid w:val="002E0452"/>
    <w:rsid w:val="002E067D"/>
    <w:rsid w:val="002E0B14"/>
    <w:rsid w:val="002E1858"/>
    <w:rsid w:val="002E1EF2"/>
    <w:rsid w:val="002E3BA1"/>
    <w:rsid w:val="002E460B"/>
    <w:rsid w:val="002F06BF"/>
    <w:rsid w:val="002F06C8"/>
    <w:rsid w:val="002F4986"/>
    <w:rsid w:val="002F708D"/>
    <w:rsid w:val="002F7293"/>
    <w:rsid w:val="00300771"/>
    <w:rsid w:val="003010BE"/>
    <w:rsid w:val="00301A08"/>
    <w:rsid w:val="003059E6"/>
    <w:rsid w:val="00305D3D"/>
    <w:rsid w:val="00305EC1"/>
    <w:rsid w:val="00306043"/>
    <w:rsid w:val="0030651D"/>
    <w:rsid w:val="00307BBF"/>
    <w:rsid w:val="003107D7"/>
    <w:rsid w:val="00311FCD"/>
    <w:rsid w:val="00314BA7"/>
    <w:rsid w:val="0031519B"/>
    <w:rsid w:val="00316265"/>
    <w:rsid w:val="003209E2"/>
    <w:rsid w:val="00323F3F"/>
    <w:rsid w:val="003265F8"/>
    <w:rsid w:val="00326BBC"/>
    <w:rsid w:val="0033375A"/>
    <w:rsid w:val="00334EAB"/>
    <w:rsid w:val="0033510F"/>
    <w:rsid w:val="003351C7"/>
    <w:rsid w:val="0033564C"/>
    <w:rsid w:val="0033775F"/>
    <w:rsid w:val="00340A9A"/>
    <w:rsid w:val="00340CF2"/>
    <w:rsid w:val="003414A7"/>
    <w:rsid w:val="0034182A"/>
    <w:rsid w:val="0034230E"/>
    <w:rsid w:val="0034492D"/>
    <w:rsid w:val="00345141"/>
    <w:rsid w:val="003451A9"/>
    <w:rsid w:val="00345BE0"/>
    <w:rsid w:val="00347B9F"/>
    <w:rsid w:val="00347D2F"/>
    <w:rsid w:val="00347F1E"/>
    <w:rsid w:val="00351042"/>
    <w:rsid w:val="00352FF7"/>
    <w:rsid w:val="00353378"/>
    <w:rsid w:val="003547CB"/>
    <w:rsid w:val="00355421"/>
    <w:rsid w:val="003557A9"/>
    <w:rsid w:val="00356ACB"/>
    <w:rsid w:val="00357218"/>
    <w:rsid w:val="0035771D"/>
    <w:rsid w:val="0035788D"/>
    <w:rsid w:val="003602B9"/>
    <w:rsid w:val="00360CB9"/>
    <w:rsid w:val="00361E45"/>
    <w:rsid w:val="00362FE0"/>
    <w:rsid w:val="00363562"/>
    <w:rsid w:val="0036388B"/>
    <w:rsid w:val="00363E61"/>
    <w:rsid w:val="00366CF8"/>
    <w:rsid w:val="00367AB0"/>
    <w:rsid w:val="003708D7"/>
    <w:rsid w:val="00370B22"/>
    <w:rsid w:val="00370FE1"/>
    <w:rsid w:val="0037143C"/>
    <w:rsid w:val="00371607"/>
    <w:rsid w:val="00373285"/>
    <w:rsid w:val="0037470B"/>
    <w:rsid w:val="00375935"/>
    <w:rsid w:val="00376A95"/>
    <w:rsid w:val="0037720E"/>
    <w:rsid w:val="00380224"/>
    <w:rsid w:val="003808B3"/>
    <w:rsid w:val="00380D9D"/>
    <w:rsid w:val="0038251A"/>
    <w:rsid w:val="003841B7"/>
    <w:rsid w:val="00384314"/>
    <w:rsid w:val="00386D7B"/>
    <w:rsid w:val="00391E5B"/>
    <w:rsid w:val="00392DDD"/>
    <w:rsid w:val="00396CC1"/>
    <w:rsid w:val="00397308"/>
    <w:rsid w:val="00397B93"/>
    <w:rsid w:val="003A0D8D"/>
    <w:rsid w:val="003A1795"/>
    <w:rsid w:val="003A1D6D"/>
    <w:rsid w:val="003A2C42"/>
    <w:rsid w:val="003A3C0C"/>
    <w:rsid w:val="003A43FF"/>
    <w:rsid w:val="003A45DB"/>
    <w:rsid w:val="003A4711"/>
    <w:rsid w:val="003A4A9F"/>
    <w:rsid w:val="003A5163"/>
    <w:rsid w:val="003A5610"/>
    <w:rsid w:val="003A69DE"/>
    <w:rsid w:val="003A71C9"/>
    <w:rsid w:val="003B0F74"/>
    <w:rsid w:val="003B0F8C"/>
    <w:rsid w:val="003B181A"/>
    <w:rsid w:val="003B2F91"/>
    <w:rsid w:val="003B531B"/>
    <w:rsid w:val="003B58AC"/>
    <w:rsid w:val="003B7622"/>
    <w:rsid w:val="003C0D18"/>
    <w:rsid w:val="003C1715"/>
    <w:rsid w:val="003C17CF"/>
    <w:rsid w:val="003C207E"/>
    <w:rsid w:val="003C34E0"/>
    <w:rsid w:val="003C4B25"/>
    <w:rsid w:val="003C4C90"/>
    <w:rsid w:val="003C50A0"/>
    <w:rsid w:val="003C516F"/>
    <w:rsid w:val="003C57B9"/>
    <w:rsid w:val="003D18F0"/>
    <w:rsid w:val="003D1B37"/>
    <w:rsid w:val="003D3D64"/>
    <w:rsid w:val="003D46CD"/>
    <w:rsid w:val="003D495F"/>
    <w:rsid w:val="003D5E79"/>
    <w:rsid w:val="003D6487"/>
    <w:rsid w:val="003D6BB8"/>
    <w:rsid w:val="003D7080"/>
    <w:rsid w:val="003E1B85"/>
    <w:rsid w:val="003E3660"/>
    <w:rsid w:val="003E3FA7"/>
    <w:rsid w:val="003E4DD3"/>
    <w:rsid w:val="003E5770"/>
    <w:rsid w:val="003E5FD5"/>
    <w:rsid w:val="003E69EF"/>
    <w:rsid w:val="003E6D66"/>
    <w:rsid w:val="003E7354"/>
    <w:rsid w:val="003E7657"/>
    <w:rsid w:val="003F1838"/>
    <w:rsid w:val="003F4AEC"/>
    <w:rsid w:val="003F75BC"/>
    <w:rsid w:val="004010B6"/>
    <w:rsid w:val="00403273"/>
    <w:rsid w:val="004047CA"/>
    <w:rsid w:val="00406214"/>
    <w:rsid w:val="00406A74"/>
    <w:rsid w:val="00410A46"/>
    <w:rsid w:val="00412F66"/>
    <w:rsid w:val="00413575"/>
    <w:rsid w:val="00414EF3"/>
    <w:rsid w:val="00415ED1"/>
    <w:rsid w:val="004178D6"/>
    <w:rsid w:val="00417B6A"/>
    <w:rsid w:val="00417C40"/>
    <w:rsid w:val="00420166"/>
    <w:rsid w:val="0042091E"/>
    <w:rsid w:val="00420D2F"/>
    <w:rsid w:val="00422360"/>
    <w:rsid w:val="0042280E"/>
    <w:rsid w:val="00422C16"/>
    <w:rsid w:val="004265FD"/>
    <w:rsid w:val="00426662"/>
    <w:rsid w:val="004272F9"/>
    <w:rsid w:val="004274E3"/>
    <w:rsid w:val="00427501"/>
    <w:rsid w:val="0043119C"/>
    <w:rsid w:val="004315A7"/>
    <w:rsid w:val="004329E2"/>
    <w:rsid w:val="00432AF2"/>
    <w:rsid w:val="004332DE"/>
    <w:rsid w:val="004367EF"/>
    <w:rsid w:val="00437B2F"/>
    <w:rsid w:val="00437DA8"/>
    <w:rsid w:val="004404C2"/>
    <w:rsid w:val="00443516"/>
    <w:rsid w:val="004441E3"/>
    <w:rsid w:val="004470BD"/>
    <w:rsid w:val="00451491"/>
    <w:rsid w:val="00451870"/>
    <w:rsid w:val="00452179"/>
    <w:rsid w:val="00455195"/>
    <w:rsid w:val="00455B73"/>
    <w:rsid w:val="00456264"/>
    <w:rsid w:val="004570AE"/>
    <w:rsid w:val="004577D5"/>
    <w:rsid w:val="0046018F"/>
    <w:rsid w:val="00462DD7"/>
    <w:rsid w:val="00463586"/>
    <w:rsid w:val="004649E7"/>
    <w:rsid w:val="00465EB8"/>
    <w:rsid w:val="00467ECA"/>
    <w:rsid w:val="00470B00"/>
    <w:rsid w:val="00471517"/>
    <w:rsid w:val="004720D2"/>
    <w:rsid w:val="004739DC"/>
    <w:rsid w:val="00475300"/>
    <w:rsid w:val="004756E9"/>
    <w:rsid w:val="00476750"/>
    <w:rsid w:val="0048384E"/>
    <w:rsid w:val="0048451A"/>
    <w:rsid w:val="004854CB"/>
    <w:rsid w:val="0048689C"/>
    <w:rsid w:val="00486940"/>
    <w:rsid w:val="00486FB0"/>
    <w:rsid w:val="00491E9F"/>
    <w:rsid w:val="004928AD"/>
    <w:rsid w:val="00496D2A"/>
    <w:rsid w:val="00497F74"/>
    <w:rsid w:val="00497FD3"/>
    <w:rsid w:val="004A0F00"/>
    <w:rsid w:val="004A17D6"/>
    <w:rsid w:val="004A2A58"/>
    <w:rsid w:val="004A37A4"/>
    <w:rsid w:val="004A7B0A"/>
    <w:rsid w:val="004B09ED"/>
    <w:rsid w:val="004B0E01"/>
    <w:rsid w:val="004B223E"/>
    <w:rsid w:val="004B55F1"/>
    <w:rsid w:val="004B5B1F"/>
    <w:rsid w:val="004B6442"/>
    <w:rsid w:val="004B688C"/>
    <w:rsid w:val="004B7924"/>
    <w:rsid w:val="004C0157"/>
    <w:rsid w:val="004C317E"/>
    <w:rsid w:val="004C3C8E"/>
    <w:rsid w:val="004C4114"/>
    <w:rsid w:val="004C4B55"/>
    <w:rsid w:val="004C5BE2"/>
    <w:rsid w:val="004C6185"/>
    <w:rsid w:val="004D07A8"/>
    <w:rsid w:val="004D0E17"/>
    <w:rsid w:val="004D1EBC"/>
    <w:rsid w:val="004D2FB3"/>
    <w:rsid w:val="004D4F2E"/>
    <w:rsid w:val="004D5B79"/>
    <w:rsid w:val="004D5FCF"/>
    <w:rsid w:val="004D6609"/>
    <w:rsid w:val="004D7302"/>
    <w:rsid w:val="004E16CA"/>
    <w:rsid w:val="004E25FF"/>
    <w:rsid w:val="004E2B5C"/>
    <w:rsid w:val="004E4071"/>
    <w:rsid w:val="004E6874"/>
    <w:rsid w:val="004E70DA"/>
    <w:rsid w:val="004F14CC"/>
    <w:rsid w:val="004F215A"/>
    <w:rsid w:val="004F2F68"/>
    <w:rsid w:val="004F3414"/>
    <w:rsid w:val="004F5296"/>
    <w:rsid w:val="004F66BB"/>
    <w:rsid w:val="004F672B"/>
    <w:rsid w:val="004F6C8C"/>
    <w:rsid w:val="004F7A03"/>
    <w:rsid w:val="004F7E72"/>
    <w:rsid w:val="005000F2"/>
    <w:rsid w:val="00500C20"/>
    <w:rsid w:val="00500FA5"/>
    <w:rsid w:val="00501CC4"/>
    <w:rsid w:val="00504CD0"/>
    <w:rsid w:val="0050724E"/>
    <w:rsid w:val="00507A53"/>
    <w:rsid w:val="00507AC2"/>
    <w:rsid w:val="0051445A"/>
    <w:rsid w:val="005144EE"/>
    <w:rsid w:val="005155EC"/>
    <w:rsid w:val="00515B1E"/>
    <w:rsid w:val="00516F5D"/>
    <w:rsid w:val="005229DB"/>
    <w:rsid w:val="005230A7"/>
    <w:rsid w:val="00523465"/>
    <w:rsid w:val="005250CC"/>
    <w:rsid w:val="005277D3"/>
    <w:rsid w:val="00530286"/>
    <w:rsid w:val="00530452"/>
    <w:rsid w:val="00530662"/>
    <w:rsid w:val="00532FC9"/>
    <w:rsid w:val="00533121"/>
    <w:rsid w:val="00534755"/>
    <w:rsid w:val="00534C49"/>
    <w:rsid w:val="00535F68"/>
    <w:rsid w:val="00537FAB"/>
    <w:rsid w:val="0054036F"/>
    <w:rsid w:val="00541E4B"/>
    <w:rsid w:val="00543834"/>
    <w:rsid w:val="0054508E"/>
    <w:rsid w:val="0054527D"/>
    <w:rsid w:val="005465A8"/>
    <w:rsid w:val="00546A50"/>
    <w:rsid w:val="005473F3"/>
    <w:rsid w:val="00547A00"/>
    <w:rsid w:val="00551416"/>
    <w:rsid w:val="00552347"/>
    <w:rsid w:val="005526E7"/>
    <w:rsid w:val="00552773"/>
    <w:rsid w:val="005538A7"/>
    <w:rsid w:val="005538CE"/>
    <w:rsid w:val="005546C1"/>
    <w:rsid w:val="00556483"/>
    <w:rsid w:val="0055754E"/>
    <w:rsid w:val="00557805"/>
    <w:rsid w:val="0055781F"/>
    <w:rsid w:val="00557C36"/>
    <w:rsid w:val="00561CDE"/>
    <w:rsid w:val="00563A00"/>
    <w:rsid w:val="00563AE8"/>
    <w:rsid w:val="00565AEB"/>
    <w:rsid w:val="00570E58"/>
    <w:rsid w:val="005715A8"/>
    <w:rsid w:val="00573831"/>
    <w:rsid w:val="005743B9"/>
    <w:rsid w:val="005753D7"/>
    <w:rsid w:val="00576524"/>
    <w:rsid w:val="00576692"/>
    <w:rsid w:val="00577B1D"/>
    <w:rsid w:val="00580119"/>
    <w:rsid w:val="00581851"/>
    <w:rsid w:val="005850B1"/>
    <w:rsid w:val="0058766F"/>
    <w:rsid w:val="005921E7"/>
    <w:rsid w:val="005944D5"/>
    <w:rsid w:val="00595DA9"/>
    <w:rsid w:val="00595F6F"/>
    <w:rsid w:val="00596AEB"/>
    <w:rsid w:val="005A0527"/>
    <w:rsid w:val="005A05D7"/>
    <w:rsid w:val="005A11BF"/>
    <w:rsid w:val="005A2873"/>
    <w:rsid w:val="005A313F"/>
    <w:rsid w:val="005A389D"/>
    <w:rsid w:val="005A5475"/>
    <w:rsid w:val="005A6A5E"/>
    <w:rsid w:val="005A6C54"/>
    <w:rsid w:val="005A7B28"/>
    <w:rsid w:val="005B08AB"/>
    <w:rsid w:val="005B0F4D"/>
    <w:rsid w:val="005B31FF"/>
    <w:rsid w:val="005B3408"/>
    <w:rsid w:val="005B41CB"/>
    <w:rsid w:val="005B4F69"/>
    <w:rsid w:val="005B696F"/>
    <w:rsid w:val="005B709F"/>
    <w:rsid w:val="005B7101"/>
    <w:rsid w:val="005B79CD"/>
    <w:rsid w:val="005C0AED"/>
    <w:rsid w:val="005C1D0C"/>
    <w:rsid w:val="005C1E99"/>
    <w:rsid w:val="005C3352"/>
    <w:rsid w:val="005C54B4"/>
    <w:rsid w:val="005C6D3A"/>
    <w:rsid w:val="005C7634"/>
    <w:rsid w:val="005C7D45"/>
    <w:rsid w:val="005D1AD2"/>
    <w:rsid w:val="005D219B"/>
    <w:rsid w:val="005D28AB"/>
    <w:rsid w:val="005D36A8"/>
    <w:rsid w:val="005D4CC9"/>
    <w:rsid w:val="005D58A7"/>
    <w:rsid w:val="005D5D37"/>
    <w:rsid w:val="005D635C"/>
    <w:rsid w:val="005E0E5F"/>
    <w:rsid w:val="005E2944"/>
    <w:rsid w:val="005E2CBC"/>
    <w:rsid w:val="005E5622"/>
    <w:rsid w:val="005E5804"/>
    <w:rsid w:val="005F0C4A"/>
    <w:rsid w:val="005F0EDA"/>
    <w:rsid w:val="005F0FE2"/>
    <w:rsid w:val="005F3214"/>
    <w:rsid w:val="005F375B"/>
    <w:rsid w:val="005F3783"/>
    <w:rsid w:val="005F5C13"/>
    <w:rsid w:val="00605629"/>
    <w:rsid w:val="00606B0E"/>
    <w:rsid w:val="00611BFB"/>
    <w:rsid w:val="00611E5D"/>
    <w:rsid w:val="00611EAD"/>
    <w:rsid w:val="0061382F"/>
    <w:rsid w:val="00613EF8"/>
    <w:rsid w:val="00614019"/>
    <w:rsid w:val="006147E6"/>
    <w:rsid w:val="00615334"/>
    <w:rsid w:val="00615FB6"/>
    <w:rsid w:val="00616211"/>
    <w:rsid w:val="00616E5D"/>
    <w:rsid w:val="006233A8"/>
    <w:rsid w:val="006249F9"/>
    <w:rsid w:val="006250B1"/>
    <w:rsid w:val="00625CF2"/>
    <w:rsid w:val="00625D17"/>
    <w:rsid w:val="00626BE7"/>
    <w:rsid w:val="006307C2"/>
    <w:rsid w:val="006327E6"/>
    <w:rsid w:val="00632947"/>
    <w:rsid w:val="006338B8"/>
    <w:rsid w:val="00636436"/>
    <w:rsid w:val="00640409"/>
    <w:rsid w:val="00640831"/>
    <w:rsid w:val="006426FF"/>
    <w:rsid w:val="00642A32"/>
    <w:rsid w:val="006505DE"/>
    <w:rsid w:val="0065204B"/>
    <w:rsid w:val="00654F3B"/>
    <w:rsid w:val="006551A1"/>
    <w:rsid w:val="00655423"/>
    <w:rsid w:val="00656566"/>
    <w:rsid w:val="00656C81"/>
    <w:rsid w:val="006608D4"/>
    <w:rsid w:val="00660E7C"/>
    <w:rsid w:val="0066190B"/>
    <w:rsid w:val="00662FED"/>
    <w:rsid w:val="00664735"/>
    <w:rsid w:val="00664DA2"/>
    <w:rsid w:val="006651C4"/>
    <w:rsid w:val="00666369"/>
    <w:rsid w:val="00666537"/>
    <w:rsid w:val="00667661"/>
    <w:rsid w:val="0067231F"/>
    <w:rsid w:val="00672B55"/>
    <w:rsid w:val="00674234"/>
    <w:rsid w:val="006744D6"/>
    <w:rsid w:val="00676855"/>
    <w:rsid w:val="006826B9"/>
    <w:rsid w:val="00683B43"/>
    <w:rsid w:val="00684355"/>
    <w:rsid w:val="006859D8"/>
    <w:rsid w:val="00686A48"/>
    <w:rsid w:val="00687FEE"/>
    <w:rsid w:val="00692C7F"/>
    <w:rsid w:val="00693BAF"/>
    <w:rsid w:val="00694FB4"/>
    <w:rsid w:val="00697100"/>
    <w:rsid w:val="00697588"/>
    <w:rsid w:val="006A0A9E"/>
    <w:rsid w:val="006A172F"/>
    <w:rsid w:val="006A38E9"/>
    <w:rsid w:val="006A39B4"/>
    <w:rsid w:val="006A3D41"/>
    <w:rsid w:val="006A47B8"/>
    <w:rsid w:val="006A63BF"/>
    <w:rsid w:val="006A6529"/>
    <w:rsid w:val="006A7ED7"/>
    <w:rsid w:val="006B18BC"/>
    <w:rsid w:val="006B18C4"/>
    <w:rsid w:val="006B2B80"/>
    <w:rsid w:val="006B36D1"/>
    <w:rsid w:val="006B5A4E"/>
    <w:rsid w:val="006C053D"/>
    <w:rsid w:val="006C2BF6"/>
    <w:rsid w:val="006C2DE4"/>
    <w:rsid w:val="006C44D4"/>
    <w:rsid w:val="006C4828"/>
    <w:rsid w:val="006C4B11"/>
    <w:rsid w:val="006C663D"/>
    <w:rsid w:val="006D28A4"/>
    <w:rsid w:val="006D3CAE"/>
    <w:rsid w:val="006D3F69"/>
    <w:rsid w:val="006D67C8"/>
    <w:rsid w:val="006D7FB8"/>
    <w:rsid w:val="006E02C0"/>
    <w:rsid w:val="006E0343"/>
    <w:rsid w:val="006E061C"/>
    <w:rsid w:val="006E1B72"/>
    <w:rsid w:val="006E2BEF"/>
    <w:rsid w:val="006E2D8E"/>
    <w:rsid w:val="006E3166"/>
    <w:rsid w:val="006E5EC2"/>
    <w:rsid w:val="006E6801"/>
    <w:rsid w:val="006F0337"/>
    <w:rsid w:val="006F181F"/>
    <w:rsid w:val="006F1F6B"/>
    <w:rsid w:val="006F203E"/>
    <w:rsid w:val="006F4A81"/>
    <w:rsid w:val="006F5449"/>
    <w:rsid w:val="006F75FF"/>
    <w:rsid w:val="006F7A36"/>
    <w:rsid w:val="007004A2"/>
    <w:rsid w:val="0070128E"/>
    <w:rsid w:val="007022CA"/>
    <w:rsid w:val="0070265B"/>
    <w:rsid w:val="007029B3"/>
    <w:rsid w:val="00703465"/>
    <w:rsid w:val="00703E32"/>
    <w:rsid w:val="00704E3F"/>
    <w:rsid w:val="007066AA"/>
    <w:rsid w:val="00706D40"/>
    <w:rsid w:val="00707100"/>
    <w:rsid w:val="0070771A"/>
    <w:rsid w:val="007103D8"/>
    <w:rsid w:val="00710C82"/>
    <w:rsid w:val="00710D86"/>
    <w:rsid w:val="00711FF9"/>
    <w:rsid w:val="00712317"/>
    <w:rsid w:val="00714317"/>
    <w:rsid w:val="007145B5"/>
    <w:rsid w:val="00714C5D"/>
    <w:rsid w:val="00714D06"/>
    <w:rsid w:val="00714F2E"/>
    <w:rsid w:val="00720B6B"/>
    <w:rsid w:val="0072150E"/>
    <w:rsid w:val="00721783"/>
    <w:rsid w:val="007236AD"/>
    <w:rsid w:val="00724B1D"/>
    <w:rsid w:val="007257CA"/>
    <w:rsid w:val="00725DC1"/>
    <w:rsid w:val="007311C8"/>
    <w:rsid w:val="007341F1"/>
    <w:rsid w:val="00734DD6"/>
    <w:rsid w:val="0073573C"/>
    <w:rsid w:val="00736A71"/>
    <w:rsid w:val="007408B1"/>
    <w:rsid w:val="00740E6E"/>
    <w:rsid w:val="00741471"/>
    <w:rsid w:val="00743E07"/>
    <w:rsid w:val="00744916"/>
    <w:rsid w:val="00745024"/>
    <w:rsid w:val="00745631"/>
    <w:rsid w:val="00745E29"/>
    <w:rsid w:val="007462E5"/>
    <w:rsid w:val="007469DB"/>
    <w:rsid w:val="00747990"/>
    <w:rsid w:val="00750333"/>
    <w:rsid w:val="00750BD5"/>
    <w:rsid w:val="00750CB6"/>
    <w:rsid w:val="0075126C"/>
    <w:rsid w:val="0075260F"/>
    <w:rsid w:val="0075311E"/>
    <w:rsid w:val="00754367"/>
    <w:rsid w:val="00755892"/>
    <w:rsid w:val="00760720"/>
    <w:rsid w:val="007611AB"/>
    <w:rsid w:val="0076141D"/>
    <w:rsid w:val="007623FE"/>
    <w:rsid w:val="00763F2F"/>
    <w:rsid w:val="007640F1"/>
    <w:rsid w:val="00764BCA"/>
    <w:rsid w:val="00764DB7"/>
    <w:rsid w:val="007654F4"/>
    <w:rsid w:val="007655E1"/>
    <w:rsid w:val="00767190"/>
    <w:rsid w:val="007702DD"/>
    <w:rsid w:val="00771AB5"/>
    <w:rsid w:val="007729A0"/>
    <w:rsid w:val="00772F38"/>
    <w:rsid w:val="007744C5"/>
    <w:rsid w:val="007773B0"/>
    <w:rsid w:val="00780022"/>
    <w:rsid w:val="0078072A"/>
    <w:rsid w:val="007820CF"/>
    <w:rsid w:val="007851B7"/>
    <w:rsid w:val="00786633"/>
    <w:rsid w:val="00786D20"/>
    <w:rsid w:val="00786F21"/>
    <w:rsid w:val="00787548"/>
    <w:rsid w:val="007876A8"/>
    <w:rsid w:val="00790717"/>
    <w:rsid w:val="00790743"/>
    <w:rsid w:val="00791CE0"/>
    <w:rsid w:val="0079500D"/>
    <w:rsid w:val="007955F6"/>
    <w:rsid w:val="007A160C"/>
    <w:rsid w:val="007A4131"/>
    <w:rsid w:val="007A4177"/>
    <w:rsid w:val="007A4479"/>
    <w:rsid w:val="007A5355"/>
    <w:rsid w:val="007A7E8A"/>
    <w:rsid w:val="007B0AE3"/>
    <w:rsid w:val="007B34BE"/>
    <w:rsid w:val="007B3F9A"/>
    <w:rsid w:val="007B475E"/>
    <w:rsid w:val="007B594A"/>
    <w:rsid w:val="007B5C41"/>
    <w:rsid w:val="007B7D92"/>
    <w:rsid w:val="007B7E2D"/>
    <w:rsid w:val="007C02C0"/>
    <w:rsid w:val="007C0907"/>
    <w:rsid w:val="007C098C"/>
    <w:rsid w:val="007C170A"/>
    <w:rsid w:val="007C1C79"/>
    <w:rsid w:val="007C3385"/>
    <w:rsid w:val="007C58C9"/>
    <w:rsid w:val="007C5993"/>
    <w:rsid w:val="007C6BE7"/>
    <w:rsid w:val="007C727E"/>
    <w:rsid w:val="007C776A"/>
    <w:rsid w:val="007D05A3"/>
    <w:rsid w:val="007D1D8C"/>
    <w:rsid w:val="007D406D"/>
    <w:rsid w:val="007D42F4"/>
    <w:rsid w:val="007D7328"/>
    <w:rsid w:val="007D74B4"/>
    <w:rsid w:val="007D7926"/>
    <w:rsid w:val="007E1B80"/>
    <w:rsid w:val="007E2CB1"/>
    <w:rsid w:val="007E3463"/>
    <w:rsid w:val="007E4C06"/>
    <w:rsid w:val="007E5E5C"/>
    <w:rsid w:val="007E679F"/>
    <w:rsid w:val="007E6E35"/>
    <w:rsid w:val="007F0245"/>
    <w:rsid w:val="007F0A4F"/>
    <w:rsid w:val="007F11C5"/>
    <w:rsid w:val="007F21FD"/>
    <w:rsid w:val="007F25C8"/>
    <w:rsid w:val="007F334E"/>
    <w:rsid w:val="007F39C8"/>
    <w:rsid w:val="007F5AC1"/>
    <w:rsid w:val="007F6CC0"/>
    <w:rsid w:val="007F6EC8"/>
    <w:rsid w:val="00800FCD"/>
    <w:rsid w:val="0080523D"/>
    <w:rsid w:val="00805C0D"/>
    <w:rsid w:val="008075CD"/>
    <w:rsid w:val="00812E89"/>
    <w:rsid w:val="00813033"/>
    <w:rsid w:val="00813153"/>
    <w:rsid w:val="0081336F"/>
    <w:rsid w:val="008177D8"/>
    <w:rsid w:val="00821142"/>
    <w:rsid w:val="00821AAE"/>
    <w:rsid w:val="00821C92"/>
    <w:rsid w:val="00821CDA"/>
    <w:rsid w:val="00822C9A"/>
    <w:rsid w:val="00822EA9"/>
    <w:rsid w:val="008231DC"/>
    <w:rsid w:val="008232EF"/>
    <w:rsid w:val="0082608E"/>
    <w:rsid w:val="0082737D"/>
    <w:rsid w:val="00827D84"/>
    <w:rsid w:val="00830A69"/>
    <w:rsid w:val="00831028"/>
    <w:rsid w:val="00831E6F"/>
    <w:rsid w:val="00832A03"/>
    <w:rsid w:val="008337AC"/>
    <w:rsid w:val="00835AF9"/>
    <w:rsid w:val="00837559"/>
    <w:rsid w:val="00840BCE"/>
    <w:rsid w:val="00840F92"/>
    <w:rsid w:val="00843013"/>
    <w:rsid w:val="0084501A"/>
    <w:rsid w:val="00845A32"/>
    <w:rsid w:val="00845CC6"/>
    <w:rsid w:val="008462A7"/>
    <w:rsid w:val="008465FF"/>
    <w:rsid w:val="00847717"/>
    <w:rsid w:val="008521B2"/>
    <w:rsid w:val="008537A2"/>
    <w:rsid w:val="0085448F"/>
    <w:rsid w:val="00856A75"/>
    <w:rsid w:val="00861706"/>
    <w:rsid w:val="0086171B"/>
    <w:rsid w:val="0086177B"/>
    <w:rsid w:val="00862DC5"/>
    <w:rsid w:val="00862DFF"/>
    <w:rsid w:val="00863363"/>
    <w:rsid w:val="0086349C"/>
    <w:rsid w:val="008634F1"/>
    <w:rsid w:val="008638E0"/>
    <w:rsid w:val="00863F19"/>
    <w:rsid w:val="00866CFA"/>
    <w:rsid w:val="00866F2E"/>
    <w:rsid w:val="00870B70"/>
    <w:rsid w:val="00871921"/>
    <w:rsid w:val="008725BA"/>
    <w:rsid w:val="0087700B"/>
    <w:rsid w:val="008820E9"/>
    <w:rsid w:val="008870DC"/>
    <w:rsid w:val="00887AF6"/>
    <w:rsid w:val="00890F03"/>
    <w:rsid w:val="0089117A"/>
    <w:rsid w:val="0089236E"/>
    <w:rsid w:val="00893EF5"/>
    <w:rsid w:val="008946EC"/>
    <w:rsid w:val="0089519D"/>
    <w:rsid w:val="00895366"/>
    <w:rsid w:val="00897E1F"/>
    <w:rsid w:val="008A0232"/>
    <w:rsid w:val="008A0249"/>
    <w:rsid w:val="008A112C"/>
    <w:rsid w:val="008A1B8E"/>
    <w:rsid w:val="008A4720"/>
    <w:rsid w:val="008A492A"/>
    <w:rsid w:val="008A68CE"/>
    <w:rsid w:val="008A7545"/>
    <w:rsid w:val="008B1413"/>
    <w:rsid w:val="008B2790"/>
    <w:rsid w:val="008B2C47"/>
    <w:rsid w:val="008B417C"/>
    <w:rsid w:val="008B44B8"/>
    <w:rsid w:val="008B5352"/>
    <w:rsid w:val="008B5CC8"/>
    <w:rsid w:val="008B5DEC"/>
    <w:rsid w:val="008B6213"/>
    <w:rsid w:val="008C1147"/>
    <w:rsid w:val="008C1254"/>
    <w:rsid w:val="008C2880"/>
    <w:rsid w:val="008C2B36"/>
    <w:rsid w:val="008C2DE7"/>
    <w:rsid w:val="008C2E07"/>
    <w:rsid w:val="008C385A"/>
    <w:rsid w:val="008C4348"/>
    <w:rsid w:val="008C4678"/>
    <w:rsid w:val="008C4BEC"/>
    <w:rsid w:val="008C6C9F"/>
    <w:rsid w:val="008C76E6"/>
    <w:rsid w:val="008D561C"/>
    <w:rsid w:val="008D628B"/>
    <w:rsid w:val="008D63F7"/>
    <w:rsid w:val="008E0487"/>
    <w:rsid w:val="008E1196"/>
    <w:rsid w:val="008E140E"/>
    <w:rsid w:val="008E1AFF"/>
    <w:rsid w:val="008E243F"/>
    <w:rsid w:val="008E2A8D"/>
    <w:rsid w:val="008E4503"/>
    <w:rsid w:val="008E7A69"/>
    <w:rsid w:val="008F0235"/>
    <w:rsid w:val="008F0339"/>
    <w:rsid w:val="008F0C8C"/>
    <w:rsid w:val="008F1286"/>
    <w:rsid w:val="008F4810"/>
    <w:rsid w:val="008F64CC"/>
    <w:rsid w:val="00900776"/>
    <w:rsid w:val="00900850"/>
    <w:rsid w:val="00901F6E"/>
    <w:rsid w:val="00902B1D"/>
    <w:rsid w:val="009039A4"/>
    <w:rsid w:val="00903B8E"/>
    <w:rsid w:val="00904509"/>
    <w:rsid w:val="00905149"/>
    <w:rsid w:val="00907E3A"/>
    <w:rsid w:val="009109DB"/>
    <w:rsid w:val="00910DC1"/>
    <w:rsid w:val="00912ADD"/>
    <w:rsid w:val="00912DFF"/>
    <w:rsid w:val="0091306C"/>
    <w:rsid w:val="00914389"/>
    <w:rsid w:val="009144DD"/>
    <w:rsid w:val="00914D5E"/>
    <w:rsid w:val="00915DE4"/>
    <w:rsid w:val="00916EAC"/>
    <w:rsid w:val="009171EE"/>
    <w:rsid w:val="009217B4"/>
    <w:rsid w:val="00921CD5"/>
    <w:rsid w:val="00921E56"/>
    <w:rsid w:val="00922712"/>
    <w:rsid w:val="00923D4B"/>
    <w:rsid w:val="0092442D"/>
    <w:rsid w:val="00924A56"/>
    <w:rsid w:val="00925609"/>
    <w:rsid w:val="00926336"/>
    <w:rsid w:val="00926341"/>
    <w:rsid w:val="00926819"/>
    <w:rsid w:val="009278CC"/>
    <w:rsid w:val="009307D2"/>
    <w:rsid w:val="00931656"/>
    <w:rsid w:val="009318B3"/>
    <w:rsid w:val="00931D92"/>
    <w:rsid w:val="0093254F"/>
    <w:rsid w:val="00932ECB"/>
    <w:rsid w:val="00934714"/>
    <w:rsid w:val="00935045"/>
    <w:rsid w:val="0093581C"/>
    <w:rsid w:val="00937EEE"/>
    <w:rsid w:val="009401A4"/>
    <w:rsid w:val="0094072E"/>
    <w:rsid w:val="00940CAD"/>
    <w:rsid w:val="00943B4B"/>
    <w:rsid w:val="00943CB4"/>
    <w:rsid w:val="00945333"/>
    <w:rsid w:val="009465D2"/>
    <w:rsid w:val="00946DBE"/>
    <w:rsid w:val="0094712F"/>
    <w:rsid w:val="009475A9"/>
    <w:rsid w:val="00950B47"/>
    <w:rsid w:val="00951826"/>
    <w:rsid w:val="00952441"/>
    <w:rsid w:val="00953715"/>
    <w:rsid w:val="009538DA"/>
    <w:rsid w:val="00954EF6"/>
    <w:rsid w:val="00954FA1"/>
    <w:rsid w:val="00955B50"/>
    <w:rsid w:val="00956C37"/>
    <w:rsid w:val="00956E34"/>
    <w:rsid w:val="009604F7"/>
    <w:rsid w:val="00961A09"/>
    <w:rsid w:val="0096430F"/>
    <w:rsid w:val="00964E7C"/>
    <w:rsid w:val="00965265"/>
    <w:rsid w:val="00967B86"/>
    <w:rsid w:val="009709E8"/>
    <w:rsid w:val="00970AE2"/>
    <w:rsid w:val="00970EE9"/>
    <w:rsid w:val="00971D63"/>
    <w:rsid w:val="00971DCB"/>
    <w:rsid w:val="00972359"/>
    <w:rsid w:val="00973CA3"/>
    <w:rsid w:val="0097447C"/>
    <w:rsid w:val="00975022"/>
    <w:rsid w:val="0098083D"/>
    <w:rsid w:val="00981A04"/>
    <w:rsid w:val="00983399"/>
    <w:rsid w:val="00983422"/>
    <w:rsid w:val="00983604"/>
    <w:rsid w:val="00984F2F"/>
    <w:rsid w:val="00986948"/>
    <w:rsid w:val="00990366"/>
    <w:rsid w:val="009924F6"/>
    <w:rsid w:val="0099300B"/>
    <w:rsid w:val="009946EE"/>
    <w:rsid w:val="00994E67"/>
    <w:rsid w:val="00996DD9"/>
    <w:rsid w:val="0099784F"/>
    <w:rsid w:val="009A0B56"/>
    <w:rsid w:val="009A0E57"/>
    <w:rsid w:val="009A1903"/>
    <w:rsid w:val="009A2318"/>
    <w:rsid w:val="009A53B6"/>
    <w:rsid w:val="009A641B"/>
    <w:rsid w:val="009A672E"/>
    <w:rsid w:val="009A711E"/>
    <w:rsid w:val="009A7FB6"/>
    <w:rsid w:val="009B0872"/>
    <w:rsid w:val="009B09BD"/>
    <w:rsid w:val="009B31D2"/>
    <w:rsid w:val="009B44E7"/>
    <w:rsid w:val="009B4535"/>
    <w:rsid w:val="009B4825"/>
    <w:rsid w:val="009B583B"/>
    <w:rsid w:val="009B6568"/>
    <w:rsid w:val="009B6B95"/>
    <w:rsid w:val="009B722B"/>
    <w:rsid w:val="009B7C8F"/>
    <w:rsid w:val="009C0979"/>
    <w:rsid w:val="009C0FA5"/>
    <w:rsid w:val="009C170C"/>
    <w:rsid w:val="009C2878"/>
    <w:rsid w:val="009C334E"/>
    <w:rsid w:val="009C400E"/>
    <w:rsid w:val="009C47E2"/>
    <w:rsid w:val="009C4BF5"/>
    <w:rsid w:val="009C5476"/>
    <w:rsid w:val="009C68C9"/>
    <w:rsid w:val="009C69E6"/>
    <w:rsid w:val="009D1889"/>
    <w:rsid w:val="009D1997"/>
    <w:rsid w:val="009D309C"/>
    <w:rsid w:val="009D3DF6"/>
    <w:rsid w:val="009D48BA"/>
    <w:rsid w:val="009D4E1E"/>
    <w:rsid w:val="009D55C0"/>
    <w:rsid w:val="009D62F6"/>
    <w:rsid w:val="009D754E"/>
    <w:rsid w:val="009D79EA"/>
    <w:rsid w:val="009E07E5"/>
    <w:rsid w:val="009E0E59"/>
    <w:rsid w:val="009E10F0"/>
    <w:rsid w:val="009E11B8"/>
    <w:rsid w:val="009E1E1F"/>
    <w:rsid w:val="009E2213"/>
    <w:rsid w:val="009E25D2"/>
    <w:rsid w:val="009E274E"/>
    <w:rsid w:val="009E2BF5"/>
    <w:rsid w:val="009E337B"/>
    <w:rsid w:val="009E3DB1"/>
    <w:rsid w:val="009E45B3"/>
    <w:rsid w:val="009E5AEB"/>
    <w:rsid w:val="009E60EF"/>
    <w:rsid w:val="009F06A4"/>
    <w:rsid w:val="009F0B69"/>
    <w:rsid w:val="009F11FF"/>
    <w:rsid w:val="009F2932"/>
    <w:rsid w:val="009F2E7E"/>
    <w:rsid w:val="009F30B9"/>
    <w:rsid w:val="009F3FE4"/>
    <w:rsid w:val="009F41DF"/>
    <w:rsid w:val="009F4A84"/>
    <w:rsid w:val="009F4AD1"/>
    <w:rsid w:val="009F4F66"/>
    <w:rsid w:val="009F53D6"/>
    <w:rsid w:val="009F5F62"/>
    <w:rsid w:val="00A008F3"/>
    <w:rsid w:val="00A00D4A"/>
    <w:rsid w:val="00A01B51"/>
    <w:rsid w:val="00A01B58"/>
    <w:rsid w:val="00A04E6C"/>
    <w:rsid w:val="00A05147"/>
    <w:rsid w:val="00A06985"/>
    <w:rsid w:val="00A07522"/>
    <w:rsid w:val="00A07E0E"/>
    <w:rsid w:val="00A10006"/>
    <w:rsid w:val="00A11386"/>
    <w:rsid w:val="00A128A8"/>
    <w:rsid w:val="00A12CBC"/>
    <w:rsid w:val="00A1386A"/>
    <w:rsid w:val="00A13DDF"/>
    <w:rsid w:val="00A15987"/>
    <w:rsid w:val="00A15F87"/>
    <w:rsid w:val="00A15FD4"/>
    <w:rsid w:val="00A165A7"/>
    <w:rsid w:val="00A16FA5"/>
    <w:rsid w:val="00A2032D"/>
    <w:rsid w:val="00A20C6A"/>
    <w:rsid w:val="00A21144"/>
    <w:rsid w:val="00A21588"/>
    <w:rsid w:val="00A242B5"/>
    <w:rsid w:val="00A2530D"/>
    <w:rsid w:val="00A25F53"/>
    <w:rsid w:val="00A31A06"/>
    <w:rsid w:val="00A33253"/>
    <w:rsid w:val="00A36915"/>
    <w:rsid w:val="00A3732E"/>
    <w:rsid w:val="00A37E18"/>
    <w:rsid w:val="00A402BF"/>
    <w:rsid w:val="00A40300"/>
    <w:rsid w:val="00A408A3"/>
    <w:rsid w:val="00A40D74"/>
    <w:rsid w:val="00A40ED3"/>
    <w:rsid w:val="00A4106D"/>
    <w:rsid w:val="00A4114A"/>
    <w:rsid w:val="00A41A5A"/>
    <w:rsid w:val="00A449FD"/>
    <w:rsid w:val="00A44F49"/>
    <w:rsid w:val="00A4542B"/>
    <w:rsid w:val="00A46C44"/>
    <w:rsid w:val="00A4714D"/>
    <w:rsid w:val="00A50CE6"/>
    <w:rsid w:val="00A52208"/>
    <w:rsid w:val="00A52A2F"/>
    <w:rsid w:val="00A53483"/>
    <w:rsid w:val="00A57C99"/>
    <w:rsid w:val="00A62930"/>
    <w:rsid w:val="00A63587"/>
    <w:rsid w:val="00A637CD"/>
    <w:rsid w:val="00A64D62"/>
    <w:rsid w:val="00A6595C"/>
    <w:rsid w:val="00A65DBF"/>
    <w:rsid w:val="00A66646"/>
    <w:rsid w:val="00A66D28"/>
    <w:rsid w:val="00A67325"/>
    <w:rsid w:val="00A705D4"/>
    <w:rsid w:val="00A7112A"/>
    <w:rsid w:val="00A72B31"/>
    <w:rsid w:val="00A73247"/>
    <w:rsid w:val="00A75210"/>
    <w:rsid w:val="00A766BA"/>
    <w:rsid w:val="00A76A7F"/>
    <w:rsid w:val="00A76C07"/>
    <w:rsid w:val="00A80D1F"/>
    <w:rsid w:val="00A81290"/>
    <w:rsid w:val="00A81485"/>
    <w:rsid w:val="00A82135"/>
    <w:rsid w:val="00A83023"/>
    <w:rsid w:val="00A83A19"/>
    <w:rsid w:val="00A856AC"/>
    <w:rsid w:val="00A85D7E"/>
    <w:rsid w:val="00A917C1"/>
    <w:rsid w:val="00A954F9"/>
    <w:rsid w:val="00A9673A"/>
    <w:rsid w:val="00AA083A"/>
    <w:rsid w:val="00AA11AF"/>
    <w:rsid w:val="00AA1944"/>
    <w:rsid w:val="00AA3ACB"/>
    <w:rsid w:val="00AA6E39"/>
    <w:rsid w:val="00AB0116"/>
    <w:rsid w:val="00AB1C3C"/>
    <w:rsid w:val="00AB3755"/>
    <w:rsid w:val="00AB3B59"/>
    <w:rsid w:val="00AB43C9"/>
    <w:rsid w:val="00AC0E2C"/>
    <w:rsid w:val="00AC28CE"/>
    <w:rsid w:val="00AC3D45"/>
    <w:rsid w:val="00AC459B"/>
    <w:rsid w:val="00AC612B"/>
    <w:rsid w:val="00AC6AF5"/>
    <w:rsid w:val="00AC7128"/>
    <w:rsid w:val="00AC72C1"/>
    <w:rsid w:val="00AC7409"/>
    <w:rsid w:val="00AD416A"/>
    <w:rsid w:val="00AD428C"/>
    <w:rsid w:val="00AD5C13"/>
    <w:rsid w:val="00AD5CE6"/>
    <w:rsid w:val="00AD5D01"/>
    <w:rsid w:val="00AD7639"/>
    <w:rsid w:val="00AD7974"/>
    <w:rsid w:val="00AE081C"/>
    <w:rsid w:val="00AE0EC2"/>
    <w:rsid w:val="00AE1CAC"/>
    <w:rsid w:val="00AE2A24"/>
    <w:rsid w:val="00AE2FDA"/>
    <w:rsid w:val="00AE4190"/>
    <w:rsid w:val="00AE42B8"/>
    <w:rsid w:val="00AE60C2"/>
    <w:rsid w:val="00AE7341"/>
    <w:rsid w:val="00AF0B0D"/>
    <w:rsid w:val="00AF14CA"/>
    <w:rsid w:val="00AF1AF8"/>
    <w:rsid w:val="00AF2250"/>
    <w:rsid w:val="00AF29BF"/>
    <w:rsid w:val="00AF462B"/>
    <w:rsid w:val="00AF49C8"/>
    <w:rsid w:val="00AF4A55"/>
    <w:rsid w:val="00AF60EA"/>
    <w:rsid w:val="00AF645C"/>
    <w:rsid w:val="00AF6978"/>
    <w:rsid w:val="00AF6EF1"/>
    <w:rsid w:val="00AF7BC4"/>
    <w:rsid w:val="00B03238"/>
    <w:rsid w:val="00B03534"/>
    <w:rsid w:val="00B04E00"/>
    <w:rsid w:val="00B06698"/>
    <w:rsid w:val="00B06B8E"/>
    <w:rsid w:val="00B11466"/>
    <w:rsid w:val="00B12082"/>
    <w:rsid w:val="00B12DED"/>
    <w:rsid w:val="00B14E39"/>
    <w:rsid w:val="00B1562E"/>
    <w:rsid w:val="00B241CB"/>
    <w:rsid w:val="00B25612"/>
    <w:rsid w:val="00B27723"/>
    <w:rsid w:val="00B31140"/>
    <w:rsid w:val="00B3255C"/>
    <w:rsid w:val="00B32DDE"/>
    <w:rsid w:val="00B33E55"/>
    <w:rsid w:val="00B34AB8"/>
    <w:rsid w:val="00B34BB5"/>
    <w:rsid w:val="00B35DFD"/>
    <w:rsid w:val="00B35F70"/>
    <w:rsid w:val="00B364B1"/>
    <w:rsid w:val="00B3652B"/>
    <w:rsid w:val="00B36622"/>
    <w:rsid w:val="00B366C7"/>
    <w:rsid w:val="00B4076E"/>
    <w:rsid w:val="00B4269D"/>
    <w:rsid w:val="00B433EC"/>
    <w:rsid w:val="00B4431E"/>
    <w:rsid w:val="00B45182"/>
    <w:rsid w:val="00B46CBC"/>
    <w:rsid w:val="00B47635"/>
    <w:rsid w:val="00B479F5"/>
    <w:rsid w:val="00B50074"/>
    <w:rsid w:val="00B529D0"/>
    <w:rsid w:val="00B53101"/>
    <w:rsid w:val="00B53703"/>
    <w:rsid w:val="00B54E62"/>
    <w:rsid w:val="00B5761E"/>
    <w:rsid w:val="00B60E22"/>
    <w:rsid w:val="00B61D50"/>
    <w:rsid w:val="00B62BB0"/>
    <w:rsid w:val="00B63246"/>
    <w:rsid w:val="00B648B1"/>
    <w:rsid w:val="00B65749"/>
    <w:rsid w:val="00B65DCF"/>
    <w:rsid w:val="00B6689D"/>
    <w:rsid w:val="00B67750"/>
    <w:rsid w:val="00B70318"/>
    <w:rsid w:val="00B705BC"/>
    <w:rsid w:val="00B73D83"/>
    <w:rsid w:val="00B74674"/>
    <w:rsid w:val="00B76127"/>
    <w:rsid w:val="00B81519"/>
    <w:rsid w:val="00B825FB"/>
    <w:rsid w:val="00B82BEE"/>
    <w:rsid w:val="00B8478C"/>
    <w:rsid w:val="00B8596D"/>
    <w:rsid w:val="00B86B91"/>
    <w:rsid w:val="00B9183F"/>
    <w:rsid w:val="00B91F82"/>
    <w:rsid w:val="00B92D22"/>
    <w:rsid w:val="00B9318C"/>
    <w:rsid w:val="00B94640"/>
    <w:rsid w:val="00B94E73"/>
    <w:rsid w:val="00B9589C"/>
    <w:rsid w:val="00B96542"/>
    <w:rsid w:val="00B973B9"/>
    <w:rsid w:val="00BA233D"/>
    <w:rsid w:val="00BA2D19"/>
    <w:rsid w:val="00BA2E18"/>
    <w:rsid w:val="00BA3276"/>
    <w:rsid w:val="00BA335A"/>
    <w:rsid w:val="00BA4ECE"/>
    <w:rsid w:val="00BA6331"/>
    <w:rsid w:val="00BA63BA"/>
    <w:rsid w:val="00BB11CF"/>
    <w:rsid w:val="00BB1F7F"/>
    <w:rsid w:val="00BB2525"/>
    <w:rsid w:val="00BB2944"/>
    <w:rsid w:val="00BB2AFF"/>
    <w:rsid w:val="00BB3470"/>
    <w:rsid w:val="00BB4FAF"/>
    <w:rsid w:val="00BB6B69"/>
    <w:rsid w:val="00BB6D55"/>
    <w:rsid w:val="00BB70B6"/>
    <w:rsid w:val="00BC030F"/>
    <w:rsid w:val="00BC06C5"/>
    <w:rsid w:val="00BC08E5"/>
    <w:rsid w:val="00BC16F5"/>
    <w:rsid w:val="00BC2658"/>
    <w:rsid w:val="00BC413F"/>
    <w:rsid w:val="00BC507E"/>
    <w:rsid w:val="00BC5DE8"/>
    <w:rsid w:val="00BC6E24"/>
    <w:rsid w:val="00BC77D7"/>
    <w:rsid w:val="00BD1474"/>
    <w:rsid w:val="00BD18C9"/>
    <w:rsid w:val="00BD19CC"/>
    <w:rsid w:val="00BD3C59"/>
    <w:rsid w:val="00BD5B50"/>
    <w:rsid w:val="00BD6F22"/>
    <w:rsid w:val="00BD78D4"/>
    <w:rsid w:val="00BD7D4D"/>
    <w:rsid w:val="00BE059E"/>
    <w:rsid w:val="00BE1863"/>
    <w:rsid w:val="00BE1995"/>
    <w:rsid w:val="00BE2E68"/>
    <w:rsid w:val="00BE3223"/>
    <w:rsid w:val="00BE772B"/>
    <w:rsid w:val="00BF0AB8"/>
    <w:rsid w:val="00BF127C"/>
    <w:rsid w:val="00BF2469"/>
    <w:rsid w:val="00BF30B2"/>
    <w:rsid w:val="00BF4E01"/>
    <w:rsid w:val="00BF5DAA"/>
    <w:rsid w:val="00BF65FC"/>
    <w:rsid w:val="00BF70CE"/>
    <w:rsid w:val="00C00FA1"/>
    <w:rsid w:val="00C01A3F"/>
    <w:rsid w:val="00C01D86"/>
    <w:rsid w:val="00C03807"/>
    <w:rsid w:val="00C058FA"/>
    <w:rsid w:val="00C064AA"/>
    <w:rsid w:val="00C071BA"/>
    <w:rsid w:val="00C102B0"/>
    <w:rsid w:val="00C11255"/>
    <w:rsid w:val="00C13273"/>
    <w:rsid w:val="00C1650C"/>
    <w:rsid w:val="00C16D23"/>
    <w:rsid w:val="00C174D2"/>
    <w:rsid w:val="00C17BD1"/>
    <w:rsid w:val="00C2007C"/>
    <w:rsid w:val="00C201D0"/>
    <w:rsid w:val="00C224D6"/>
    <w:rsid w:val="00C251AB"/>
    <w:rsid w:val="00C27422"/>
    <w:rsid w:val="00C27F13"/>
    <w:rsid w:val="00C30997"/>
    <w:rsid w:val="00C3111A"/>
    <w:rsid w:val="00C32D9C"/>
    <w:rsid w:val="00C34D57"/>
    <w:rsid w:val="00C35282"/>
    <w:rsid w:val="00C3545F"/>
    <w:rsid w:val="00C37CEF"/>
    <w:rsid w:val="00C37D62"/>
    <w:rsid w:val="00C411BC"/>
    <w:rsid w:val="00C41FB8"/>
    <w:rsid w:val="00C42DEA"/>
    <w:rsid w:val="00C47442"/>
    <w:rsid w:val="00C47834"/>
    <w:rsid w:val="00C47D42"/>
    <w:rsid w:val="00C51847"/>
    <w:rsid w:val="00C525DC"/>
    <w:rsid w:val="00C542A7"/>
    <w:rsid w:val="00C54799"/>
    <w:rsid w:val="00C54F69"/>
    <w:rsid w:val="00C5504C"/>
    <w:rsid w:val="00C55558"/>
    <w:rsid w:val="00C60E2E"/>
    <w:rsid w:val="00C60F60"/>
    <w:rsid w:val="00C612E7"/>
    <w:rsid w:val="00C618AF"/>
    <w:rsid w:val="00C62E89"/>
    <w:rsid w:val="00C63BA0"/>
    <w:rsid w:val="00C643AA"/>
    <w:rsid w:val="00C6460B"/>
    <w:rsid w:val="00C66283"/>
    <w:rsid w:val="00C7136F"/>
    <w:rsid w:val="00C7362C"/>
    <w:rsid w:val="00C73756"/>
    <w:rsid w:val="00C7423F"/>
    <w:rsid w:val="00C74E10"/>
    <w:rsid w:val="00C7543C"/>
    <w:rsid w:val="00C7587D"/>
    <w:rsid w:val="00C75CC0"/>
    <w:rsid w:val="00C80B50"/>
    <w:rsid w:val="00C81AE6"/>
    <w:rsid w:val="00C849F4"/>
    <w:rsid w:val="00C85FC7"/>
    <w:rsid w:val="00C863C9"/>
    <w:rsid w:val="00C86DD4"/>
    <w:rsid w:val="00C87338"/>
    <w:rsid w:val="00C90409"/>
    <w:rsid w:val="00C91687"/>
    <w:rsid w:val="00C9262F"/>
    <w:rsid w:val="00C92650"/>
    <w:rsid w:val="00C931D6"/>
    <w:rsid w:val="00C93935"/>
    <w:rsid w:val="00C95CDC"/>
    <w:rsid w:val="00C96213"/>
    <w:rsid w:val="00C9641F"/>
    <w:rsid w:val="00CA00BC"/>
    <w:rsid w:val="00CA3E5F"/>
    <w:rsid w:val="00CA4CA8"/>
    <w:rsid w:val="00CA682F"/>
    <w:rsid w:val="00CA6F93"/>
    <w:rsid w:val="00CB1390"/>
    <w:rsid w:val="00CB163C"/>
    <w:rsid w:val="00CB23D2"/>
    <w:rsid w:val="00CB28EF"/>
    <w:rsid w:val="00CB38B2"/>
    <w:rsid w:val="00CB392B"/>
    <w:rsid w:val="00CB68F4"/>
    <w:rsid w:val="00CB6EF6"/>
    <w:rsid w:val="00CB6F6D"/>
    <w:rsid w:val="00CC0254"/>
    <w:rsid w:val="00CC3AB2"/>
    <w:rsid w:val="00CC4EE6"/>
    <w:rsid w:val="00CC5559"/>
    <w:rsid w:val="00CC6D04"/>
    <w:rsid w:val="00CC746E"/>
    <w:rsid w:val="00CC75BA"/>
    <w:rsid w:val="00CD0BB0"/>
    <w:rsid w:val="00CD1365"/>
    <w:rsid w:val="00CD2FD5"/>
    <w:rsid w:val="00CD32CE"/>
    <w:rsid w:val="00CD36AF"/>
    <w:rsid w:val="00CD4148"/>
    <w:rsid w:val="00CD4406"/>
    <w:rsid w:val="00CD52C2"/>
    <w:rsid w:val="00CD5B0F"/>
    <w:rsid w:val="00CD5C98"/>
    <w:rsid w:val="00CD6044"/>
    <w:rsid w:val="00CD654D"/>
    <w:rsid w:val="00CD728A"/>
    <w:rsid w:val="00CE0632"/>
    <w:rsid w:val="00CE0796"/>
    <w:rsid w:val="00CE5228"/>
    <w:rsid w:val="00CE5781"/>
    <w:rsid w:val="00CE621E"/>
    <w:rsid w:val="00CE6700"/>
    <w:rsid w:val="00CE7065"/>
    <w:rsid w:val="00CF0048"/>
    <w:rsid w:val="00CF18C1"/>
    <w:rsid w:val="00CF4312"/>
    <w:rsid w:val="00CF545B"/>
    <w:rsid w:val="00CF56F9"/>
    <w:rsid w:val="00CF6580"/>
    <w:rsid w:val="00D002BD"/>
    <w:rsid w:val="00D070D0"/>
    <w:rsid w:val="00D07707"/>
    <w:rsid w:val="00D07C5B"/>
    <w:rsid w:val="00D100AD"/>
    <w:rsid w:val="00D10F45"/>
    <w:rsid w:val="00D111BF"/>
    <w:rsid w:val="00D11207"/>
    <w:rsid w:val="00D114BE"/>
    <w:rsid w:val="00D126AC"/>
    <w:rsid w:val="00D12859"/>
    <w:rsid w:val="00D12FE9"/>
    <w:rsid w:val="00D13986"/>
    <w:rsid w:val="00D14F88"/>
    <w:rsid w:val="00D15616"/>
    <w:rsid w:val="00D214C0"/>
    <w:rsid w:val="00D22A91"/>
    <w:rsid w:val="00D24110"/>
    <w:rsid w:val="00D25202"/>
    <w:rsid w:val="00D258FF"/>
    <w:rsid w:val="00D260C9"/>
    <w:rsid w:val="00D267DE"/>
    <w:rsid w:val="00D27745"/>
    <w:rsid w:val="00D30626"/>
    <w:rsid w:val="00D30791"/>
    <w:rsid w:val="00D3084B"/>
    <w:rsid w:val="00D30BE8"/>
    <w:rsid w:val="00D315E7"/>
    <w:rsid w:val="00D324D6"/>
    <w:rsid w:val="00D33181"/>
    <w:rsid w:val="00D3382F"/>
    <w:rsid w:val="00D35541"/>
    <w:rsid w:val="00D3728E"/>
    <w:rsid w:val="00D37ACB"/>
    <w:rsid w:val="00D4044A"/>
    <w:rsid w:val="00D41D76"/>
    <w:rsid w:val="00D439D2"/>
    <w:rsid w:val="00D4698B"/>
    <w:rsid w:val="00D50295"/>
    <w:rsid w:val="00D50865"/>
    <w:rsid w:val="00D50A87"/>
    <w:rsid w:val="00D50E3A"/>
    <w:rsid w:val="00D51019"/>
    <w:rsid w:val="00D53843"/>
    <w:rsid w:val="00D55309"/>
    <w:rsid w:val="00D56481"/>
    <w:rsid w:val="00D57570"/>
    <w:rsid w:val="00D60CBD"/>
    <w:rsid w:val="00D61F60"/>
    <w:rsid w:val="00D626AF"/>
    <w:rsid w:val="00D6275B"/>
    <w:rsid w:val="00D63DB4"/>
    <w:rsid w:val="00D64176"/>
    <w:rsid w:val="00D6442F"/>
    <w:rsid w:val="00D65F3F"/>
    <w:rsid w:val="00D66F8E"/>
    <w:rsid w:val="00D716D2"/>
    <w:rsid w:val="00D719B2"/>
    <w:rsid w:val="00D71C8F"/>
    <w:rsid w:val="00D71ED8"/>
    <w:rsid w:val="00D72389"/>
    <w:rsid w:val="00D73175"/>
    <w:rsid w:val="00D7699F"/>
    <w:rsid w:val="00D7763A"/>
    <w:rsid w:val="00D778E0"/>
    <w:rsid w:val="00D77B5E"/>
    <w:rsid w:val="00D801B7"/>
    <w:rsid w:val="00D81012"/>
    <w:rsid w:val="00D81241"/>
    <w:rsid w:val="00D815F6"/>
    <w:rsid w:val="00D81BA3"/>
    <w:rsid w:val="00D81F7A"/>
    <w:rsid w:val="00D84FA6"/>
    <w:rsid w:val="00D85600"/>
    <w:rsid w:val="00D85BF7"/>
    <w:rsid w:val="00D8610B"/>
    <w:rsid w:val="00D861EB"/>
    <w:rsid w:val="00D8736A"/>
    <w:rsid w:val="00D90C9A"/>
    <w:rsid w:val="00D90EC6"/>
    <w:rsid w:val="00D9110C"/>
    <w:rsid w:val="00D91D29"/>
    <w:rsid w:val="00D91FCB"/>
    <w:rsid w:val="00D94FCC"/>
    <w:rsid w:val="00D96AEE"/>
    <w:rsid w:val="00D97142"/>
    <w:rsid w:val="00DA318C"/>
    <w:rsid w:val="00DA3A31"/>
    <w:rsid w:val="00DA3A7E"/>
    <w:rsid w:val="00DA3C12"/>
    <w:rsid w:val="00DA43F4"/>
    <w:rsid w:val="00DA5847"/>
    <w:rsid w:val="00DA63C1"/>
    <w:rsid w:val="00DA6C78"/>
    <w:rsid w:val="00DA7483"/>
    <w:rsid w:val="00DB18D1"/>
    <w:rsid w:val="00DB20D3"/>
    <w:rsid w:val="00DB2923"/>
    <w:rsid w:val="00DB2DEB"/>
    <w:rsid w:val="00DB459C"/>
    <w:rsid w:val="00DB4C8B"/>
    <w:rsid w:val="00DB590E"/>
    <w:rsid w:val="00DB72ED"/>
    <w:rsid w:val="00DB7666"/>
    <w:rsid w:val="00DC1514"/>
    <w:rsid w:val="00DC239D"/>
    <w:rsid w:val="00DC243E"/>
    <w:rsid w:val="00DC2ABB"/>
    <w:rsid w:val="00DC3AA9"/>
    <w:rsid w:val="00DC6539"/>
    <w:rsid w:val="00DC7F5D"/>
    <w:rsid w:val="00DD1EC5"/>
    <w:rsid w:val="00DD66BA"/>
    <w:rsid w:val="00DD6D33"/>
    <w:rsid w:val="00DD7078"/>
    <w:rsid w:val="00DD781E"/>
    <w:rsid w:val="00DD78E4"/>
    <w:rsid w:val="00DD7EB2"/>
    <w:rsid w:val="00DE07AE"/>
    <w:rsid w:val="00DE0B99"/>
    <w:rsid w:val="00DE16DF"/>
    <w:rsid w:val="00DE1C65"/>
    <w:rsid w:val="00DE1DAD"/>
    <w:rsid w:val="00DE3174"/>
    <w:rsid w:val="00DE3472"/>
    <w:rsid w:val="00DE3864"/>
    <w:rsid w:val="00DE64D5"/>
    <w:rsid w:val="00DE66AF"/>
    <w:rsid w:val="00DE7F81"/>
    <w:rsid w:val="00DF07BF"/>
    <w:rsid w:val="00DF2BB1"/>
    <w:rsid w:val="00DF31D8"/>
    <w:rsid w:val="00DF3408"/>
    <w:rsid w:val="00DF582E"/>
    <w:rsid w:val="00DF6F27"/>
    <w:rsid w:val="00DF734C"/>
    <w:rsid w:val="00DF7B4B"/>
    <w:rsid w:val="00E000DF"/>
    <w:rsid w:val="00E01320"/>
    <w:rsid w:val="00E016BB"/>
    <w:rsid w:val="00E02449"/>
    <w:rsid w:val="00E02F1F"/>
    <w:rsid w:val="00E0399E"/>
    <w:rsid w:val="00E04A96"/>
    <w:rsid w:val="00E06D6F"/>
    <w:rsid w:val="00E0712E"/>
    <w:rsid w:val="00E10561"/>
    <w:rsid w:val="00E11546"/>
    <w:rsid w:val="00E116CA"/>
    <w:rsid w:val="00E116EB"/>
    <w:rsid w:val="00E12C9F"/>
    <w:rsid w:val="00E13205"/>
    <w:rsid w:val="00E13969"/>
    <w:rsid w:val="00E15113"/>
    <w:rsid w:val="00E16709"/>
    <w:rsid w:val="00E1772F"/>
    <w:rsid w:val="00E202B9"/>
    <w:rsid w:val="00E20687"/>
    <w:rsid w:val="00E20E7D"/>
    <w:rsid w:val="00E23225"/>
    <w:rsid w:val="00E2396D"/>
    <w:rsid w:val="00E23E7D"/>
    <w:rsid w:val="00E24712"/>
    <w:rsid w:val="00E25244"/>
    <w:rsid w:val="00E3079F"/>
    <w:rsid w:val="00E32ABD"/>
    <w:rsid w:val="00E33ED3"/>
    <w:rsid w:val="00E342DC"/>
    <w:rsid w:val="00E34570"/>
    <w:rsid w:val="00E345C8"/>
    <w:rsid w:val="00E35058"/>
    <w:rsid w:val="00E3511B"/>
    <w:rsid w:val="00E37103"/>
    <w:rsid w:val="00E40D18"/>
    <w:rsid w:val="00E411CB"/>
    <w:rsid w:val="00E419B5"/>
    <w:rsid w:val="00E442BE"/>
    <w:rsid w:val="00E45B63"/>
    <w:rsid w:val="00E46001"/>
    <w:rsid w:val="00E505AB"/>
    <w:rsid w:val="00E50B3F"/>
    <w:rsid w:val="00E5165A"/>
    <w:rsid w:val="00E51FBF"/>
    <w:rsid w:val="00E533B1"/>
    <w:rsid w:val="00E53570"/>
    <w:rsid w:val="00E559D1"/>
    <w:rsid w:val="00E56DC7"/>
    <w:rsid w:val="00E57105"/>
    <w:rsid w:val="00E60595"/>
    <w:rsid w:val="00E613A4"/>
    <w:rsid w:val="00E625D9"/>
    <w:rsid w:val="00E6298E"/>
    <w:rsid w:val="00E635C5"/>
    <w:rsid w:val="00E65F83"/>
    <w:rsid w:val="00E664D3"/>
    <w:rsid w:val="00E6671A"/>
    <w:rsid w:val="00E66967"/>
    <w:rsid w:val="00E66EC5"/>
    <w:rsid w:val="00E66F12"/>
    <w:rsid w:val="00E70034"/>
    <w:rsid w:val="00E711D0"/>
    <w:rsid w:val="00E71410"/>
    <w:rsid w:val="00E721B1"/>
    <w:rsid w:val="00E72765"/>
    <w:rsid w:val="00E7293D"/>
    <w:rsid w:val="00E72C41"/>
    <w:rsid w:val="00E7394E"/>
    <w:rsid w:val="00E759EB"/>
    <w:rsid w:val="00E75C5A"/>
    <w:rsid w:val="00E76860"/>
    <w:rsid w:val="00E76B7F"/>
    <w:rsid w:val="00E800BA"/>
    <w:rsid w:val="00E81BBF"/>
    <w:rsid w:val="00E81C3B"/>
    <w:rsid w:val="00E82722"/>
    <w:rsid w:val="00E83C7D"/>
    <w:rsid w:val="00E84AF8"/>
    <w:rsid w:val="00E854F5"/>
    <w:rsid w:val="00E873A0"/>
    <w:rsid w:val="00E90284"/>
    <w:rsid w:val="00E90790"/>
    <w:rsid w:val="00E907E2"/>
    <w:rsid w:val="00E90E70"/>
    <w:rsid w:val="00E911D9"/>
    <w:rsid w:val="00E916BF"/>
    <w:rsid w:val="00E91D71"/>
    <w:rsid w:val="00E91FC9"/>
    <w:rsid w:val="00E94BD1"/>
    <w:rsid w:val="00E95357"/>
    <w:rsid w:val="00E95599"/>
    <w:rsid w:val="00E9614A"/>
    <w:rsid w:val="00E9676C"/>
    <w:rsid w:val="00E97A13"/>
    <w:rsid w:val="00EA05B9"/>
    <w:rsid w:val="00EA179D"/>
    <w:rsid w:val="00EA26FF"/>
    <w:rsid w:val="00EA3385"/>
    <w:rsid w:val="00EA4EDE"/>
    <w:rsid w:val="00EA583E"/>
    <w:rsid w:val="00EA5897"/>
    <w:rsid w:val="00EA63C9"/>
    <w:rsid w:val="00EA7898"/>
    <w:rsid w:val="00EB0148"/>
    <w:rsid w:val="00EB19E1"/>
    <w:rsid w:val="00EB4085"/>
    <w:rsid w:val="00EB424D"/>
    <w:rsid w:val="00EB47EC"/>
    <w:rsid w:val="00EB5208"/>
    <w:rsid w:val="00EB6C3C"/>
    <w:rsid w:val="00EB7241"/>
    <w:rsid w:val="00EB75E5"/>
    <w:rsid w:val="00EC1394"/>
    <w:rsid w:val="00EC1C20"/>
    <w:rsid w:val="00EC3E0D"/>
    <w:rsid w:val="00EC5E4F"/>
    <w:rsid w:val="00EC7BD3"/>
    <w:rsid w:val="00ED054E"/>
    <w:rsid w:val="00ED05EC"/>
    <w:rsid w:val="00ED101D"/>
    <w:rsid w:val="00ED1CDA"/>
    <w:rsid w:val="00ED231A"/>
    <w:rsid w:val="00ED4032"/>
    <w:rsid w:val="00ED456F"/>
    <w:rsid w:val="00ED66FF"/>
    <w:rsid w:val="00ED76FA"/>
    <w:rsid w:val="00ED7CB3"/>
    <w:rsid w:val="00EE1812"/>
    <w:rsid w:val="00EE18AE"/>
    <w:rsid w:val="00EE1AF1"/>
    <w:rsid w:val="00EE1EC5"/>
    <w:rsid w:val="00EE2724"/>
    <w:rsid w:val="00EE293B"/>
    <w:rsid w:val="00EE3619"/>
    <w:rsid w:val="00EE3BE9"/>
    <w:rsid w:val="00EE3E18"/>
    <w:rsid w:val="00EE4067"/>
    <w:rsid w:val="00EE5006"/>
    <w:rsid w:val="00EE5707"/>
    <w:rsid w:val="00EF0495"/>
    <w:rsid w:val="00EF10A9"/>
    <w:rsid w:val="00EF19DF"/>
    <w:rsid w:val="00EF2059"/>
    <w:rsid w:val="00EF2456"/>
    <w:rsid w:val="00EF4217"/>
    <w:rsid w:val="00EF499A"/>
    <w:rsid w:val="00EF5599"/>
    <w:rsid w:val="00F00730"/>
    <w:rsid w:val="00F00A67"/>
    <w:rsid w:val="00F02C8A"/>
    <w:rsid w:val="00F06449"/>
    <w:rsid w:val="00F07542"/>
    <w:rsid w:val="00F10F6D"/>
    <w:rsid w:val="00F1155E"/>
    <w:rsid w:val="00F13AA3"/>
    <w:rsid w:val="00F13BA8"/>
    <w:rsid w:val="00F179E7"/>
    <w:rsid w:val="00F22565"/>
    <w:rsid w:val="00F225C7"/>
    <w:rsid w:val="00F23015"/>
    <w:rsid w:val="00F240B8"/>
    <w:rsid w:val="00F2532B"/>
    <w:rsid w:val="00F26663"/>
    <w:rsid w:val="00F269AF"/>
    <w:rsid w:val="00F270AD"/>
    <w:rsid w:val="00F274A5"/>
    <w:rsid w:val="00F27518"/>
    <w:rsid w:val="00F27A94"/>
    <w:rsid w:val="00F31E0E"/>
    <w:rsid w:val="00F3214F"/>
    <w:rsid w:val="00F335F0"/>
    <w:rsid w:val="00F34CAF"/>
    <w:rsid w:val="00F35B04"/>
    <w:rsid w:val="00F35D8F"/>
    <w:rsid w:val="00F363EB"/>
    <w:rsid w:val="00F37584"/>
    <w:rsid w:val="00F37D36"/>
    <w:rsid w:val="00F37F26"/>
    <w:rsid w:val="00F400E0"/>
    <w:rsid w:val="00F412AF"/>
    <w:rsid w:val="00F41C91"/>
    <w:rsid w:val="00F42BB7"/>
    <w:rsid w:val="00F45837"/>
    <w:rsid w:val="00F46DB1"/>
    <w:rsid w:val="00F47282"/>
    <w:rsid w:val="00F47CAE"/>
    <w:rsid w:val="00F51AC8"/>
    <w:rsid w:val="00F52D14"/>
    <w:rsid w:val="00F538E7"/>
    <w:rsid w:val="00F54320"/>
    <w:rsid w:val="00F54449"/>
    <w:rsid w:val="00F55BBB"/>
    <w:rsid w:val="00F56DEA"/>
    <w:rsid w:val="00F57444"/>
    <w:rsid w:val="00F605FD"/>
    <w:rsid w:val="00F613EF"/>
    <w:rsid w:val="00F624FA"/>
    <w:rsid w:val="00F625F3"/>
    <w:rsid w:val="00F6261A"/>
    <w:rsid w:val="00F6362A"/>
    <w:rsid w:val="00F63FCF"/>
    <w:rsid w:val="00F64E51"/>
    <w:rsid w:val="00F656A0"/>
    <w:rsid w:val="00F656D5"/>
    <w:rsid w:val="00F65E45"/>
    <w:rsid w:val="00F66453"/>
    <w:rsid w:val="00F66A9A"/>
    <w:rsid w:val="00F6760C"/>
    <w:rsid w:val="00F67D85"/>
    <w:rsid w:val="00F71E9A"/>
    <w:rsid w:val="00F728D3"/>
    <w:rsid w:val="00F72D3A"/>
    <w:rsid w:val="00F737F7"/>
    <w:rsid w:val="00F74025"/>
    <w:rsid w:val="00F76BAB"/>
    <w:rsid w:val="00F8078F"/>
    <w:rsid w:val="00F80CBE"/>
    <w:rsid w:val="00F80CBF"/>
    <w:rsid w:val="00F8110D"/>
    <w:rsid w:val="00F81563"/>
    <w:rsid w:val="00F81B94"/>
    <w:rsid w:val="00F81F40"/>
    <w:rsid w:val="00F820E0"/>
    <w:rsid w:val="00F82A42"/>
    <w:rsid w:val="00F83831"/>
    <w:rsid w:val="00F8403A"/>
    <w:rsid w:val="00F84537"/>
    <w:rsid w:val="00F84684"/>
    <w:rsid w:val="00F85870"/>
    <w:rsid w:val="00F85C65"/>
    <w:rsid w:val="00F9257D"/>
    <w:rsid w:val="00F92A7A"/>
    <w:rsid w:val="00F943C9"/>
    <w:rsid w:val="00F94D54"/>
    <w:rsid w:val="00F973B4"/>
    <w:rsid w:val="00F975C8"/>
    <w:rsid w:val="00FA04BE"/>
    <w:rsid w:val="00FA0D7A"/>
    <w:rsid w:val="00FA21EE"/>
    <w:rsid w:val="00FA239A"/>
    <w:rsid w:val="00FA24E8"/>
    <w:rsid w:val="00FA270E"/>
    <w:rsid w:val="00FA436E"/>
    <w:rsid w:val="00FA4C39"/>
    <w:rsid w:val="00FA5BA1"/>
    <w:rsid w:val="00FA6411"/>
    <w:rsid w:val="00FA6B7F"/>
    <w:rsid w:val="00FA7205"/>
    <w:rsid w:val="00FA7A08"/>
    <w:rsid w:val="00FB076E"/>
    <w:rsid w:val="00FB28E6"/>
    <w:rsid w:val="00FB2997"/>
    <w:rsid w:val="00FB3869"/>
    <w:rsid w:val="00FB3C2F"/>
    <w:rsid w:val="00FB574F"/>
    <w:rsid w:val="00FB5E71"/>
    <w:rsid w:val="00FB7438"/>
    <w:rsid w:val="00FC136C"/>
    <w:rsid w:val="00FC1786"/>
    <w:rsid w:val="00FC1B45"/>
    <w:rsid w:val="00FC25EA"/>
    <w:rsid w:val="00FC4DDC"/>
    <w:rsid w:val="00FD00AC"/>
    <w:rsid w:val="00FD0D58"/>
    <w:rsid w:val="00FD2671"/>
    <w:rsid w:val="00FD279D"/>
    <w:rsid w:val="00FD5869"/>
    <w:rsid w:val="00FD5AC3"/>
    <w:rsid w:val="00FD730D"/>
    <w:rsid w:val="00FE0694"/>
    <w:rsid w:val="00FE286E"/>
    <w:rsid w:val="00FE28F8"/>
    <w:rsid w:val="00FE2D35"/>
    <w:rsid w:val="00FE616D"/>
    <w:rsid w:val="00FE64BE"/>
    <w:rsid w:val="00FE694E"/>
    <w:rsid w:val="00FE6B6E"/>
    <w:rsid w:val="00FE6FB0"/>
    <w:rsid w:val="00FE7C98"/>
    <w:rsid w:val="00FF0C6D"/>
    <w:rsid w:val="00FF2EB3"/>
    <w:rsid w:val="00FF3AF4"/>
    <w:rsid w:val="00FF569A"/>
    <w:rsid w:val="00FF60EE"/>
    <w:rsid w:val="00FF6237"/>
    <w:rsid w:val="00FF67B4"/>
    <w:rsid w:val="00FF7C9D"/>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6A9B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SimSun"/>
        <w:sz w:val="22"/>
        <w:szCs w:val="22"/>
        <w:lang w:val="en-MY"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B1C3C"/>
  </w:style>
  <w:style w:type="paragraph" w:styleId="Heading1">
    <w:name w:val="heading 1"/>
    <w:basedOn w:val="Normal"/>
    <w:next w:val="Normal"/>
    <w:link w:val="Heading1Char"/>
    <w:uiPriority w:val="9"/>
    <w:qFormat/>
    <w:rsid w:val="00C37CEF"/>
    <w:pPr>
      <w:keepNext/>
      <w:keepLines/>
      <w:spacing w:before="240" w:after="0"/>
      <w:jc w:val="center"/>
      <w:outlineLvl w:val="0"/>
    </w:pPr>
    <w:rPr>
      <w:rFonts w:ascii="Times New Roman" w:eastAsiaTheme="majorEastAsia" w:hAnsi="Times New Roman" w:cstheme="majorBidi"/>
      <w:b/>
      <w:sz w:val="32"/>
      <w:szCs w:val="32"/>
    </w:rPr>
  </w:style>
  <w:style w:type="paragraph" w:styleId="Heading2">
    <w:name w:val="heading 2"/>
    <w:basedOn w:val="Normal"/>
    <w:next w:val="Normal"/>
    <w:link w:val="Heading2Char"/>
    <w:uiPriority w:val="9"/>
    <w:unhideWhenUsed/>
    <w:qFormat/>
    <w:rsid w:val="00C37CEF"/>
    <w:pPr>
      <w:keepNext/>
      <w:keepLines/>
      <w:spacing w:before="40" w:after="0" w:line="360" w:lineRule="auto"/>
      <w:outlineLvl w:val="1"/>
    </w:pPr>
    <w:rPr>
      <w:rFonts w:ascii="Times New Roman" w:eastAsiaTheme="majorEastAsia" w:hAnsi="Times New Roman" w:cstheme="majorBidi"/>
      <w:b/>
      <w:color w:val="000000" w:themeColor="text1"/>
      <w:sz w:val="24"/>
      <w:szCs w:val="26"/>
    </w:rPr>
  </w:style>
  <w:style w:type="paragraph" w:styleId="Heading3">
    <w:name w:val="heading 3"/>
    <w:basedOn w:val="Normal"/>
    <w:next w:val="Normal"/>
    <w:link w:val="Heading3Char"/>
    <w:uiPriority w:val="9"/>
    <w:unhideWhenUsed/>
    <w:qFormat/>
    <w:rsid w:val="00B9318C"/>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Heading5">
    <w:name w:val="heading 5"/>
    <w:basedOn w:val="Normal"/>
    <w:next w:val="Normal"/>
    <w:link w:val="Heading5Char"/>
    <w:uiPriority w:val="9"/>
    <w:semiHidden/>
    <w:unhideWhenUsed/>
    <w:qFormat/>
    <w:rsid w:val="00507AC2"/>
    <w:pPr>
      <w:keepNext/>
      <w:keepLines/>
      <w:spacing w:before="40" w:after="0"/>
      <w:outlineLvl w:val="4"/>
    </w:pPr>
    <w:rPr>
      <w:rFonts w:asciiTheme="majorHAnsi" w:eastAsiaTheme="majorEastAsia" w:hAnsiTheme="majorHAnsi" w:cstheme="majorBidi"/>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rsid w:val="003A1795"/>
    <w:rPr>
      <w:color w:val="0563C1"/>
      <w:u w:val="single"/>
    </w:rPr>
  </w:style>
  <w:style w:type="paragraph" w:styleId="ListParagraph">
    <w:name w:val="List Paragraph"/>
    <w:basedOn w:val="Normal"/>
    <w:uiPriority w:val="34"/>
    <w:qFormat/>
    <w:rsid w:val="003A1795"/>
    <w:pPr>
      <w:ind w:left="720"/>
      <w:contextualSpacing/>
    </w:pPr>
  </w:style>
  <w:style w:type="paragraph" w:styleId="Bibliography">
    <w:name w:val="Bibliography"/>
    <w:basedOn w:val="Normal"/>
    <w:next w:val="Normal"/>
    <w:uiPriority w:val="37"/>
    <w:rsid w:val="003A1795"/>
    <w:pPr>
      <w:spacing w:after="0" w:line="480" w:lineRule="auto"/>
      <w:ind w:left="720" w:hanging="720"/>
    </w:pPr>
  </w:style>
  <w:style w:type="paragraph" w:styleId="Header">
    <w:name w:val="header"/>
    <w:basedOn w:val="Normal"/>
    <w:link w:val="HeaderChar"/>
    <w:uiPriority w:val="99"/>
    <w:rsid w:val="003A1795"/>
    <w:pPr>
      <w:tabs>
        <w:tab w:val="center" w:pos="4513"/>
        <w:tab w:val="right" w:pos="9026"/>
      </w:tabs>
      <w:spacing w:after="0" w:line="240" w:lineRule="auto"/>
    </w:pPr>
  </w:style>
  <w:style w:type="character" w:customStyle="1" w:styleId="HeaderChar">
    <w:name w:val="Header Char"/>
    <w:basedOn w:val="DefaultParagraphFont"/>
    <w:link w:val="Header"/>
    <w:uiPriority w:val="99"/>
    <w:rsid w:val="003A1795"/>
  </w:style>
  <w:style w:type="paragraph" w:styleId="Footer">
    <w:name w:val="footer"/>
    <w:basedOn w:val="Normal"/>
    <w:link w:val="FooterChar"/>
    <w:uiPriority w:val="99"/>
    <w:rsid w:val="003A1795"/>
    <w:pPr>
      <w:tabs>
        <w:tab w:val="center" w:pos="4513"/>
        <w:tab w:val="right" w:pos="9026"/>
      </w:tabs>
      <w:spacing w:after="0" w:line="240" w:lineRule="auto"/>
    </w:pPr>
  </w:style>
  <w:style w:type="character" w:customStyle="1" w:styleId="FooterChar">
    <w:name w:val="Footer Char"/>
    <w:basedOn w:val="DefaultParagraphFont"/>
    <w:link w:val="Footer"/>
    <w:uiPriority w:val="99"/>
    <w:rsid w:val="003A1795"/>
  </w:style>
  <w:style w:type="paragraph" w:styleId="BalloonText">
    <w:name w:val="Balloon Text"/>
    <w:basedOn w:val="Normal"/>
    <w:link w:val="BalloonTextChar"/>
    <w:uiPriority w:val="99"/>
    <w:rsid w:val="003A179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rsid w:val="003A1795"/>
    <w:rPr>
      <w:rFonts w:ascii="Tahoma" w:hAnsi="Tahoma" w:cs="Tahoma"/>
      <w:sz w:val="16"/>
      <w:szCs w:val="16"/>
    </w:rPr>
  </w:style>
  <w:style w:type="paragraph" w:styleId="NormalWeb">
    <w:name w:val="Normal (Web)"/>
    <w:basedOn w:val="Normal"/>
    <w:uiPriority w:val="99"/>
    <w:rsid w:val="003A1795"/>
    <w:rPr>
      <w:rFonts w:ascii="Times New Roman" w:hAnsi="Times New Roman" w:cs="Times New Roman"/>
      <w:sz w:val="24"/>
      <w:szCs w:val="24"/>
    </w:rPr>
  </w:style>
  <w:style w:type="character" w:styleId="CommentReference">
    <w:name w:val="annotation reference"/>
    <w:basedOn w:val="DefaultParagraphFont"/>
    <w:uiPriority w:val="99"/>
    <w:rsid w:val="003A1795"/>
    <w:rPr>
      <w:sz w:val="16"/>
      <w:szCs w:val="16"/>
    </w:rPr>
  </w:style>
  <w:style w:type="paragraph" w:styleId="CommentText">
    <w:name w:val="annotation text"/>
    <w:basedOn w:val="Normal"/>
    <w:link w:val="CommentTextChar"/>
    <w:uiPriority w:val="99"/>
    <w:rsid w:val="003A1795"/>
    <w:pPr>
      <w:spacing w:line="240" w:lineRule="auto"/>
    </w:pPr>
    <w:rPr>
      <w:sz w:val="20"/>
      <w:szCs w:val="20"/>
    </w:rPr>
  </w:style>
  <w:style w:type="character" w:customStyle="1" w:styleId="CommentTextChar">
    <w:name w:val="Comment Text Char"/>
    <w:basedOn w:val="DefaultParagraphFont"/>
    <w:link w:val="CommentText"/>
    <w:uiPriority w:val="99"/>
    <w:rsid w:val="003A1795"/>
    <w:rPr>
      <w:sz w:val="20"/>
      <w:szCs w:val="20"/>
    </w:rPr>
  </w:style>
  <w:style w:type="paragraph" w:styleId="CommentSubject">
    <w:name w:val="annotation subject"/>
    <w:basedOn w:val="CommentText"/>
    <w:next w:val="CommentText"/>
    <w:link w:val="CommentSubjectChar"/>
    <w:uiPriority w:val="99"/>
    <w:rsid w:val="003A1795"/>
    <w:rPr>
      <w:b/>
      <w:bCs/>
    </w:rPr>
  </w:style>
  <w:style w:type="character" w:customStyle="1" w:styleId="CommentSubjectChar">
    <w:name w:val="Comment Subject Char"/>
    <w:basedOn w:val="CommentTextChar"/>
    <w:link w:val="CommentSubject"/>
    <w:uiPriority w:val="99"/>
    <w:rsid w:val="003A1795"/>
    <w:rPr>
      <w:b/>
      <w:bCs/>
      <w:sz w:val="20"/>
      <w:szCs w:val="20"/>
    </w:rPr>
  </w:style>
  <w:style w:type="character" w:customStyle="1" w:styleId="Heading2Char">
    <w:name w:val="Heading 2 Char"/>
    <w:basedOn w:val="DefaultParagraphFont"/>
    <w:link w:val="Heading2"/>
    <w:uiPriority w:val="9"/>
    <w:rsid w:val="00C37CEF"/>
    <w:rPr>
      <w:rFonts w:ascii="Times New Roman" w:eastAsiaTheme="majorEastAsia" w:hAnsi="Times New Roman" w:cstheme="majorBidi"/>
      <w:b/>
      <w:color w:val="000000" w:themeColor="text1"/>
      <w:sz w:val="24"/>
      <w:szCs w:val="26"/>
    </w:rPr>
  </w:style>
  <w:style w:type="character" w:customStyle="1" w:styleId="Heading1Char">
    <w:name w:val="Heading 1 Char"/>
    <w:basedOn w:val="DefaultParagraphFont"/>
    <w:link w:val="Heading1"/>
    <w:uiPriority w:val="9"/>
    <w:rsid w:val="00C37CEF"/>
    <w:rPr>
      <w:rFonts w:ascii="Times New Roman" w:eastAsiaTheme="majorEastAsia" w:hAnsi="Times New Roman" w:cstheme="majorBidi"/>
      <w:b/>
      <w:sz w:val="32"/>
      <w:szCs w:val="32"/>
    </w:rPr>
  </w:style>
  <w:style w:type="paragraph" w:styleId="TOC1">
    <w:name w:val="toc 1"/>
    <w:basedOn w:val="Normal"/>
    <w:next w:val="Normal"/>
    <w:autoRedefine/>
    <w:uiPriority w:val="39"/>
    <w:unhideWhenUsed/>
    <w:rsid w:val="008E2A8D"/>
    <w:pPr>
      <w:tabs>
        <w:tab w:val="right" w:leader="dot" w:pos="9016"/>
      </w:tabs>
      <w:spacing w:after="0" w:line="276" w:lineRule="auto"/>
    </w:pPr>
    <w:rPr>
      <w:rFonts w:ascii="Times New Roman" w:hAnsi="Times New Roman" w:cs="Times New Roman"/>
      <w:noProof/>
      <w:sz w:val="24"/>
      <w:szCs w:val="24"/>
    </w:rPr>
  </w:style>
  <w:style w:type="paragraph" w:styleId="TOC2">
    <w:name w:val="toc 2"/>
    <w:basedOn w:val="Normal"/>
    <w:next w:val="Normal"/>
    <w:autoRedefine/>
    <w:uiPriority w:val="39"/>
    <w:unhideWhenUsed/>
    <w:rsid w:val="004649E7"/>
    <w:pPr>
      <w:shd w:val="clear" w:color="auto" w:fill="FFFFFF" w:themeFill="background1"/>
      <w:tabs>
        <w:tab w:val="left" w:pos="880"/>
        <w:tab w:val="right" w:leader="dot" w:pos="8370"/>
      </w:tabs>
      <w:spacing w:after="100" w:line="240" w:lineRule="auto"/>
      <w:ind w:left="220"/>
    </w:pPr>
  </w:style>
  <w:style w:type="paragraph" w:styleId="NoSpacing">
    <w:name w:val="No Spacing"/>
    <w:link w:val="NoSpacingChar"/>
    <w:uiPriority w:val="1"/>
    <w:qFormat/>
    <w:rsid w:val="00BA3276"/>
    <w:pPr>
      <w:spacing w:after="0" w:line="240" w:lineRule="auto"/>
    </w:pPr>
    <w:rPr>
      <w:rFonts w:asciiTheme="minorHAnsi" w:eastAsiaTheme="minorEastAsia" w:hAnsiTheme="minorHAnsi" w:cstheme="minorBidi"/>
      <w:lang w:val="en-US"/>
    </w:rPr>
  </w:style>
  <w:style w:type="character" w:customStyle="1" w:styleId="NoSpacingChar">
    <w:name w:val="No Spacing Char"/>
    <w:basedOn w:val="DefaultParagraphFont"/>
    <w:link w:val="NoSpacing"/>
    <w:uiPriority w:val="1"/>
    <w:rsid w:val="00BA3276"/>
    <w:rPr>
      <w:rFonts w:asciiTheme="minorHAnsi" w:eastAsiaTheme="minorEastAsia" w:hAnsiTheme="minorHAnsi" w:cstheme="minorBidi"/>
      <w:lang w:val="en-US"/>
    </w:rPr>
  </w:style>
  <w:style w:type="table" w:styleId="TableGrid">
    <w:name w:val="Table Grid"/>
    <w:basedOn w:val="TableNormal"/>
    <w:uiPriority w:val="39"/>
    <w:rsid w:val="002D38DA"/>
    <w:pPr>
      <w:spacing w:after="0" w:line="240" w:lineRule="auto"/>
    </w:pPr>
    <w:rPr>
      <w:rFonts w:cs="Times New Roman"/>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
    <w:name w:val="Table Grid1"/>
    <w:basedOn w:val="TableNormal"/>
    <w:uiPriority w:val="59"/>
    <w:qFormat/>
    <w:rsid w:val="00FB7438"/>
    <w:pPr>
      <w:spacing w:after="0" w:line="240" w:lineRule="auto"/>
    </w:pPr>
    <w:rPr>
      <w:rFonts w:ascii="Times New Roman" w:eastAsia="Times New Roman" w:hAnsi="Times New Roman" w:cs="Times New Roman"/>
      <w:sz w:val="20"/>
      <w:szCs w:val="20"/>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5Char">
    <w:name w:val="Heading 5 Char"/>
    <w:basedOn w:val="DefaultParagraphFont"/>
    <w:link w:val="Heading5"/>
    <w:uiPriority w:val="9"/>
    <w:semiHidden/>
    <w:rsid w:val="00507AC2"/>
    <w:rPr>
      <w:rFonts w:asciiTheme="majorHAnsi" w:eastAsiaTheme="majorEastAsia" w:hAnsiTheme="majorHAnsi" w:cstheme="majorBidi"/>
      <w:color w:val="365F91" w:themeColor="accent1" w:themeShade="BF"/>
    </w:rPr>
  </w:style>
  <w:style w:type="table" w:customStyle="1" w:styleId="TableGridLight1">
    <w:name w:val="Table Grid Light1"/>
    <w:basedOn w:val="TableNormal"/>
    <w:uiPriority w:val="40"/>
    <w:qFormat/>
    <w:rsid w:val="00507AC2"/>
    <w:pPr>
      <w:spacing w:after="0" w:line="240" w:lineRule="auto"/>
    </w:pPr>
    <w:rPr>
      <w:rFonts w:cs="Times New Roman"/>
      <w:kern w:val="2"/>
      <w:sz w:val="20"/>
      <w:szCs w:val="20"/>
      <w:lang w:val="en-GB"/>
    </w:rPr>
    <w:tblPr>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style>
  <w:style w:type="table" w:customStyle="1" w:styleId="GridTable4-Accent11">
    <w:name w:val="Grid Table 4 - Accent 11"/>
    <w:basedOn w:val="TableNormal"/>
    <w:next w:val="GridTable4-Accent12"/>
    <w:uiPriority w:val="49"/>
    <w:rsid w:val="009B7C8F"/>
    <w:pPr>
      <w:spacing w:after="0" w:line="240" w:lineRule="auto"/>
    </w:pPr>
    <w:rPr>
      <w:rFonts w:cs="Times New Roman"/>
      <w:lang w:val="en-US"/>
    </w:rPr>
    <w:tblPr>
      <w:tblStyleRowBandSize w:val="1"/>
      <w:tblStyleColBandSize w:val="1"/>
      <w:tblInd w:w="0" w:type="dxa"/>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CellMar>
        <w:top w:w="0" w:type="dxa"/>
        <w:left w:w="108" w:type="dxa"/>
        <w:bottom w:w="0" w:type="dxa"/>
        <w:right w:w="108" w:type="dxa"/>
      </w:tblCellMar>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customStyle="1" w:styleId="GridTable4-Accent12">
    <w:name w:val="Grid Table 4 - Accent 12"/>
    <w:basedOn w:val="TableNormal"/>
    <w:uiPriority w:val="49"/>
    <w:rsid w:val="009B7C8F"/>
    <w:pPr>
      <w:spacing w:after="0" w:line="240" w:lineRule="auto"/>
    </w:pPr>
    <w:tblPr>
      <w:tblStyleRowBandSize w:val="1"/>
      <w:tblStyleColBandSize w:val="1"/>
      <w:tblInd w:w="0" w:type="dxa"/>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customStyle="1" w:styleId="GridTable4-Accent120">
    <w:name w:val="Grid Table 4 - Accent 12"/>
    <w:basedOn w:val="TableNormal"/>
    <w:next w:val="GridTable4-Accent12"/>
    <w:uiPriority w:val="49"/>
    <w:rsid w:val="00C3545F"/>
    <w:pPr>
      <w:spacing w:after="0" w:line="240" w:lineRule="auto"/>
    </w:pPr>
    <w:rPr>
      <w:rFonts w:cs="Times New Roman"/>
      <w:lang w:val="en-US"/>
    </w:rPr>
    <w:tblPr>
      <w:tblStyleRowBandSize w:val="1"/>
      <w:tblStyleColBandSize w:val="1"/>
      <w:tblInd w:w="0" w:type="dxa"/>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CellMar>
        <w:top w:w="0" w:type="dxa"/>
        <w:left w:w="108" w:type="dxa"/>
        <w:bottom w:w="0" w:type="dxa"/>
        <w:right w:w="108" w:type="dxa"/>
      </w:tblCellMar>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katex-mathml">
    <w:name w:val="katex-mathml"/>
    <w:basedOn w:val="DefaultParagraphFont"/>
    <w:rsid w:val="0089519D"/>
  </w:style>
  <w:style w:type="character" w:customStyle="1" w:styleId="mord">
    <w:name w:val="mord"/>
    <w:basedOn w:val="DefaultParagraphFont"/>
    <w:rsid w:val="0089519D"/>
  </w:style>
  <w:style w:type="character" w:customStyle="1" w:styleId="mrel">
    <w:name w:val="mrel"/>
    <w:basedOn w:val="DefaultParagraphFont"/>
    <w:rsid w:val="0089519D"/>
  </w:style>
  <w:style w:type="character" w:customStyle="1" w:styleId="mbin">
    <w:name w:val="mbin"/>
    <w:basedOn w:val="DefaultParagraphFont"/>
    <w:rsid w:val="0089519D"/>
  </w:style>
  <w:style w:type="character" w:customStyle="1" w:styleId="vlist-s">
    <w:name w:val="vlist-s"/>
    <w:basedOn w:val="DefaultParagraphFont"/>
    <w:rsid w:val="0089519D"/>
  </w:style>
  <w:style w:type="table" w:customStyle="1" w:styleId="GridTable4-Accent13">
    <w:name w:val="Grid Table 4 - Accent 13"/>
    <w:basedOn w:val="TableNormal"/>
    <w:next w:val="GridTable4-Accent12"/>
    <w:uiPriority w:val="49"/>
    <w:rsid w:val="00E625D9"/>
    <w:pPr>
      <w:spacing w:after="0" w:line="240" w:lineRule="auto"/>
    </w:pPr>
    <w:rPr>
      <w:rFonts w:cs="Times New Roman"/>
      <w:lang w:val="en-US"/>
    </w:rPr>
    <w:tblPr>
      <w:tblStyleRowBandSize w:val="1"/>
      <w:tblStyleColBandSize w:val="1"/>
      <w:tblInd w:w="0" w:type="dxa"/>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CellMar>
        <w:top w:w="0" w:type="dxa"/>
        <w:left w:w="108" w:type="dxa"/>
        <w:bottom w:w="0" w:type="dxa"/>
        <w:right w:w="108" w:type="dxa"/>
      </w:tblCellMar>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
    <w:name w:val="Heading 3 Char"/>
    <w:basedOn w:val="DefaultParagraphFont"/>
    <w:link w:val="Heading3"/>
    <w:uiPriority w:val="9"/>
    <w:rsid w:val="00B9318C"/>
    <w:rPr>
      <w:rFonts w:asciiTheme="majorHAnsi" w:eastAsiaTheme="majorEastAsia" w:hAnsiTheme="majorHAnsi" w:cstheme="majorBidi"/>
      <w:color w:val="243F60" w:themeColor="accent1" w:themeShade="7F"/>
      <w:sz w:val="24"/>
      <w:szCs w:val="24"/>
    </w:rPr>
  </w:style>
  <w:style w:type="table" w:customStyle="1" w:styleId="GridTable1Light-Accent21">
    <w:name w:val="Grid Table 1 Light - Accent 21"/>
    <w:basedOn w:val="TableNormal"/>
    <w:next w:val="GridTable1Light-Accent22"/>
    <w:uiPriority w:val="46"/>
    <w:rsid w:val="00A449FD"/>
    <w:pPr>
      <w:spacing w:after="0" w:line="240" w:lineRule="auto"/>
    </w:pPr>
    <w:rPr>
      <w:rFonts w:cs="Times New Roman"/>
      <w:lang w:val="en-US"/>
    </w:rPr>
    <w:tblPr>
      <w:tblStyleRowBandSize w:val="1"/>
      <w:tblStyleColBandSize w:val="1"/>
      <w:tblInd w:w="0" w:type="dxa"/>
      <w:tblBorders>
        <w:top w:val="single" w:sz="4" w:space="0" w:color="F7CAAC"/>
        <w:left w:val="single" w:sz="4" w:space="0" w:color="F7CAAC"/>
        <w:bottom w:val="single" w:sz="4" w:space="0" w:color="F7CAAC"/>
        <w:right w:val="single" w:sz="4" w:space="0" w:color="F7CAAC"/>
        <w:insideH w:val="single" w:sz="4" w:space="0" w:color="F7CAAC"/>
        <w:insideV w:val="single" w:sz="4" w:space="0" w:color="F7CAAC"/>
      </w:tblBorders>
      <w:tblCellMar>
        <w:top w:w="0" w:type="dxa"/>
        <w:left w:w="108" w:type="dxa"/>
        <w:bottom w:w="0" w:type="dxa"/>
        <w:right w:w="108" w:type="dxa"/>
      </w:tblCellMar>
    </w:tblPr>
    <w:tblStylePr w:type="firstRow">
      <w:rPr>
        <w:b/>
        <w:bCs/>
      </w:rPr>
      <w:tblPr/>
      <w:tcPr>
        <w:tcBorders>
          <w:bottom w:val="single" w:sz="12" w:space="0" w:color="F4B083"/>
        </w:tcBorders>
      </w:tcPr>
    </w:tblStylePr>
    <w:tblStylePr w:type="lastRow">
      <w:rPr>
        <w:b/>
        <w:bCs/>
      </w:rPr>
      <w:tblPr/>
      <w:tcPr>
        <w:tcBorders>
          <w:top w:val="double" w:sz="2" w:space="0" w:color="F4B083"/>
        </w:tcBorders>
      </w:tcPr>
    </w:tblStylePr>
    <w:tblStylePr w:type="firstCol">
      <w:rPr>
        <w:b/>
        <w:bCs/>
      </w:rPr>
    </w:tblStylePr>
    <w:tblStylePr w:type="lastCol">
      <w:rPr>
        <w:b/>
        <w:bCs/>
      </w:rPr>
    </w:tblStylePr>
  </w:style>
  <w:style w:type="table" w:customStyle="1" w:styleId="GridTable1Light-Accent22">
    <w:name w:val="Grid Table 1 Light - Accent 22"/>
    <w:basedOn w:val="TableNormal"/>
    <w:uiPriority w:val="46"/>
    <w:rsid w:val="00A449FD"/>
    <w:pPr>
      <w:spacing w:after="0" w:line="240" w:lineRule="auto"/>
    </w:pPr>
    <w:tblPr>
      <w:tblStyleRowBandSize w:val="1"/>
      <w:tblStyleColBandSize w:val="1"/>
      <w:tblInd w:w="0" w:type="dxa"/>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CellMar>
        <w:top w:w="0" w:type="dxa"/>
        <w:left w:w="108" w:type="dxa"/>
        <w:bottom w:w="0" w:type="dxa"/>
        <w:right w:w="108" w:type="dxa"/>
      </w:tblCellMar>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paragraph" w:styleId="TOC3">
    <w:name w:val="toc 3"/>
    <w:basedOn w:val="Normal"/>
    <w:next w:val="Normal"/>
    <w:autoRedefine/>
    <w:uiPriority w:val="39"/>
    <w:unhideWhenUsed/>
    <w:rsid w:val="002843BF"/>
    <w:pPr>
      <w:spacing w:after="100"/>
      <w:ind w:left="440"/>
    </w:pPr>
    <w:rPr>
      <w:rFonts w:asciiTheme="minorHAnsi" w:eastAsiaTheme="minorEastAsia" w:hAnsiTheme="minorHAnsi" w:cstheme="minorBidi"/>
      <w:lang w:val="en-US"/>
    </w:rPr>
  </w:style>
  <w:style w:type="paragraph" w:styleId="TOC4">
    <w:name w:val="toc 4"/>
    <w:basedOn w:val="Normal"/>
    <w:next w:val="Normal"/>
    <w:autoRedefine/>
    <w:uiPriority w:val="39"/>
    <w:unhideWhenUsed/>
    <w:rsid w:val="002843BF"/>
    <w:pPr>
      <w:spacing w:after="100"/>
      <w:ind w:left="660"/>
    </w:pPr>
    <w:rPr>
      <w:rFonts w:asciiTheme="minorHAnsi" w:eastAsiaTheme="minorEastAsia" w:hAnsiTheme="minorHAnsi" w:cstheme="minorBidi"/>
      <w:lang w:val="en-US"/>
    </w:rPr>
  </w:style>
  <w:style w:type="paragraph" w:styleId="TOC5">
    <w:name w:val="toc 5"/>
    <w:basedOn w:val="Normal"/>
    <w:next w:val="Normal"/>
    <w:autoRedefine/>
    <w:uiPriority w:val="39"/>
    <w:unhideWhenUsed/>
    <w:rsid w:val="002843BF"/>
    <w:pPr>
      <w:spacing w:after="100"/>
      <w:ind w:left="880"/>
    </w:pPr>
    <w:rPr>
      <w:rFonts w:asciiTheme="minorHAnsi" w:eastAsiaTheme="minorEastAsia" w:hAnsiTheme="minorHAnsi" w:cstheme="minorBidi"/>
      <w:lang w:val="en-US"/>
    </w:rPr>
  </w:style>
  <w:style w:type="paragraph" w:styleId="TOC6">
    <w:name w:val="toc 6"/>
    <w:basedOn w:val="Normal"/>
    <w:next w:val="Normal"/>
    <w:autoRedefine/>
    <w:uiPriority w:val="39"/>
    <w:unhideWhenUsed/>
    <w:rsid w:val="002843BF"/>
    <w:pPr>
      <w:spacing w:after="100"/>
      <w:ind w:left="1100"/>
    </w:pPr>
    <w:rPr>
      <w:rFonts w:asciiTheme="minorHAnsi" w:eastAsiaTheme="minorEastAsia" w:hAnsiTheme="minorHAnsi" w:cstheme="minorBidi"/>
      <w:lang w:val="en-US"/>
    </w:rPr>
  </w:style>
  <w:style w:type="paragraph" w:styleId="TOC7">
    <w:name w:val="toc 7"/>
    <w:basedOn w:val="Normal"/>
    <w:next w:val="Normal"/>
    <w:autoRedefine/>
    <w:uiPriority w:val="39"/>
    <w:unhideWhenUsed/>
    <w:rsid w:val="002843BF"/>
    <w:pPr>
      <w:spacing w:after="100"/>
      <w:ind w:left="1320"/>
    </w:pPr>
    <w:rPr>
      <w:rFonts w:asciiTheme="minorHAnsi" w:eastAsiaTheme="minorEastAsia" w:hAnsiTheme="minorHAnsi" w:cstheme="minorBidi"/>
      <w:lang w:val="en-US"/>
    </w:rPr>
  </w:style>
  <w:style w:type="paragraph" w:styleId="TOC8">
    <w:name w:val="toc 8"/>
    <w:basedOn w:val="Normal"/>
    <w:next w:val="Normal"/>
    <w:autoRedefine/>
    <w:uiPriority w:val="39"/>
    <w:unhideWhenUsed/>
    <w:rsid w:val="002843BF"/>
    <w:pPr>
      <w:spacing w:after="100"/>
      <w:ind w:left="1540"/>
    </w:pPr>
    <w:rPr>
      <w:rFonts w:asciiTheme="minorHAnsi" w:eastAsiaTheme="minorEastAsia" w:hAnsiTheme="minorHAnsi" w:cstheme="minorBidi"/>
      <w:lang w:val="en-US"/>
    </w:rPr>
  </w:style>
  <w:style w:type="paragraph" w:styleId="TOC9">
    <w:name w:val="toc 9"/>
    <w:basedOn w:val="Normal"/>
    <w:next w:val="Normal"/>
    <w:autoRedefine/>
    <w:uiPriority w:val="39"/>
    <w:unhideWhenUsed/>
    <w:rsid w:val="002843BF"/>
    <w:pPr>
      <w:spacing w:after="100"/>
      <w:ind w:left="1760"/>
    </w:pPr>
    <w:rPr>
      <w:rFonts w:asciiTheme="minorHAnsi" w:eastAsiaTheme="minorEastAsia" w:hAnsiTheme="minorHAnsi" w:cstheme="minorBidi"/>
      <w:lang w:val="en-US"/>
    </w:rPr>
  </w:style>
  <w:style w:type="character" w:styleId="Strong">
    <w:name w:val="Strong"/>
    <w:basedOn w:val="DefaultParagraphFont"/>
    <w:uiPriority w:val="22"/>
    <w:qFormat/>
    <w:rsid w:val="005F0EDA"/>
    <w:rPr>
      <w:b/>
      <w:bCs/>
    </w:rPr>
  </w:style>
  <w:style w:type="paragraph" w:styleId="Revision">
    <w:name w:val="Revision"/>
    <w:hidden/>
    <w:uiPriority w:val="99"/>
    <w:semiHidden/>
    <w:rsid w:val="001D5CB4"/>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SimSun"/>
        <w:sz w:val="22"/>
        <w:szCs w:val="22"/>
        <w:lang w:val="en-MY"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B1C3C"/>
  </w:style>
  <w:style w:type="paragraph" w:styleId="Heading1">
    <w:name w:val="heading 1"/>
    <w:basedOn w:val="Normal"/>
    <w:next w:val="Normal"/>
    <w:link w:val="Heading1Char"/>
    <w:uiPriority w:val="9"/>
    <w:qFormat/>
    <w:rsid w:val="00C37CEF"/>
    <w:pPr>
      <w:keepNext/>
      <w:keepLines/>
      <w:spacing w:before="240" w:after="0"/>
      <w:jc w:val="center"/>
      <w:outlineLvl w:val="0"/>
    </w:pPr>
    <w:rPr>
      <w:rFonts w:ascii="Times New Roman" w:eastAsiaTheme="majorEastAsia" w:hAnsi="Times New Roman" w:cstheme="majorBidi"/>
      <w:b/>
      <w:sz w:val="32"/>
      <w:szCs w:val="32"/>
    </w:rPr>
  </w:style>
  <w:style w:type="paragraph" w:styleId="Heading2">
    <w:name w:val="heading 2"/>
    <w:basedOn w:val="Normal"/>
    <w:next w:val="Normal"/>
    <w:link w:val="Heading2Char"/>
    <w:uiPriority w:val="9"/>
    <w:unhideWhenUsed/>
    <w:qFormat/>
    <w:rsid w:val="00C37CEF"/>
    <w:pPr>
      <w:keepNext/>
      <w:keepLines/>
      <w:spacing w:before="40" w:after="0" w:line="360" w:lineRule="auto"/>
      <w:outlineLvl w:val="1"/>
    </w:pPr>
    <w:rPr>
      <w:rFonts w:ascii="Times New Roman" w:eastAsiaTheme="majorEastAsia" w:hAnsi="Times New Roman" w:cstheme="majorBidi"/>
      <w:b/>
      <w:color w:val="000000" w:themeColor="text1"/>
      <w:sz w:val="24"/>
      <w:szCs w:val="26"/>
    </w:rPr>
  </w:style>
  <w:style w:type="paragraph" w:styleId="Heading3">
    <w:name w:val="heading 3"/>
    <w:basedOn w:val="Normal"/>
    <w:next w:val="Normal"/>
    <w:link w:val="Heading3Char"/>
    <w:uiPriority w:val="9"/>
    <w:unhideWhenUsed/>
    <w:qFormat/>
    <w:rsid w:val="00B9318C"/>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Heading5">
    <w:name w:val="heading 5"/>
    <w:basedOn w:val="Normal"/>
    <w:next w:val="Normal"/>
    <w:link w:val="Heading5Char"/>
    <w:uiPriority w:val="9"/>
    <w:semiHidden/>
    <w:unhideWhenUsed/>
    <w:qFormat/>
    <w:rsid w:val="00507AC2"/>
    <w:pPr>
      <w:keepNext/>
      <w:keepLines/>
      <w:spacing w:before="40" w:after="0"/>
      <w:outlineLvl w:val="4"/>
    </w:pPr>
    <w:rPr>
      <w:rFonts w:asciiTheme="majorHAnsi" w:eastAsiaTheme="majorEastAsia" w:hAnsiTheme="majorHAnsi" w:cstheme="majorBidi"/>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rsid w:val="003A1795"/>
    <w:rPr>
      <w:color w:val="0563C1"/>
      <w:u w:val="single"/>
    </w:rPr>
  </w:style>
  <w:style w:type="paragraph" w:styleId="ListParagraph">
    <w:name w:val="List Paragraph"/>
    <w:basedOn w:val="Normal"/>
    <w:uiPriority w:val="34"/>
    <w:qFormat/>
    <w:rsid w:val="003A1795"/>
    <w:pPr>
      <w:ind w:left="720"/>
      <w:contextualSpacing/>
    </w:pPr>
  </w:style>
  <w:style w:type="paragraph" w:styleId="Bibliography">
    <w:name w:val="Bibliography"/>
    <w:basedOn w:val="Normal"/>
    <w:next w:val="Normal"/>
    <w:uiPriority w:val="37"/>
    <w:rsid w:val="003A1795"/>
    <w:pPr>
      <w:spacing w:after="0" w:line="480" w:lineRule="auto"/>
      <w:ind w:left="720" w:hanging="720"/>
    </w:pPr>
  </w:style>
  <w:style w:type="paragraph" w:styleId="Header">
    <w:name w:val="header"/>
    <w:basedOn w:val="Normal"/>
    <w:link w:val="HeaderChar"/>
    <w:uiPriority w:val="99"/>
    <w:rsid w:val="003A1795"/>
    <w:pPr>
      <w:tabs>
        <w:tab w:val="center" w:pos="4513"/>
        <w:tab w:val="right" w:pos="9026"/>
      </w:tabs>
      <w:spacing w:after="0" w:line="240" w:lineRule="auto"/>
    </w:pPr>
  </w:style>
  <w:style w:type="character" w:customStyle="1" w:styleId="HeaderChar">
    <w:name w:val="Header Char"/>
    <w:basedOn w:val="DefaultParagraphFont"/>
    <w:link w:val="Header"/>
    <w:uiPriority w:val="99"/>
    <w:rsid w:val="003A1795"/>
  </w:style>
  <w:style w:type="paragraph" w:styleId="Footer">
    <w:name w:val="footer"/>
    <w:basedOn w:val="Normal"/>
    <w:link w:val="FooterChar"/>
    <w:uiPriority w:val="99"/>
    <w:rsid w:val="003A1795"/>
    <w:pPr>
      <w:tabs>
        <w:tab w:val="center" w:pos="4513"/>
        <w:tab w:val="right" w:pos="9026"/>
      </w:tabs>
      <w:spacing w:after="0" w:line="240" w:lineRule="auto"/>
    </w:pPr>
  </w:style>
  <w:style w:type="character" w:customStyle="1" w:styleId="FooterChar">
    <w:name w:val="Footer Char"/>
    <w:basedOn w:val="DefaultParagraphFont"/>
    <w:link w:val="Footer"/>
    <w:uiPriority w:val="99"/>
    <w:rsid w:val="003A1795"/>
  </w:style>
  <w:style w:type="paragraph" w:styleId="BalloonText">
    <w:name w:val="Balloon Text"/>
    <w:basedOn w:val="Normal"/>
    <w:link w:val="BalloonTextChar"/>
    <w:uiPriority w:val="99"/>
    <w:rsid w:val="003A179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rsid w:val="003A1795"/>
    <w:rPr>
      <w:rFonts w:ascii="Tahoma" w:hAnsi="Tahoma" w:cs="Tahoma"/>
      <w:sz w:val="16"/>
      <w:szCs w:val="16"/>
    </w:rPr>
  </w:style>
  <w:style w:type="paragraph" w:styleId="NormalWeb">
    <w:name w:val="Normal (Web)"/>
    <w:basedOn w:val="Normal"/>
    <w:uiPriority w:val="99"/>
    <w:rsid w:val="003A1795"/>
    <w:rPr>
      <w:rFonts w:ascii="Times New Roman" w:hAnsi="Times New Roman" w:cs="Times New Roman"/>
      <w:sz w:val="24"/>
      <w:szCs w:val="24"/>
    </w:rPr>
  </w:style>
  <w:style w:type="character" w:styleId="CommentReference">
    <w:name w:val="annotation reference"/>
    <w:basedOn w:val="DefaultParagraphFont"/>
    <w:uiPriority w:val="99"/>
    <w:rsid w:val="003A1795"/>
    <w:rPr>
      <w:sz w:val="16"/>
      <w:szCs w:val="16"/>
    </w:rPr>
  </w:style>
  <w:style w:type="paragraph" w:styleId="CommentText">
    <w:name w:val="annotation text"/>
    <w:basedOn w:val="Normal"/>
    <w:link w:val="CommentTextChar"/>
    <w:uiPriority w:val="99"/>
    <w:rsid w:val="003A1795"/>
    <w:pPr>
      <w:spacing w:line="240" w:lineRule="auto"/>
    </w:pPr>
    <w:rPr>
      <w:sz w:val="20"/>
      <w:szCs w:val="20"/>
    </w:rPr>
  </w:style>
  <w:style w:type="character" w:customStyle="1" w:styleId="CommentTextChar">
    <w:name w:val="Comment Text Char"/>
    <w:basedOn w:val="DefaultParagraphFont"/>
    <w:link w:val="CommentText"/>
    <w:uiPriority w:val="99"/>
    <w:rsid w:val="003A1795"/>
    <w:rPr>
      <w:sz w:val="20"/>
      <w:szCs w:val="20"/>
    </w:rPr>
  </w:style>
  <w:style w:type="paragraph" w:styleId="CommentSubject">
    <w:name w:val="annotation subject"/>
    <w:basedOn w:val="CommentText"/>
    <w:next w:val="CommentText"/>
    <w:link w:val="CommentSubjectChar"/>
    <w:uiPriority w:val="99"/>
    <w:rsid w:val="003A1795"/>
    <w:rPr>
      <w:b/>
      <w:bCs/>
    </w:rPr>
  </w:style>
  <w:style w:type="character" w:customStyle="1" w:styleId="CommentSubjectChar">
    <w:name w:val="Comment Subject Char"/>
    <w:basedOn w:val="CommentTextChar"/>
    <w:link w:val="CommentSubject"/>
    <w:uiPriority w:val="99"/>
    <w:rsid w:val="003A1795"/>
    <w:rPr>
      <w:b/>
      <w:bCs/>
      <w:sz w:val="20"/>
      <w:szCs w:val="20"/>
    </w:rPr>
  </w:style>
  <w:style w:type="character" w:customStyle="1" w:styleId="Heading2Char">
    <w:name w:val="Heading 2 Char"/>
    <w:basedOn w:val="DefaultParagraphFont"/>
    <w:link w:val="Heading2"/>
    <w:uiPriority w:val="9"/>
    <w:rsid w:val="00C37CEF"/>
    <w:rPr>
      <w:rFonts w:ascii="Times New Roman" w:eastAsiaTheme="majorEastAsia" w:hAnsi="Times New Roman" w:cstheme="majorBidi"/>
      <w:b/>
      <w:color w:val="000000" w:themeColor="text1"/>
      <w:sz w:val="24"/>
      <w:szCs w:val="26"/>
    </w:rPr>
  </w:style>
  <w:style w:type="character" w:customStyle="1" w:styleId="Heading1Char">
    <w:name w:val="Heading 1 Char"/>
    <w:basedOn w:val="DefaultParagraphFont"/>
    <w:link w:val="Heading1"/>
    <w:uiPriority w:val="9"/>
    <w:rsid w:val="00C37CEF"/>
    <w:rPr>
      <w:rFonts w:ascii="Times New Roman" w:eastAsiaTheme="majorEastAsia" w:hAnsi="Times New Roman" w:cstheme="majorBidi"/>
      <w:b/>
      <w:sz w:val="32"/>
      <w:szCs w:val="32"/>
    </w:rPr>
  </w:style>
  <w:style w:type="paragraph" w:styleId="TOC1">
    <w:name w:val="toc 1"/>
    <w:basedOn w:val="Normal"/>
    <w:next w:val="Normal"/>
    <w:autoRedefine/>
    <w:uiPriority w:val="39"/>
    <w:unhideWhenUsed/>
    <w:rsid w:val="008E2A8D"/>
    <w:pPr>
      <w:tabs>
        <w:tab w:val="right" w:leader="dot" w:pos="9016"/>
      </w:tabs>
      <w:spacing w:after="0" w:line="276" w:lineRule="auto"/>
    </w:pPr>
    <w:rPr>
      <w:rFonts w:ascii="Times New Roman" w:hAnsi="Times New Roman" w:cs="Times New Roman"/>
      <w:noProof/>
      <w:sz w:val="24"/>
      <w:szCs w:val="24"/>
    </w:rPr>
  </w:style>
  <w:style w:type="paragraph" w:styleId="TOC2">
    <w:name w:val="toc 2"/>
    <w:basedOn w:val="Normal"/>
    <w:next w:val="Normal"/>
    <w:autoRedefine/>
    <w:uiPriority w:val="39"/>
    <w:unhideWhenUsed/>
    <w:rsid w:val="004649E7"/>
    <w:pPr>
      <w:shd w:val="clear" w:color="auto" w:fill="FFFFFF" w:themeFill="background1"/>
      <w:tabs>
        <w:tab w:val="left" w:pos="880"/>
        <w:tab w:val="right" w:leader="dot" w:pos="8370"/>
      </w:tabs>
      <w:spacing w:after="100" w:line="240" w:lineRule="auto"/>
      <w:ind w:left="220"/>
    </w:pPr>
  </w:style>
  <w:style w:type="paragraph" w:styleId="NoSpacing">
    <w:name w:val="No Spacing"/>
    <w:link w:val="NoSpacingChar"/>
    <w:uiPriority w:val="1"/>
    <w:qFormat/>
    <w:rsid w:val="00BA3276"/>
    <w:pPr>
      <w:spacing w:after="0" w:line="240" w:lineRule="auto"/>
    </w:pPr>
    <w:rPr>
      <w:rFonts w:asciiTheme="minorHAnsi" w:eastAsiaTheme="minorEastAsia" w:hAnsiTheme="minorHAnsi" w:cstheme="minorBidi"/>
      <w:lang w:val="en-US"/>
    </w:rPr>
  </w:style>
  <w:style w:type="character" w:customStyle="1" w:styleId="NoSpacingChar">
    <w:name w:val="No Spacing Char"/>
    <w:basedOn w:val="DefaultParagraphFont"/>
    <w:link w:val="NoSpacing"/>
    <w:uiPriority w:val="1"/>
    <w:rsid w:val="00BA3276"/>
    <w:rPr>
      <w:rFonts w:asciiTheme="minorHAnsi" w:eastAsiaTheme="minorEastAsia" w:hAnsiTheme="minorHAnsi" w:cstheme="minorBidi"/>
      <w:lang w:val="en-US"/>
    </w:rPr>
  </w:style>
  <w:style w:type="table" w:styleId="TableGrid">
    <w:name w:val="Table Grid"/>
    <w:basedOn w:val="TableNormal"/>
    <w:uiPriority w:val="39"/>
    <w:rsid w:val="002D38DA"/>
    <w:pPr>
      <w:spacing w:after="0" w:line="240" w:lineRule="auto"/>
    </w:pPr>
    <w:rPr>
      <w:rFonts w:cs="Times New Roman"/>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
    <w:name w:val="Table Grid1"/>
    <w:basedOn w:val="TableNormal"/>
    <w:uiPriority w:val="59"/>
    <w:qFormat/>
    <w:rsid w:val="00FB7438"/>
    <w:pPr>
      <w:spacing w:after="0" w:line="240" w:lineRule="auto"/>
    </w:pPr>
    <w:rPr>
      <w:rFonts w:ascii="Times New Roman" w:eastAsia="Times New Roman" w:hAnsi="Times New Roman" w:cs="Times New Roman"/>
      <w:sz w:val="20"/>
      <w:szCs w:val="20"/>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5Char">
    <w:name w:val="Heading 5 Char"/>
    <w:basedOn w:val="DefaultParagraphFont"/>
    <w:link w:val="Heading5"/>
    <w:uiPriority w:val="9"/>
    <w:semiHidden/>
    <w:rsid w:val="00507AC2"/>
    <w:rPr>
      <w:rFonts w:asciiTheme="majorHAnsi" w:eastAsiaTheme="majorEastAsia" w:hAnsiTheme="majorHAnsi" w:cstheme="majorBidi"/>
      <w:color w:val="365F91" w:themeColor="accent1" w:themeShade="BF"/>
    </w:rPr>
  </w:style>
  <w:style w:type="table" w:customStyle="1" w:styleId="TableGridLight1">
    <w:name w:val="Table Grid Light1"/>
    <w:basedOn w:val="TableNormal"/>
    <w:uiPriority w:val="40"/>
    <w:qFormat/>
    <w:rsid w:val="00507AC2"/>
    <w:pPr>
      <w:spacing w:after="0" w:line="240" w:lineRule="auto"/>
    </w:pPr>
    <w:rPr>
      <w:rFonts w:cs="Times New Roman"/>
      <w:kern w:val="2"/>
      <w:sz w:val="20"/>
      <w:szCs w:val="20"/>
      <w:lang w:val="en-GB"/>
    </w:rPr>
    <w:tblPr>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style>
  <w:style w:type="table" w:customStyle="1" w:styleId="GridTable4-Accent11">
    <w:name w:val="Grid Table 4 - Accent 11"/>
    <w:basedOn w:val="TableNormal"/>
    <w:next w:val="GridTable4-Accent12"/>
    <w:uiPriority w:val="49"/>
    <w:rsid w:val="009B7C8F"/>
    <w:pPr>
      <w:spacing w:after="0" w:line="240" w:lineRule="auto"/>
    </w:pPr>
    <w:rPr>
      <w:rFonts w:cs="Times New Roman"/>
      <w:lang w:val="en-US"/>
    </w:rPr>
    <w:tblPr>
      <w:tblStyleRowBandSize w:val="1"/>
      <w:tblStyleColBandSize w:val="1"/>
      <w:tblInd w:w="0" w:type="dxa"/>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CellMar>
        <w:top w:w="0" w:type="dxa"/>
        <w:left w:w="108" w:type="dxa"/>
        <w:bottom w:w="0" w:type="dxa"/>
        <w:right w:w="108" w:type="dxa"/>
      </w:tblCellMar>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customStyle="1" w:styleId="GridTable4-Accent12">
    <w:name w:val="Grid Table 4 - Accent 12"/>
    <w:basedOn w:val="TableNormal"/>
    <w:uiPriority w:val="49"/>
    <w:rsid w:val="009B7C8F"/>
    <w:pPr>
      <w:spacing w:after="0" w:line="240" w:lineRule="auto"/>
    </w:pPr>
    <w:tblPr>
      <w:tblStyleRowBandSize w:val="1"/>
      <w:tblStyleColBandSize w:val="1"/>
      <w:tblInd w:w="0" w:type="dxa"/>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customStyle="1" w:styleId="GridTable4-Accent120">
    <w:name w:val="Grid Table 4 - Accent 12"/>
    <w:basedOn w:val="TableNormal"/>
    <w:next w:val="GridTable4-Accent12"/>
    <w:uiPriority w:val="49"/>
    <w:rsid w:val="00C3545F"/>
    <w:pPr>
      <w:spacing w:after="0" w:line="240" w:lineRule="auto"/>
    </w:pPr>
    <w:rPr>
      <w:rFonts w:cs="Times New Roman"/>
      <w:lang w:val="en-US"/>
    </w:rPr>
    <w:tblPr>
      <w:tblStyleRowBandSize w:val="1"/>
      <w:tblStyleColBandSize w:val="1"/>
      <w:tblInd w:w="0" w:type="dxa"/>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CellMar>
        <w:top w:w="0" w:type="dxa"/>
        <w:left w:w="108" w:type="dxa"/>
        <w:bottom w:w="0" w:type="dxa"/>
        <w:right w:w="108" w:type="dxa"/>
      </w:tblCellMar>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katex-mathml">
    <w:name w:val="katex-mathml"/>
    <w:basedOn w:val="DefaultParagraphFont"/>
    <w:rsid w:val="0089519D"/>
  </w:style>
  <w:style w:type="character" w:customStyle="1" w:styleId="mord">
    <w:name w:val="mord"/>
    <w:basedOn w:val="DefaultParagraphFont"/>
    <w:rsid w:val="0089519D"/>
  </w:style>
  <w:style w:type="character" w:customStyle="1" w:styleId="mrel">
    <w:name w:val="mrel"/>
    <w:basedOn w:val="DefaultParagraphFont"/>
    <w:rsid w:val="0089519D"/>
  </w:style>
  <w:style w:type="character" w:customStyle="1" w:styleId="mbin">
    <w:name w:val="mbin"/>
    <w:basedOn w:val="DefaultParagraphFont"/>
    <w:rsid w:val="0089519D"/>
  </w:style>
  <w:style w:type="character" w:customStyle="1" w:styleId="vlist-s">
    <w:name w:val="vlist-s"/>
    <w:basedOn w:val="DefaultParagraphFont"/>
    <w:rsid w:val="0089519D"/>
  </w:style>
  <w:style w:type="table" w:customStyle="1" w:styleId="GridTable4-Accent13">
    <w:name w:val="Grid Table 4 - Accent 13"/>
    <w:basedOn w:val="TableNormal"/>
    <w:next w:val="GridTable4-Accent12"/>
    <w:uiPriority w:val="49"/>
    <w:rsid w:val="00E625D9"/>
    <w:pPr>
      <w:spacing w:after="0" w:line="240" w:lineRule="auto"/>
    </w:pPr>
    <w:rPr>
      <w:rFonts w:cs="Times New Roman"/>
      <w:lang w:val="en-US"/>
    </w:rPr>
    <w:tblPr>
      <w:tblStyleRowBandSize w:val="1"/>
      <w:tblStyleColBandSize w:val="1"/>
      <w:tblInd w:w="0" w:type="dxa"/>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CellMar>
        <w:top w:w="0" w:type="dxa"/>
        <w:left w:w="108" w:type="dxa"/>
        <w:bottom w:w="0" w:type="dxa"/>
        <w:right w:w="108" w:type="dxa"/>
      </w:tblCellMar>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
    <w:name w:val="Heading 3 Char"/>
    <w:basedOn w:val="DefaultParagraphFont"/>
    <w:link w:val="Heading3"/>
    <w:uiPriority w:val="9"/>
    <w:rsid w:val="00B9318C"/>
    <w:rPr>
      <w:rFonts w:asciiTheme="majorHAnsi" w:eastAsiaTheme="majorEastAsia" w:hAnsiTheme="majorHAnsi" w:cstheme="majorBidi"/>
      <w:color w:val="243F60" w:themeColor="accent1" w:themeShade="7F"/>
      <w:sz w:val="24"/>
      <w:szCs w:val="24"/>
    </w:rPr>
  </w:style>
  <w:style w:type="table" w:customStyle="1" w:styleId="GridTable1Light-Accent21">
    <w:name w:val="Grid Table 1 Light - Accent 21"/>
    <w:basedOn w:val="TableNormal"/>
    <w:next w:val="GridTable1Light-Accent22"/>
    <w:uiPriority w:val="46"/>
    <w:rsid w:val="00A449FD"/>
    <w:pPr>
      <w:spacing w:after="0" w:line="240" w:lineRule="auto"/>
    </w:pPr>
    <w:rPr>
      <w:rFonts w:cs="Times New Roman"/>
      <w:lang w:val="en-US"/>
    </w:rPr>
    <w:tblPr>
      <w:tblStyleRowBandSize w:val="1"/>
      <w:tblStyleColBandSize w:val="1"/>
      <w:tblInd w:w="0" w:type="dxa"/>
      <w:tblBorders>
        <w:top w:val="single" w:sz="4" w:space="0" w:color="F7CAAC"/>
        <w:left w:val="single" w:sz="4" w:space="0" w:color="F7CAAC"/>
        <w:bottom w:val="single" w:sz="4" w:space="0" w:color="F7CAAC"/>
        <w:right w:val="single" w:sz="4" w:space="0" w:color="F7CAAC"/>
        <w:insideH w:val="single" w:sz="4" w:space="0" w:color="F7CAAC"/>
        <w:insideV w:val="single" w:sz="4" w:space="0" w:color="F7CAAC"/>
      </w:tblBorders>
      <w:tblCellMar>
        <w:top w:w="0" w:type="dxa"/>
        <w:left w:w="108" w:type="dxa"/>
        <w:bottom w:w="0" w:type="dxa"/>
        <w:right w:w="108" w:type="dxa"/>
      </w:tblCellMar>
    </w:tblPr>
    <w:tblStylePr w:type="firstRow">
      <w:rPr>
        <w:b/>
        <w:bCs/>
      </w:rPr>
      <w:tblPr/>
      <w:tcPr>
        <w:tcBorders>
          <w:bottom w:val="single" w:sz="12" w:space="0" w:color="F4B083"/>
        </w:tcBorders>
      </w:tcPr>
    </w:tblStylePr>
    <w:tblStylePr w:type="lastRow">
      <w:rPr>
        <w:b/>
        <w:bCs/>
      </w:rPr>
      <w:tblPr/>
      <w:tcPr>
        <w:tcBorders>
          <w:top w:val="double" w:sz="2" w:space="0" w:color="F4B083"/>
        </w:tcBorders>
      </w:tcPr>
    </w:tblStylePr>
    <w:tblStylePr w:type="firstCol">
      <w:rPr>
        <w:b/>
        <w:bCs/>
      </w:rPr>
    </w:tblStylePr>
    <w:tblStylePr w:type="lastCol">
      <w:rPr>
        <w:b/>
        <w:bCs/>
      </w:rPr>
    </w:tblStylePr>
  </w:style>
  <w:style w:type="table" w:customStyle="1" w:styleId="GridTable1Light-Accent22">
    <w:name w:val="Grid Table 1 Light - Accent 22"/>
    <w:basedOn w:val="TableNormal"/>
    <w:uiPriority w:val="46"/>
    <w:rsid w:val="00A449FD"/>
    <w:pPr>
      <w:spacing w:after="0" w:line="240" w:lineRule="auto"/>
    </w:pPr>
    <w:tblPr>
      <w:tblStyleRowBandSize w:val="1"/>
      <w:tblStyleColBandSize w:val="1"/>
      <w:tblInd w:w="0" w:type="dxa"/>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CellMar>
        <w:top w:w="0" w:type="dxa"/>
        <w:left w:w="108" w:type="dxa"/>
        <w:bottom w:w="0" w:type="dxa"/>
        <w:right w:w="108" w:type="dxa"/>
      </w:tblCellMar>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paragraph" w:styleId="TOC3">
    <w:name w:val="toc 3"/>
    <w:basedOn w:val="Normal"/>
    <w:next w:val="Normal"/>
    <w:autoRedefine/>
    <w:uiPriority w:val="39"/>
    <w:unhideWhenUsed/>
    <w:rsid w:val="002843BF"/>
    <w:pPr>
      <w:spacing w:after="100"/>
      <w:ind w:left="440"/>
    </w:pPr>
    <w:rPr>
      <w:rFonts w:asciiTheme="minorHAnsi" w:eastAsiaTheme="minorEastAsia" w:hAnsiTheme="minorHAnsi" w:cstheme="minorBidi"/>
      <w:lang w:val="en-US"/>
    </w:rPr>
  </w:style>
  <w:style w:type="paragraph" w:styleId="TOC4">
    <w:name w:val="toc 4"/>
    <w:basedOn w:val="Normal"/>
    <w:next w:val="Normal"/>
    <w:autoRedefine/>
    <w:uiPriority w:val="39"/>
    <w:unhideWhenUsed/>
    <w:rsid w:val="002843BF"/>
    <w:pPr>
      <w:spacing w:after="100"/>
      <w:ind w:left="660"/>
    </w:pPr>
    <w:rPr>
      <w:rFonts w:asciiTheme="minorHAnsi" w:eastAsiaTheme="minorEastAsia" w:hAnsiTheme="minorHAnsi" w:cstheme="minorBidi"/>
      <w:lang w:val="en-US"/>
    </w:rPr>
  </w:style>
  <w:style w:type="paragraph" w:styleId="TOC5">
    <w:name w:val="toc 5"/>
    <w:basedOn w:val="Normal"/>
    <w:next w:val="Normal"/>
    <w:autoRedefine/>
    <w:uiPriority w:val="39"/>
    <w:unhideWhenUsed/>
    <w:rsid w:val="002843BF"/>
    <w:pPr>
      <w:spacing w:after="100"/>
      <w:ind w:left="880"/>
    </w:pPr>
    <w:rPr>
      <w:rFonts w:asciiTheme="minorHAnsi" w:eastAsiaTheme="minorEastAsia" w:hAnsiTheme="minorHAnsi" w:cstheme="minorBidi"/>
      <w:lang w:val="en-US"/>
    </w:rPr>
  </w:style>
  <w:style w:type="paragraph" w:styleId="TOC6">
    <w:name w:val="toc 6"/>
    <w:basedOn w:val="Normal"/>
    <w:next w:val="Normal"/>
    <w:autoRedefine/>
    <w:uiPriority w:val="39"/>
    <w:unhideWhenUsed/>
    <w:rsid w:val="002843BF"/>
    <w:pPr>
      <w:spacing w:after="100"/>
      <w:ind w:left="1100"/>
    </w:pPr>
    <w:rPr>
      <w:rFonts w:asciiTheme="minorHAnsi" w:eastAsiaTheme="minorEastAsia" w:hAnsiTheme="minorHAnsi" w:cstheme="minorBidi"/>
      <w:lang w:val="en-US"/>
    </w:rPr>
  </w:style>
  <w:style w:type="paragraph" w:styleId="TOC7">
    <w:name w:val="toc 7"/>
    <w:basedOn w:val="Normal"/>
    <w:next w:val="Normal"/>
    <w:autoRedefine/>
    <w:uiPriority w:val="39"/>
    <w:unhideWhenUsed/>
    <w:rsid w:val="002843BF"/>
    <w:pPr>
      <w:spacing w:after="100"/>
      <w:ind w:left="1320"/>
    </w:pPr>
    <w:rPr>
      <w:rFonts w:asciiTheme="minorHAnsi" w:eastAsiaTheme="minorEastAsia" w:hAnsiTheme="minorHAnsi" w:cstheme="minorBidi"/>
      <w:lang w:val="en-US"/>
    </w:rPr>
  </w:style>
  <w:style w:type="paragraph" w:styleId="TOC8">
    <w:name w:val="toc 8"/>
    <w:basedOn w:val="Normal"/>
    <w:next w:val="Normal"/>
    <w:autoRedefine/>
    <w:uiPriority w:val="39"/>
    <w:unhideWhenUsed/>
    <w:rsid w:val="002843BF"/>
    <w:pPr>
      <w:spacing w:after="100"/>
      <w:ind w:left="1540"/>
    </w:pPr>
    <w:rPr>
      <w:rFonts w:asciiTheme="minorHAnsi" w:eastAsiaTheme="minorEastAsia" w:hAnsiTheme="minorHAnsi" w:cstheme="minorBidi"/>
      <w:lang w:val="en-US"/>
    </w:rPr>
  </w:style>
  <w:style w:type="paragraph" w:styleId="TOC9">
    <w:name w:val="toc 9"/>
    <w:basedOn w:val="Normal"/>
    <w:next w:val="Normal"/>
    <w:autoRedefine/>
    <w:uiPriority w:val="39"/>
    <w:unhideWhenUsed/>
    <w:rsid w:val="002843BF"/>
    <w:pPr>
      <w:spacing w:after="100"/>
      <w:ind w:left="1760"/>
    </w:pPr>
    <w:rPr>
      <w:rFonts w:asciiTheme="minorHAnsi" w:eastAsiaTheme="minorEastAsia" w:hAnsiTheme="minorHAnsi" w:cstheme="minorBidi"/>
      <w:lang w:val="en-US"/>
    </w:rPr>
  </w:style>
  <w:style w:type="character" w:styleId="Strong">
    <w:name w:val="Strong"/>
    <w:basedOn w:val="DefaultParagraphFont"/>
    <w:uiPriority w:val="22"/>
    <w:qFormat/>
    <w:rsid w:val="005F0EDA"/>
    <w:rPr>
      <w:b/>
      <w:bCs/>
    </w:rPr>
  </w:style>
  <w:style w:type="paragraph" w:styleId="Revision">
    <w:name w:val="Revision"/>
    <w:hidden/>
    <w:uiPriority w:val="99"/>
    <w:semiHidden/>
    <w:rsid w:val="001D5CB4"/>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485074">
      <w:bodyDiv w:val="1"/>
      <w:marLeft w:val="0"/>
      <w:marRight w:val="0"/>
      <w:marTop w:val="0"/>
      <w:marBottom w:val="0"/>
      <w:divBdr>
        <w:top w:val="none" w:sz="0" w:space="0" w:color="auto"/>
        <w:left w:val="none" w:sz="0" w:space="0" w:color="auto"/>
        <w:bottom w:val="none" w:sz="0" w:space="0" w:color="auto"/>
        <w:right w:val="none" w:sz="0" w:space="0" w:color="auto"/>
      </w:divBdr>
    </w:div>
    <w:div w:id="82267152">
      <w:bodyDiv w:val="1"/>
      <w:marLeft w:val="0"/>
      <w:marRight w:val="0"/>
      <w:marTop w:val="0"/>
      <w:marBottom w:val="0"/>
      <w:divBdr>
        <w:top w:val="none" w:sz="0" w:space="0" w:color="auto"/>
        <w:left w:val="none" w:sz="0" w:space="0" w:color="auto"/>
        <w:bottom w:val="none" w:sz="0" w:space="0" w:color="auto"/>
        <w:right w:val="none" w:sz="0" w:space="0" w:color="auto"/>
      </w:divBdr>
    </w:div>
    <w:div w:id="99228809">
      <w:bodyDiv w:val="1"/>
      <w:marLeft w:val="0"/>
      <w:marRight w:val="0"/>
      <w:marTop w:val="0"/>
      <w:marBottom w:val="0"/>
      <w:divBdr>
        <w:top w:val="none" w:sz="0" w:space="0" w:color="auto"/>
        <w:left w:val="none" w:sz="0" w:space="0" w:color="auto"/>
        <w:bottom w:val="none" w:sz="0" w:space="0" w:color="auto"/>
        <w:right w:val="none" w:sz="0" w:space="0" w:color="auto"/>
      </w:divBdr>
    </w:div>
    <w:div w:id="112209805">
      <w:bodyDiv w:val="1"/>
      <w:marLeft w:val="0"/>
      <w:marRight w:val="0"/>
      <w:marTop w:val="0"/>
      <w:marBottom w:val="0"/>
      <w:divBdr>
        <w:top w:val="none" w:sz="0" w:space="0" w:color="auto"/>
        <w:left w:val="none" w:sz="0" w:space="0" w:color="auto"/>
        <w:bottom w:val="none" w:sz="0" w:space="0" w:color="auto"/>
        <w:right w:val="none" w:sz="0" w:space="0" w:color="auto"/>
      </w:divBdr>
    </w:div>
    <w:div w:id="130485233">
      <w:bodyDiv w:val="1"/>
      <w:marLeft w:val="0"/>
      <w:marRight w:val="0"/>
      <w:marTop w:val="0"/>
      <w:marBottom w:val="0"/>
      <w:divBdr>
        <w:top w:val="none" w:sz="0" w:space="0" w:color="auto"/>
        <w:left w:val="none" w:sz="0" w:space="0" w:color="auto"/>
        <w:bottom w:val="none" w:sz="0" w:space="0" w:color="auto"/>
        <w:right w:val="none" w:sz="0" w:space="0" w:color="auto"/>
      </w:divBdr>
    </w:div>
    <w:div w:id="136846373">
      <w:bodyDiv w:val="1"/>
      <w:marLeft w:val="0"/>
      <w:marRight w:val="0"/>
      <w:marTop w:val="0"/>
      <w:marBottom w:val="0"/>
      <w:divBdr>
        <w:top w:val="none" w:sz="0" w:space="0" w:color="auto"/>
        <w:left w:val="none" w:sz="0" w:space="0" w:color="auto"/>
        <w:bottom w:val="none" w:sz="0" w:space="0" w:color="auto"/>
        <w:right w:val="none" w:sz="0" w:space="0" w:color="auto"/>
      </w:divBdr>
    </w:div>
    <w:div w:id="149372151">
      <w:bodyDiv w:val="1"/>
      <w:marLeft w:val="0"/>
      <w:marRight w:val="0"/>
      <w:marTop w:val="0"/>
      <w:marBottom w:val="0"/>
      <w:divBdr>
        <w:top w:val="none" w:sz="0" w:space="0" w:color="auto"/>
        <w:left w:val="none" w:sz="0" w:space="0" w:color="auto"/>
        <w:bottom w:val="none" w:sz="0" w:space="0" w:color="auto"/>
        <w:right w:val="none" w:sz="0" w:space="0" w:color="auto"/>
      </w:divBdr>
    </w:div>
    <w:div w:id="152646913">
      <w:bodyDiv w:val="1"/>
      <w:marLeft w:val="0"/>
      <w:marRight w:val="0"/>
      <w:marTop w:val="0"/>
      <w:marBottom w:val="0"/>
      <w:divBdr>
        <w:top w:val="none" w:sz="0" w:space="0" w:color="auto"/>
        <w:left w:val="none" w:sz="0" w:space="0" w:color="auto"/>
        <w:bottom w:val="none" w:sz="0" w:space="0" w:color="auto"/>
        <w:right w:val="none" w:sz="0" w:space="0" w:color="auto"/>
      </w:divBdr>
    </w:div>
    <w:div w:id="177820368">
      <w:bodyDiv w:val="1"/>
      <w:marLeft w:val="0"/>
      <w:marRight w:val="0"/>
      <w:marTop w:val="0"/>
      <w:marBottom w:val="0"/>
      <w:divBdr>
        <w:top w:val="none" w:sz="0" w:space="0" w:color="auto"/>
        <w:left w:val="none" w:sz="0" w:space="0" w:color="auto"/>
        <w:bottom w:val="none" w:sz="0" w:space="0" w:color="auto"/>
        <w:right w:val="none" w:sz="0" w:space="0" w:color="auto"/>
      </w:divBdr>
    </w:div>
    <w:div w:id="190148812">
      <w:bodyDiv w:val="1"/>
      <w:marLeft w:val="0"/>
      <w:marRight w:val="0"/>
      <w:marTop w:val="0"/>
      <w:marBottom w:val="0"/>
      <w:divBdr>
        <w:top w:val="none" w:sz="0" w:space="0" w:color="auto"/>
        <w:left w:val="none" w:sz="0" w:space="0" w:color="auto"/>
        <w:bottom w:val="none" w:sz="0" w:space="0" w:color="auto"/>
        <w:right w:val="none" w:sz="0" w:space="0" w:color="auto"/>
      </w:divBdr>
    </w:div>
    <w:div w:id="205995096">
      <w:bodyDiv w:val="1"/>
      <w:marLeft w:val="0"/>
      <w:marRight w:val="0"/>
      <w:marTop w:val="0"/>
      <w:marBottom w:val="0"/>
      <w:divBdr>
        <w:top w:val="none" w:sz="0" w:space="0" w:color="auto"/>
        <w:left w:val="none" w:sz="0" w:space="0" w:color="auto"/>
        <w:bottom w:val="none" w:sz="0" w:space="0" w:color="auto"/>
        <w:right w:val="none" w:sz="0" w:space="0" w:color="auto"/>
      </w:divBdr>
    </w:div>
    <w:div w:id="217011669">
      <w:bodyDiv w:val="1"/>
      <w:marLeft w:val="0"/>
      <w:marRight w:val="0"/>
      <w:marTop w:val="0"/>
      <w:marBottom w:val="0"/>
      <w:divBdr>
        <w:top w:val="none" w:sz="0" w:space="0" w:color="auto"/>
        <w:left w:val="none" w:sz="0" w:space="0" w:color="auto"/>
        <w:bottom w:val="none" w:sz="0" w:space="0" w:color="auto"/>
        <w:right w:val="none" w:sz="0" w:space="0" w:color="auto"/>
      </w:divBdr>
    </w:div>
    <w:div w:id="223755382">
      <w:bodyDiv w:val="1"/>
      <w:marLeft w:val="0"/>
      <w:marRight w:val="0"/>
      <w:marTop w:val="0"/>
      <w:marBottom w:val="0"/>
      <w:divBdr>
        <w:top w:val="none" w:sz="0" w:space="0" w:color="auto"/>
        <w:left w:val="none" w:sz="0" w:space="0" w:color="auto"/>
        <w:bottom w:val="none" w:sz="0" w:space="0" w:color="auto"/>
        <w:right w:val="none" w:sz="0" w:space="0" w:color="auto"/>
      </w:divBdr>
    </w:div>
    <w:div w:id="261690151">
      <w:bodyDiv w:val="1"/>
      <w:marLeft w:val="0"/>
      <w:marRight w:val="0"/>
      <w:marTop w:val="0"/>
      <w:marBottom w:val="0"/>
      <w:divBdr>
        <w:top w:val="none" w:sz="0" w:space="0" w:color="auto"/>
        <w:left w:val="none" w:sz="0" w:space="0" w:color="auto"/>
        <w:bottom w:val="none" w:sz="0" w:space="0" w:color="auto"/>
        <w:right w:val="none" w:sz="0" w:space="0" w:color="auto"/>
      </w:divBdr>
    </w:div>
    <w:div w:id="271744880">
      <w:bodyDiv w:val="1"/>
      <w:marLeft w:val="0"/>
      <w:marRight w:val="0"/>
      <w:marTop w:val="0"/>
      <w:marBottom w:val="0"/>
      <w:divBdr>
        <w:top w:val="none" w:sz="0" w:space="0" w:color="auto"/>
        <w:left w:val="none" w:sz="0" w:space="0" w:color="auto"/>
        <w:bottom w:val="none" w:sz="0" w:space="0" w:color="auto"/>
        <w:right w:val="none" w:sz="0" w:space="0" w:color="auto"/>
      </w:divBdr>
    </w:div>
    <w:div w:id="291836573">
      <w:bodyDiv w:val="1"/>
      <w:marLeft w:val="0"/>
      <w:marRight w:val="0"/>
      <w:marTop w:val="0"/>
      <w:marBottom w:val="0"/>
      <w:divBdr>
        <w:top w:val="none" w:sz="0" w:space="0" w:color="auto"/>
        <w:left w:val="none" w:sz="0" w:space="0" w:color="auto"/>
        <w:bottom w:val="none" w:sz="0" w:space="0" w:color="auto"/>
        <w:right w:val="none" w:sz="0" w:space="0" w:color="auto"/>
      </w:divBdr>
    </w:div>
    <w:div w:id="316497273">
      <w:bodyDiv w:val="1"/>
      <w:marLeft w:val="0"/>
      <w:marRight w:val="0"/>
      <w:marTop w:val="0"/>
      <w:marBottom w:val="0"/>
      <w:divBdr>
        <w:top w:val="none" w:sz="0" w:space="0" w:color="auto"/>
        <w:left w:val="none" w:sz="0" w:space="0" w:color="auto"/>
        <w:bottom w:val="none" w:sz="0" w:space="0" w:color="auto"/>
        <w:right w:val="none" w:sz="0" w:space="0" w:color="auto"/>
      </w:divBdr>
    </w:div>
    <w:div w:id="347298833">
      <w:bodyDiv w:val="1"/>
      <w:marLeft w:val="0"/>
      <w:marRight w:val="0"/>
      <w:marTop w:val="0"/>
      <w:marBottom w:val="0"/>
      <w:divBdr>
        <w:top w:val="none" w:sz="0" w:space="0" w:color="auto"/>
        <w:left w:val="none" w:sz="0" w:space="0" w:color="auto"/>
        <w:bottom w:val="none" w:sz="0" w:space="0" w:color="auto"/>
        <w:right w:val="none" w:sz="0" w:space="0" w:color="auto"/>
      </w:divBdr>
    </w:div>
    <w:div w:id="396711339">
      <w:bodyDiv w:val="1"/>
      <w:marLeft w:val="0"/>
      <w:marRight w:val="0"/>
      <w:marTop w:val="0"/>
      <w:marBottom w:val="0"/>
      <w:divBdr>
        <w:top w:val="none" w:sz="0" w:space="0" w:color="auto"/>
        <w:left w:val="none" w:sz="0" w:space="0" w:color="auto"/>
        <w:bottom w:val="none" w:sz="0" w:space="0" w:color="auto"/>
        <w:right w:val="none" w:sz="0" w:space="0" w:color="auto"/>
      </w:divBdr>
    </w:div>
    <w:div w:id="408381324">
      <w:bodyDiv w:val="1"/>
      <w:marLeft w:val="0"/>
      <w:marRight w:val="0"/>
      <w:marTop w:val="0"/>
      <w:marBottom w:val="0"/>
      <w:divBdr>
        <w:top w:val="none" w:sz="0" w:space="0" w:color="auto"/>
        <w:left w:val="none" w:sz="0" w:space="0" w:color="auto"/>
        <w:bottom w:val="none" w:sz="0" w:space="0" w:color="auto"/>
        <w:right w:val="none" w:sz="0" w:space="0" w:color="auto"/>
      </w:divBdr>
    </w:div>
    <w:div w:id="411240209">
      <w:bodyDiv w:val="1"/>
      <w:marLeft w:val="0"/>
      <w:marRight w:val="0"/>
      <w:marTop w:val="0"/>
      <w:marBottom w:val="0"/>
      <w:divBdr>
        <w:top w:val="none" w:sz="0" w:space="0" w:color="auto"/>
        <w:left w:val="none" w:sz="0" w:space="0" w:color="auto"/>
        <w:bottom w:val="none" w:sz="0" w:space="0" w:color="auto"/>
        <w:right w:val="none" w:sz="0" w:space="0" w:color="auto"/>
      </w:divBdr>
    </w:div>
    <w:div w:id="417872936">
      <w:bodyDiv w:val="1"/>
      <w:marLeft w:val="0"/>
      <w:marRight w:val="0"/>
      <w:marTop w:val="0"/>
      <w:marBottom w:val="0"/>
      <w:divBdr>
        <w:top w:val="none" w:sz="0" w:space="0" w:color="auto"/>
        <w:left w:val="none" w:sz="0" w:space="0" w:color="auto"/>
        <w:bottom w:val="none" w:sz="0" w:space="0" w:color="auto"/>
        <w:right w:val="none" w:sz="0" w:space="0" w:color="auto"/>
      </w:divBdr>
    </w:div>
    <w:div w:id="425032113">
      <w:bodyDiv w:val="1"/>
      <w:marLeft w:val="0"/>
      <w:marRight w:val="0"/>
      <w:marTop w:val="0"/>
      <w:marBottom w:val="0"/>
      <w:divBdr>
        <w:top w:val="none" w:sz="0" w:space="0" w:color="auto"/>
        <w:left w:val="none" w:sz="0" w:space="0" w:color="auto"/>
        <w:bottom w:val="none" w:sz="0" w:space="0" w:color="auto"/>
        <w:right w:val="none" w:sz="0" w:space="0" w:color="auto"/>
      </w:divBdr>
    </w:div>
    <w:div w:id="428745539">
      <w:bodyDiv w:val="1"/>
      <w:marLeft w:val="0"/>
      <w:marRight w:val="0"/>
      <w:marTop w:val="0"/>
      <w:marBottom w:val="0"/>
      <w:divBdr>
        <w:top w:val="none" w:sz="0" w:space="0" w:color="auto"/>
        <w:left w:val="none" w:sz="0" w:space="0" w:color="auto"/>
        <w:bottom w:val="none" w:sz="0" w:space="0" w:color="auto"/>
        <w:right w:val="none" w:sz="0" w:space="0" w:color="auto"/>
      </w:divBdr>
    </w:div>
    <w:div w:id="434832208">
      <w:bodyDiv w:val="1"/>
      <w:marLeft w:val="0"/>
      <w:marRight w:val="0"/>
      <w:marTop w:val="0"/>
      <w:marBottom w:val="0"/>
      <w:divBdr>
        <w:top w:val="none" w:sz="0" w:space="0" w:color="auto"/>
        <w:left w:val="none" w:sz="0" w:space="0" w:color="auto"/>
        <w:bottom w:val="none" w:sz="0" w:space="0" w:color="auto"/>
        <w:right w:val="none" w:sz="0" w:space="0" w:color="auto"/>
      </w:divBdr>
    </w:div>
    <w:div w:id="438182479">
      <w:bodyDiv w:val="1"/>
      <w:marLeft w:val="0"/>
      <w:marRight w:val="0"/>
      <w:marTop w:val="0"/>
      <w:marBottom w:val="0"/>
      <w:divBdr>
        <w:top w:val="none" w:sz="0" w:space="0" w:color="auto"/>
        <w:left w:val="none" w:sz="0" w:space="0" w:color="auto"/>
        <w:bottom w:val="none" w:sz="0" w:space="0" w:color="auto"/>
        <w:right w:val="none" w:sz="0" w:space="0" w:color="auto"/>
      </w:divBdr>
      <w:divsChild>
        <w:div w:id="1770732755">
          <w:marLeft w:val="0"/>
          <w:marRight w:val="0"/>
          <w:marTop w:val="0"/>
          <w:marBottom w:val="0"/>
          <w:divBdr>
            <w:top w:val="single" w:sz="2" w:space="0" w:color="E3E3E3"/>
            <w:left w:val="single" w:sz="2" w:space="0" w:color="E3E3E3"/>
            <w:bottom w:val="single" w:sz="2" w:space="0" w:color="E3E3E3"/>
            <w:right w:val="single" w:sz="2" w:space="0" w:color="E3E3E3"/>
          </w:divBdr>
          <w:divsChild>
            <w:div w:id="635600487">
              <w:marLeft w:val="0"/>
              <w:marRight w:val="0"/>
              <w:marTop w:val="0"/>
              <w:marBottom w:val="0"/>
              <w:divBdr>
                <w:top w:val="single" w:sz="2" w:space="0" w:color="E3E3E3"/>
                <w:left w:val="single" w:sz="2" w:space="0" w:color="E3E3E3"/>
                <w:bottom w:val="single" w:sz="2" w:space="0" w:color="E3E3E3"/>
                <w:right w:val="single" w:sz="2" w:space="0" w:color="E3E3E3"/>
              </w:divBdr>
              <w:divsChild>
                <w:div w:id="1849908975">
                  <w:marLeft w:val="0"/>
                  <w:marRight w:val="0"/>
                  <w:marTop w:val="0"/>
                  <w:marBottom w:val="0"/>
                  <w:divBdr>
                    <w:top w:val="single" w:sz="2" w:space="0" w:color="E3E3E3"/>
                    <w:left w:val="single" w:sz="2" w:space="0" w:color="E3E3E3"/>
                    <w:bottom w:val="single" w:sz="2" w:space="0" w:color="E3E3E3"/>
                    <w:right w:val="single" w:sz="2" w:space="0" w:color="E3E3E3"/>
                  </w:divBdr>
                  <w:divsChild>
                    <w:div w:id="1787195176">
                      <w:marLeft w:val="0"/>
                      <w:marRight w:val="0"/>
                      <w:marTop w:val="0"/>
                      <w:marBottom w:val="0"/>
                      <w:divBdr>
                        <w:top w:val="single" w:sz="2" w:space="0" w:color="E3E3E3"/>
                        <w:left w:val="single" w:sz="2" w:space="0" w:color="E3E3E3"/>
                        <w:bottom w:val="single" w:sz="2" w:space="0" w:color="E3E3E3"/>
                        <w:right w:val="single" w:sz="2" w:space="0" w:color="E3E3E3"/>
                      </w:divBdr>
                      <w:divsChild>
                        <w:div w:id="482703768">
                          <w:marLeft w:val="0"/>
                          <w:marRight w:val="0"/>
                          <w:marTop w:val="0"/>
                          <w:marBottom w:val="0"/>
                          <w:divBdr>
                            <w:top w:val="single" w:sz="2" w:space="0" w:color="E3E3E3"/>
                            <w:left w:val="single" w:sz="2" w:space="0" w:color="E3E3E3"/>
                            <w:bottom w:val="single" w:sz="2" w:space="0" w:color="E3E3E3"/>
                            <w:right w:val="single" w:sz="2" w:space="0" w:color="E3E3E3"/>
                          </w:divBdr>
                          <w:divsChild>
                            <w:div w:id="360252197">
                              <w:marLeft w:val="0"/>
                              <w:marRight w:val="0"/>
                              <w:marTop w:val="100"/>
                              <w:marBottom w:val="100"/>
                              <w:divBdr>
                                <w:top w:val="single" w:sz="2" w:space="0" w:color="E3E3E3"/>
                                <w:left w:val="single" w:sz="2" w:space="0" w:color="E3E3E3"/>
                                <w:bottom w:val="single" w:sz="2" w:space="0" w:color="E3E3E3"/>
                                <w:right w:val="single" w:sz="2" w:space="0" w:color="E3E3E3"/>
                              </w:divBdr>
                              <w:divsChild>
                                <w:div w:id="157500338">
                                  <w:marLeft w:val="0"/>
                                  <w:marRight w:val="0"/>
                                  <w:marTop w:val="0"/>
                                  <w:marBottom w:val="0"/>
                                  <w:divBdr>
                                    <w:top w:val="single" w:sz="2" w:space="0" w:color="E3E3E3"/>
                                    <w:left w:val="single" w:sz="2" w:space="0" w:color="E3E3E3"/>
                                    <w:bottom w:val="single" w:sz="2" w:space="0" w:color="E3E3E3"/>
                                    <w:right w:val="single" w:sz="2" w:space="0" w:color="E3E3E3"/>
                                  </w:divBdr>
                                  <w:divsChild>
                                    <w:div w:id="382951648">
                                      <w:marLeft w:val="0"/>
                                      <w:marRight w:val="0"/>
                                      <w:marTop w:val="0"/>
                                      <w:marBottom w:val="0"/>
                                      <w:divBdr>
                                        <w:top w:val="single" w:sz="2" w:space="0" w:color="E3E3E3"/>
                                        <w:left w:val="single" w:sz="2" w:space="0" w:color="E3E3E3"/>
                                        <w:bottom w:val="single" w:sz="2" w:space="0" w:color="E3E3E3"/>
                                        <w:right w:val="single" w:sz="2" w:space="0" w:color="E3E3E3"/>
                                      </w:divBdr>
                                      <w:divsChild>
                                        <w:div w:id="8454411">
                                          <w:marLeft w:val="0"/>
                                          <w:marRight w:val="0"/>
                                          <w:marTop w:val="0"/>
                                          <w:marBottom w:val="0"/>
                                          <w:divBdr>
                                            <w:top w:val="single" w:sz="2" w:space="0" w:color="E3E3E3"/>
                                            <w:left w:val="single" w:sz="2" w:space="0" w:color="E3E3E3"/>
                                            <w:bottom w:val="single" w:sz="2" w:space="0" w:color="E3E3E3"/>
                                            <w:right w:val="single" w:sz="2" w:space="0" w:color="E3E3E3"/>
                                          </w:divBdr>
                                          <w:divsChild>
                                            <w:div w:id="1846554674">
                                              <w:marLeft w:val="0"/>
                                              <w:marRight w:val="0"/>
                                              <w:marTop w:val="0"/>
                                              <w:marBottom w:val="0"/>
                                              <w:divBdr>
                                                <w:top w:val="single" w:sz="2" w:space="0" w:color="E3E3E3"/>
                                                <w:left w:val="single" w:sz="2" w:space="0" w:color="E3E3E3"/>
                                                <w:bottom w:val="single" w:sz="2" w:space="0" w:color="E3E3E3"/>
                                                <w:right w:val="single" w:sz="2" w:space="0" w:color="E3E3E3"/>
                                              </w:divBdr>
                                              <w:divsChild>
                                                <w:div w:id="270555585">
                                                  <w:marLeft w:val="0"/>
                                                  <w:marRight w:val="0"/>
                                                  <w:marTop w:val="0"/>
                                                  <w:marBottom w:val="0"/>
                                                  <w:divBdr>
                                                    <w:top w:val="single" w:sz="2" w:space="0" w:color="E3E3E3"/>
                                                    <w:left w:val="single" w:sz="2" w:space="0" w:color="E3E3E3"/>
                                                    <w:bottom w:val="single" w:sz="2" w:space="0" w:color="E3E3E3"/>
                                                    <w:right w:val="single" w:sz="2" w:space="0" w:color="E3E3E3"/>
                                                  </w:divBdr>
                                                  <w:divsChild>
                                                    <w:div w:id="186489615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472992447">
          <w:marLeft w:val="0"/>
          <w:marRight w:val="0"/>
          <w:marTop w:val="0"/>
          <w:marBottom w:val="0"/>
          <w:divBdr>
            <w:top w:val="none" w:sz="0" w:space="0" w:color="auto"/>
            <w:left w:val="none" w:sz="0" w:space="0" w:color="auto"/>
            <w:bottom w:val="none" w:sz="0" w:space="0" w:color="auto"/>
            <w:right w:val="none" w:sz="0" w:space="0" w:color="auto"/>
          </w:divBdr>
        </w:div>
      </w:divsChild>
    </w:div>
    <w:div w:id="442965525">
      <w:bodyDiv w:val="1"/>
      <w:marLeft w:val="0"/>
      <w:marRight w:val="0"/>
      <w:marTop w:val="0"/>
      <w:marBottom w:val="0"/>
      <w:divBdr>
        <w:top w:val="none" w:sz="0" w:space="0" w:color="auto"/>
        <w:left w:val="none" w:sz="0" w:space="0" w:color="auto"/>
        <w:bottom w:val="none" w:sz="0" w:space="0" w:color="auto"/>
        <w:right w:val="none" w:sz="0" w:space="0" w:color="auto"/>
      </w:divBdr>
    </w:div>
    <w:div w:id="457921802">
      <w:bodyDiv w:val="1"/>
      <w:marLeft w:val="0"/>
      <w:marRight w:val="0"/>
      <w:marTop w:val="0"/>
      <w:marBottom w:val="0"/>
      <w:divBdr>
        <w:top w:val="none" w:sz="0" w:space="0" w:color="auto"/>
        <w:left w:val="none" w:sz="0" w:space="0" w:color="auto"/>
        <w:bottom w:val="none" w:sz="0" w:space="0" w:color="auto"/>
        <w:right w:val="none" w:sz="0" w:space="0" w:color="auto"/>
      </w:divBdr>
    </w:div>
    <w:div w:id="469906224">
      <w:bodyDiv w:val="1"/>
      <w:marLeft w:val="0"/>
      <w:marRight w:val="0"/>
      <w:marTop w:val="0"/>
      <w:marBottom w:val="0"/>
      <w:divBdr>
        <w:top w:val="none" w:sz="0" w:space="0" w:color="auto"/>
        <w:left w:val="none" w:sz="0" w:space="0" w:color="auto"/>
        <w:bottom w:val="none" w:sz="0" w:space="0" w:color="auto"/>
        <w:right w:val="none" w:sz="0" w:space="0" w:color="auto"/>
      </w:divBdr>
    </w:div>
    <w:div w:id="478764441">
      <w:bodyDiv w:val="1"/>
      <w:marLeft w:val="0"/>
      <w:marRight w:val="0"/>
      <w:marTop w:val="0"/>
      <w:marBottom w:val="0"/>
      <w:divBdr>
        <w:top w:val="none" w:sz="0" w:space="0" w:color="auto"/>
        <w:left w:val="none" w:sz="0" w:space="0" w:color="auto"/>
        <w:bottom w:val="none" w:sz="0" w:space="0" w:color="auto"/>
        <w:right w:val="none" w:sz="0" w:space="0" w:color="auto"/>
      </w:divBdr>
    </w:div>
    <w:div w:id="484856342">
      <w:bodyDiv w:val="1"/>
      <w:marLeft w:val="0"/>
      <w:marRight w:val="0"/>
      <w:marTop w:val="0"/>
      <w:marBottom w:val="0"/>
      <w:divBdr>
        <w:top w:val="none" w:sz="0" w:space="0" w:color="auto"/>
        <w:left w:val="none" w:sz="0" w:space="0" w:color="auto"/>
        <w:bottom w:val="none" w:sz="0" w:space="0" w:color="auto"/>
        <w:right w:val="none" w:sz="0" w:space="0" w:color="auto"/>
      </w:divBdr>
    </w:div>
    <w:div w:id="496192821">
      <w:bodyDiv w:val="1"/>
      <w:marLeft w:val="0"/>
      <w:marRight w:val="0"/>
      <w:marTop w:val="0"/>
      <w:marBottom w:val="0"/>
      <w:divBdr>
        <w:top w:val="none" w:sz="0" w:space="0" w:color="auto"/>
        <w:left w:val="none" w:sz="0" w:space="0" w:color="auto"/>
        <w:bottom w:val="none" w:sz="0" w:space="0" w:color="auto"/>
        <w:right w:val="none" w:sz="0" w:space="0" w:color="auto"/>
      </w:divBdr>
    </w:div>
    <w:div w:id="520625053">
      <w:bodyDiv w:val="1"/>
      <w:marLeft w:val="0"/>
      <w:marRight w:val="0"/>
      <w:marTop w:val="0"/>
      <w:marBottom w:val="0"/>
      <w:divBdr>
        <w:top w:val="none" w:sz="0" w:space="0" w:color="auto"/>
        <w:left w:val="none" w:sz="0" w:space="0" w:color="auto"/>
        <w:bottom w:val="none" w:sz="0" w:space="0" w:color="auto"/>
        <w:right w:val="none" w:sz="0" w:space="0" w:color="auto"/>
      </w:divBdr>
    </w:div>
    <w:div w:id="541476451">
      <w:bodyDiv w:val="1"/>
      <w:marLeft w:val="0"/>
      <w:marRight w:val="0"/>
      <w:marTop w:val="0"/>
      <w:marBottom w:val="0"/>
      <w:divBdr>
        <w:top w:val="none" w:sz="0" w:space="0" w:color="auto"/>
        <w:left w:val="none" w:sz="0" w:space="0" w:color="auto"/>
        <w:bottom w:val="none" w:sz="0" w:space="0" w:color="auto"/>
        <w:right w:val="none" w:sz="0" w:space="0" w:color="auto"/>
      </w:divBdr>
    </w:div>
    <w:div w:id="553548557">
      <w:bodyDiv w:val="1"/>
      <w:marLeft w:val="0"/>
      <w:marRight w:val="0"/>
      <w:marTop w:val="0"/>
      <w:marBottom w:val="0"/>
      <w:divBdr>
        <w:top w:val="none" w:sz="0" w:space="0" w:color="auto"/>
        <w:left w:val="none" w:sz="0" w:space="0" w:color="auto"/>
        <w:bottom w:val="none" w:sz="0" w:space="0" w:color="auto"/>
        <w:right w:val="none" w:sz="0" w:space="0" w:color="auto"/>
      </w:divBdr>
    </w:div>
    <w:div w:id="554394511">
      <w:bodyDiv w:val="1"/>
      <w:marLeft w:val="0"/>
      <w:marRight w:val="0"/>
      <w:marTop w:val="0"/>
      <w:marBottom w:val="0"/>
      <w:divBdr>
        <w:top w:val="none" w:sz="0" w:space="0" w:color="auto"/>
        <w:left w:val="none" w:sz="0" w:space="0" w:color="auto"/>
        <w:bottom w:val="none" w:sz="0" w:space="0" w:color="auto"/>
        <w:right w:val="none" w:sz="0" w:space="0" w:color="auto"/>
      </w:divBdr>
    </w:div>
    <w:div w:id="555243638">
      <w:bodyDiv w:val="1"/>
      <w:marLeft w:val="0"/>
      <w:marRight w:val="0"/>
      <w:marTop w:val="0"/>
      <w:marBottom w:val="0"/>
      <w:divBdr>
        <w:top w:val="none" w:sz="0" w:space="0" w:color="auto"/>
        <w:left w:val="none" w:sz="0" w:space="0" w:color="auto"/>
        <w:bottom w:val="none" w:sz="0" w:space="0" w:color="auto"/>
        <w:right w:val="none" w:sz="0" w:space="0" w:color="auto"/>
      </w:divBdr>
    </w:div>
    <w:div w:id="568614304">
      <w:bodyDiv w:val="1"/>
      <w:marLeft w:val="0"/>
      <w:marRight w:val="0"/>
      <w:marTop w:val="0"/>
      <w:marBottom w:val="0"/>
      <w:divBdr>
        <w:top w:val="none" w:sz="0" w:space="0" w:color="auto"/>
        <w:left w:val="none" w:sz="0" w:space="0" w:color="auto"/>
        <w:bottom w:val="none" w:sz="0" w:space="0" w:color="auto"/>
        <w:right w:val="none" w:sz="0" w:space="0" w:color="auto"/>
      </w:divBdr>
    </w:div>
    <w:div w:id="581642956">
      <w:bodyDiv w:val="1"/>
      <w:marLeft w:val="0"/>
      <w:marRight w:val="0"/>
      <w:marTop w:val="0"/>
      <w:marBottom w:val="0"/>
      <w:divBdr>
        <w:top w:val="none" w:sz="0" w:space="0" w:color="auto"/>
        <w:left w:val="none" w:sz="0" w:space="0" w:color="auto"/>
        <w:bottom w:val="none" w:sz="0" w:space="0" w:color="auto"/>
        <w:right w:val="none" w:sz="0" w:space="0" w:color="auto"/>
      </w:divBdr>
    </w:div>
    <w:div w:id="588931018">
      <w:bodyDiv w:val="1"/>
      <w:marLeft w:val="0"/>
      <w:marRight w:val="0"/>
      <w:marTop w:val="0"/>
      <w:marBottom w:val="0"/>
      <w:divBdr>
        <w:top w:val="none" w:sz="0" w:space="0" w:color="auto"/>
        <w:left w:val="none" w:sz="0" w:space="0" w:color="auto"/>
        <w:bottom w:val="none" w:sz="0" w:space="0" w:color="auto"/>
        <w:right w:val="none" w:sz="0" w:space="0" w:color="auto"/>
      </w:divBdr>
    </w:div>
    <w:div w:id="590117082">
      <w:bodyDiv w:val="1"/>
      <w:marLeft w:val="0"/>
      <w:marRight w:val="0"/>
      <w:marTop w:val="0"/>
      <w:marBottom w:val="0"/>
      <w:divBdr>
        <w:top w:val="none" w:sz="0" w:space="0" w:color="auto"/>
        <w:left w:val="none" w:sz="0" w:space="0" w:color="auto"/>
        <w:bottom w:val="none" w:sz="0" w:space="0" w:color="auto"/>
        <w:right w:val="none" w:sz="0" w:space="0" w:color="auto"/>
      </w:divBdr>
    </w:div>
    <w:div w:id="595863806">
      <w:bodyDiv w:val="1"/>
      <w:marLeft w:val="0"/>
      <w:marRight w:val="0"/>
      <w:marTop w:val="0"/>
      <w:marBottom w:val="0"/>
      <w:divBdr>
        <w:top w:val="none" w:sz="0" w:space="0" w:color="auto"/>
        <w:left w:val="none" w:sz="0" w:space="0" w:color="auto"/>
        <w:bottom w:val="none" w:sz="0" w:space="0" w:color="auto"/>
        <w:right w:val="none" w:sz="0" w:space="0" w:color="auto"/>
      </w:divBdr>
    </w:div>
    <w:div w:id="600183225">
      <w:bodyDiv w:val="1"/>
      <w:marLeft w:val="0"/>
      <w:marRight w:val="0"/>
      <w:marTop w:val="0"/>
      <w:marBottom w:val="0"/>
      <w:divBdr>
        <w:top w:val="none" w:sz="0" w:space="0" w:color="auto"/>
        <w:left w:val="none" w:sz="0" w:space="0" w:color="auto"/>
        <w:bottom w:val="none" w:sz="0" w:space="0" w:color="auto"/>
        <w:right w:val="none" w:sz="0" w:space="0" w:color="auto"/>
      </w:divBdr>
    </w:div>
    <w:div w:id="612706895">
      <w:bodyDiv w:val="1"/>
      <w:marLeft w:val="0"/>
      <w:marRight w:val="0"/>
      <w:marTop w:val="0"/>
      <w:marBottom w:val="0"/>
      <w:divBdr>
        <w:top w:val="none" w:sz="0" w:space="0" w:color="auto"/>
        <w:left w:val="none" w:sz="0" w:space="0" w:color="auto"/>
        <w:bottom w:val="none" w:sz="0" w:space="0" w:color="auto"/>
        <w:right w:val="none" w:sz="0" w:space="0" w:color="auto"/>
      </w:divBdr>
    </w:div>
    <w:div w:id="613440298">
      <w:bodyDiv w:val="1"/>
      <w:marLeft w:val="0"/>
      <w:marRight w:val="0"/>
      <w:marTop w:val="0"/>
      <w:marBottom w:val="0"/>
      <w:divBdr>
        <w:top w:val="none" w:sz="0" w:space="0" w:color="auto"/>
        <w:left w:val="none" w:sz="0" w:space="0" w:color="auto"/>
        <w:bottom w:val="none" w:sz="0" w:space="0" w:color="auto"/>
        <w:right w:val="none" w:sz="0" w:space="0" w:color="auto"/>
      </w:divBdr>
    </w:div>
    <w:div w:id="636302296">
      <w:bodyDiv w:val="1"/>
      <w:marLeft w:val="0"/>
      <w:marRight w:val="0"/>
      <w:marTop w:val="0"/>
      <w:marBottom w:val="0"/>
      <w:divBdr>
        <w:top w:val="none" w:sz="0" w:space="0" w:color="auto"/>
        <w:left w:val="none" w:sz="0" w:space="0" w:color="auto"/>
        <w:bottom w:val="none" w:sz="0" w:space="0" w:color="auto"/>
        <w:right w:val="none" w:sz="0" w:space="0" w:color="auto"/>
      </w:divBdr>
    </w:div>
    <w:div w:id="637076841">
      <w:bodyDiv w:val="1"/>
      <w:marLeft w:val="0"/>
      <w:marRight w:val="0"/>
      <w:marTop w:val="0"/>
      <w:marBottom w:val="0"/>
      <w:divBdr>
        <w:top w:val="none" w:sz="0" w:space="0" w:color="auto"/>
        <w:left w:val="none" w:sz="0" w:space="0" w:color="auto"/>
        <w:bottom w:val="none" w:sz="0" w:space="0" w:color="auto"/>
        <w:right w:val="none" w:sz="0" w:space="0" w:color="auto"/>
      </w:divBdr>
    </w:div>
    <w:div w:id="664551505">
      <w:bodyDiv w:val="1"/>
      <w:marLeft w:val="0"/>
      <w:marRight w:val="0"/>
      <w:marTop w:val="0"/>
      <w:marBottom w:val="0"/>
      <w:divBdr>
        <w:top w:val="none" w:sz="0" w:space="0" w:color="auto"/>
        <w:left w:val="none" w:sz="0" w:space="0" w:color="auto"/>
        <w:bottom w:val="none" w:sz="0" w:space="0" w:color="auto"/>
        <w:right w:val="none" w:sz="0" w:space="0" w:color="auto"/>
      </w:divBdr>
    </w:div>
    <w:div w:id="675034897">
      <w:bodyDiv w:val="1"/>
      <w:marLeft w:val="0"/>
      <w:marRight w:val="0"/>
      <w:marTop w:val="0"/>
      <w:marBottom w:val="0"/>
      <w:divBdr>
        <w:top w:val="none" w:sz="0" w:space="0" w:color="auto"/>
        <w:left w:val="none" w:sz="0" w:space="0" w:color="auto"/>
        <w:bottom w:val="none" w:sz="0" w:space="0" w:color="auto"/>
        <w:right w:val="none" w:sz="0" w:space="0" w:color="auto"/>
      </w:divBdr>
    </w:div>
    <w:div w:id="709185739">
      <w:bodyDiv w:val="1"/>
      <w:marLeft w:val="0"/>
      <w:marRight w:val="0"/>
      <w:marTop w:val="0"/>
      <w:marBottom w:val="0"/>
      <w:divBdr>
        <w:top w:val="none" w:sz="0" w:space="0" w:color="auto"/>
        <w:left w:val="none" w:sz="0" w:space="0" w:color="auto"/>
        <w:bottom w:val="none" w:sz="0" w:space="0" w:color="auto"/>
        <w:right w:val="none" w:sz="0" w:space="0" w:color="auto"/>
      </w:divBdr>
    </w:div>
    <w:div w:id="724908384">
      <w:bodyDiv w:val="1"/>
      <w:marLeft w:val="0"/>
      <w:marRight w:val="0"/>
      <w:marTop w:val="0"/>
      <w:marBottom w:val="0"/>
      <w:divBdr>
        <w:top w:val="none" w:sz="0" w:space="0" w:color="auto"/>
        <w:left w:val="none" w:sz="0" w:space="0" w:color="auto"/>
        <w:bottom w:val="none" w:sz="0" w:space="0" w:color="auto"/>
        <w:right w:val="none" w:sz="0" w:space="0" w:color="auto"/>
      </w:divBdr>
    </w:div>
    <w:div w:id="734745305">
      <w:bodyDiv w:val="1"/>
      <w:marLeft w:val="0"/>
      <w:marRight w:val="0"/>
      <w:marTop w:val="0"/>
      <w:marBottom w:val="0"/>
      <w:divBdr>
        <w:top w:val="none" w:sz="0" w:space="0" w:color="auto"/>
        <w:left w:val="none" w:sz="0" w:space="0" w:color="auto"/>
        <w:bottom w:val="none" w:sz="0" w:space="0" w:color="auto"/>
        <w:right w:val="none" w:sz="0" w:space="0" w:color="auto"/>
      </w:divBdr>
    </w:div>
    <w:div w:id="761101196">
      <w:bodyDiv w:val="1"/>
      <w:marLeft w:val="0"/>
      <w:marRight w:val="0"/>
      <w:marTop w:val="0"/>
      <w:marBottom w:val="0"/>
      <w:divBdr>
        <w:top w:val="none" w:sz="0" w:space="0" w:color="auto"/>
        <w:left w:val="none" w:sz="0" w:space="0" w:color="auto"/>
        <w:bottom w:val="none" w:sz="0" w:space="0" w:color="auto"/>
        <w:right w:val="none" w:sz="0" w:space="0" w:color="auto"/>
      </w:divBdr>
    </w:div>
    <w:div w:id="762411700">
      <w:bodyDiv w:val="1"/>
      <w:marLeft w:val="0"/>
      <w:marRight w:val="0"/>
      <w:marTop w:val="0"/>
      <w:marBottom w:val="0"/>
      <w:divBdr>
        <w:top w:val="none" w:sz="0" w:space="0" w:color="auto"/>
        <w:left w:val="none" w:sz="0" w:space="0" w:color="auto"/>
        <w:bottom w:val="none" w:sz="0" w:space="0" w:color="auto"/>
        <w:right w:val="none" w:sz="0" w:space="0" w:color="auto"/>
      </w:divBdr>
    </w:div>
    <w:div w:id="783959173">
      <w:bodyDiv w:val="1"/>
      <w:marLeft w:val="0"/>
      <w:marRight w:val="0"/>
      <w:marTop w:val="0"/>
      <w:marBottom w:val="0"/>
      <w:divBdr>
        <w:top w:val="none" w:sz="0" w:space="0" w:color="auto"/>
        <w:left w:val="none" w:sz="0" w:space="0" w:color="auto"/>
        <w:bottom w:val="none" w:sz="0" w:space="0" w:color="auto"/>
        <w:right w:val="none" w:sz="0" w:space="0" w:color="auto"/>
      </w:divBdr>
    </w:div>
    <w:div w:id="796026581">
      <w:bodyDiv w:val="1"/>
      <w:marLeft w:val="0"/>
      <w:marRight w:val="0"/>
      <w:marTop w:val="0"/>
      <w:marBottom w:val="0"/>
      <w:divBdr>
        <w:top w:val="none" w:sz="0" w:space="0" w:color="auto"/>
        <w:left w:val="none" w:sz="0" w:space="0" w:color="auto"/>
        <w:bottom w:val="none" w:sz="0" w:space="0" w:color="auto"/>
        <w:right w:val="none" w:sz="0" w:space="0" w:color="auto"/>
      </w:divBdr>
    </w:div>
    <w:div w:id="799301093">
      <w:bodyDiv w:val="1"/>
      <w:marLeft w:val="0"/>
      <w:marRight w:val="0"/>
      <w:marTop w:val="0"/>
      <w:marBottom w:val="0"/>
      <w:divBdr>
        <w:top w:val="none" w:sz="0" w:space="0" w:color="auto"/>
        <w:left w:val="none" w:sz="0" w:space="0" w:color="auto"/>
        <w:bottom w:val="none" w:sz="0" w:space="0" w:color="auto"/>
        <w:right w:val="none" w:sz="0" w:space="0" w:color="auto"/>
      </w:divBdr>
    </w:div>
    <w:div w:id="814906397">
      <w:bodyDiv w:val="1"/>
      <w:marLeft w:val="0"/>
      <w:marRight w:val="0"/>
      <w:marTop w:val="0"/>
      <w:marBottom w:val="0"/>
      <w:divBdr>
        <w:top w:val="none" w:sz="0" w:space="0" w:color="auto"/>
        <w:left w:val="none" w:sz="0" w:space="0" w:color="auto"/>
        <w:bottom w:val="none" w:sz="0" w:space="0" w:color="auto"/>
        <w:right w:val="none" w:sz="0" w:space="0" w:color="auto"/>
      </w:divBdr>
    </w:div>
    <w:div w:id="816798991">
      <w:bodyDiv w:val="1"/>
      <w:marLeft w:val="0"/>
      <w:marRight w:val="0"/>
      <w:marTop w:val="0"/>
      <w:marBottom w:val="0"/>
      <w:divBdr>
        <w:top w:val="none" w:sz="0" w:space="0" w:color="auto"/>
        <w:left w:val="none" w:sz="0" w:space="0" w:color="auto"/>
        <w:bottom w:val="none" w:sz="0" w:space="0" w:color="auto"/>
        <w:right w:val="none" w:sz="0" w:space="0" w:color="auto"/>
      </w:divBdr>
    </w:div>
    <w:div w:id="817111417">
      <w:bodyDiv w:val="1"/>
      <w:marLeft w:val="0"/>
      <w:marRight w:val="0"/>
      <w:marTop w:val="0"/>
      <w:marBottom w:val="0"/>
      <w:divBdr>
        <w:top w:val="none" w:sz="0" w:space="0" w:color="auto"/>
        <w:left w:val="none" w:sz="0" w:space="0" w:color="auto"/>
        <w:bottom w:val="none" w:sz="0" w:space="0" w:color="auto"/>
        <w:right w:val="none" w:sz="0" w:space="0" w:color="auto"/>
      </w:divBdr>
    </w:div>
    <w:div w:id="830481828">
      <w:bodyDiv w:val="1"/>
      <w:marLeft w:val="0"/>
      <w:marRight w:val="0"/>
      <w:marTop w:val="0"/>
      <w:marBottom w:val="0"/>
      <w:divBdr>
        <w:top w:val="none" w:sz="0" w:space="0" w:color="auto"/>
        <w:left w:val="none" w:sz="0" w:space="0" w:color="auto"/>
        <w:bottom w:val="none" w:sz="0" w:space="0" w:color="auto"/>
        <w:right w:val="none" w:sz="0" w:space="0" w:color="auto"/>
      </w:divBdr>
    </w:div>
    <w:div w:id="838426307">
      <w:bodyDiv w:val="1"/>
      <w:marLeft w:val="0"/>
      <w:marRight w:val="0"/>
      <w:marTop w:val="0"/>
      <w:marBottom w:val="0"/>
      <w:divBdr>
        <w:top w:val="none" w:sz="0" w:space="0" w:color="auto"/>
        <w:left w:val="none" w:sz="0" w:space="0" w:color="auto"/>
        <w:bottom w:val="none" w:sz="0" w:space="0" w:color="auto"/>
        <w:right w:val="none" w:sz="0" w:space="0" w:color="auto"/>
      </w:divBdr>
    </w:div>
    <w:div w:id="856308611">
      <w:bodyDiv w:val="1"/>
      <w:marLeft w:val="0"/>
      <w:marRight w:val="0"/>
      <w:marTop w:val="0"/>
      <w:marBottom w:val="0"/>
      <w:divBdr>
        <w:top w:val="none" w:sz="0" w:space="0" w:color="auto"/>
        <w:left w:val="none" w:sz="0" w:space="0" w:color="auto"/>
        <w:bottom w:val="none" w:sz="0" w:space="0" w:color="auto"/>
        <w:right w:val="none" w:sz="0" w:space="0" w:color="auto"/>
      </w:divBdr>
    </w:div>
    <w:div w:id="911085601">
      <w:bodyDiv w:val="1"/>
      <w:marLeft w:val="0"/>
      <w:marRight w:val="0"/>
      <w:marTop w:val="0"/>
      <w:marBottom w:val="0"/>
      <w:divBdr>
        <w:top w:val="none" w:sz="0" w:space="0" w:color="auto"/>
        <w:left w:val="none" w:sz="0" w:space="0" w:color="auto"/>
        <w:bottom w:val="none" w:sz="0" w:space="0" w:color="auto"/>
        <w:right w:val="none" w:sz="0" w:space="0" w:color="auto"/>
      </w:divBdr>
    </w:div>
    <w:div w:id="920411540">
      <w:bodyDiv w:val="1"/>
      <w:marLeft w:val="0"/>
      <w:marRight w:val="0"/>
      <w:marTop w:val="0"/>
      <w:marBottom w:val="0"/>
      <w:divBdr>
        <w:top w:val="none" w:sz="0" w:space="0" w:color="auto"/>
        <w:left w:val="none" w:sz="0" w:space="0" w:color="auto"/>
        <w:bottom w:val="none" w:sz="0" w:space="0" w:color="auto"/>
        <w:right w:val="none" w:sz="0" w:space="0" w:color="auto"/>
      </w:divBdr>
    </w:div>
    <w:div w:id="924727256">
      <w:bodyDiv w:val="1"/>
      <w:marLeft w:val="0"/>
      <w:marRight w:val="0"/>
      <w:marTop w:val="0"/>
      <w:marBottom w:val="0"/>
      <w:divBdr>
        <w:top w:val="none" w:sz="0" w:space="0" w:color="auto"/>
        <w:left w:val="none" w:sz="0" w:space="0" w:color="auto"/>
        <w:bottom w:val="none" w:sz="0" w:space="0" w:color="auto"/>
        <w:right w:val="none" w:sz="0" w:space="0" w:color="auto"/>
      </w:divBdr>
    </w:div>
    <w:div w:id="926768888">
      <w:bodyDiv w:val="1"/>
      <w:marLeft w:val="0"/>
      <w:marRight w:val="0"/>
      <w:marTop w:val="0"/>
      <w:marBottom w:val="0"/>
      <w:divBdr>
        <w:top w:val="none" w:sz="0" w:space="0" w:color="auto"/>
        <w:left w:val="none" w:sz="0" w:space="0" w:color="auto"/>
        <w:bottom w:val="none" w:sz="0" w:space="0" w:color="auto"/>
        <w:right w:val="none" w:sz="0" w:space="0" w:color="auto"/>
      </w:divBdr>
    </w:div>
    <w:div w:id="929659228">
      <w:bodyDiv w:val="1"/>
      <w:marLeft w:val="0"/>
      <w:marRight w:val="0"/>
      <w:marTop w:val="0"/>
      <w:marBottom w:val="0"/>
      <w:divBdr>
        <w:top w:val="none" w:sz="0" w:space="0" w:color="auto"/>
        <w:left w:val="none" w:sz="0" w:space="0" w:color="auto"/>
        <w:bottom w:val="none" w:sz="0" w:space="0" w:color="auto"/>
        <w:right w:val="none" w:sz="0" w:space="0" w:color="auto"/>
      </w:divBdr>
    </w:div>
    <w:div w:id="930817510">
      <w:bodyDiv w:val="1"/>
      <w:marLeft w:val="0"/>
      <w:marRight w:val="0"/>
      <w:marTop w:val="0"/>
      <w:marBottom w:val="0"/>
      <w:divBdr>
        <w:top w:val="none" w:sz="0" w:space="0" w:color="auto"/>
        <w:left w:val="none" w:sz="0" w:space="0" w:color="auto"/>
        <w:bottom w:val="none" w:sz="0" w:space="0" w:color="auto"/>
        <w:right w:val="none" w:sz="0" w:space="0" w:color="auto"/>
      </w:divBdr>
    </w:div>
    <w:div w:id="955256147">
      <w:bodyDiv w:val="1"/>
      <w:marLeft w:val="0"/>
      <w:marRight w:val="0"/>
      <w:marTop w:val="0"/>
      <w:marBottom w:val="0"/>
      <w:divBdr>
        <w:top w:val="none" w:sz="0" w:space="0" w:color="auto"/>
        <w:left w:val="none" w:sz="0" w:space="0" w:color="auto"/>
        <w:bottom w:val="none" w:sz="0" w:space="0" w:color="auto"/>
        <w:right w:val="none" w:sz="0" w:space="0" w:color="auto"/>
      </w:divBdr>
    </w:div>
    <w:div w:id="969557437">
      <w:bodyDiv w:val="1"/>
      <w:marLeft w:val="0"/>
      <w:marRight w:val="0"/>
      <w:marTop w:val="0"/>
      <w:marBottom w:val="0"/>
      <w:divBdr>
        <w:top w:val="none" w:sz="0" w:space="0" w:color="auto"/>
        <w:left w:val="none" w:sz="0" w:space="0" w:color="auto"/>
        <w:bottom w:val="none" w:sz="0" w:space="0" w:color="auto"/>
        <w:right w:val="none" w:sz="0" w:space="0" w:color="auto"/>
      </w:divBdr>
    </w:div>
    <w:div w:id="980695109">
      <w:bodyDiv w:val="1"/>
      <w:marLeft w:val="0"/>
      <w:marRight w:val="0"/>
      <w:marTop w:val="0"/>
      <w:marBottom w:val="0"/>
      <w:divBdr>
        <w:top w:val="none" w:sz="0" w:space="0" w:color="auto"/>
        <w:left w:val="none" w:sz="0" w:space="0" w:color="auto"/>
        <w:bottom w:val="none" w:sz="0" w:space="0" w:color="auto"/>
        <w:right w:val="none" w:sz="0" w:space="0" w:color="auto"/>
      </w:divBdr>
    </w:div>
    <w:div w:id="985208262">
      <w:bodyDiv w:val="1"/>
      <w:marLeft w:val="0"/>
      <w:marRight w:val="0"/>
      <w:marTop w:val="0"/>
      <w:marBottom w:val="0"/>
      <w:divBdr>
        <w:top w:val="none" w:sz="0" w:space="0" w:color="auto"/>
        <w:left w:val="none" w:sz="0" w:space="0" w:color="auto"/>
        <w:bottom w:val="none" w:sz="0" w:space="0" w:color="auto"/>
        <w:right w:val="none" w:sz="0" w:space="0" w:color="auto"/>
      </w:divBdr>
    </w:div>
    <w:div w:id="986742217">
      <w:bodyDiv w:val="1"/>
      <w:marLeft w:val="0"/>
      <w:marRight w:val="0"/>
      <w:marTop w:val="0"/>
      <w:marBottom w:val="0"/>
      <w:divBdr>
        <w:top w:val="none" w:sz="0" w:space="0" w:color="auto"/>
        <w:left w:val="none" w:sz="0" w:space="0" w:color="auto"/>
        <w:bottom w:val="none" w:sz="0" w:space="0" w:color="auto"/>
        <w:right w:val="none" w:sz="0" w:space="0" w:color="auto"/>
      </w:divBdr>
    </w:div>
    <w:div w:id="990863639">
      <w:bodyDiv w:val="1"/>
      <w:marLeft w:val="0"/>
      <w:marRight w:val="0"/>
      <w:marTop w:val="0"/>
      <w:marBottom w:val="0"/>
      <w:divBdr>
        <w:top w:val="none" w:sz="0" w:space="0" w:color="auto"/>
        <w:left w:val="none" w:sz="0" w:space="0" w:color="auto"/>
        <w:bottom w:val="none" w:sz="0" w:space="0" w:color="auto"/>
        <w:right w:val="none" w:sz="0" w:space="0" w:color="auto"/>
      </w:divBdr>
    </w:div>
    <w:div w:id="1021933327">
      <w:bodyDiv w:val="1"/>
      <w:marLeft w:val="0"/>
      <w:marRight w:val="0"/>
      <w:marTop w:val="0"/>
      <w:marBottom w:val="0"/>
      <w:divBdr>
        <w:top w:val="none" w:sz="0" w:space="0" w:color="auto"/>
        <w:left w:val="none" w:sz="0" w:space="0" w:color="auto"/>
        <w:bottom w:val="none" w:sz="0" w:space="0" w:color="auto"/>
        <w:right w:val="none" w:sz="0" w:space="0" w:color="auto"/>
      </w:divBdr>
    </w:div>
    <w:div w:id="1042706063">
      <w:bodyDiv w:val="1"/>
      <w:marLeft w:val="0"/>
      <w:marRight w:val="0"/>
      <w:marTop w:val="0"/>
      <w:marBottom w:val="0"/>
      <w:divBdr>
        <w:top w:val="none" w:sz="0" w:space="0" w:color="auto"/>
        <w:left w:val="none" w:sz="0" w:space="0" w:color="auto"/>
        <w:bottom w:val="none" w:sz="0" w:space="0" w:color="auto"/>
        <w:right w:val="none" w:sz="0" w:space="0" w:color="auto"/>
      </w:divBdr>
    </w:div>
    <w:div w:id="1066533288">
      <w:bodyDiv w:val="1"/>
      <w:marLeft w:val="0"/>
      <w:marRight w:val="0"/>
      <w:marTop w:val="0"/>
      <w:marBottom w:val="0"/>
      <w:divBdr>
        <w:top w:val="none" w:sz="0" w:space="0" w:color="auto"/>
        <w:left w:val="none" w:sz="0" w:space="0" w:color="auto"/>
        <w:bottom w:val="none" w:sz="0" w:space="0" w:color="auto"/>
        <w:right w:val="none" w:sz="0" w:space="0" w:color="auto"/>
      </w:divBdr>
    </w:div>
    <w:div w:id="1073428492">
      <w:bodyDiv w:val="1"/>
      <w:marLeft w:val="0"/>
      <w:marRight w:val="0"/>
      <w:marTop w:val="0"/>
      <w:marBottom w:val="0"/>
      <w:divBdr>
        <w:top w:val="none" w:sz="0" w:space="0" w:color="auto"/>
        <w:left w:val="none" w:sz="0" w:space="0" w:color="auto"/>
        <w:bottom w:val="none" w:sz="0" w:space="0" w:color="auto"/>
        <w:right w:val="none" w:sz="0" w:space="0" w:color="auto"/>
      </w:divBdr>
    </w:div>
    <w:div w:id="1080104233">
      <w:bodyDiv w:val="1"/>
      <w:marLeft w:val="0"/>
      <w:marRight w:val="0"/>
      <w:marTop w:val="0"/>
      <w:marBottom w:val="0"/>
      <w:divBdr>
        <w:top w:val="none" w:sz="0" w:space="0" w:color="auto"/>
        <w:left w:val="none" w:sz="0" w:space="0" w:color="auto"/>
        <w:bottom w:val="none" w:sz="0" w:space="0" w:color="auto"/>
        <w:right w:val="none" w:sz="0" w:space="0" w:color="auto"/>
      </w:divBdr>
    </w:div>
    <w:div w:id="1080716081">
      <w:bodyDiv w:val="1"/>
      <w:marLeft w:val="0"/>
      <w:marRight w:val="0"/>
      <w:marTop w:val="0"/>
      <w:marBottom w:val="0"/>
      <w:divBdr>
        <w:top w:val="none" w:sz="0" w:space="0" w:color="auto"/>
        <w:left w:val="none" w:sz="0" w:space="0" w:color="auto"/>
        <w:bottom w:val="none" w:sz="0" w:space="0" w:color="auto"/>
        <w:right w:val="none" w:sz="0" w:space="0" w:color="auto"/>
      </w:divBdr>
    </w:div>
    <w:div w:id="1098720685">
      <w:bodyDiv w:val="1"/>
      <w:marLeft w:val="0"/>
      <w:marRight w:val="0"/>
      <w:marTop w:val="0"/>
      <w:marBottom w:val="0"/>
      <w:divBdr>
        <w:top w:val="none" w:sz="0" w:space="0" w:color="auto"/>
        <w:left w:val="none" w:sz="0" w:space="0" w:color="auto"/>
        <w:bottom w:val="none" w:sz="0" w:space="0" w:color="auto"/>
        <w:right w:val="none" w:sz="0" w:space="0" w:color="auto"/>
      </w:divBdr>
    </w:div>
    <w:div w:id="1126314071">
      <w:bodyDiv w:val="1"/>
      <w:marLeft w:val="0"/>
      <w:marRight w:val="0"/>
      <w:marTop w:val="0"/>
      <w:marBottom w:val="0"/>
      <w:divBdr>
        <w:top w:val="none" w:sz="0" w:space="0" w:color="auto"/>
        <w:left w:val="none" w:sz="0" w:space="0" w:color="auto"/>
        <w:bottom w:val="none" w:sz="0" w:space="0" w:color="auto"/>
        <w:right w:val="none" w:sz="0" w:space="0" w:color="auto"/>
      </w:divBdr>
    </w:div>
    <w:div w:id="1128471137">
      <w:bodyDiv w:val="1"/>
      <w:marLeft w:val="0"/>
      <w:marRight w:val="0"/>
      <w:marTop w:val="0"/>
      <w:marBottom w:val="0"/>
      <w:divBdr>
        <w:top w:val="none" w:sz="0" w:space="0" w:color="auto"/>
        <w:left w:val="none" w:sz="0" w:space="0" w:color="auto"/>
        <w:bottom w:val="none" w:sz="0" w:space="0" w:color="auto"/>
        <w:right w:val="none" w:sz="0" w:space="0" w:color="auto"/>
      </w:divBdr>
    </w:div>
    <w:div w:id="1133641735">
      <w:bodyDiv w:val="1"/>
      <w:marLeft w:val="0"/>
      <w:marRight w:val="0"/>
      <w:marTop w:val="0"/>
      <w:marBottom w:val="0"/>
      <w:divBdr>
        <w:top w:val="none" w:sz="0" w:space="0" w:color="auto"/>
        <w:left w:val="none" w:sz="0" w:space="0" w:color="auto"/>
        <w:bottom w:val="none" w:sz="0" w:space="0" w:color="auto"/>
        <w:right w:val="none" w:sz="0" w:space="0" w:color="auto"/>
      </w:divBdr>
    </w:div>
    <w:div w:id="1139226621">
      <w:bodyDiv w:val="1"/>
      <w:marLeft w:val="0"/>
      <w:marRight w:val="0"/>
      <w:marTop w:val="0"/>
      <w:marBottom w:val="0"/>
      <w:divBdr>
        <w:top w:val="none" w:sz="0" w:space="0" w:color="auto"/>
        <w:left w:val="none" w:sz="0" w:space="0" w:color="auto"/>
        <w:bottom w:val="none" w:sz="0" w:space="0" w:color="auto"/>
        <w:right w:val="none" w:sz="0" w:space="0" w:color="auto"/>
      </w:divBdr>
    </w:div>
    <w:div w:id="1166630077">
      <w:bodyDiv w:val="1"/>
      <w:marLeft w:val="0"/>
      <w:marRight w:val="0"/>
      <w:marTop w:val="0"/>
      <w:marBottom w:val="0"/>
      <w:divBdr>
        <w:top w:val="none" w:sz="0" w:space="0" w:color="auto"/>
        <w:left w:val="none" w:sz="0" w:space="0" w:color="auto"/>
        <w:bottom w:val="none" w:sz="0" w:space="0" w:color="auto"/>
        <w:right w:val="none" w:sz="0" w:space="0" w:color="auto"/>
      </w:divBdr>
    </w:div>
    <w:div w:id="1179156159">
      <w:bodyDiv w:val="1"/>
      <w:marLeft w:val="0"/>
      <w:marRight w:val="0"/>
      <w:marTop w:val="0"/>
      <w:marBottom w:val="0"/>
      <w:divBdr>
        <w:top w:val="none" w:sz="0" w:space="0" w:color="auto"/>
        <w:left w:val="none" w:sz="0" w:space="0" w:color="auto"/>
        <w:bottom w:val="none" w:sz="0" w:space="0" w:color="auto"/>
        <w:right w:val="none" w:sz="0" w:space="0" w:color="auto"/>
      </w:divBdr>
    </w:div>
    <w:div w:id="1207183659">
      <w:bodyDiv w:val="1"/>
      <w:marLeft w:val="0"/>
      <w:marRight w:val="0"/>
      <w:marTop w:val="0"/>
      <w:marBottom w:val="0"/>
      <w:divBdr>
        <w:top w:val="none" w:sz="0" w:space="0" w:color="auto"/>
        <w:left w:val="none" w:sz="0" w:space="0" w:color="auto"/>
        <w:bottom w:val="none" w:sz="0" w:space="0" w:color="auto"/>
        <w:right w:val="none" w:sz="0" w:space="0" w:color="auto"/>
      </w:divBdr>
    </w:div>
    <w:div w:id="1223639726">
      <w:bodyDiv w:val="1"/>
      <w:marLeft w:val="0"/>
      <w:marRight w:val="0"/>
      <w:marTop w:val="0"/>
      <w:marBottom w:val="0"/>
      <w:divBdr>
        <w:top w:val="none" w:sz="0" w:space="0" w:color="auto"/>
        <w:left w:val="none" w:sz="0" w:space="0" w:color="auto"/>
        <w:bottom w:val="none" w:sz="0" w:space="0" w:color="auto"/>
        <w:right w:val="none" w:sz="0" w:space="0" w:color="auto"/>
      </w:divBdr>
    </w:div>
    <w:div w:id="1249848298">
      <w:bodyDiv w:val="1"/>
      <w:marLeft w:val="0"/>
      <w:marRight w:val="0"/>
      <w:marTop w:val="0"/>
      <w:marBottom w:val="0"/>
      <w:divBdr>
        <w:top w:val="none" w:sz="0" w:space="0" w:color="auto"/>
        <w:left w:val="none" w:sz="0" w:space="0" w:color="auto"/>
        <w:bottom w:val="none" w:sz="0" w:space="0" w:color="auto"/>
        <w:right w:val="none" w:sz="0" w:space="0" w:color="auto"/>
      </w:divBdr>
    </w:div>
    <w:div w:id="1258098430">
      <w:bodyDiv w:val="1"/>
      <w:marLeft w:val="0"/>
      <w:marRight w:val="0"/>
      <w:marTop w:val="0"/>
      <w:marBottom w:val="0"/>
      <w:divBdr>
        <w:top w:val="none" w:sz="0" w:space="0" w:color="auto"/>
        <w:left w:val="none" w:sz="0" w:space="0" w:color="auto"/>
        <w:bottom w:val="none" w:sz="0" w:space="0" w:color="auto"/>
        <w:right w:val="none" w:sz="0" w:space="0" w:color="auto"/>
      </w:divBdr>
    </w:div>
    <w:div w:id="1263487970">
      <w:bodyDiv w:val="1"/>
      <w:marLeft w:val="0"/>
      <w:marRight w:val="0"/>
      <w:marTop w:val="0"/>
      <w:marBottom w:val="0"/>
      <w:divBdr>
        <w:top w:val="none" w:sz="0" w:space="0" w:color="auto"/>
        <w:left w:val="none" w:sz="0" w:space="0" w:color="auto"/>
        <w:bottom w:val="none" w:sz="0" w:space="0" w:color="auto"/>
        <w:right w:val="none" w:sz="0" w:space="0" w:color="auto"/>
      </w:divBdr>
    </w:div>
    <w:div w:id="1275358253">
      <w:bodyDiv w:val="1"/>
      <w:marLeft w:val="0"/>
      <w:marRight w:val="0"/>
      <w:marTop w:val="0"/>
      <w:marBottom w:val="0"/>
      <w:divBdr>
        <w:top w:val="none" w:sz="0" w:space="0" w:color="auto"/>
        <w:left w:val="none" w:sz="0" w:space="0" w:color="auto"/>
        <w:bottom w:val="none" w:sz="0" w:space="0" w:color="auto"/>
        <w:right w:val="none" w:sz="0" w:space="0" w:color="auto"/>
      </w:divBdr>
    </w:div>
    <w:div w:id="1291400937">
      <w:bodyDiv w:val="1"/>
      <w:marLeft w:val="0"/>
      <w:marRight w:val="0"/>
      <w:marTop w:val="0"/>
      <w:marBottom w:val="0"/>
      <w:divBdr>
        <w:top w:val="none" w:sz="0" w:space="0" w:color="auto"/>
        <w:left w:val="none" w:sz="0" w:space="0" w:color="auto"/>
        <w:bottom w:val="none" w:sz="0" w:space="0" w:color="auto"/>
        <w:right w:val="none" w:sz="0" w:space="0" w:color="auto"/>
      </w:divBdr>
    </w:div>
    <w:div w:id="1312175710">
      <w:bodyDiv w:val="1"/>
      <w:marLeft w:val="0"/>
      <w:marRight w:val="0"/>
      <w:marTop w:val="0"/>
      <w:marBottom w:val="0"/>
      <w:divBdr>
        <w:top w:val="none" w:sz="0" w:space="0" w:color="auto"/>
        <w:left w:val="none" w:sz="0" w:space="0" w:color="auto"/>
        <w:bottom w:val="none" w:sz="0" w:space="0" w:color="auto"/>
        <w:right w:val="none" w:sz="0" w:space="0" w:color="auto"/>
      </w:divBdr>
    </w:div>
    <w:div w:id="1317487826">
      <w:bodyDiv w:val="1"/>
      <w:marLeft w:val="0"/>
      <w:marRight w:val="0"/>
      <w:marTop w:val="0"/>
      <w:marBottom w:val="0"/>
      <w:divBdr>
        <w:top w:val="none" w:sz="0" w:space="0" w:color="auto"/>
        <w:left w:val="none" w:sz="0" w:space="0" w:color="auto"/>
        <w:bottom w:val="none" w:sz="0" w:space="0" w:color="auto"/>
        <w:right w:val="none" w:sz="0" w:space="0" w:color="auto"/>
      </w:divBdr>
    </w:div>
    <w:div w:id="1322998638">
      <w:bodyDiv w:val="1"/>
      <w:marLeft w:val="0"/>
      <w:marRight w:val="0"/>
      <w:marTop w:val="0"/>
      <w:marBottom w:val="0"/>
      <w:divBdr>
        <w:top w:val="none" w:sz="0" w:space="0" w:color="auto"/>
        <w:left w:val="none" w:sz="0" w:space="0" w:color="auto"/>
        <w:bottom w:val="none" w:sz="0" w:space="0" w:color="auto"/>
        <w:right w:val="none" w:sz="0" w:space="0" w:color="auto"/>
      </w:divBdr>
    </w:div>
    <w:div w:id="1344742833">
      <w:bodyDiv w:val="1"/>
      <w:marLeft w:val="0"/>
      <w:marRight w:val="0"/>
      <w:marTop w:val="0"/>
      <w:marBottom w:val="0"/>
      <w:divBdr>
        <w:top w:val="none" w:sz="0" w:space="0" w:color="auto"/>
        <w:left w:val="none" w:sz="0" w:space="0" w:color="auto"/>
        <w:bottom w:val="none" w:sz="0" w:space="0" w:color="auto"/>
        <w:right w:val="none" w:sz="0" w:space="0" w:color="auto"/>
      </w:divBdr>
    </w:div>
    <w:div w:id="1363940198">
      <w:bodyDiv w:val="1"/>
      <w:marLeft w:val="0"/>
      <w:marRight w:val="0"/>
      <w:marTop w:val="0"/>
      <w:marBottom w:val="0"/>
      <w:divBdr>
        <w:top w:val="none" w:sz="0" w:space="0" w:color="auto"/>
        <w:left w:val="none" w:sz="0" w:space="0" w:color="auto"/>
        <w:bottom w:val="none" w:sz="0" w:space="0" w:color="auto"/>
        <w:right w:val="none" w:sz="0" w:space="0" w:color="auto"/>
      </w:divBdr>
    </w:div>
    <w:div w:id="1369261502">
      <w:bodyDiv w:val="1"/>
      <w:marLeft w:val="0"/>
      <w:marRight w:val="0"/>
      <w:marTop w:val="0"/>
      <w:marBottom w:val="0"/>
      <w:divBdr>
        <w:top w:val="none" w:sz="0" w:space="0" w:color="auto"/>
        <w:left w:val="none" w:sz="0" w:space="0" w:color="auto"/>
        <w:bottom w:val="none" w:sz="0" w:space="0" w:color="auto"/>
        <w:right w:val="none" w:sz="0" w:space="0" w:color="auto"/>
      </w:divBdr>
    </w:div>
    <w:div w:id="1372538558">
      <w:bodyDiv w:val="1"/>
      <w:marLeft w:val="0"/>
      <w:marRight w:val="0"/>
      <w:marTop w:val="0"/>
      <w:marBottom w:val="0"/>
      <w:divBdr>
        <w:top w:val="none" w:sz="0" w:space="0" w:color="auto"/>
        <w:left w:val="none" w:sz="0" w:space="0" w:color="auto"/>
        <w:bottom w:val="none" w:sz="0" w:space="0" w:color="auto"/>
        <w:right w:val="none" w:sz="0" w:space="0" w:color="auto"/>
      </w:divBdr>
    </w:div>
    <w:div w:id="1376076086">
      <w:bodyDiv w:val="1"/>
      <w:marLeft w:val="0"/>
      <w:marRight w:val="0"/>
      <w:marTop w:val="0"/>
      <w:marBottom w:val="0"/>
      <w:divBdr>
        <w:top w:val="none" w:sz="0" w:space="0" w:color="auto"/>
        <w:left w:val="none" w:sz="0" w:space="0" w:color="auto"/>
        <w:bottom w:val="none" w:sz="0" w:space="0" w:color="auto"/>
        <w:right w:val="none" w:sz="0" w:space="0" w:color="auto"/>
      </w:divBdr>
      <w:divsChild>
        <w:div w:id="914364421">
          <w:marLeft w:val="0"/>
          <w:marRight w:val="0"/>
          <w:marTop w:val="0"/>
          <w:marBottom w:val="0"/>
          <w:divBdr>
            <w:top w:val="single" w:sz="2" w:space="0" w:color="E3E3E3"/>
            <w:left w:val="single" w:sz="2" w:space="0" w:color="E3E3E3"/>
            <w:bottom w:val="single" w:sz="2" w:space="0" w:color="E3E3E3"/>
            <w:right w:val="single" w:sz="2" w:space="0" w:color="E3E3E3"/>
          </w:divBdr>
          <w:divsChild>
            <w:div w:id="275256306">
              <w:marLeft w:val="0"/>
              <w:marRight w:val="0"/>
              <w:marTop w:val="100"/>
              <w:marBottom w:val="100"/>
              <w:divBdr>
                <w:top w:val="single" w:sz="2" w:space="0" w:color="E3E3E3"/>
                <w:left w:val="single" w:sz="2" w:space="0" w:color="E3E3E3"/>
                <w:bottom w:val="single" w:sz="2" w:space="0" w:color="E3E3E3"/>
                <w:right w:val="single" w:sz="2" w:space="0" w:color="E3E3E3"/>
              </w:divBdr>
              <w:divsChild>
                <w:div w:id="26300729">
                  <w:marLeft w:val="0"/>
                  <w:marRight w:val="0"/>
                  <w:marTop w:val="0"/>
                  <w:marBottom w:val="0"/>
                  <w:divBdr>
                    <w:top w:val="single" w:sz="2" w:space="0" w:color="E3E3E3"/>
                    <w:left w:val="single" w:sz="2" w:space="0" w:color="E3E3E3"/>
                    <w:bottom w:val="single" w:sz="2" w:space="0" w:color="E3E3E3"/>
                    <w:right w:val="single" w:sz="2" w:space="0" w:color="E3E3E3"/>
                  </w:divBdr>
                  <w:divsChild>
                    <w:div w:id="2031562205">
                      <w:marLeft w:val="0"/>
                      <w:marRight w:val="0"/>
                      <w:marTop w:val="0"/>
                      <w:marBottom w:val="0"/>
                      <w:divBdr>
                        <w:top w:val="single" w:sz="2" w:space="0" w:color="E3E3E3"/>
                        <w:left w:val="single" w:sz="2" w:space="0" w:color="E3E3E3"/>
                        <w:bottom w:val="single" w:sz="2" w:space="0" w:color="E3E3E3"/>
                        <w:right w:val="single" w:sz="2" w:space="0" w:color="E3E3E3"/>
                      </w:divBdr>
                      <w:divsChild>
                        <w:div w:id="406801667">
                          <w:marLeft w:val="0"/>
                          <w:marRight w:val="0"/>
                          <w:marTop w:val="0"/>
                          <w:marBottom w:val="0"/>
                          <w:divBdr>
                            <w:top w:val="single" w:sz="2" w:space="0" w:color="E3E3E3"/>
                            <w:left w:val="single" w:sz="2" w:space="0" w:color="E3E3E3"/>
                            <w:bottom w:val="single" w:sz="2" w:space="0" w:color="E3E3E3"/>
                            <w:right w:val="single" w:sz="2" w:space="0" w:color="E3E3E3"/>
                          </w:divBdr>
                          <w:divsChild>
                            <w:div w:id="1797135312">
                              <w:marLeft w:val="0"/>
                              <w:marRight w:val="0"/>
                              <w:marTop w:val="0"/>
                              <w:marBottom w:val="0"/>
                              <w:divBdr>
                                <w:top w:val="single" w:sz="2" w:space="0" w:color="E3E3E3"/>
                                <w:left w:val="single" w:sz="2" w:space="0" w:color="E3E3E3"/>
                                <w:bottom w:val="single" w:sz="2" w:space="0" w:color="E3E3E3"/>
                                <w:right w:val="single" w:sz="2" w:space="0" w:color="E3E3E3"/>
                              </w:divBdr>
                              <w:divsChild>
                                <w:div w:id="618297969">
                                  <w:marLeft w:val="0"/>
                                  <w:marRight w:val="0"/>
                                  <w:marTop w:val="0"/>
                                  <w:marBottom w:val="0"/>
                                  <w:divBdr>
                                    <w:top w:val="single" w:sz="2" w:space="0" w:color="E3E3E3"/>
                                    <w:left w:val="single" w:sz="2" w:space="0" w:color="E3E3E3"/>
                                    <w:bottom w:val="single" w:sz="2" w:space="0" w:color="E3E3E3"/>
                                    <w:right w:val="single" w:sz="2" w:space="0" w:color="E3E3E3"/>
                                  </w:divBdr>
                                  <w:divsChild>
                                    <w:div w:id="185652854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1390105574">
      <w:bodyDiv w:val="1"/>
      <w:marLeft w:val="0"/>
      <w:marRight w:val="0"/>
      <w:marTop w:val="0"/>
      <w:marBottom w:val="0"/>
      <w:divBdr>
        <w:top w:val="none" w:sz="0" w:space="0" w:color="auto"/>
        <w:left w:val="none" w:sz="0" w:space="0" w:color="auto"/>
        <w:bottom w:val="none" w:sz="0" w:space="0" w:color="auto"/>
        <w:right w:val="none" w:sz="0" w:space="0" w:color="auto"/>
      </w:divBdr>
    </w:div>
    <w:div w:id="1400135886">
      <w:bodyDiv w:val="1"/>
      <w:marLeft w:val="0"/>
      <w:marRight w:val="0"/>
      <w:marTop w:val="0"/>
      <w:marBottom w:val="0"/>
      <w:divBdr>
        <w:top w:val="none" w:sz="0" w:space="0" w:color="auto"/>
        <w:left w:val="none" w:sz="0" w:space="0" w:color="auto"/>
        <w:bottom w:val="none" w:sz="0" w:space="0" w:color="auto"/>
        <w:right w:val="none" w:sz="0" w:space="0" w:color="auto"/>
      </w:divBdr>
    </w:div>
    <w:div w:id="1432969564">
      <w:bodyDiv w:val="1"/>
      <w:marLeft w:val="0"/>
      <w:marRight w:val="0"/>
      <w:marTop w:val="0"/>
      <w:marBottom w:val="0"/>
      <w:divBdr>
        <w:top w:val="none" w:sz="0" w:space="0" w:color="auto"/>
        <w:left w:val="none" w:sz="0" w:space="0" w:color="auto"/>
        <w:bottom w:val="none" w:sz="0" w:space="0" w:color="auto"/>
        <w:right w:val="none" w:sz="0" w:space="0" w:color="auto"/>
      </w:divBdr>
    </w:div>
    <w:div w:id="1449816156">
      <w:bodyDiv w:val="1"/>
      <w:marLeft w:val="0"/>
      <w:marRight w:val="0"/>
      <w:marTop w:val="0"/>
      <w:marBottom w:val="0"/>
      <w:divBdr>
        <w:top w:val="none" w:sz="0" w:space="0" w:color="auto"/>
        <w:left w:val="none" w:sz="0" w:space="0" w:color="auto"/>
        <w:bottom w:val="none" w:sz="0" w:space="0" w:color="auto"/>
        <w:right w:val="none" w:sz="0" w:space="0" w:color="auto"/>
      </w:divBdr>
    </w:div>
    <w:div w:id="1459105035">
      <w:bodyDiv w:val="1"/>
      <w:marLeft w:val="0"/>
      <w:marRight w:val="0"/>
      <w:marTop w:val="0"/>
      <w:marBottom w:val="0"/>
      <w:divBdr>
        <w:top w:val="none" w:sz="0" w:space="0" w:color="auto"/>
        <w:left w:val="none" w:sz="0" w:space="0" w:color="auto"/>
        <w:bottom w:val="none" w:sz="0" w:space="0" w:color="auto"/>
        <w:right w:val="none" w:sz="0" w:space="0" w:color="auto"/>
      </w:divBdr>
    </w:div>
    <w:div w:id="1466243030">
      <w:bodyDiv w:val="1"/>
      <w:marLeft w:val="0"/>
      <w:marRight w:val="0"/>
      <w:marTop w:val="0"/>
      <w:marBottom w:val="0"/>
      <w:divBdr>
        <w:top w:val="none" w:sz="0" w:space="0" w:color="auto"/>
        <w:left w:val="none" w:sz="0" w:space="0" w:color="auto"/>
        <w:bottom w:val="none" w:sz="0" w:space="0" w:color="auto"/>
        <w:right w:val="none" w:sz="0" w:space="0" w:color="auto"/>
      </w:divBdr>
    </w:div>
    <w:div w:id="1480003120">
      <w:bodyDiv w:val="1"/>
      <w:marLeft w:val="0"/>
      <w:marRight w:val="0"/>
      <w:marTop w:val="0"/>
      <w:marBottom w:val="0"/>
      <w:divBdr>
        <w:top w:val="none" w:sz="0" w:space="0" w:color="auto"/>
        <w:left w:val="none" w:sz="0" w:space="0" w:color="auto"/>
        <w:bottom w:val="none" w:sz="0" w:space="0" w:color="auto"/>
        <w:right w:val="none" w:sz="0" w:space="0" w:color="auto"/>
      </w:divBdr>
    </w:div>
    <w:div w:id="1482818291">
      <w:bodyDiv w:val="1"/>
      <w:marLeft w:val="0"/>
      <w:marRight w:val="0"/>
      <w:marTop w:val="0"/>
      <w:marBottom w:val="0"/>
      <w:divBdr>
        <w:top w:val="none" w:sz="0" w:space="0" w:color="auto"/>
        <w:left w:val="none" w:sz="0" w:space="0" w:color="auto"/>
        <w:bottom w:val="none" w:sz="0" w:space="0" w:color="auto"/>
        <w:right w:val="none" w:sz="0" w:space="0" w:color="auto"/>
      </w:divBdr>
    </w:div>
    <w:div w:id="1483500047">
      <w:bodyDiv w:val="1"/>
      <w:marLeft w:val="0"/>
      <w:marRight w:val="0"/>
      <w:marTop w:val="0"/>
      <w:marBottom w:val="0"/>
      <w:divBdr>
        <w:top w:val="none" w:sz="0" w:space="0" w:color="auto"/>
        <w:left w:val="none" w:sz="0" w:space="0" w:color="auto"/>
        <w:bottom w:val="none" w:sz="0" w:space="0" w:color="auto"/>
        <w:right w:val="none" w:sz="0" w:space="0" w:color="auto"/>
      </w:divBdr>
    </w:div>
    <w:div w:id="1483891911">
      <w:bodyDiv w:val="1"/>
      <w:marLeft w:val="0"/>
      <w:marRight w:val="0"/>
      <w:marTop w:val="0"/>
      <w:marBottom w:val="0"/>
      <w:divBdr>
        <w:top w:val="none" w:sz="0" w:space="0" w:color="auto"/>
        <w:left w:val="none" w:sz="0" w:space="0" w:color="auto"/>
        <w:bottom w:val="none" w:sz="0" w:space="0" w:color="auto"/>
        <w:right w:val="none" w:sz="0" w:space="0" w:color="auto"/>
      </w:divBdr>
    </w:div>
    <w:div w:id="1490092354">
      <w:bodyDiv w:val="1"/>
      <w:marLeft w:val="0"/>
      <w:marRight w:val="0"/>
      <w:marTop w:val="0"/>
      <w:marBottom w:val="0"/>
      <w:divBdr>
        <w:top w:val="none" w:sz="0" w:space="0" w:color="auto"/>
        <w:left w:val="none" w:sz="0" w:space="0" w:color="auto"/>
        <w:bottom w:val="none" w:sz="0" w:space="0" w:color="auto"/>
        <w:right w:val="none" w:sz="0" w:space="0" w:color="auto"/>
      </w:divBdr>
    </w:div>
    <w:div w:id="1532306102">
      <w:bodyDiv w:val="1"/>
      <w:marLeft w:val="0"/>
      <w:marRight w:val="0"/>
      <w:marTop w:val="0"/>
      <w:marBottom w:val="0"/>
      <w:divBdr>
        <w:top w:val="none" w:sz="0" w:space="0" w:color="auto"/>
        <w:left w:val="none" w:sz="0" w:space="0" w:color="auto"/>
        <w:bottom w:val="none" w:sz="0" w:space="0" w:color="auto"/>
        <w:right w:val="none" w:sz="0" w:space="0" w:color="auto"/>
      </w:divBdr>
    </w:div>
    <w:div w:id="1541671166">
      <w:bodyDiv w:val="1"/>
      <w:marLeft w:val="0"/>
      <w:marRight w:val="0"/>
      <w:marTop w:val="0"/>
      <w:marBottom w:val="0"/>
      <w:divBdr>
        <w:top w:val="none" w:sz="0" w:space="0" w:color="auto"/>
        <w:left w:val="none" w:sz="0" w:space="0" w:color="auto"/>
        <w:bottom w:val="none" w:sz="0" w:space="0" w:color="auto"/>
        <w:right w:val="none" w:sz="0" w:space="0" w:color="auto"/>
      </w:divBdr>
    </w:div>
    <w:div w:id="1616281119">
      <w:bodyDiv w:val="1"/>
      <w:marLeft w:val="0"/>
      <w:marRight w:val="0"/>
      <w:marTop w:val="0"/>
      <w:marBottom w:val="0"/>
      <w:divBdr>
        <w:top w:val="none" w:sz="0" w:space="0" w:color="auto"/>
        <w:left w:val="none" w:sz="0" w:space="0" w:color="auto"/>
        <w:bottom w:val="none" w:sz="0" w:space="0" w:color="auto"/>
        <w:right w:val="none" w:sz="0" w:space="0" w:color="auto"/>
      </w:divBdr>
    </w:div>
    <w:div w:id="1621062447">
      <w:bodyDiv w:val="1"/>
      <w:marLeft w:val="0"/>
      <w:marRight w:val="0"/>
      <w:marTop w:val="0"/>
      <w:marBottom w:val="0"/>
      <w:divBdr>
        <w:top w:val="none" w:sz="0" w:space="0" w:color="auto"/>
        <w:left w:val="none" w:sz="0" w:space="0" w:color="auto"/>
        <w:bottom w:val="none" w:sz="0" w:space="0" w:color="auto"/>
        <w:right w:val="none" w:sz="0" w:space="0" w:color="auto"/>
      </w:divBdr>
    </w:div>
    <w:div w:id="1629897650">
      <w:bodyDiv w:val="1"/>
      <w:marLeft w:val="0"/>
      <w:marRight w:val="0"/>
      <w:marTop w:val="0"/>
      <w:marBottom w:val="0"/>
      <w:divBdr>
        <w:top w:val="none" w:sz="0" w:space="0" w:color="auto"/>
        <w:left w:val="none" w:sz="0" w:space="0" w:color="auto"/>
        <w:bottom w:val="none" w:sz="0" w:space="0" w:color="auto"/>
        <w:right w:val="none" w:sz="0" w:space="0" w:color="auto"/>
      </w:divBdr>
    </w:div>
    <w:div w:id="1633899918">
      <w:bodyDiv w:val="1"/>
      <w:marLeft w:val="0"/>
      <w:marRight w:val="0"/>
      <w:marTop w:val="0"/>
      <w:marBottom w:val="0"/>
      <w:divBdr>
        <w:top w:val="none" w:sz="0" w:space="0" w:color="auto"/>
        <w:left w:val="none" w:sz="0" w:space="0" w:color="auto"/>
        <w:bottom w:val="none" w:sz="0" w:space="0" w:color="auto"/>
        <w:right w:val="none" w:sz="0" w:space="0" w:color="auto"/>
      </w:divBdr>
    </w:div>
    <w:div w:id="1638996070">
      <w:bodyDiv w:val="1"/>
      <w:marLeft w:val="0"/>
      <w:marRight w:val="0"/>
      <w:marTop w:val="0"/>
      <w:marBottom w:val="0"/>
      <w:divBdr>
        <w:top w:val="none" w:sz="0" w:space="0" w:color="auto"/>
        <w:left w:val="none" w:sz="0" w:space="0" w:color="auto"/>
        <w:bottom w:val="none" w:sz="0" w:space="0" w:color="auto"/>
        <w:right w:val="none" w:sz="0" w:space="0" w:color="auto"/>
      </w:divBdr>
    </w:div>
    <w:div w:id="1665470969">
      <w:bodyDiv w:val="1"/>
      <w:marLeft w:val="0"/>
      <w:marRight w:val="0"/>
      <w:marTop w:val="0"/>
      <w:marBottom w:val="0"/>
      <w:divBdr>
        <w:top w:val="none" w:sz="0" w:space="0" w:color="auto"/>
        <w:left w:val="none" w:sz="0" w:space="0" w:color="auto"/>
        <w:bottom w:val="none" w:sz="0" w:space="0" w:color="auto"/>
        <w:right w:val="none" w:sz="0" w:space="0" w:color="auto"/>
      </w:divBdr>
    </w:div>
    <w:div w:id="1693608725">
      <w:bodyDiv w:val="1"/>
      <w:marLeft w:val="0"/>
      <w:marRight w:val="0"/>
      <w:marTop w:val="0"/>
      <w:marBottom w:val="0"/>
      <w:divBdr>
        <w:top w:val="none" w:sz="0" w:space="0" w:color="auto"/>
        <w:left w:val="none" w:sz="0" w:space="0" w:color="auto"/>
        <w:bottom w:val="none" w:sz="0" w:space="0" w:color="auto"/>
        <w:right w:val="none" w:sz="0" w:space="0" w:color="auto"/>
      </w:divBdr>
    </w:div>
    <w:div w:id="1727489322">
      <w:bodyDiv w:val="1"/>
      <w:marLeft w:val="0"/>
      <w:marRight w:val="0"/>
      <w:marTop w:val="0"/>
      <w:marBottom w:val="0"/>
      <w:divBdr>
        <w:top w:val="none" w:sz="0" w:space="0" w:color="auto"/>
        <w:left w:val="none" w:sz="0" w:space="0" w:color="auto"/>
        <w:bottom w:val="none" w:sz="0" w:space="0" w:color="auto"/>
        <w:right w:val="none" w:sz="0" w:space="0" w:color="auto"/>
      </w:divBdr>
    </w:div>
    <w:div w:id="1750689897">
      <w:bodyDiv w:val="1"/>
      <w:marLeft w:val="0"/>
      <w:marRight w:val="0"/>
      <w:marTop w:val="0"/>
      <w:marBottom w:val="0"/>
      <w:divBdr>
        <w:top w:val="none" w:sz="0" w:space="0" w:color="auto"/>
        <w:left w:val="none" w:sz="0" w:space="0" w:color="auto"/>
        <w:bottom w:val="none" w:sz="0" w:space="0" w:color="auto"/>
        <w:right w:val="none" w:sz="0" w:space="0" w:color="auto"/>
      </w:divBdr>
    </w:div>
    <w:div w:id="1756246864">
      <w:bodyDiv w:val="1"/>
      <w:marLeft w:val="0"/>
      <w:marRight w:val="0"/>
      <w:marTop w:val="0"/>
      <w:marBottom w:val="0"/>
      <w:divBdr>
        <w:top w:val="none" w:sz="0" w:space="0" w:color="auto"/>
        <w:left w:val="none" w:sz="0" w:space="0" w:color="auto"/>
        <w:bottom w:val="none" w:sz="0" w:space="0" w:color="auto"/>
        <w:right w:val="none" w:sz="0" w:space="0" w:color="auto"/>
      </w:divBdr>
    </w:div>
    <w:div w:id="1758938469">
      <w:bodyDiv w:val="1"/>
      <w:marLeft w:val="0"/>
      <w:marRight w:val="0"/>
      <w:marTop w:val="0"/>
      <w:marBottom w:val="0"/>
      <w:divBdr>
        <w:top w:val="none" w:sz="0" w:space="0" w:color="auto"/>
        <w:left w:val="none" w:sz="0" w:space="0" w:color="auto"/>
        <w:bottom w:val="none" w:sz="0" w:space="0" w:color="auto"/>
        <w:right w:val="none" w:sz="0" w:space="0" w:color="auto"/>
      </w:divBdr>
    </w:div>
    <w:div w:id="1760298427">
      <w:bodyDiv w:val="1"/>
      <w:marLeft w:val="0"/>
      <w:marRight w:val="0"/>
      <w:marTop w:val="0"/>
      <w:marBottom w:val="0"/>
      <w:divBdr>
        <w:top w:val="none" w:sz="0" w:space="0" w:color="auto"/>
        <w:left w:val="none" w:sz="0" w:space="0" w:color="auto"/>
        <w:bottom w:val="none" w:sz="0" w:space="0" w:color="auto"/>
        <w:right w:val="none" w:sz="0" w:space="0" w:color="auto"/>
      </w:divBdr>
    </w:div>
    <w:div w:id="1763526887">
      <w:bodyDiv w:val="1"/>
      <w:marLeft w:val="0"/>
      <w:marRight w:val="0"/>
      <w:marTop w:val="0"/>
      <w:marBottom w:val="0"/>
      <w:divBdr>
        <w:top w:val="none" w:sz="0" w:space="0" w:color="auto"/>
        <w:left w:val="none" w:sz="0" w:space="0" w:color="auto"/>
        <w:bottom w:val="none" w:sz="0" w:space="0" w:color="auto"/>
        <w:right w:val="none" w:sz="0" w:space="0" w:color="auto"/>
      </w:divBdr>
    </w:div>
    <w:div w:id="1769960889">
      <w:bodyDiv w:val="1"/>
      <w:marLeft w:val="0"/>
      <w:marRight w:val="0"/>
      <w:marTop w:val="0"/>
      <w:marBottom w:val="0"/>
      <w:divBdr>
        <w:top w:val="none" w:sz="0" w:space="0" w:color="auto"/>
        <w:left w:val="none" w:sz="0" w:space="0" w:color="auto"/>
        <w:bottom w:val="none" w:sz="0" w:space="0" w:color="auto"/>
        <w:right w:val="none" w:sz="0" w:space="0" w:color="auto"/>
      </w:divBdr>
    </w:div>
    <w:div w:id="1776443887">
      <w:bodyDiv w:val="1"/>
      <w:marLeft w:val="0"/>
      <w:marRight w:val="0"/>
      <w:marTop w:val="0"/>
      <w:marBottom w:val="0"/>
      <w:divBdr>
        <w:top w:val="none" w:sz="0" w:space="0" w:color="auto"/>
        <w:left w:val="none" w:sz="0" w:space="0" w:color="auto"/>
        <w:bottom w:val="none" w:sz="0" w:space="0" w:color="auto"/>
        <w:right w:val="none" w:sz="0" w:space="0" w:color="auto"/>
      </w:divBdr>
    </w:div>
    <w:div w:id="1778207304">
      <w:bodyDiv w:val="1"/>
      <w:marLeft w:val="0"/>
      <w:marRight w:val="0"/>
      <w:marTop w:val="0"/>
      <w:marBottom w:val="0"/>
      <w:divBdr>
        <w:top w:val="none" w:sz="0" w:space="0" w:color="auto"/>
        <w:left w:val="none" w:sz="0" w:space="0" w:color="auto"/>
        <w:bottom w:val="none" w:sz="0" w:space="0" w:color="auto"/>
        <w:right w:val="none" w:sz="0" w:space="0" w:color="auto"/>
      </w:divBdr>
    </w:div>
    <w:div w:id="1781073898">
      <w:bodyDiv w:val="1"/>
      <w:marLeft w:val="0"/>
      <w:marRight w:val="0"/>
      <w:marTop w:val="0"/>
      <w:marBottom w:val="0"/>
      <w:divBdr>
        <w:top w:val="none" w:sz="0" w:space="0" w:color="auto"/>
        <w:left w:val="none" w:sz="0" w:space="0" w:color="auto"/>
        <w:bottom w:val="none" w:sz="0" w:space="0" w:color="auto"/>
        <w:right w:val="none" w:sz="0" w:space="0" w:color="auto"/>
      </w:divBdr>
    </w:div>
    <w:div w:id="1801612261">
      <w:bodyDiv w:val="1"/>
      <w:marLeft w:val="0"/>
      <w:marRight w:val="0"/>
      <w:marTop w:val="0"/>
      <w:marBottom w:val="0"/>
      <w:divBdr>
        <w:top w:val="none" w:sz="0" w:space="0" w:color="auto"/>
        <w:left w:val="none" w:sz="0" w:space="0" w:color="auto"/>
        <w:bottom w:val="none" w:sz="0" w:space="0" w:color="auto"/>
        <w:right w:val="none" w:sz="0" w:space="0" w:color="auto"/>
      </w:divBdr>
    </w:div>
    <w:div w:id="1812627148">
      <w:bodyDiv w:val="1"/>
      <w:marLeft w:val="0"/>
      <w:marRight w:val="0"/>
      <w:marTop w:val="0"/>
      <w:marBottom w:val="0"/>
      <w:divBdr>
        <w:top w:val="none" w:sz="0" w:space="0" w:color="auto"/>
        <w:left w:val="none" w:sz="0" w:space="0" w:color="auto"/>
        <w:bottom w:val="none" w:sz="0" w:space="0" w:color="auto"/>
        <w:right w:val="none" w:sz="0" w:space="0" w:color="auto"/>
      </w:divBdr>
    </w:div>
    <w:div w:id="1840147453">
      <w:bodyDiv w:val="1"/>
      <w:marLeft w:val="0"/>
      <w:marRight w:val="0"/>
      <w:marTop w:val="0"/>
      <w:marBottom w:val="0"/>
      <w:divBdr>
        <w:top w:val="none" w:sz="0" w:space="0" w:color="auto"/>
        <w:left w:val="none" w:sz="0" w:space="0" w:color="auto"/>
        <w:bottom w:val="none" w:sz="0" w:space="0" w:color="auto"/>
        <w:right w:val="none" w:sz="0" w:space="0" w:color="auto"/>
      </w:divBdr>
    </w:div>
    <w:div w:id="1854106796">
      <w:bodyDiv w:val="1"/>
      <w:marLeft w:val="0"/>
      <w:marRight w:val="0"/>
      <w:marTop w:val="0"/>
      <w:marBottom w:val="0"/>
      <w:divBdr>
        <w:top w:val="none" w:sz="0" w:space="0" w:color="auto"/>
        <w:left w:val="none" w:sz="0" w:space="0" w:color="auto"/>
        <w:bottom w:val="none" w:sz="0" w:space="0" w:color="auto"/>
        <w:right w:val="none" w:sz="0" w:space="0" w:color="auto"/>
      </w:divBdr>
    </w:div>
    <w:div w:id="1868518799">
      <w:bodyDiv w:val="1"/>
      <w:marLeft w:val="0"/>
      <w:marRight w:val="0"/>
      <w:marTop w:val="0"/>
      <w:marBottom w:val="0"/>
      <w:divBdr>
        <w:top w:val="none" w:sz="0" w:space="0" w:color="auto"/>
        <w:left w:val="none" w:sz="0" w:space="0" w:color="auto"/>
        <w:bottom w:val="none" w:sz="0" w:space="0" w:color="auto"/>
        <w:right w:val="none" w:sz="0" w:space="0" w:color="auto"/>
      </w:divBdr>
    </w:div>
    <w:div w:id="1875799728">
      <w:bodyDiv w:val="1"/>
      <w:marLeft w:val="0"/>
      <w:marRight w:val="0"/>
      <w:marTop w:val="0"/>
      <w:marBottom w:val="0"/>
      <w:divBdr>
        <w:top w:val="none" w:sz="0" w:space="0" w:color="auto"/>
        <w:left w:val="none" w:sz="0" w:space="0" w:color="auto"/>
        <w:bottom w:val="none" w:sz="0" w:space="0" w:color="auto"/>
        <w:right w:val="none" w:sz="0" w:space="0" w:color="auto"/>
      </w:divBdr>
    </w:div>
    <w:div w:id="1902210929">
      <w:bodyDiv w:val="1"/>
      <w:marLeft w:val="0"/>
      <w:marRight w:val="0"/>
      <w:marTop w:val="0"/>
      <w:marBottom w:val="0"/>
      <w:divBdr>
        <w:top w:val="none" w:sz="0" w:space="0" w:color="auto"/>
        <w:left w:val="none" w:sz="0" w:space="0" w:color="auto"/>
        <w:bottom w:val="none" w:sz="0" w:space="0" w:color="auto"/>
        <w:right w:val="none" w:sz="0" w:space="0" w:color="auto"/>
      </w:divBdr>
    </w:div>
    <w:div w:id="1907180341">
      <w:bodyDiv w:val="1"/>
      <w:marLeft w:val="0"/>
      <w:marRight w:val="0"/>
      <w:marTop w:val="0"/>
      <w:marBottom w:val="0"/>
      <w:divBdr>
        <w:top w:val="none" w:sz="0" w:space="0" w:color="auto"/>
        <w:left w:val="none" w:sz="0" w:space="0" w:color="auto"/>
        <w:bottom w:val="none" w:sz="0" w:space="0" w:color="auto"/>
        <w:right w:val="none" w:sz="0" w:space="0" w:color="auto"/>
      </w:divBdr>
    </w:div>
    <w:div w:id="1935894825">
      <w:bodyDiv w:val="1"/>
      <w:marLeft w:val="0"/>
      <w:marRight w:val="0"/>
      <w:marTop w:val="0"/>
      <w:marBottom w:val="0"/>
      <w:divBdr>
        <w:top w:val="none" w:sz="0" w:space="0" w:color="auto"/>
        <w:left w:val="none" w:sz="0" w:space="0" w:color="auto"/>
        <w:bottom w:val="none" w:sz="0" w:space="0" w:color="auto"/>
        <w:right w:val="none" w:sz="0" w:space="0" w:color="auto"/>
      </w:divBdr>
    </w:div>
    <w:div w:id="1939292289">
      <w:bodyDiv w:val="1"/>
      <w:marLeft w:val="0"/>
      <w:marRight w:val="0"/>
      <w:marTop w:val="0"/>
      <w:marBottom w:val="0"/>
      <w:divBdr>
        <w:top w:val="none" w:sz="0" w:space="0" w:color="auto"/>
        <w:left w:val="none" w:sz="0" w:space="0" w:color="auto"/>
        <w:bottom w:val="none" w:sz="0" w:space="0" w:color="auto"/>
        <w:right w:val="none" w:sz="0" w:space="0" w:color="auto"/>
      </w:divBdr>
    </w:div>
    <w:div w:id="1941718428">
      <w:bodyDiv w:val="1"/>
      <w:marLeft w:val="0"/>
      <w:marRight w:val="0"/>
      <w:marTop w:val="0"/>
      <w:marBottom w:val="0"/>
      <w:divBdr>
        <w:top w:val="none" w:sz="0" w:space="0" w:color="auto"/>
        <w:left w:val="none" w:sz="0" w:space="0" w:color="auto"/>
        <w:bottom w:val="none" w:sz="0" w:space="0" w:color="auto"/>
        <w:right w:val="none" w:sz="0" w:space="0" w:color="auto"/>
      </w:divBdr>
    </w:div>
    <w:div w:id="1942375302">
      <w:bodyDiv w:val="1"/>
      <w:marLeft w:val="0"/>
      <w:marRight w:val="0"/>
      <w:marTop w:val="0"/>
      <w:marBottom w:val="0"/>
      <w:divBdr>
        <w:top w:val="none" w:sz="0" w:space="0" w:color="auto"/>
        <w:left w:val="none" w:sz="0" w:space="0" w:color="auto"/>
        <w:bottom w:val="none" w:sz="0" w:space="0" w:color="auto"/>
        <w:right w:val="none" w:sz="0" w:space="0" w:color="auto"/>
      </w:divBdr>
    </w:div>
    <w:div w:id="1947812905">
      <w:bodyDiv w:val="1"/>
      <w:marLeft w:val="0"/>
      <w:marRight w:val="0"/>
      <w:marTop w:val="0"/>
      <w:marBottom w:val="0"/>
      <w:divBdr>
        <w:top w:val="none" w:sz="0" w:space="0" w:color="auto"/>
        <w:left w:val="none" w:sz="0" w:space="0" w:color="auto"/>
        <w:bottom w:val="none" w:sz="0" w:space="0" w:color="auto"/>
        <w:right w:val="none" w:sz="0" w:space="0" w:color="auto"/>
      </w:divBdr>
    </w:div>
    <w:div w:id="1956520751">
      <w:bodyDiv w:val="1"/>
      <w:marLeft w:val="0"/>
      <w:marRight w:val="0"/>
      <w:marTop w:val="0"/>
      <w:marBottom w:val="0"/>
      <w:divBdr>
        <w:top w:val="none" w:sz="0" w:space="0" w:color="auto"/>
        <w:left w:val="none" w:sz="0" w:space="0" w:color="auto"/>
        <w:bottom w:val="none" w:sz="0" w:space="0" w:color="auto"/>
        <w:right w:val="none" w:sz="0" w:space="0" w:color="auto"/>
      </w:divBdr>
    </w:div>
    <w:div w:id="1958371733">
      <w:bodyDiv w:val="1"/>
      <w:marLeft w:val="0"/>
      <w:marRight w:val="0"/>
      <w:marTop w:val="0"/>
      <w:marBottom w:val="0"/>
      <w:divBdr>
        <w:top w:val="none" w:sz="0" w:space="0" w:color="auto"/>
        <w:left w:val="none" w:sz="0" w:space="0" w:color="auto"/>
        <w:bottom w:val="none" w:sz="0" w:space="0" w:color="auto"/>
        <w:right w:val="none" w:sz="0" w:space="0" w:color="auto"/>
      </w:divBdr>
    </w:div>
    <w:div w:id="1983387785">
      <w:bodyDiv w:val="1"/>
      <w:marLeft w:val="0"/>
      <w:marRight w:val="0"/>
      <w:marTop w:val="0"/>
      <w:marBottom w:val="0"/>
      <w:divBdr>
        <w:top w:val="none" w:sz="0" w:space="0" w:color="auto"/>
        <w:left w:val="none" w:sz="0" w:space="0" w:color="auto"/>
        <w:bottom w:val="none" w:sz="0" w:space="0" w:color="auto"/>
        <w:right w:val="none" w:sz="0" w:space="0" w:color="auto"/>
      </w:divBdr>
    </w:div>
    <w:div w:id="1997370868">
      <w:bodyDiv w:val="1"/>
      <w:marLeft w:val="0"/>
      <w:marRight w:val="0"/>
      <w:marTop w:val="0"/>
      <w:marBottom w:val="0"/>
      <w:divBdr>
        <w:top w:val="none" w:sz="0" w:space="0" w:color="auto"/>
        <w:left w:val="none" w:sz="0" w:space="0" w:color="auto"/>
        <w:bottom w:val="none" w:sz="0" w:space="0" w:color="auto"/>
        <w:right w:val="none" w:sz="0" w:space="0" w:color="auto"/>
      </w:divBdr>
    </w:div>
    <w:div w:id="1999727652">
      <w:bodyDiv w:val="1"/>
      <w:marLeft w:val="0"/>
      <w:marRight w:val="0"/>
      <w:marTop w:val="0"/>
      <w:marBottom w:val="0"/>
      <w:divBdr>
        <w:top w:val="none" w:sz="0" w:space="0" w:color="auto"/>
        <w:left w:val="none" w:sz="0" w:space="0" w:color="auto"/>
        <w:bottom w:val="none" w:sz="0" w:space="0" w:color="auto"/>
        <w:right w:val="none" w:sz="0" w:space="0" w:color="auto"/>
      </w:divBdr>
    </w:div>
    <w:div w:id="2015063394">
      <w:bodyDiv w:val="1"/>
      <w:marLeft w:val="0"/>
      <w:marRight w:val="0"/>
      <w:marTop w:val="0"/>
      <w:marBottom w:val="0"/>
      <w:divBdr>
        <w:top w:val="none" w:sz="0" w:space="0" w:color="auto"/>
        <w:left w:val="none" w:sz="0" w:space="0" w:color="auto"/>
        <w:bottom w:val="none" w:sz="0" w:space="0" w:color="auto"/>
        <w:right w:val="none" w:sz="0" w:space="0" w:color="auto"/>
      </w:divBdr>
    </w:div>
    <w:div w:id="2015499193">
      <w:bodyDiv w:val="1"/>
      <w:marLeft w:val="0"/>
      <w:marRight w:val="0"/>
      <w:marTop w:val="0"/>
      <w:marBottom w:val="0"/>
      <w:divBdr>
        <w:top w:val="none" w:sz="0" w:space="0" w:color="auto"/>
        <w:left w:val="none" w:sz="0" w:space="0" w:color="auto"/>
        <w:bottom w:val="none" w:sz="0" w:space="0" w:color="auto"/>
        <w:right w:val="none" w:sz="0" w:space="0" w:color="auto"/>
      </w:divBdr>
    </w:div>
    <w:div w:id="2030330869">
      <w:bodyDiv w:val="1"/>
      <w:marLeft w:val="0"/>
      <w:marRight w:val="0"/>
      <w:marTop w:val="0"/>
      <w:marBottom w:val="0"/>
      <w:divBdr>
        <w:top w:val="none" w:sz="0" w:space="0" w:color="auto"/>
        <w:left w:val="none" w:sz="0" w:space="0" w:color="auto"/>
        <w:bottom w:val="none" w:sz="0" w:space="0" w:color="auto"/>
        <w:right w:val="none" w:sz="0" w:space="0" w:color="auto"/>
      </w:divBdr>
    </w:div>
    <w:div w:id="2031292275">
      <w:bodyDiv w:val="1"/>
      <w:marLeft w:val="0"/>
      <w:marRight w:val="0"/>
      <w:marTop w:val="0"/>
      <w:marBottom w:val="0"/>
      <w:divBdr>
        <w:top w:val="none" w:sz="0" w:space="0" w:color="auto"/>
        <w:left w:val="none" w:sz="0" w:space="0" w:color="auto"/>
        <w:bottom w:val="none" w:sz="0" w:space="0" w:color="auto"/>
        <w:right w:val="none" w:sz="0" w:space="0" w:color="auto"/>
      </w:divBdr>
    </w:div>
    <w:div w:id="2046710037">
      <w:bodyDiv w:val="1"/>
      <w:marLeft w:val="0"/>
      <w:marRight w:val="0"/>
      <w:marTop w:val="0"/>
      <w:marBottom w:val="0"/>
      <w:divBdr>
        <w:top w:val="none" w:sz="0" w:space="0" w:color="auto"/>
        <w:left w:val="none" w:sz="0" w:space="0" w:color="auto"/>
        <w:bottom w:val="none" w:sz="0" w:space="0" w:color="auto"/>
        <w:right w:val="none" w:sz="0" w:space="0" w:color="auto"/>
      </w:divBdr>
    </w:div>
    <w:div w:id="2054770802">
      <w:bodyDiv w:val="1"/>
      <w:marLeft w:val="0"/>
      <w:marRight w:val="0"/>
      <w:marTop w:val="0"/>
      <w:marBottom w:val="0"/>
      <w:divBdr>
        <w:top w:val="none" w:sz="0" w:space="0" w:color="auto"/>
        <w:left w:val="none" w:sz="0" w:space="0" w:color="auto"/>
        <w:bottom w:val="none" w:sz="0" w:space="0" w:color="auto"/>
        <w:right w:val="none" w:sz="0" w:space="0" w:color="auto"/>
      </w:divBdr>
    </w:div>
    <w:div w:id="2067755470">
      <w:bodyDiv w:val="1"/>
      <w:marLeft w:val="0"/>
      <w:marRight w:val="0"/>
      <w:marTop w:val="0"/>
      <w:marBottom w:val="0"/>
      <w:divBdr>
        <w:top w:val="none" w:sz="0" w:space="0" w:color="auto"/>
        <w:left w:val="none" w:sz="0" w:space="0" w:color="auto"/>
        <w:bottom w:val="none" w:sz="0" w:space="0" w:color="auto"/>
        <w:right w:val="none" w:sz="0" w:space="0" w:color="auto"/>
      </w:divBdr>
    </w:div>
    <w:div w:id="2100056311">
      <w:bodyDiv w:val="1"/>
      <w:marLeft w:val="0"/>
      <w:marRight w:val="0"/>
      <w:marTop w:val="0"/>
      <w:marBottom w:val="0"/>
      <w:divBdr>
        <w:top w:val="none" w:sz="0" w:space="0" w:color="auto"/>
        <w:left w:val="none" w:sz="0" w:space="0" w:color="auto"/>
        <w:bottom w:val="none" w:sz="0" w:space="0" w:color="auto"/>
        <w:right w:val="none" w:sz="0" w:space="0" w:color="auto"/>
      </w:divBdr>
    </w:div>
    <w:div w:id="2100254000">
      <w:bodyDiv w:val="1"/>
      <w:marLeft w:val="0"/>
      <w:marRight w:val="0"/>
      <w:marTop w:val="0"/>
      <w:marBottom w:val="0"/>
      <w:divBdr>
        <w:top w:val="none" w:sz="0" w:space="0" w:color="auto"/>
        <w:left w:val="none" w:sz="0" w:space="0" w:color="auto"/>
        <w:bottom w:val="none" w:sz="0" w:space="0" w:color="auto"/>
        <w:right w:val="none" w:sz="0" w:space="0" w:color="auto"/>
      </w:divBdr>
    </w:div>
    <w:div w:id="2111121349">
      <w:bodyDiv w:val="1"/>
      <w:marLeft w:val="0"/>
      <w:marRight w:val="0"/>
      <w:marTop w:val="0"/>
      <w:marBottom w:val="0"/>
      <w:divBdr>
        <w:top w:val="none" w:sz="0" w:space="0" w:color="auto"/>
        <w:left w:val="none" w:sz="0" w:space="0" w:color="auto"/>
        <w:bottom w:val="none" w:sz="0" w:space="0" w:color="auto"/>
        <w:right w:val="none" w:sz="0" w:space="0" w:color="auto"/>
      </w:divBdr>
    </w:div>
    <w:div w:id="2144346330">
      <w:bodyDiv w:val="1"/>
      <w:marLeft w:val="0"/>
      <w:marRight w:val="0"/>
      <w:marTop w:val="0"/>
      <w:marBottom w:val="0"/>
      <w:divBdr>
        <w:top w:val="none" w:sz="0" w:space="0" w:color="auto"/>
        <w:left w:val="none" w:sz="0" w:space="0" w:color="auto"/>
        <w:bottom w:val="none" w:sz="0" w:space="0" w:color="auto"/>
        <w:right w:val="none" w:sz="0" w:space="0" w:color="auto"/>
      </w:divBdr>
    </w:div>
    <w:div w:id="214723600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jpeg"/><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1.jpe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2.xml"/><Relationship Id="rId5" Type="http://schemas.openxmlformats.org/officeDocument/2006/relationships/settings" Target="settings.xml"/><Relationship Id="rId15" Type="http://schemas.openxmlformats.org/officeDocument/2006/relationships/image" Target="media/image4.jpeg"/><Relationship Id="rId10" Type="http://schemas.openxmlformats.org/officeDocument/2006/relationships/chart" Target="charts/chart1.xm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image" Target="media/image3.jpeg"/></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none" spc="0" normalizeH="0" baseline="0">
                <a:solidFill>
                  <a:schemeClr val="dk1">
                    <a:lumMod val="50000"/>
                    <a:lumOff val="50000"/>
                  </a:schemeClr>
                </a:solidFill>
                <a:latin typeface="+mj-lt"/>
                <a:ea typeface="+mj-ea"/>
                <a:cs typeface="+mj-cs"/>
              </a:defRPr>
            </a:pPr>
            <a:r>
              <a:rPr lang="en-US"/>
              <a:t>Rates of response</a:t>
            </a:r>
          </a:p>
        </c:rich>
      </c:tx>
      <c:overlay val="0"/>
      <c:spPr>
        <a:noFill/>
        <a:ln>
          <a:noFill/>
        </a:ln>
        <a:effectLst/>
      </c:spPr>
    </c:title>
    <c:autoTitleDeleted val="0"/>
    <c:plotArea>
      <c:layout/>
      <c:barChart>
        <c:barDir val="bar"/>
        <c:grouping val="clustered"/>
        <c:varyColors val="0"/>
        <c:ser>
          <c:idx val="0"/>
          <c:order val="0"/>
          <c:tx>
            <c:strRef>
              <c:f>Sheet1!$B$1</c:f>
              <c:strCache>
                <c:ptCount val="1"/>
                <c:pt idx="0">
                  <c:v>Frequency</c:v>
                </c:pt>
              </c:strCache>
            </c:strRef>
          </c:tx>
          <c:spPr>
            <a:solidFill>
              <a:schemeClr val="accent1"/>
            </a:solidFill>
            <a:ln>
              <a:noFill/>
            </a:ln>
            <a:effectLst/>
          </c:spPr>
          <c:invertIfNegative val="0"/>
          <c:dLbls>
            <c:dLbl>
              <c:idx val="0"/>
              <c:layout>
                <c:manualLayout>
                  <c:x val="3.2362459546925564E-2"/>
                  <c:y val="-0.11949685534591195"/>
                </c:manualLayout>
              </c:layout>
              <c:showLegendKey val="0"/>
              <c:showVal val="1"/>
              <c:showCatName val="1"/>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DE70-4C82-BB8F-1E50EBFBF18B}"/>
                </c:ext>
              </c:extLst>
            </c:dLbl>
            <c:dLbl>
              <c:idx val="1"/>
              <c:layout>
                <c:manualLayout>
                  <c:x val="-1.9417475728155338E-2"/>
                  <c:y val="4.40251572327044E-2"/>
                </c:manualLayout>
              </c:layout>
              <c:showLegendKey val="0"/>
              <c:showVal val="1"/>
              <c:showCatName val="1"/>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DE70-4C82-BB8F-1E50EBFBF18B}"/>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n-US"/>
              </a:p>
            </c:txPr>
            <c:dLblPos val="outEnd"/>
            <c:showLegendKey val="0"/>
            <c:showVal val="1"/>
            <c:showCatName val="1"/>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strRef>
              <c:f>Sheet1!$A$2:$A$3</c:f>
              <c:strCache>
                <c:ptCount val="2"/>
                <c:pt idx="0">
                  <c:v>Respondents</c:v>
                </c:pt>
                <c:pt idx="1">
                  <c:v>Non-respondents</c:v>
                </c:pt>
              </c:strCache>
            </c:strRef>
          </c:cat>
          <c:val>
            <c:numRef>
              <c:f>Sheet1!$B$2:$B$3</c:f>
              <c:numCache>
                <c:formatCode>General</c:formatCode>
                <c:ptCount val="2"/>
                <c:pt idx="0">
                  <c:v>83</c:v>
                </c:pt>
                <c:pt idx="1">
                  <c:v>5</c:v>
                </c:pt>
              </c:numCache>
            </c:numRef>
          </c:val>
          <c:extLst xmlns:c16r2="http://schemas.microsoft.com/office/drawing/2015/06/chart">
            <c:ext xmlns:c16="http://schemas.microsoft.com/office/drawing/2014/chart" uri="{C3380CC4-5D6E-409C-BE32-E72D297353CC}">
              <c16:uniqueId val="{00000004-DE70-4C82-BB8F-1E50EBFBF18B}"/>
            </c:ext>
          </c:extLst>
        </c:ser>
        <c:ser>
          <c:idx val="1"/>
          <c:order val="1"/>
          <c:tx>
            <c:strRef>
              <c:f>Sheet1!$C$1</c:f>
              <c:strCache>
                <c:ptCount val="1"/>
                <c:pt idx="0">
                  <c:v>Percentages</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n-US"/>
              </a:p>
            </c:txPr>
            <c:dLblPos val="outEnd"/>
            <c:showLegendKey val="0"/>
            <c:showVal val="1"/>
            <c:showCatName val="1"/>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strRef>
              <c:f>Sheet1!$A$2:$A$3</c:f>
              <c:strCache>
                <c:ptCount val="2"/>
                <c:pt idx="0">
                  <c:v>Respondents</c:v>
                </c:pt>
                <c:pt idx="1">
                  <c:v>Non-respondents</c:v>
                </c:pt>
              </c:strCache>
            </c:strRef>
          </c:cat>
          <c:val>
            <c:numRef>
              <c:f>Sheet1!$C$2:$C$3</c:f>
              <c:numCache>
                <c:formatCode>0.00%</c:formatCode>
                <c:ptCount val="2"/>
                <c:pt idx="0">
                  <c:v>0.94299999999999995</c:v>
                </c:pt>
                <c:pt idx="1">
                  <c:v>5.7000000000000002E-2</c:v>
                </c:pt>
              </c:numCache>
            </c:numRef>
          </c:val>
          <c:extLst xmlns:c16r2="http://schemas.microsoft.com/office/drawing/2015/06/chart">
            <c:ext xmlns:c16="http://schemas.microsoft.com/office/drawing/2014/chart" uri="{C3380CC4-5D6E-409C-BE32-E72D297353CC}">
              <c16:uniqueId val="{00000009-DE70-4C82-BB8F-1E50EBFBF18B}"/>
            </c:ext>
          </c:extLst>
        </c:ser>
        <c:dLbls>
          <c:showLegendKey val="0"/>
          <c:showVal val="0"/>
          <c:showCatName val="0"/>
          <c:showSerName val="0"/>
          <c:showPercent val="0"/>
          <c:showBubbleSize val="0"/>
        </c:dLbls>
        <c:gapWidth val="247"/>
        <c:axId val="261197824"/>
        <c:axId val="261167360"/>
      </c:barChart>
      <c:valAx>
        <c:axId val="261167360"/>
        <c:scaling>
          <c:orientation val="minMax"/>
        </c:scaling>
        <c:delete val="0"/>
        <c:axPos val="b"/>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crossAx val="261197824"/>
        <c:crosses val="autoZero"/>
        <c:crossBetween val="between"/>
      </c:valAx>
      <c:catAx>
        <c:axId val="261197824"/>
        <c:scaling>
          <c:orientation val="minMax"/>
        </c:scaling>
        <c:delete val="0"/>
        <c:axPos val="l"/>
        <c:majorGridlines>
          <c:spPr>
            <a:ln w="9525" cap="flat" cmpd="sng" algn="ctr">
              <a:solidFill>
                <a:schemeClr val="dk1">
                  <a:lumMod val="15000"/>
                  <a:lumOff val="85000"/>
                </a:schemeClr>
              </a:solidFill>
              <a:round/>
            </a:ln>
            <a:effectLst/>
          </c:spPr>
        </c:majorGridlines>
        <c:numFmt formatCode="General" sourceLinked="1"/>
        <c:majorTickMark val="out"/>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1" i="0" u="none" strike="noStrike" kern="1200" cap="none" spc="0" normalizeH="0" baseline="0">
                <a:solidFill>
                  <a:schemeClr val="dk1">
                    <a:lumMod val="65000"/>
                    <a:lumOff val="35000"/>
                  </a:schemeClr>
                </a:solidFill>
                <a:latin typeface="+mn-lt"/>
                <a:ea typeface="+mn-ea"/>
                <a:cs typeface="+mn-cs"/>
              </a:defRPr>
            </a:pPr>
            <a:endParaRPr lang="en-US"/>
          </a:p>
        </c:txPr>
        <c:crossAx val="261167360"/>
        <c:crosses val="autoZero"/>
        <c:auto val="1"/>
        <c:lblAlgn val="ctr"/>
        <c:lblOffset val="100"/>
        <c:noMultiLvlLbl val="0"/>
      </c:catAx>
      <c:spPr>
        <a:pattFill prst="ltDnDiag">
          <a:fgClr>
            <a:schemeClr val="dk1">
              <a:lumMod val="15000"/>
              <a:lumOff val="85000"/>
            </a:schemeClr>
          </a:fgClr>
          <a:bgClr>
            <a:schemeClr val="lt1"/>
          </a:bgClr>
        </a:pattFill>
        <a:ln>
          <a:noFill/>
        </a:ln>
        <a:effectLst/>
      </c:spPr>
    </c:plotArea>
    <c:plotVisOnly val="1"/>
    <c:dispBlanksAs val="gap"/>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2.4282560706401765E-2"/>
          <c:y val="5.6410256410256411E-2"/>
          <c:w val="0.94922737306843263"/>
          <c:h val="0.88717948717948714"/>
        </c:manualLayout>
      </c:layout>
      <c:barChart>
        <c:barDir val="col"/>
        <c:grouping val="clustered"/>
        <c:varyColors val="0"/>
        <c:ser>
          <c:idx val="0"/>
          <c:order val="0"/>
          <c:tx>
            <c:strRef>
              <c:f>Sheet1!$B$1</c:f>
              <c:strCache>
                <c:ptCount val="1"/>
                <c:pt idx="0">
                  <c:v>Frequency</c:v>
                </c:pt>
              </c:strCache>
            </c:strRef>
          </c:tx>
          <c:spPr>
            <a:gradFill>
              <a:gsLst>
                <a:gs pos="100000">
                  <a:schemeClr val="accent1">
                    <a:lumMod val="60000"/>
                    <a:lumOff val="40000"/>
                  </a:schemeClr>
                </a:gs>
                <a:gs pos="0">
                  <a:schemeClr val="accent1"/>
                </a:gs>
              </a:gsLst>
              <a:lin ang="5400000" scaled="0"/>
            </a:gradFill>
            <a:ln w="19050">
              <a:solidFill>
                <a:schemeClr val="lt1"/>
              </a:solidFill>
            </a:ln>
            <a:effectLst/>
          </c:spPr>
          <c:invertIfNegative val="0"/>
          <c:dPt>
            <c:idx val="0"/>
            <c:invertIfNegative val="0"/>
            <c:bubble3D val="0"/>
            <c:extLst xmlns:c16r2="http://schemas.microsoft.com/office/drawing/2015/06/chart">
              <c:ext xmlns:c16="http://schemas.microsoft.com/office/drawing/2014/chart" uri="{C3380CC4-5D6E-409C-BE32-E72D297353CC}">
                <c16:uniqueId val="{00000003-DD06-4C18-8717-DA9F90E5FBBF}"/>
              </c:ext>
            </c:extLst>
          </c:dPt>
          <c:dPt>
            <c:idx val="1"/>
            <c:invertIfNegative val="0"/>
            <c:bubble3D val="0"/>
            <c:extLst xmlns:c16r2="http://schemas.microsoft.com/office/drawing/2015/06/chart">
              <c:ext xmlns:c16="http://schemas.microsoft.com/office/drawing/2014/chart" uri="{C3380CC4-5D6E-409C-BE32-E72D297353CC}">
                <c16:uniqueId val="{00000002-DD06-4C18-8717-DA9F90E5FBBF}"/>
              </c:ext>
            </c:extLst>
          </c:dPt>
          <c:dLbls>
            <c:dLbl>
              <c:idx val="0"/>
              <c:layout>
                <c:manualLayout>
                  <c:x val="-0.12803532008830021"/>
                  <c:y val="5.1282051282051282E-3"/>
                </c:manualLayout>
              </c:layout>
              <c:tx>
                <c:rich>
                  <a:bodyPr/>
                  <a:lstStyle/>
                  <a:p>
                    <a:fld id="{CF576E80-842F-456E-9A31-AD870592BEB9}" type="VALUE">
                      <a:rPr lang="en-US"/>
                      <a:pPr/>
                      <a:t>[VALUE]</a:t>
                    </a:fld>
                    <a:r>
                      <a:rPr lang="en-US"/>
                      <a:t> (39%)</a:t>
                    </a:r>
                  </a:p>
                </c:rich>
              </c:tx>
              <c:showLegendKey val="0"/>
              <c:showVal val="1"/>
              <c:showCatName val="1"/>
              <c:showSerName val="0"/>
              <c:showPercent val="0"/>
              <c:showBubbleSize val="0"/>
              <c:extLst xmlns:c16r2="http://schemas.microsoft.com/office/drawing/2015/06/chart">
                <c:ext xmlns:c15="http://schemas.microsoft.com/office/drawing/2012/chart" uri="{CE6537A1-D6FC-4f65-9D91-7224C49458BB}">
                  <c15:dlblFieldTable/>
                  <c15:showDataLabelsRange val="0"/>
                </c:ext>
                <c:ext xmlns:c16="http://schemas.microsoft.com/office/drawing/2014/chart" uri="{C3380CC4-5D6E-409C-BE32-E72D297353CC}">
                  <c16:uniqueId val="{00000003-DD06-4C18-8717-DA9F90E5FBBF}"/>
                </c:ext>
              </c:extLst>
            </c:dLbl>
            <c:dLbl>
              <c:idx val="1"/>
              <c:layout>
                <c:manualLayout>
                  <c:x val="0.16556291390728473"/>
                  <c:y val="-0.18461538461538465"/>
                </c:manualLayout>
              </c:layout>
              <c:tx>
                <c:rich>
                  <a:bodyPr/>
                  <a:lstStyle/>
                  <a:p>
                    <a:fld id="{6951C764-94B9-47BE-B659-E5FA12C59064}" type="VALUE">
                      <a:rPr lang="en-US"/>
                      <a:pPr/>
                      <a:t>[VALUE]</a:t>
                    </a:fld>
                    <a:r>
                      <a:rPr lang="en-US" baseline="0"/>
                      <a:t> (61%)</a:t>
                    </a:r>
                  </a:p>
                </c:rich>
              </c:tx>
              <c:showLegendKey val="0"/>
              <c:showVal val="1"/>
              <c:showCatName val="1"/>
              <c:showSerName val="0"/>
              <c:showPercent val="0"/>
              <c:showBubbleSize val="0"/>
              <c:extLst xmlns:c16r2="http://schemas.microsoft.com/office/drawing/2015/06/chart">
                <c:ext xmlns:c15="http://schemas.microsoft.com/office/drawing/2012/chart" uri="{CE6537A1-D6FC-4f65-9D91-7224C49458BB}">
                  <c15:dlblFieldTable/>
                  <c15:showDataLabelsRange val="0"/>
                </c:ext>
                <c:ext xmlns:c16="http://schemas.microsoft.com/office/drawing/2014/chart" uri="{C3380CC4-5D6E-409C-BE32-E72D297353CC}">
                  <c16:uniqueId val="{00000002-DD06-4C18-8717-DA9F90E5FBBF}"/>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n-US"/>
              </a:p>
            </c:txPr>
            <c:dLblPos val="outEnd"/>
            <c:showLegendKey val="0"/>
            <c:showVal val="1"/>
            <c:showCatName val="1"/>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strRef>
              <c:f>Sheet1!$A$2:$A$3</c:f>
              <c:strCache>
                <c:ptCount val="2"/>
                <c:pt idx="0">
                  <c:v>Male</c:v>
                </c:pt>
                <c:pt idx="1">
                  <c:v>Female</c:v>
                </c:pt>
              </c:strCache>
            </c:strRef>
          </c:cat>
          <c:val>
            <c:numRef>
              <c:f>Sheet1!$B$2:$B$3</c:f>
              <c:numCache>
                <c:formatCode>General</c:formatCode>
                <c:ptCount val="2"/>
                <c:pt idx="0">
                  <c:v>32</c:v>
                </c:pt>
                <c:pt idx="1">
                  <c:v>51</c:v>
                </c:pt>
              </c:numCache>
            </c:numRef>
          </c:val>
          <c:extLst xmlns:c16r2="http://schemas.microsoft.com/office/drawing/2015/06/chart">
            <c:ext xmlns:c16="http://schemas.microsoft.com/office/drawing/2014/chart" uri="{C3380CC4-5D6E-409C-BE32-E72D297353CC}">
              <c16:uniqueId val="{00000000-DD06-4C18-8717-DA9F90E5FBBF}"/>
            </c:ext>
          </c:extLst>
        </c:ser>
        <c:dLbls>
          <c:showLegendKey val="0"/>
          <c:showVal val="0"/>
          <c:showCatName val="0"/>
          <c:showSerName val="0"/>
          <c:showPercent val="0"/>
          <c:showBubbleSize val="0"/>
        </c:dLbls>
        <c:gapWidth val="100"/>
        <c:axId val="275215872"/>
        <c:axId val="275217408"/>
      </c:barChart>
      <c:lineChart>
        <c:grouping val="standard"/>
        <c:varyColors val="0"/>
        <c:ser>
          <c:idx val="1"/>
          <c:order val="1"/>
          <c:tx>
            <c:strRef>
              <c:f>Sheet1!$C$1</c:f>
              <c:strCache>
                <c:ptCount val="1"/>
                <c:pt idx="0">
                  <c:v>Percentages</c:v>
                </c:pt>
              </c:strCache>
            </c:strRef>
          </c:tx>
          <c:spPr>
            <a:ln w="22225" cap="rnd">
              <a:solidFill>
                <a:schemeClr val="accent2"/>
              </a:solidFill>
              <a:round/>
            </a:ln>
            <a:effectLst/>
          </c:spPr>
          <c:marker>
            <c:symbol val="none"/>
          </c:marker>
          <c:dPt>
            <c:idx val="0"/>
            <c:bubble3D val="0"/>
            <c:extLst xmlns:c16r2="http://schemas.microsoft.com/office/drawing/2015/06/chart">
              <c:ext xmlns:c16="http://schemas.microsoft.com/office/drawing/2014/chart" uri="{C3380CC4-5D6E-409C-BE32-E72D297353CC}">
                <c16:uniqueId val="{00000004-DD06-4C18-8717-DA9F90E5FBBF}"/>
              </c:ext>
            </c:extLst>
          </c:dPt>
          <c:dPt>
            <c:idx val="1"/>
            <c:bubble3D val="0"/>
            <c:extLst xmlns:c16r2="http://schemas.microsoft.com/office/drawing/2015/06/chart">
              <c:ext xmlns:c16="http://schemas.microsoft.com/office/drawing/2014/chart" uri="{C3380CC4-5D6E-409C-BE32-E72D297353CC}">
                <c16:uniqueId val="{00000005-DD06-4C18-8717-DA9F90E5FBBF}"/>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n-US"/>
              </a:p>
            </c:txPr>
            <c:showLegendKey val="0"/>
            <c:showVal val="1"/>
            <c:showCatName val="1"/>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strRef>
              <c:f>Sheet1!$A$2:$A$3</c:f>
              <c:strCache>
                <c:ptCount val="2"/>
                <c:pt idx="0">
                  <c:v>Male</c:v>
                </c:pt>
                <c:pt idx="1">
                  <c:v>Female</c:v>
                </c:pt>
              </c:strCache>
            </c:strRef>
          </c:cat>
          <c:val>
            <c:numRef>
              <c:f>Sheet1!$C$2:$C$3</c:f>
              <c:numCache>
                <c:formatCode>General</c:formatCode>
                <c:ptCount val="2"/>
                <c:pt idx="0">
                  <c:v>39</c:v>
                </c:pt>
                <c:pt idx="1">
                  <c:v>61</c:v>
                </c:pt>
              </c:numCache>
            </c:numRef>
          </c:val>
          <c:smooth val="0"/>
          <c:extLst xmlns:c16r2="http://schemas.microsoft.com/office/drawing/2015/06/chart">
            <c:ext xmlns:c16="http://schemas.microsoft.com/office/drawing/2014/chart" uri="{C3380CC4-5D6E-409C-BE32-E72D297353CC}">
              <c16:uniqueId val="{00000001-DD06-4C18-8717-DA9F90E5FBBF}"/>
            </c:ext>
          </c:extLst>
        </c:ser>
        <c:dLbls>
          <c:showLegendKey val="0"/>
          <c:showVal val="0"/>
          <c:showCatName val="0"/>
          <c:showSerName val="0"/>
          <c:showPercent val="0"/>
          <c:showBubbleSize val="0"/>
        </c:dLbls>
        <c:marker val="1"/>
        <c:smooth val="0"/>
        <c:axId val="275215872"/>
        <c:axId val="275217408"/>
      </c:lineChart>
      <c:catAx>
        <c:axId val="275215872"/>
        <c:scaling>
          <c:orientation val="minMax"/>
        </c:scaling>
        <c:delete val="0"/>
        <c:axPos val="b"/>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cap="none" spc="0" normalizeH="0" baseline="0">
                <a:solidFill>
                  <a:schemeClr val="dk1">
                    <a:lumMod val="65000"/>
                    <a:lumOff val="35000"/>
                  </a:schemeClr>
                </a:solidFill>
                <a:latin typeface="+mn-lt"/>
                <a:ea typeface="+mn-ea"/>
                <a:cs typeface="+mn-cs"/>
              </a:defRPr>
            </a:pPr>
            <a:endParaRPr lang="en-US"/>
          </a:p>
        </c:txPr>
        <c:crossAx val="275217408"/>
        <c:crosses val="autoZero"/>
        <c:auto val="1"/>
        <c:lblAlgn val="ctr"/>
        <c:lblOffset val="100"/>
        <c:noMultiLvlLbl val="0"/>
      </c:catAx>
      <c:valAx>
        <c:axId val="275217408"/>
        <c:scaling>
          <c:orientation val="minMax"/>
        </c:scaling>
        <c:delete val="0"/>
        <c:axPos val="l"/>
        <c:majorGridlines>
          <c:spPr>
            <a:ln w="9525" cap="flat" cmpd="sng" algn="ctr">
              <a:solidFill>
                <a:schemeClr val="dk1">
                  <a:lumMod val="15000"/>
                  <a:lumOff val="85000"/>
                </a:schemeClr>
              </a:soli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crossAx val="275215872"/>
        <c:crosses val="autoZero"/>
        <c:crossBetween val="between"/>
      </c:valAx>
      <c:spPr>
        <a:noFill/>
        <a:ln>
          <a:noFill/>
        </a:ln>
        <a:effectLst/>
      </c:spPr>
    </c:plotArea>
    <c:legend>
      <c:legendPos val="r"/>
      <c:overlay val="0"/>
      <c:spPr>
        <a:solidFill>
          <a:schemeClr val="lt1">
            <a:alpha val="50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legend>
    <c:plotVisOnly val="1"/>
    <c:dispBlanksAs val="gap"/>
    <c:showDLblsOverMax val="0"/>
  </c:chart>
  <c:spPr>
    <a:pattFill prst="dkDnDiag">
      <a:fgClr>
        <a:schemeClr val="lt1"/>
      </a:fgClr>
      <a:bgClr>
        <a:schemeClr val="dk1">
          <a:lumMod val="10000"/>
          <a:lumOff val="90000"/>
        </a:schemeClr>
      </a:bgClr>
    </a:pattFill>
    <a:ln w="9525" cap="flat" cmpd="sng" algn="ctr">
      <a:solidFill>
        <a:schemeClr val="dk1">
          <a:lumMod val="15000"/>
          <a:lumOff val="85000"/>
        </a:schemeClr>
      </a:solidFill>
      <a:round/>
    </a:ln>
    <a:effectLst/>
  </c:spPr>
  <c:txPr>
    <a:bodyPr/>
    <a:lstStyle/>
    <a:p>
      <a:pPr>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Emm14</b:Tag>
    <b:SourceType>JournalArticle</b:SourceType>
    <b:Guid>{3CC2E254-00BD-4573-9A4C-AB8EAAAAA633}</b:Guid>
    <b:Author>
      <b:Author>
        <b:NameList>
          <b:Person>
            <b:Last>Ofwono</b:Last>
            <b:First>Emmanuel</b:First>
          </b:Person>
          <b:Person>
            <b:Last>Karyeija</b:Last>
            <b:First>Godfrey</b:First>
          </b:Person>
          <b:Person>
            <b:Last>Kiwanuka</b:Last>
            <b:First>Mohamed</b:First>
          </b:Person>
        </b:NameList>
      </b:Author>
    </b:Author>
    <b:Title>Institutional Factors Affecting the Performance of Urban Local Governments in Uganda:-A case of Bugiri Town Council</b:Title>
    <b:Year>2014</b:Year>
    <b:RefOrder>10</b:RefOrder>
  </b:Source>
  <b:Source>
    <b:Tag>Sal22</b:Tag>
    <b:SourceType>JournalArticle</b:SourceType>
    <b:Guid>{11A3B0DC-B909-400A-8C48-793D77CFB196}</b:Guid>
    <b:Title>Impact of Public Sector Financial Management Reforms on the Performance of Government Entities' in Nigeria</b:Title>
    <b:Year>2022</b:Year>
    <b:Author>
      <b:Author>
        <b:NameList>
          <b:Person>
            <b:Last>Salaudeen</b:Last>
            <b:First>Aremu,</b:First>
            <b:Middle>Ibrahim</b:Middle>
          </b:Person>
        </b:NameList>
      </b:Author>
    </b:Author>
    <b:RefOrder>7</b:RefOrder>
  </b:Source>
  <b:Source>
    <b:Tag>Kim14</b:Tag>
    <b:SourceType>JournalArticle</b:SourceType>
    <b:Guid>{006A550D-A5C1-4F80-8ECA-2F6FFF440E61}</b:Guid>
    <b:Author>
      <b:Author>
        <b:NameList>
          <b:Person>
            <b:Last>Kimani</b:Last>
            <b:First>Rebeccah</b:First>
          </b:Person>
        </b:NameList>
      </b:Author>
    </b:Author>
    <b:Title>The effect of budgetary control on effectiveness of non governmental organizations in Kenya</b:Title>
    <b:JournalName>Faculty of Arts &amp; Social Sciences, Law, Business Mgt</b:JournalName>
    <b:Year>2014</b:Year>
    <b:RefOrder>6</b:RefOrder>
  </b:Source>
  <b:Source>
    <b:Tag>Mic17</b:Tag>
    <b:SourceType>JournalArticle</b:SourceType>
    <b:Guid>{B56A634A-04FE-4FF2-881F-020111222558}</b:Guid>
    <b:Author>
      <b:Author>
        <b:NameList>
          <b:Person>
            <b:Last>Michael</b:Last>
            <b:First>Holmes</b:First>
          </b:Person>
          <b:Person>
            <b:Last>Miller</b:Last>
            <b:First>Toyah</b:First>
          </b:Person>
          <b:Person>
            <b:Last>Salmador</b:Last>
            <b:First>Paz</b:First>
          </b:Person>
        </b:NameList>
      </b:Author>
    </b:Author>
    <b:Title>The Interrelationships Among Informal Institutions, Formal Institutions, and Inward Foreign Direct Investment</b:Title>
    <b:Year>2017</b:Year>
    <b:RefOrder>9</b:RefOrder>
  </b:Source>
  <b:Source>
    <b:Tag>Eli19</b:Tag>
    <b:SourceType>JournalArticle</b:SourceType>
    <b:Guid>{A2F489DD-B826-4AFB-9B45-AAFBBDEAB007}</b:Guid>
    <b:Author>
      <b:Author>
        <b:NameList>
          <b:Person>
            <b:Last>Elizabeth</b:Last>
            <b:First>Asiedu</b:First>
          </b:Person>
        </b:NameList>
      </b:Author>
    </b:Author>
    <b:Title>Foreign direct investment in Africa: The role of natural resources, market size, government policy, institutions and political instability</b:Title>
    <b:Year>2019</b:Year>
    <b:RefOrder>8</b:RefOrder>
  </b:Source>
  <b:Source>
    <b:Tag>Don22</b:Tag>
    <b:SourceType>JournalArticle</b:SourceType>
    <b:Guid>{8095A500-4CC9-4214-9A39-DFCC94E15AB9}</b:Guid>
    <b:Author>
      <b:Author>
        <b:NameList>
          <b:Person>
            <b:Last>Donald</b:Last>
            <b:First>Paul,</b:First>
            <b:Middle>Moyniham</b:Middle>
          </b:Person>
        </b:NameList>
      </b:Author>
    </b:Author>
    <b:Title>The dynamics of performance management: Constructing information and reform</b:Title>
    <b:Year>2022</b:Year>
    <b:RefOrder>3</b:RefOrder>
  </b:Source>
  <b:Source>
    <b:Tag>Mus191</b:Tag>
    <b:SourceType>JournalArticle</b:SourceType>
    <b:Guid>{ADC9682C-1A8B-44EF-8777-C39586DBF06F}</b:Guid>
    <b:Author>
      <b:Author>
        <b:NameList>
          <b:Person>
            <b:Last>Musiba</b:Last>
            <b:First>Editha</b:First>
          </b:Person>
        </b:NameList>
      </b:Author>
    </b:Author>
    <b:Title>Factors affecting Implementation of Open Performance Review and Appraisal System (OPRAS) in Tanzania's public service at Temeke Municipal Council</b:Title>
    <b:Year>2019</b:Year>
    <b:RefOrder>4</b:RefOrder>
  </b:Source>
  <b:Source>
    <b:Tag>Nga18</b:Tag>
    <b:SourceType>JournalArticle</b:SourceType>
    <b:Guid>{37DF4598-F35B-4554-BCA6-701802EE0A63}</b:Guid>
    <b:Author>
      <b:Author>
        <b:NameList>
          <b:Person>
            <b:Last>Ngamesha</b:Last>
            <b:First>Bernard,</b:First>
            <b:Middle>Anthony</b:Middle>
          </b:Person>
        </b:NameList>
      </b:Author>
    </b:Author>
    <b:Title>Effects of education decentralization by devolution on students' performance in Tanzania: the case of community secondary schools in Temeke municipality</b:Title>
    <b:Year>2018</b:Year>
    <b:RefOrder>2</b:RefOrder>
  </b:Source>
  <b:Source>
    <b:Tag>Tem20</b:Tag>
    <b:SourceType>JournalArticle</b:SourceType>
    <b:Guid>{E1672B69-EE19-4BE3-A211-3750E2B84699}</b:Guid>
    <b:Author>
      <b:Author>
        <b:NameList>
          <b:Person>
            <b:Last>Temesgen</b:Last>
            <b:First>Habtu,</b:First>
            <b:Middle>Jadane</b:Middle>
          </b:Person>
        </b:NameList>
      </b:Author>
    </b:Author>
    <b:Title>Tax avoidance and Performance of Revenue Collection Agencies: Case Study of Kilimanjaro Municipality Tanzania Revenue Authority</b:Title>
    <b:Year>2020</b:Year>
    <b:RefOrder>11</b:RefOrder>
  </b:Source>
  <b:Source>
    <b:Tag>Mag23</b:Tag>
    <b:SourceType>JournalArticle</b:SourceType>
    <b:Guid>{D6685B1E-E9EA-4C6E-864F-EF3F2EA73E4A}</b:Guid>
    <b:Author>
      <b:Author>
        <b:NameList>
          <b:Person>
            <b:Last>Magige</b:Last>
            <b:First>Tecla</b:First>
          </b:Person>
        </b:NameList>
      </b:Author>
    </b:Author>
    <b:Title>Assessment of the Factors Affecting Training Programs on Employees’ Performance in an Organization</b:Title>
    <b:Year>2023</b:Year>
    <b:RefOrder>1</b:RefOrder>
  </b:Source>
  <b:Source>
    <b:Tag>Wea10</b:Tag>
    <b:SourceType>Book</b:SourceType>
    <b:Guid>{8C9B8C7C-BCA2-4B39-835F-31F6B29C8275}</b:Guid>
    <b:Author>
      <b:Author>
        <b:NameList>
          <b:Person>
            <b:Last>Weaver</b:Last>
            <b:First>Kent</b:First>
          </b:Person>
          <b:Person>
            <b:Last>Rockman</b:Last>
            <b:First>Bent</b:First>
          </b:Person>
        </b:NameList>
      </b:Author>
    </b:Author>
    <b:Title>Do institutions matter?: government capabilities in the United States and abroad</b:Title>
    <b:Year>2021</b:Year>
    <b:City>New York City</b:City>
    <b:RefOrder>5</b:RefOrder>
  </b:Source>
</b:Sources>
</file>

<file path=customXml/itemProps1.xml><?xml version="1.0" encoding="utf-8"?>
<ds:datastoreItem xmlns:ds="http://schemas.openxmlformats.org/officeDocument/2006/customXml" ds:itemID="{80446232-AC66-45C3-9008-1CCE0DA6A5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5032</TotalTime>
  <Pages>1</Pages>
  <Words>27953</Words>
  <Characters>159336</Characters>
  <Application>Microsoft Office Word</Application>
  <DocSecurity>0</DocSecurity>
  <Lines>1327</Lines>
  <Paragraphs>373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186916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Murzah Wilmar</dc:creator>
  <cp:lastModifiedBy>AYSAN</cp:lastModifiedBy>
  <cp:revision>1990</cp:revision>
  <cp:lastPrinted>2024-11-08T15:54:00Z</cp:lastPrinted>
  <dcterms:created xsi:type="dcterms:W3CDTF">2024-02-15T14:26:00Z</dcterms:created>
  <dcterms:modified xsi:type="dcterms:W3CDTF">2024-11-08T15:54:00Z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zotero-version="6.0.20"&gt;&lt;session id="8hSD0VVC"/&gt;&lt;style id="http://www.zotero.org/styles/apa" locale="en-GB" hasBibliography="1" bibliographyStyleHasBeenSet="1"/&gt;&lt;prefs&gt;&lt;pref name="fieldType" value="Field"/&gt;&lt;/prefs&gt;&lt;/data&gt;</vt:lpwstr>
  </property>
  <property fmtid="{D5CDD505-2E9C-101B-9397-08002B2CF9AE}" pid="3" name="ICV">
    <vt:lpwstr>418ccdcdba3045f39bf80c14c2e9905e</vt:lpwstr>
  </property>
</Properties>
</file>